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49EAC" w14:textId="078F2CC8" w:rsidR="00075A75" w:rsidRPr="00644A60" w:rsidRDefault="00D235EE" w:rsidP="00D45579">
      <w:pPr>
        <w:rPr>
          <w:rFonts w:ascii="Helvetica" w:hAnsi="Helvetica"/>
          <w:b/>
          <w:sz w:val="28"/>
          <w:szCs w:val="28"/>
        </w:rPr>
      </w:pPr>
      <w:r>
        <w:rPr>
          <w:rFonts w:ascii="Helvetica" w:hAnsi="Helvetica"/>
          <w:b/>
          <w:sz w:val="32"/>
          <w:szCs w:val="32"/>
        </w:rPr>
        <w:t xml:space="preserve">Joint </w:t>
      </w:r>
      <w:r w:rsidR="00217CBB" w:rsidRPr="00644A60">
        <w:rPr>
          <w:rFonts w:ascii="Helvetica" w:hAnsi="Helvetica"/>
          <w:b/>
          <w:sz w:val="32"/>
          <w:szCs w:val="32"/>
        </w:rPr>
        <w:t xml:space="preserve">Media </w:t>
      </w:r>
      <w:r w:rsidR="00D66CF9" w:rsidRPr="00644A60">
        <w:rPr>
          <w:rFonts w:ascii="Helvetica" w:hAnsi="Helvetica"/>
          <w:b/>
          <w:sz w:val="32"/>
          <w:szCs w:val="32"/>
        </w:rPr>
        <w:t>Statement</w:t>
      </w:r>
    </w:p>
    <w:p w14:paraId="05853C2C" w14:textId="5B1D9AC6" w:rsidR="00217DAA" w:rsidRDefault="00D45579" w:rsidP="00857B7F">
      <w:pPr>
        <w:rPr>
          <w:rFonts w:ascii="Helvetica" w:hAnsi="Helvetica"/>
          <w:b/>
          <w:sz w:val="16"/>
          <w:szCs w:val="16"/>
        </w:rPr>
      </w:pPr>
      <w:r>
        <w:rPr>
          <w:rFonts w:ascii="Helvetica" w:hAnsi="Helvetica"/>
          <w:b/>
          <w:sz w:val="28"/>
          <w:szCs w:val="28"/>
        </w:rPr>
        <w:t>2 August</w:t>
      </w:r>
      <w:r w:rsidR="00D66CF9" w:rsidRPr="00644A60">
        <w:rPr>
          <w:rFonts w:ascii="Helvetica" w:hAnsi="Helvetica"/>
          <w:b/>
          <w:sz w:val="28"/>
          <w:szCs w:val="28"/>
        </w:rPr>
        <w:t xml:space="preserve"> 2020</w:t>
      </w:r>
    </w:p>
    <w:p w14:paraId="4652EE38" w14:textId="77777777" w:rsidR="00217CBB" w:rsidRPr="00217DAA" w:rsidRDefault="00217CBB" w:rsidP="00237483">
      <w:pPr>
        <w:pBdr>
          <w:bottom w:val="single" w:sz="36" w:space="1" w:color="70AD47" w:themeColor="accent6"/>
        </w:pBdr>
        <w:rPr>
          <w:rFonts w:ascii="Helvetica" w:hAnsi="Helvetica"/>
          <w:b/>
          <w:sz w:val="16"/>
          <w:szCs w:val="16"/>
        </w:rPr>
      </w:pPr>
    </w:p>
    <w:p w14:paraId="1F50971E" w14:textId="2DFB483E" w:rsidR="00217CBB" w:rsidRPr="003E398D" w:rsidRDefault="00D45579" w:rsidP="00EA6908">
      <w:pPr>
        <w:widowControl w:val="0"/>
        <w:autoSpaceDE w:val="0"/>
        <w:autoSpaceDN w:val="0"/>
        <w:adjustRightInd w:val="0"/>
        <w:spacing w:after="480"/>
        <w:rPr>
          <w:b/>
          <w:sz w:val="36"/>
          <w:szCs w:val="36"/>
        </w:rPr>
      </w:pPr>
      <w:r>
        <w:rPr>
          <w:b/>
          <w:sz w:val="36"/>
          <w:szCs w:val="36"/>
        </w:rPr>
        <w:t xml:space="preserve">The NDIA and Victorian Government </w:t>
      </w:r>
      <w:r w:rsidRPr="00241979">
        <w:rPr>
          <w:b/>
          <w:sz w:val="36"/>
          <w:szCs w:val="36"/>
          <w:u w:val="single"/>
        </w:rPr>
        <w:t>must</w:t>
      </w:r>
      <w:r>
        <w:rPr>
          <w:b/>
          <w:sz w:val="36"/>
          <w:szCs w:val="36"/>
        </w:rPr>
        <w:t xml:space="preserve"> </w:t>
      </w:r>
      <w:r w:rsidR="00DF7639">
        <w:rPr>
          <w:b/>
          <w:sz w:val="36"/>
          <w:szCs w:val="36"/>
        </w:rPr>
        <w:t xml:space="preserve">prioritise </w:t>
      </w:r>
      <w:r>
        <w:rPr>
          <w:b/>
          <w:sz w:val="36"/>
          <w:szCs w:val="36"/>
        </w:rPr>
        <w:t>people with disability</w:t>
      </w:r>
      <w:r w:rsidR="00DF7639">
        <w:rPr>
          <w:b/>
          <w:sz w:val="36"/>
          <w:szCs w:val="36"/>
        </w:rPr>
        <w:t xml:space="preserve"> so</w:t>
      </w:r>
      <w:r>
        <w:rPr>
          <w:b/>
          <w:sz w:val="36"/>
          <w:szCs w:val="36"/>
        </w:rPr>
        <w:t xml:space="preserve"> </w:t>
      </w:r>
      <w:r w:rsidR="000D541C">
        <w:rPr>
          <w:b/>
          <w:sz w:val="36"/>
          <w:szCs w:val="36"/>
        </w:rPr>
        <w:t xml:space="preserve">they </w:t>
      </w:r>
      <w:r>
        <w:rPr>
          <w:b/>
          <w:sz w:val="36"/>
          <w:szCs w:val="36"/>
        </w:rPr>
        <w:t>do not suffer in Stage 4 lockdowns</w:t>
      </w:r>
    </w:p>
    <w:p w14:paraId="7812E8C3" w14:textId="00D36E7E" w:rsidR="00E653B3" w:rsidRPr="00973BA3" w:rsidRDefault="00D45579">
      <w:pPr>
        <w:widowControl w:val="0"/>
        <w:autoSpaceDE w:val="0"/>
        <w:autoSpaceDN w:val="0"/>
        <w:adjustRightInd w:val="0"/>
        <w:spacing w:after="240"/>
        <w:rPr>
          <w:b/>
        </w:rPr>
      </w:pPr>
      <w:r w:rsidRPr="00973BA3">
        <w:rPr>
          <w:b/>
        </w:rPr>
        <w:t xml:space="preserve">As the </w:t>
      </w:r>
      <w:r w:rsidR="003E632E" w:rsidRPr="00973BA3">
        <w:rPr>
          <w:b/>
        </w:rPr>
        <w:t xml:space="preserve">Victorian </w:t>
      </w:r>
      <w:r w:rsidRPr="00973BA3">
        <w:rPr>
          <w:b/>
        </w:rPr>
        <w:t xml:space="preserve">COVID-19 situation </w:t>
      </w:r>
      <w:r w:rsidR="003E632E" w:rsidRPr="00973BA3">
        <w:rPr>
          <w:b/>
        </w:rPr>
        <w:t>worsens</w:t>
      </w:r>
      <w:r w:rsidR="002F3AEF">
        <w:rPr>
          <w:b/>
        </w:rPr>
        <w:t xml:space="preserve"> </w:t>
      </w:r>
      <w:r w:rsidR="00E92C7D">
        <w:rPr>
          <w:b/>
        </w:rPr>
        <w:t>and</w:t>
      </w:r>
      <w:r w:rsidR="002F3AEF">
        <w:rPr>
          <w:b/>
        </w:rPr>
        <w:t xml:space="preserve"> ‘a state of disaster’ is declared</w:t>
      </w:r>
      <w:r w:rsidRPr="00973BA3">
        <w:rPr>
          <w:b/>
        </w:rPr>
        <w:t xml:space="preserve">, </w:t>
      </w:r>
      <w:r w:rsidR="00070C03" w:rsidRPr="00973BA3">
        <w:rPr>
          <w:b/>
        </w:rPr>
        <w:t xml:space="preserve">children and adults </w:t>
      </w:r>
      <w:r w:rsidRPr="00973BA3">
        <w:rPr>
          <w:b/>
        </w:rPr>
        <w:t>with disability</w:t>
      </w:r>
      <w:r w:rsidR="00070C03" w:rsidRPr="00973BA3">
        <w:rPr>
          <w:b/>
        </w:rPr>
        <w:t xml:space="preserve"> </w:t>
      </w:r>
      <w:r w:rsidR="008722B8">
        <w:rPr>
          <w:b/>
        </w:rPr>
        <w:t xml:space="preserve">need to be a primary focus of government. </w:t>
      </w:r>
      <w:r w:rsidRPr="00973BA3">
        <w:rPr>
          <w:b/>
        </w:rPr>
        <w:t xml:space="preserve">We have already seen infections in group homes for people with disability, and </w:t>
      </w:r>
      <w:r w:rsidR="00070C03" w:rsidRPr="00973BA3">
        <w:rPr>
          <w:b/>
        </w:rPr>
        <w:t xml:space="preserve">significant impacts on their access to services and children’s right to education. </w:t>
      </w:r>
    </w:p>
    <w:p w14:paraId="5624EA1D" w14:textId="035D5A77" w:rsidR="008722B8" w:rsidRPr="00973BA3" w:rsidRDefault="008722B8" w:rsidP="008722B8">
      <w:pPr>
        <w:widowControl w:val="0"/>
        <w:autoSpaceDE w:val="0"/>
        <w:autoSpaceDN w:val="0"/>
        <w:adjustRightInd w:val="0"/>
        <w:spacing w:after="240"/>
        <w:rPr>
          <w:rFonts w:cs="Arial"/>
        </w:rPr>
      </w:pPr>
      <w:r>
        <w:rPr>
          <w:rFonts w:cs="Arial"/>
        </w:rPr>
        <w:t>A</w:t>
      </w:r>
      <w:r w:rsidRPr="00973BA3">
        <w:rPr>
          <w:rFonts w:cs="Arial"/>
        </w:rPr>
        <w:t xml:space="preserve">s the </w:t>
      </w:r>
      <w:r>
        <w:rPr>
          <w:rFonts w:cs="Arial"/>
        </w:rPr>
        <w:t xml:space="preserve">situation in the </w:t>
      </w:r>
      <w:r w:rsidRPr="00973BA3">
        <w:rPr>
          <w:rFonts w:cs="Arial"/>
        </w:rPr>
        <w:t>aged care system</w:t>
      </w:r>
      <w:r>
        <w:rPr>
          <w:rFonts w:cs="Arial"/>
        </w:rPr>
        <w:t xml:space="preserve"> shows</w:t>
      </w:r>
      <w:r w:rsidRPr="00973BA3">
        <w:rPr>
          <w:rFonts w:cs="Arial"/>
        </w:rPr>
        <w:t xml:space="preserve">, </w:t>
      </w:r>
      <w:r>
        <w:rPr>
          <w:rFonts w:cs="Arial"/>
        </w:rPr>
        <w:t xml:space="preserve">it is vital that </w:t>
      </w:r>
      <w:r w:rsidRPr="00973BA3">
        <w:rPr>
          <w:rFonts w:cs="Arial"/>
        </w:rPr>
        <w:t xml:space="preserve">the Commonwealth and states </w:t>
      </w:r>
      <w:r>
        <w:rPr>
          <w:rFonts w:cs="Arial"/>
        </w:rPr>
        <w:t xml:space="preserve">work together to eliminate critical gaps for </w:t>
      </w:r>
      <w:r w:rsidRPr="00973BA3">
        <w:rPr>
          <w:rFonts w:cs="Arial"/>
        </w:rPr>
        <w:t xml:space="preserve">people with disability during the pandemic, including children and young people. </w:t>
      </w:r>
      <w:r>
        <w:rPr>
          <w:rFonts w:cs="Arial"/>
        </w:rPr>
        <w:t>A</w:t>
      </w:r>
      <w:r w:rsidRPr="00973BA3">
        <w:rPr>
          <w:rFonts w:cs="Arial"/>
        </w:rPr>
        <w:t xml:space="preserve"> lack of joined</w:t>
      </w:r>
      <w:r>
        <w:rPr>
          <w:rFonts w:cs="Arial"/>
        </w:rPr>
        <w:t>-up</w:t>
      </w:r>
      <w:r w:rsidRPr="00973BA3">
        <w:rPr>
          <w:rFonts w:cs="Arial"/>
        </w:rPr>
        <w:t xml:space="preserve"> planning and response create</w:t>
      </w:r>
      <w:r>
        <w:rPr>
          <w:rFonts w:cs="Arial"/>
        </w:rPr>
        <w:t>s</w:t>
      </w:r>
      <w:r w:rsidRPr="00973BA3">
        <w:rPr>
          <w:rFonts w:cs="Arial"/>
        </w:rPr>
        <w:t xml:space="preserve"> preventable harm and risks.</w:t>
      </w:r>
    </w:p>
    <w:p w14:paraId="64E99ACD" w14:textId="6CB9F940" w:rsidR="00070C03" w:rsidRPr="00973BA3" w:rsidRDefault="00070C03" w:rsidP="0090515E">
      <w:pPr>
        <w:widowControl w:val="0"/>
        <w:autoSpaceDE w:val="0"/>
        <w:autoSpaceDN w:val="0"/>
        <w:adjustRightInd w:val="0"/>
        <w:spacing w:after="240"/>
        <w:rPr>
          <w:rFonts w:cs="Arial"/>
        </w:rPr>
      </w:pPr>
      <w:r w:rsidRPr="00973BA3">
        <w:rPr>
          <w:rFonts w:cs="Arial"/>
        </w:rPr>
        <w:t>The</w:t>
      </w:r>
      <w:r w:rsidR="006E37AA" w:rsidRPr="00973BA3">
        <w:rPr>
          <w:rFonts w:cs="Arial"/>
        </w:rPr>
        <w:t>re is a real</w:t>
      </w:r>
      <w:r w:rsidRPr="00973BA3">
        <w:rPr>
          <w:rFonts w:cs="Arial"/>
        </w:rPr>
        <w:t xml:space="preserve"> risk that </w:t>
      </w:r>
      <w:r w:rsidR="008722B8" w:rsidRPr="00973BA3">
        <w:rPr>
          <w:rFonts w:cs="Arial"/>
        </w:rPr>
        <w:t xml:space="preserve">we will see increased impacts on children and adults with disability </w:t>
      </w:r>
      <w:r w:rsidRPr="00973BA3">
        <w:rPr>
          <w:rFonts w:cs="Arial"/>
        </w:rPr>
        <w:t xml:space="preserve">as the pandemic progresses, </w:t>
      </w:r>
      <w:r w:rsidR="008722B8">
        <w:rPr>
          <w:rFonts w:cs="Arial"/>
        </w:rPr>
        <w:t>and</w:t>
      </w:r>
      <w:r w:rsidR="006E37AA" w:rsidRPr="00973BA3">
        <w:rPr>
          <w:rFonts w:cs="Arial"/>
        </w:rPr>
        <w:t xml:space="preserve"> if not properly planned for </w:t>
      </w:r>
      <w:r w:rsidR="008722B8">
        <w:rPr>
          <w:rFonts w:cs="Arial"/>
        </w:rPr>
        <w:t xml:space="preserve">these </w:t>
      </w:r>
      <w:r w:rsidR="006E37AA" w:rsidRPr="00973BA3">
        <w:rPr>
          <w:rFonts w:cs="Arial"/>
        </w:rPr>
        <w:t>will</w:t>
      </w:r>
      <w:r w:rsidRPr="00973BA3">
        <w:rPr>
          <w:rFonts w:cs="Arial"/>
        </w:rPr>
        <w:t xml:space="preserve"> lead to tragic outcomes.</w:t>
      </w:r>
    </w:p>
    <w:p w14:paraId="02F38AB0" w14:textId="782360B5" w:rsidR="00241979" w:rsidRPr="00973BA3" w:rsidRDefault="00241979" w:rsidP="0090515E">
      <w:pPr>
        <w:widowControl w:val="0"/>
        <w:autoSpaceDE w:val="0"/>
        <w:autoSpaceDN w:val="0"/>
        <w:adjustRightInd w:val="0"/>
        <w:spacing w:after="240"/>
        <w:rPr>
          <w:rFonts w:cs="Arial"/>
        </w:rPr>
      </w:pPr>
      <w:r w:rsidRPr="00973BA3">
        <w:rPr>
          <w:rFonts w:cs="Arial"/>
        </w:rPr>
        <w:t>We</w:t>
      </w:r>
      <w:r w:rsidR="00E23A4F" w:rsidRPr="00973BA3">
        <w:rPr>
          <w:rFonts w:cs="Arial"/>
        </w:rPr>
        <w:t>,</w:t>
      </w:r>
      <w:r w:rsidRPr="00973BA3">
        <w:rPr>
          <w:rFonts w:cs="Arial"/>
        </w:rPr>
        <w:t xml:space="preserve"> as a concerned group of disability advocacy organisations and academics, call on the Victorian </w:t>
      </w:r>
      <w:r w:rsidR="00070C03" w:rsidRPr="00973BA3">
        <w:rPr>
          <w:rFonts w:cs="Arial"/>
        </w:rPr>
        <w:t>Government</w:t>
      </w:r>
      <w:r w:rsidR="007A2926" w:rsidRPr="00973BA3">
        <w:rPr>
          <w:rFonts w:cs="Arial"/>
        </w:rPr>
        <w:t>, the Australian Government</w:t>
      </w:r>
      <w:r w:rsidR="00070C03" w:rsidRPr="00973BA3">
        <w:rPr>
          <w:rFonts w:cs="Arial"/>
        </w:rPr>
        <w:t xml:space="preserve"> </w:t>
      </w:r>
      <w:r w:rsidRPr="00973BA3">
        <w:rPr>
          <w:rFonts w:cs="Arial"/>
        </w:rPr>
        <w:t xml:space="preserve">and the </w:t>
      </w:r>
      <w:r w:rsidR="007A2926" w:rsidRPr="00973BA3">
        <w:rPr>
          <w:rFonts w:cs="Arial"/>
        </w:rPr>
        <w:t>National Disability Insurance Agency (</w:t>
      </w:r>
      <w:r w:rsidRPr="00973BA3">
        <w:rPr>
          <w:rFonts w:cs="Arial"/>
        </w:rPr>
        <w:t>NDIA</w:t>
      </w:r>
      <w:r w:rsidR="007A2926" w:rsidRPr="00973BA3">
        <w:rPr>
          <w:rFonts w:cs="Arial"/>
        </w:rPr>
        <w:t>)</w:t>
      </w:r>
      <w:r w:rsidRPr="00973BA3">
        <w:rPr>
          <w:rFonts w:cs="Arial"/>
        </w:rPr>
        <w:t xml:space="preserve"> to </w:t>
      </w:r>
      <w:r w:rsidR="00DF7639">
        <w:rPr>
          <w:rFonts w:cs="Arial"/>
        </w:rPr>
        <w:t xml:space="preserve">make an urgent plan to </w:t>
      </w:r>
      <w:r w:rsidR="006E37AA" w:rsidRPr="00973BA3">
        <w:rPr>
          <w:rFonts w:cs="Arial"/>
        </w:rPr>
        <w:t>ensure no person</w:t>
      </w:r>
      <w:r w:rsidRPr="00973BA3">
        <w:rPr>
          <w:rFonts w:cs="Arial"/>
        </w:rPr>
        <w:t xml:space="preserve"> with disability </w:t>
      </w:r>
      <w:r w:rsidR="006E37AA" w:rsidRPr="00973BA3">
        <w:rPr>
          <w:rFonts w:cs="Arial"/>
        </w:rPr>
        <w:t>is</w:t>
      </w:r>
      <w:r w:rsidRPr="00973BA3">
        <w:rPr>
          <w:rFonts w:cs="Arial"/>
        </w:rPr>
        <w:t xml:space="preserve"> left behind.</w:t>
      </w:r>
    </w:p>
    <w:p w14:paraId="528E535A" w14:textId="5A761D68" w:rsidR="00241979" w:rsidRPr="00973BA3" w:rsidRDefault="00241979" w:rsidP="0090515E">
      <w:pPr>
        <w:widowControl w:val="0"/>
        <w:autoSpaceDE w:val="0"/>
        <w:autoSpaceDN w:val="0"/>
        <w:adjustRightInd w:val="0"/>
        <w:spacing w:after="240"/>
        <w:rPr>
          <w:rFonts w:cs="Arial"/>
        </w:rPr>
      </w:pPr>
      <w:r w:rsidRPr="00973BA3">
        <w:rPr>
          <w:rFonts w:cs="Arial"/>
        </w:rPr>
        <w:t xml:space="preserve">This </w:t>
      </w:r>
      <w:r w:rsidR="00E23A4F" w:rsidRPr="00973BA3">
        <w:rPr>
          <w:rFonts w:cs="Arial"/>
        </w:rPr>
        <w:t>must</w:t>
      </w:r>
      <w:r w:rsidR="00070C03" w:rsidRPr="00973BA3">
        <w:rPr>
          <w:rFonts w:cs="Arial"/>
        </w:rPr>
        <w:t>:</w:t>
      </w:r>
    </w:p>
    <w:p w14:paraId="65CBEBCC" w14:textId="03ABFA05" w:rsidR="00070C03" w:rsidRPr="00973BA3" w:rsidRDefault="00070C03" w:rsidP="00241979">
      <w:pPr>
        <w:pStyle w:val="ListParagraph"/>
        <w:widowControl w:val="0"/>
        <w:numPr>
          <w:ilvl w:val="0"/>
          <w:numId w:val="11"/>
        </w:numPr>
        <w:autoSpaceDE w:val="0"/>
        <w:autoSpaceDN w:val="0"/>
        <w:adjustRightInd w:val="0"/>
        <w:spacing w:after="240"/>
        <w:rPr>
          <w:rFonts w:cs="Arial"/>
        </w:rPr>
      </w:pPr>
      <w:r w:rsidRPr="00973BA3">
        <w:rPr>
          <w:rFonts w:cs="Arial"/>
        </w:rPr>
        <w:t>Guarantee people with disability</w:t>
      </w:r>
      <w:r w:rsidR="008469BB" w:rsidRPr="00973BA3">
        <w:rPr>
          <w:rFonts w:cs="Arial"/>
        </w:rPr>
        <w:t xml:space="preserve"> in Victoria</w:t>
      </w:r>
      <w:r w:rsidR="00DF7639">
        <w:rPr>
          <w:rFonts w:cs="Arial"/>
        </w:rPr>
        <w:t xml:space="preserve"> can get the supports they need</w:t>
      </w:r>
      <w:r w:rsidR="0001181D">
        <w:rPr>
          <w:rFonts w:cs="Arial"/>
        </w:rPr>
        <w:t>.</w:t>
      </w:r>
    </w:p>
    <w:p w14:paraId="432455D6" w14:textId="77A35639" w:rsidR="00070C03" w:rsidRPr="00973BA3" w:rsidRDefault="00070C03" w:rsidP="00241979">
      <w:pPr>
        <w:pStyle w:val="ListParagraph"/>
        <w:widowControl w:val="0"/>
        <w:numPr>
          <w:ilvl w:val="0"/>
          <w:numId w:val="11"/>
        </w:numPr>
        <w:autoSpaceDE w:val="0"/>
        <w:autoSpaceDN w:val="0"/>
        <w:adjustRightInd w:val="0"/>
        <w:spacing w:after="240"/>
        <w:rPr>
          <w:rFonts w:cs="Arial"/>
        </w:rPr>
      </w:pPr>
      <w:r w:rsidRPr="00973BA3">
        <w:rPr>
          <w:rFonts w:cs="Arial"/>
        </w:rPr>
        <w:t xml:space="preserve">Urgently </w:t>
      </w:r>
      <w:r w:rsidR="008469BB" w:rsidRPr="00973BA3">
        <w:rPr>
          <w:rFonts w:cs="Arial"/>
        </w:rPr>
        <w:t xml:space="preserve">deliver a targeted, </w:t>
      </w:r>
      <w:r w:rsidR="00D266E0" w:rsidRPr="00973BA3">
        <w:rPr>
          <w:rFonts w:cs="Arial"/>
        </w:rPr>
        <w:t xml:space="preserve">accessible </w:t>
      </w:r>
      <w:r w:rsidR="008469BB" w:rsidRPr="00973BA3">
        <w:rPr>
          <w:rFonts w:cs="Arial"/>
        </w:rPr>
        <w:t xml:space="preserve">inclusive </w:t>
      </w:r>
      <w:r w:rsidRPr="00973BA3">
        <w:rPr>
          <w:rFonts w:cs="Arial"/>
        </w:rPr>
        <w:t xml:space="preserve">information and communications </w:t>
      </w:r>
      <w:r w:rsidR="008469BB" w:rsidRPr="00973BA3">
        <w:rPr>
          <w:rFonts w:cs="Arial"/>
        </w:rPr>
        <w:t xml:space="preserve">strategy for </w:t>
      </w:r>
      <w:r w:rsidRPr="00973BA3">
        <w:rPr>
          <w:rFonts w:cs="Arial"/>
        </w:rPr>
        <w:t>all people with disability</w:t>
      </w:r>
      <w:r w:rsidR="008469BB" w:rsidRPr="00973BA3">
        <w:rPr>
          <w:rFonts w:cs="Arial"/>
        </w:rPr>
        <w:t>, in partnership with disability advocates</w:t>
      </w:r>
      <w:r w:rsidR="0001181D">
        <w:rPr>
          <w:rFonts w:cs="Arial"/>
        </w:rPr>
        <w:t>.</w:t>
      </w:r>
    </w:p>
    <w:p w14:paraId="269AACBE" w14:textId="3853FDEE" w:rsidR="008469BB" w:rsidRPr="00973BA3" w:rsidRDefault="008469BB" w:rsidP="00241979">
      <w:pPr>
        <w:pStyle w:val="ListParagraph"/>
        <w:widowControl w:val="0"/>
        <w:numPr>
          <w:ilvl w:val="0"/>
          <w:numId w:val="11"/>
        </w:numPr>
        <w:autoSpaceDE w:val="0"/>
        <w:autoSpaceDN w:val="0"/>
        <w:adjustRightInd w:val="0"/>
        <w:spacing w:after="240"/>
        <w:rPr>
          <w:rFonts w:cs="Arial"/>
        </w:rPr>
      </w:pPr>
      <w:r w:rsidRPr="00973BA3">
        <w:rPr>
          <w:rFonts w:cs="Arial"/>
        </w:rPr>
        <w:t>Urgent</w:t>
      </w:r>
      <w:r w:rsidR="000B72D8">
        <w:rPr>
          <w:rFonts w:cs="Arial"/>
        </w:rPr>
        <w:t>ly</w:t>
      </w:r>
      <w:r w:rsidRPr="00973BA3">
        <w:rPr>
          <w:rFonts w:cs="Arial"/>
        </w:rPr>
        <w:t xml:space="preserve"> fund and support disability workers to undertake high-quality training in infection control and PPE management, with a </w:t>
      </w:r>
      <w:r w:rsidR="00861B2A">
        <w:rPr>
          <w:rFonts w:cs="Arial"/>
        </w:rPr>
        <w:t xml:space="preserve">particular </w:t>
      </w:r>
      <w:r w:rsidR="00861B2A" w:rsidRPr="00973BA3">
        <w:rPr>
          <w:rFonts w:cs="Arial"/>
        </w:rPr>
        <w:t>focus</w:t>
      </w:r>
      <w:r w:rsidRPr="00973BA3">
        <w:rPr>
          <w:rFonts w:cs="Arial"/>
        </w:rPr>
        <w:t xml:space="preserve"> on casual workers and those in insecure employment.</w:t>
      </w:r>
      <w:r w:rsidR="006E37AA" w:rsidRPr="00973BA3">
        <w:rPr>
          <w:rStyle w:val="FootnoteReference"/>
          <w:rFonts w:cs="Arial"/>
        </w:rPr>
        <w:footnoteReference w:id="1"/>
      </w:r>
    </w:p>
    <w:p w14:paraId="059BA400" w14:textId="7B56B74B" w:rsidR="006E37AA" w:rsidRPr="00973BA3" w:rsidRDefault="006E37AA" w:rsidP="00241979">
      <w:pPr>
        <w:pStyle w:val="ListParagraph"/>
        <w:widowControl w:val="0"/>
        <w:numPr>
          <w:ilvl w:val="0"/>
          <w:numId w:val="11"/>
        </w:numPr>
        <w:autoSpaceDE w:val="0"/>
        <w:autoSpaceDN w:val="0"/>
        <w:adjustRightInd w:val="0"/>
        <w:spacing w:after="240"/>
        <w:rPr>
          <w:rFonts w:cs="Arial"/>
        </w:rPr>
      </w:pPr>
      <w:r w:rsidRPr="00973BA3">
        <w:rPr>
          <w:rFonts w:cs="Arial"/>
        </w:rPr>
        <w:t>Ensure that all support workers and people with disability have full supplies of PPE</w:t>
      </w:r>
    </w:p>
    <w:p w14:paraId="538335F9" w14:textId="65BA1E86" w:rsidR="007A2926" w:rsidRPr="00973BA3" w:rsidRDefault="000D541C" w:rsidP="00241979">
      <w:pPr>
        <w:pStyle w:val="ListParagraph"/>
        <w:widowControl w:val="0"/>
        <w:numPr>
          <w:ilvl w:val="0"/>
          <w:numId w:val="11"/>
        </w:numPr>
        <w:autoSpaceDE w:val="0"/>
        <w:autoSpaceDN w:val="0"/>
        <w:adjustRightInd w:val="0"/>
        <w:spacing w:after="240"/>
        <w:rPr>
          <w:rFonts w:cs="Arial"/>
        </w:rPr>
      </w:pPr>
      <w:r>
        <w:rPr>
          <w:rFonts w:cs="Arial"/>
        </w:rPr>
        <w:t>Provide equivalent protections to disability support workers as what is being made available to aged care workers, so they don’t work across settings risking virus transmission</w:t>
      </w:r>
      <w:r w:rsidR="00F66FF5">
        <w:rPr>
          <w:rFonts w:cs="Arial"/>
        </w:rPr>
        <w:t xml:space="preserve"> </w:t>
      </w:r>
      <w:r>
        <w:rPr>
          <w:rFonts w:cs="Arial"/>
        </w:rPr>
        <w:t>and leaving people without support.</w:t>
      </w:r>
    </w:p>
    <w:p w14:paraId="68C6B62E" w14:textId="117D1EAF" w:rsidR="00241979" w:rsidRPr="00973BA3" w:rsidRDefault="008469BB">
      <w:pPr>
        <w:pStyle w:val="ListParagraph"/>
        <w:widowControl w:val="0"/>
        <w:numPr>
          <w:ilvl w:val="0"/>
          <w:numId w:val="11"/>
        </w:numPr>
        <w:autoSpaceDE w:val="0"/>
        <w:autoSpaceDN w:val="0"/>
        <w:adjustRightInd w:val="0"/>
        <w:spacing w:after="240"/>
        <w:rPr>
          <w:rFonts w:cs="Arial"/>
        </w:rPr>
      </w:pPr>
      <w:r w:rsidRPr="00973BA3">
        <w:rPr>
          <w:rFonts w:cs="Arial"/>
        </w:rPr>
        <w:t xml:space="preserve">Fund and provide </w:t>
      </w:r>
      <w:r w:rsidR="00D266E0" w:rsidRPr="00973BA3">
        <w:rPr>
          <w:rFonts w:cs="Arial"/>
        </w:rPr>
        <w:t>individualised</w:t>
      </w:r>
      <w:r w:rsidRPr="00973BA3">
        <w:rPr>
          <w:rFonts w:cs="Arial"/>
        </w:rPr>
        <w:t xml:space="preserve"> </w:t>
      </w:r>
      <w:r w:rsidR="00973BA3" w:rsidRPr="00973BA3">
        <w:rPr>
          <w:rFonts w:cs="Arial"/>
        </w:rPr>
        <w:t>support</w:t>
      </w:r>
      <w:r w:rsidR="00D6794B">
        <w:rPr>
          <w:rFonts w:cs="Arial"/>
        </w:rPr>
        <w:t>s</w:t>
      </w:r>
      <w:r w:rsidRPr="00973BA3">
        <w:rPr>
          <w:rFonts w:cs="Arial"/>
        </w:rPr>
        <w:t xml:space="preserve"> </w:t>
      </w:r>
      <w:r w:rsidR="008C4B0B">
        <w:rPr>
          <w:rFonts w:cs="Arial"/>
        </w:rPr>
        <w:t xml:space="preserve">and accommodations </w:t>
      </w:r>
      <w:r w:rsidRPr="00973BA3">
        <w:rPr>
          <w:rFonts w:cs="Arial"/>
        </w:rPr>
        <w:t>for students with disability</w:t>
      </w:r>
      <w:r w:rsidR="006E37AA" w:rsidRPr="00973BA3">
        <w:rPr>
          <w:rFonts w:cs="Arial"/>
        </w:rPr>
        <w:t xml:space="preserve"> at home,</w:t>
      </w:r>
      <w:r w:rsidR="00D266E0" w:rsidRPr="00973BA3">
        <w:rPr>
          <w:rFonts w:cs="Arial"/>
        </w:rPr>
        <w:t xml:space="preserve"> using a </w:t>
      </w:r>
      <w:r w:rsidR="006E37AA" w:rsidRPr="00973BA3">
        <w:rPr>
          <w:rFonts w:cs="Arial"/>
        </w:rPr>
        <w:t>service deliver</w:t>
      </w:r>
      <w:r w:rsidR="00A272C7" w:rsidRPr="00973BA3">
        <w:rPr>
          <w:rFonts w:cs="Arial"/>
        </w:rPr>
        <w:t>y</w:t>
      </w:r>
      <w:r w:rsidR="006E37AA" w:rsidRPr="00973BA3">
        <w:rPr>
          <w:rFonts w:cs="Arial"/>
        </w:rPr>
        <w:t xml:space="preserve"> </w:t>
      </w:r>
      <w:r w:rsidR="00D266E0" w:rsidRPr="00973BA3">
        <w:rPr>
          <w:rFonts w:cs="Arial"/>
        </w:rPr>
        <w:t xml:space="preserve">platform </w:t>
      </w:r>
      <w:r w:rsidR="000B72D8">
        <w:rPr>
          <w:rFonts w:cs="Arial"/>
        </w:rPr>
        <w:t>similar to</w:t>
      </w:r>
      <w:r w:rsidR="00D266E0" w:rsidRPr="00973BA3">
        <w:rPr>
          <w:rFonts w:cs="Arial"/>
        </w:rPr>
        <w:t xml:space="preserve"> tele-health</w:t>
      </w:r>
      <w:r w:rsidR="008722B8">
        <w:rPr>
          <w:rFonts w:cs="Arial"/>
        </w:rPr>
        <w:t xml:space="preserve">. This will </w:t>
      </w:r>
      <w:r w:rsidRPr="00973BA3">
        <w:rPr>
          <w:rFonts w:cs="Arial"/>
        </w:rPr>
        <w:t>e</w:t>
      </w:r>
      <w:r w:rsidR="008722B8">
        <w:rPr>
          <w:rFonts w:cs="Arial"/>
        </w:rPr>
        <w:t xml:space="preserve">nsure </w:t>
      </w:r>
      <w:r w:rsidR="00E23A4F" w:rsidRPr="00973BA3">
        <w:rPr>
          <w:rFonts w:cs="Arial"/>
        </w:rPr>
        <w:t xml:space="preserve">families in Victoria </w:t>
      </w:r>
      <w:r w:rsidR="008722B8">
        <w:rPr>
          <w:rFonts w:cs="Arial"/>
        </w:rPr>
        <w:t>no longer</w:t>
      </w:r>
      <w:r w:rsidR="008722B8" w:rsidRPr="00973BA3">
        <w:rPr>
          <w:rFonts w:cs="Arial"/>
        </w:rPr>
        <w:t xml:space="preserve"> </w:t>
      </w:r>
      <w:r w:rsidR="00E23A4F" w:rsidRPr="00973BA3">
        <w:rPr>
          <w:rFonts w:cs="Arial"/>
        </w:rPr>
        <w:t>need to make the impossible decision between the health of their child and physically attending school because they do not have enough support at home.</w:t>
      </w:r>
      <w:r w:rsidR="00973BA3">
        <w:rPr>
          <w:rStyle w:val="FootnoteReference"/>
          <w:rFonts w:cs="Arial"/>
        </w:rPr>
        <w:footnoteReference w:id="2"/>
      </w:r>
    </w:p>
    <w:p w14:paraId="2D9812D7" w14:textId="1681DFA3" w:rsidR="00070C03" w:rsidRDefault="00070C03" w:rsidP="00E23A4F">
      <w:pPr>
        <w:pStyle w:val="ListParagraph"/>
        <w:widowControl w:val="0"/>
        <w:numPr>
          <w:ilvl w:val="0"/>
          <w:numId w:val="11"/>
        </w:numPr>
        <w:autoSpaceDE w:val="0"/>
        <w:autoSpaceDN w:val="0"/>
        <w:adjustRightInd w:val="0"/>
        <w:spacing w:after="240"/>
        <w:rPr>
          <w:rFonts w:cs="Arial"/>
          <w:sz w:val="21"/>
          <w:szCs w:val="21"/>
        </w:rPr>
      </w:pPr>
      <w:r w:rsidRPr="00070C03">
        <w:rPr>
          <w:rFonts w:cs="Arial"/>
          <w:sz w:val="21"/>
          <w:szCs w:val="21"/>
        </w:rPr>
        <w:lastRenderedPageBreak/>
        <w:t>Ensure effective measures are in place to recognise and respond to violence</w:t>
      </w:r>
      <w:r>
        <w:rPr>
          <w:rFonts w:cs="Arial"/>
          <w:sz w:val="21"/>
          <w:szCs w:val="21"/>
        </w:rPr>
        <w:t xml:space="preserve"> and </w:t>
      </w:r>
      <w:r w:rsidRPr="00070C03">
        <w:rPr>
          <w:rFonts w:cs="Arial"/>
          <w:sz w:val="21"/>
          <w:szCs w:val="21"/>
        </w:rPr>
        <w:t>abuse</w:t>
      </w:r>
      <w:r>
        <w:rPr>
          <w:rFonts w:cs="Arial"/>
          <w:sz w:val="21"/>
          <w:szCs w:val="21"/>
        </w:rPr>
        <w:t xml:space="preserve"> against people with disability </w:t>
      </w:r>
      <w:r w:rsidR="003E632E">
        <w:rPr>
          <w:rFonts w:cs="Arial"/>
          <w:sz w:val="21"/>
          <w:szCs w:val="21"/>
        </w:rPr>
        <w:t xml:space="preserve">at </w:t>
      </w:r>
      <w:r>
        <w:rPr>
          <w:rFonts w:cs="Arial"/>
          <w:sz w:val="21"/>
          <w:szCs w:val="21"/>
        </w:rPr>
        <w:t>this time, as the risk of family violence</w:t>
      </w:r>
      <w:r w:rsidR="008C0B78">
        <w:rPr>
          <w:rFonts w:cs="Arial"/>
          <w:sz w:val="21"/>
          <w:szCs w:val="21"/>
        </w:rPr>
        <w:t xml:space="preserve"> and restrictive practices</w:t>
      </w:r>
      <w:r>
        <w:rPr>
          <w:rFonts w:cs="Arial"/>
          <w:sz w:val="21"/>
          <w:szCs w:val="21"/>
        </w:rPr>
        <w:t xml:space="preserve"> </w:t>
      </w:r>
      <w:r w:rsidR="00A272C7">
        <w:rPr>
          <w:rFonts w:cs="Arial"/>
          <w:sz w:val="21"/>
          <w:szCs w:val="21"/>
        </w:rPr>
        <w:t>will</w:t>
      </w:r>
      <w:r>
        <w:rPr>
          <w:rFonts w:cs="Arial"/>
          <w:sz w:val="21"/>
          <w:szCs w:val="21"/>
        </w:rPr>
        <w:t xml:space="preserve"> increase during lockdown.</w:t>
      </w:r>
    </w:p>
    <w:p w14:paraId="7AD1E298" w14:textId="51FC177C" w:rsidR="00644A60" w:rsidRDefault="00070C03" w:rsidP="00543FFA">
      <w:pPr>
        <w:pBdr>
          <w:bottom w:val="single" w:sz="4" w:space="1" w:color="auto"/>
        </w:pBdr>
        <w:rPr>
          <w:bCs/>
          <w:sz w:val="21"/>
          <w:szCs w:val="21"/>
        </w:rPr>
      </w:pPr>
      <w:r>
        <w:rPr>
          <w:bCs/>
          <w:sz w:val="21"/>
          <w:szCs w:val="21"/>
        </w:rPr>
        <w:t>T</w:t>
      </w:r>
      <w:r w:rsidR="00E23A4F">
        <w:rPr>
          <w:bCs/>
          <w:sz w:val="21"/>
          <w:szCs w:val="21"/>
        </w:rPr>
        <w:t xml:space="preserve">he Disability Royal Commission is holding a </w:t>
      </w:r>
      <w:r>
        <w:rPr>
          <w:bCs/>
          <w:sz w:val="21"/>
          <w:szCs w:val="21"/>
        </w:rPr>
        <w:t xml:space="preserve">public </w:t>
      </w:r>
      <w:r w:rsidR="00E23A4F">
        <w:rPr>
          <w:bCs/>
          <w:sz w:val="21"/>
          <w:szCs w:val="21"/>
        </w:rPr>
        <w:t xml:space="preserve">hearing in August </w:t>
      </w:r>
      <w:r>
        <w:rPr>
          <w:bCs/>
          <w:sz w:val="21"/>
          <w:szCs w:val="21"/>
        </w:rPr>
        <w:t xml:space="preserve">to examine </w:t>
      </w:r>
      <w:r w:rsidR="00E23A4F">
        <w:rPr>
          <w:bCs/>
          <w:sz w:val="21"/>
          <w:szCs w:val="21"/>
        </w:rPr>
        <w:t xml:space="preserve">the impact of the COVID-19 </w:t>
      </w:r>
      <w:r>
        <w:rPr>
          <w:bCs/>
          <w:sz w:val="21"/>
          <w:szCs w:val="21"/>
        </w:rPr>
        <w:t xml:space="preserve">pandemic </w:t>
      </w:r>
      <w:r w:rsidR="00E23A4F">
        <w:rPr>
          <w:bCs/>
          <w:sz w:val="21"/>
          <w:szCs w:val="21"/>
        </w:rPr>
        <w:t>on people with disability. It</w:t>
      </w:r>
      <w:r>
        <w:rPr>
          <w:bCs/>
          <w:sz w:val="21"/>
          <w:szCs w:val="21"/>
        </w:rPr>
        <w:t xml:space="preserve"> i</w:t>
      </w:r>
      <w:r w:rsidR="00E23A4F">
        <w:rPr>
          <w:bCs/>
          <w:sz w:val="21"/>
          <w:szCs w:val="21"/>
        </w:rPr>
        <w:t xml:space="preserve">s not too late </w:t>
      </w:r>
      <w:r>
        <w:rPr>
          <w:bCs/>
          <w:sz w:val="21"/>
          <w:szCs w:val="21"/>
        </w:rPr>
        <w:t xml:space="preserve">for governments and agencies </w:t>
      </w:r>
      <w:r w:rsidR="00E23A4F">
        <w:rPr>
          <w:bCs/>
          <w:sz w:val="21"/>
          <w:szCs w:val="21"/>
        </w:rPr>
        <w:t xml:space="preserve">to take strong and </w:t>
      </w:r>
      <w:r>
        <w:rPr>
          <w:bCs/>
          <w:sz w:val="21"/>
          <w:szCs w:val="21"/>
        </w:rPr>
        <w:t xml:space="preserve">decisive </w:t>
      </w:r>
      <w:r w:rsidR="00E23A4F">
        <w:rPr>
          <w:bCs/>
          <w:sz w:val="21"/>
          <w:szCs w:val="21"/>
        </w:rPr>
        <w:t xml:space="preserve">action so we don’t </w:t>
      </w:r>
      <w:r w:rsidR="00F37CA6">
        <w:rPr>
          <w:bCs/>
          <w:sz w:val="21"/>
          <w:szCs w:val="21"/>
        </w:rPr>
        <w:t>need to be constantly looking backward at what could or should have been done.</w:t>
      </w:r>
    </w:p>
    <w:p w14:paraId="1912AE58" w14:textId="1C8074D8" w:rsidR="00003B84" w:rsidRPr="00143399" w:rsidRDefault="00003B84" w:rsidP="00003B84">
      <w:pPr>
        <w:rPr>
          <w:b/>
        </w:rPr>
      </w:pPr>
      <w:r w:rsidRPr="00143399">
        <w:rPr>
          <w:b/>
        </w:rPr>
        <w:t>Quotes attributable to Mary Sayers, CEO, Children and Young People with Disability Australia</w:t>
      </w:r>
      <w:r w:rsidR="00973BA3">
        <w:rPr>
          <w:b/>
        </w:rPr>
        <w:t xml:space="preserve"> </w:t>
      </w:r>
    </w:p>
    <w:p w14:paraId="11D6FA86" w14:textId="36892D6A" w:rsidR="00E23A4F" w:rsidRPr="00973BA3" w:rsidRDefault="00E23A4F" w:rsidP="00E23A4F">
      <w:pPr>
        <w:widowControl w:val="0"/>
        <w:autoSpaceDE w:val="0"/>
        <w:autoSpaceDN w:val="0"/>
        <w:adjustRightInd w:val="0"/>
        <w:spacing w:after="240"/>
        <w:rPr>
          <w:rFonts w:cs="Arial"/>
          <w:i/>
          <w:iCs/>
        </w:rPr>
      </w:pPr>
      <w:r w:rsidRPr="00973BA3">
        <w:rPr>
          <w:rFonts w:cs="Arial"/>
          <w:i/>
          <w:iCs/>
        </w:rPr>
        <w:t>“Because of the disruption students with disability have faced in their education and in other ways during the pandemic, the psychological impacts and trauma they have experienced is likely to be heightened. Around half of children with disability and their families reported a decline in their mental health through CYDA’s two recent surveys.”</w:t>
      </w:r>
    </w:p>
    <w:p w14:paraId="5AA1938A" w14:textId="1BCF12CC" w:rsidR="002F3AEF" w:rsidRDefault="002F3AEF" w:rsidP="003E632E">
      <w:pPr>
        <w:rPr>
          <w:rFonts w:cs="Arial"/>
          <w:i/>
        </w:rPr>
      </w:pPr>
      <w:r>
        <w:rPr>
          <w:rFonts w:cs="Arial"/>
          <w:i/>
        </w:rPr>
        <w:t>“P</w:t>
      </w:r>
      <w:r w:rsidRPr="002F3AEF">
        <w:rPr>
          <w:rFonts w:cs="Arial"/>
          <w:i/>
        </w:rPr>
        <w:t>roviding the right supports at the right time increases students with disability’s engagement in their learning and their connection</w:t>
      </w:r>
      <w:r>
        <w:rPr>
          <w:rFonts w:cs="Arial"/>
          <w:i/>
        </w:rPr>
        <w:t>s</w:t>
      </w:r>
      <w:r w:rsidRPr="002F3AEF">
        <w:rPr>
          <w:rFonts w:cs="Arial"/>
          <w:i/>
        </w:rPr>
        <w:t xml:space="preserve"> to their peers. Thi</w:t>
      </w:r>
      <w:r>
        <w:rPr>
          <w:rFonts w:cs="Arial"/>
          <w:i/>
        </w:rPr>
        <w:t>s leads</w:t>
      </w:r>
      <w:r w:rsidRPr="002F3AEF">
        <w:rPr>
          <w:rFonts w:cs="Arial"/>
          <w:i/>
        </w:rPr>
        <w:t xml:space="preserve"> to reduced uncertainty and harm for kids and their education</w:t>
      </w:r>
      <w:r>
        <w:rPr>
          <w:rFonts w:cs="Arial"/>
          <w:i/>
        </w:rPr>
        <w:t>.”</w:t>
      </w:r>
    </w:p>
    <w:p w14:paraId="22CFA310" w14:textId="32A646FD" w:rsidR="00543FFA" w:rsidRPr="00143399" w:rsidRDefault="00543FFA" w:rsidP="00543FFA">
      <w:pPr>
        <w:rPr>
          <w:b/>
        </w:rPr>
      </w:pPr>
      <w:r w:rsidRPr="00143399">
        <w:rPr>
          <w:b/>
        </w:rPr>
        <w:t xml:space="preserve">Quotes attributable to </w:t>
      </w:r>
      <w:r>
        <w:rPr>
          <w:b/>
        </w:rPr>
        <w:t>Katherine Ellis</w:t>
      </w:r>
      <w:r w:rsidRPr="00143399">
        <w:rPr>
          <w:b/>
        </w:rPr>
        <w:t xml:space="preserve">, CEO, </w:t>
      </w:r>
      <w:r>
        <w:rPr>
          <w:b/>
        </w:rPr>
        <w:t>Youth Affairs Council of Victoria and Youth Disability Advocacy Service</w:t>
      </w:r>
    </w:p>
    <w:p w14:paraId="06CCAD5C" w14:textId="77777777" w:rsidR="00543FFA" w:rsidRPr="00543FFA" w:rsidRDefault="00543FFA" w:rsidP="003E632E">
      <w:pPr>
        <w:rPr>
          <w:bCs/>
          <w:i/>
          <w:iCs/>
        </w:rPr>
      </w:pPr>
      <w:r w:rsidRPr="00543FFA">
        <w:rPr>
          <w:bCs/>
          <w:i/>
          <w:iCs/>
        </w:rPr>
        <w:t>“All young disabled people in Victoria need to have full supports to access the education curriculum and to maintain their social connections, including devices and sufficient data.  They also need accessible and dedicated mechanisms to feed back their experiences to decision makers.”</w:t>
      </w:r>
    </w:p>
    <w:p w14:paraId="2F9734C2" w14:textId="1B041600" w:rsidR="003E632E" w:rsidRDefault="00241979" w:rsidP="003E632E">
      <w:pPr>
        <w:rPr>
          <w:b/>
        </w:rPr>
      </w:pPr>
      <w:r w:rsidRPr="00143399">
        <w:rPr>
          <w:b/>
        </w:rPr>
        <w:t xml:space="preserve">Quotes attributable to </w:t>
      </w:r>
      <w:r>
        <w:rPr>
          <w:b/>
        </w:rPr>
        <w:t xml:space="preserve">Professor Helen </w:t>
      </w:r>
      <w:r w:rsidR="003E632E">
        <w:rPr>
          <w:b/>
        </w:rPr>
        <w:t>Dickinson</w:t>
      </w:r>
      <w:r w:rsidRPr="00143399">
        <w:rPr>
          <w:b/>
        </w:rPr>
        <w:t xml:space="preserve">, </w:t>
      </w:r>
      <w:r>
        <w:rPr>
          <w:b/>
        </w:rPr>
        <w:t>University of New South Wales, Canberra</w:t>
      </w:r>
      <w:r w:rsidR="003E632E">
        <w:rPr>
          <w:b/>
        </w:rPr>
        <w:t xml:space="preserve"> and Centre of Research Excellence in Disability and Health</w:t>
      </w:r>
    </w:p>
    <w:p w14:paraId="56CFBCFC" w14:textId="3113673C" w:rsidR="003E632E" w:rsidRDefault="003E632E" w:rsidP="003E632E">
      <w:pPr>
        <w:rPr>
          <w:i/>
        </w:rPr>
      </w:pPr>
      <w:r>
        <w:rPr>
          <w:i/>
        </w:rPr>
        <w:t>“Sadly many children and young people with disability are being left behind again and this will compound the poor outcomes that this group often demonstrate</w:t>
      </w:r>
      <w:r w:rsidR="00A272C7">
        <w:rPr>
          <w:i/>
        </w:rPr>
        <w:t>s</w:t>
      </w:r>
      <w:r>
        <w:rPr>
          <w:i/>
        </w:rPr>
        <w:t>.</w:t>
      </w:r>
      <w:r w:rsidR="000B72D8">
        <w:rPr>
          <w:i/>
        </w:rPr>
        <w:t>”</w:t>
      </w:r>
    </w:p>
    <w:p w14:paraId="7A91E676" w14:textId="1C703802" w:rsidR="003E632E" w:rsidRPr="00E40857" w:rsidRDefault="000B72D8" w:rsidP="003E632E">
      <w:pPr>
        <w:rPr>
          <w:i/>
        </w:rPr>
      </w:pPr>
      <w:r>
        <w:rPr>
          <w:i/>
        </w:rPr>
        <w:t>“</w:t>
      </w:r>
      <w:r w:rsidR="003E632E">
        <w:rPr>
          <w:i/>
        </w:rPr>
        <w:t>Our research shows that where schools and government agencies take a proactive approach it can have a positive impact in engaging children and young people in their learning and reduce feelings of isolation.</w:t>
      </w:r>
      <w:r>
        <w:rPr>
          <w:i/>
        </w:rPr>
        <w:t>”</w:t>
      </w:r>
    </w:p>
    <w:p w14:paraId="73D1CBC7" w14:textId="6ABFBB40" w:rsidR="00241979" w:rsidRDefault="00973BA3" w:rsidP="00241979">
      <w:pPr>
        <w:rPr>
          <w:b/>
        </w:rPr>
      </w:pPr>
      <w:r>
        <w:rPr>
          <w:b/>
        </w:rPr>
        <w:t xml:space="preserve">Quote attributable to Catherine McAlpine, CEO, Inclusion Australia </w:t>
      </w:r>
    </w:p>
    <w:p w14:paraId="63E58EDD" w14:textId="37D43675" w:rsidR="00E23A4F" w:rsidRPr="00973BA3" w:rsidRDefault="00DF7639" w:rsidP="00241979">
      <w:pPr>
        <w:rPr>
          <w:bCs/>
          <w:i/>
          <w:iCs/>
        </w:rPr>
      </w:pPr>
      <w:r>
        <w:rPr>
          <w:bCs/>
          <w:i/>
          <w:iCs/>
        </w:rPr>
        <w:t xml:space="preserve">“There are huge similarities between the aged care and disability workforces which means that similar steps need to be taken to protect people with intellectual disability during the pandemic.” </w:t>
      </w:r>
    </w:p>
    <w:p w14:paraId="39EB4238" w14:textId="4CC0DD07" w:rsidR="000B72D8" w:rsidRDefault="000B72D8" w:rsidP="000B72D8">
      <w:pPr>
        <w:rPr>
          <w:b/>
        </w:rPr>
      </w:pPr>
      <w:r>
        <w:rPr>
          <w:b/>
        </w:rPr>
        <w:t xml:space="preserve">Quote attributable to Mary Mallett, CEO, Disability Advocacy Network Australia </w:t>
      </w:r>
    </w:p>
    <w:p w14:paraId="7313E596" w14:textId="3FA10E88" w:rsidR="000B72D8" w:rsidRDefault="000B72D8" w:rsidP="00241979">
      <w:pPr>
        <w:rPr>
          <w:bCs/>
          <w:i/>
          <w:iCs/>
        </w:rPr>
      </w:pPr>
      <w:r w:rsidRPr="00857B7F">
        <w:rPr>
          <w:bCs/>
          <w:i/>
          <w:iCs/>
        </w:rPr>
        <w:t>“Disability advocates are keen to work with the NDIA, and the Victorian and Australian governments, to ensure that people with disability are connected with, and listened to, and their wellbeing is actively monitored during these restrictions.”</w:t>
      </w:r>
    </w:p>
    <w:p w14:paraId="757A8627" w14:textId="6DA5750A" w:rsidR="00402E95" w:rsidRDefault="00D66CF9" w:rsidP="00857B7F">
      <w:pPr>
        <w:keepNext/>
        <w:rPr>
          <w:b/>
        </w:rPr>
      </w:pPr>
      <w:r>
        <w:rPr>
          <w:b/>
        </w:rPr>
        <w:t>Media</w:t>
      </w:r>
      <w:r w:rsidR="00402E95" w:rsidRPr="00A267D2">
        <w:rPr>
          <w:b/>
        </w:rPr>
        <w:t xml:space="preserve"> contact</w:t>
      </w:r>
    </w:p>
    <w:p w14:paraId="74DCDAA6" w14:textId="270CE2FA" w:rsidR="00D45579" w:rsidRPr="00543FFA" w:rsidRDefault="00644A60" w:rsidP="00543FFA">
      <w:pPr>
        <w:keepNext/>
        <w:rPr>
          <w:rStyle w:val="Hyperlink"/>
          <w:rFonts w:cs="Arial"/>
          <w:color w:val="auto"/>
          <w:sz w:val="20"/>
          <w:szCs w:val="20"/>
          <w:u w:val="none"/>
          <w:lang w:eastAsia="en-AU"/>
        </w:rPr>
      </w:pPr>
      <w:r w:rsidRPr="00644A60">
        <w:rPr>
          <w:rFonts w:cs="Arial"/>
          <w:sz w:val="20"/>
          <w:szCs w:val="20"/>
          <w:lang w:eastAsia="en-AU"/>
        </w:rPr>
        <w:t>Sue Tape</w:t>
      </w:r>
      <w:r w:rsidRPr="00644A60">
        <w:rPr>
          <w:rFonts w:cs="Arial"/>
          <w:sz w:val="20"/>
          <w:szCs w:val="20"/>
          <w:lang w:eastAsia="en-AU"/>
        </w:rPr>
        <w:br/>
        <w:t>CYDA Communications Advisor</w:t>
      </w:r>
      <w:r w:rsidR="00543FFA">
        <w:rPr>
          <w:rFonts w:cs="Arial"/>
          <w:sz w:val="20"/>
          <w:szCs w:val="20"/>
          <w:lang w:eastAsia="en-AU"/>
        </w:rPr>
        <w:t xml:space="preserve">, </w:t>
      </w:r>
      <w:r w:rsidRPr="00644A60">
        <w:rPr>
          <w:rFonts w:cs="Arial"/>
          <w:sz w:val="20"/>
          <w:szCs w:val="20"/>
          <w:lang w:eastAsia="en-AU"/>
        </w:rPr>
        <w:t>0424 603 892</w:t>
      </w:r>
      <w:r w:rsidR="00543FFA">
        <w:rPr>
          <w:rFonts w:cs="Arial"/>
          <w:sz w:val="20"/>
          <w:szCs w:val="20"/>
          <w:lang w:eastAsia="en-AU"/>
        </w:rPr>
        <w:t xml:space="preserve">, </w:t>
      </w:r>
      <w:hyperlink r:id="rId8" w:history="1">
        <w:r w:rsidRPr="00644A60">
          <w:rPr>
            <w:rStyle w:val="Hyperlink"/>
            <w:rFonts w:cs="Arial"/>
            <w:sz w:val="20"/>
            <w:szCs w:val="20"/>
            <w:lang w:eastAsia="en-AU"/>
          </w:rPr>
          <w:t>suetape@cyda.org.au</w:t>
        </w:r>
      </w:hyperlink>
      <w:r w:rsidR="00D45579">
        <w:rPr>
          <w:rStyle w:val="Hyperlink"/>
          <w:rFonts w:cs="Arial"/>
          <w:color w:val="000000" w:themeColor="text1"/>
          <w:sz w:val="20"/>
          <w:szCs w:val="20"/>
          <w:u w:val="none"/>
          <w:lang w:eastAsia="en-AU"/>
        </w:rPr>
        <w:br w:type="page"/>
      </w:r>
    </w:p>
    <w:p w14:paraId="61CE1408" w14:textId="147C59C9" w:rsidR="003E632E" w:rsidRDefault="00D45579" w:rsidP="00AA6B25">
      <w:pPr>
        <w:rPr>
          <w:rStyle w:val="Hyperlink"/>
          <w:rFonts w:cs="Arial"/>
          <w:b/>
          <w:bCs/>
          <w:color w:val="000000" w:themeColor="text1"/>
          <w:sz w:val="28"/>
          <w:szCs w:val="28"/>
          <w:u w:val="none"/>
          <w:lang w:eastAsia="en-AU"/>
        </w:rPr>
      </w:pPr>
      <w:r w:rsidRPr="00A272C7">
        <w:rPr>
          <w:rStyle w:val="Hyperlink"/>
          <w:rFonts w:cs="Arial"/>
          <w:b/>
          <w:bCs/>
          <w:color w:val="000000" w:themeColor="text1"/>
          <w:sz w:val="28"/>
          <w:szCs w:val="28"/>
          <w:u w:val="none"/>
          <w:lang w:eastAsia="en-AU"/>
        </w:rPr>
        <w:lastRenderedPageBreak/>
        <w:t>This media statement has been endorsed by the following organisations</w:t>
      </w:r>
    </w:p>
    <w:p w14:paraId="018D27CD" w14:textId="1E9E251E" w:rsidR="00AA6B25" w:rsidRPr="00D45579" w:rsidRDefault="003157E3" w:rsidP="00AA6B25">
      <w:pPr>
        <w:rPr>
          <w:color w:val="000000" w:themeColor="text1"/>
          <w:sz w:val="20"/>
          <w:szCs w:val="20"/>
        </w:rPr>
      </w:pPr>
      <w:bookmarkStart w:id="0" w:name="_GoBack"/>
      <w:r w:rsidRPr="003157E3">
        <w:rPr>
          <w:color w:val="000000" w:themeColor="text1"/>
          <w:sz w:val="20"/>
          <w:szCs w:val="20"/>
        </w:rPr>
        <w:drawing>
          <wp:inline distT="0" distB="0" distL="0" distR="0" wp14:anchorId="3402B9EE" wp14:editId="5AA42965">
            <wp:extent cx="5581650" cy="732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777"/>
                    <a:stretch/>
                  </pic:blipFill>
                  <pic:spPr bwMode="auto">
                    <a:xfrm>
                      <a:off x="0" y="0"/>
                      <a:ext cx="5593211" cy="733516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AA6B25" w:rsidRPr="00D455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CBA2" w14:textId="77777777" w:rsidR="00CD1E1C" w:rsidRDefault="00CD1E1C" w:rsidP="00AF3385">
      <w:pPr>
        <w:spacing w:before="0" w:after="0" w:line="240" w:lineRule="auto"/>
      </w:pPr>
      <w:r>
        <w:separator/>
      </w:r>
    </w:p>
  </w:endnote>
  <w:endnote w:type="continuationSeparator" w:id="0">
    <w:p w14:paraId="77C9104F" w14:textId="77777777" w:rsidR="00CD1E1C" w:rsidRDefault="00CD1E1C" w:rsidP="00AF33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ubik-Light">
    <w:altName w:val="Arial"/>
    <w:charset w:val="00"/>
    <w:family w:val="auto"/>
    <w:pitch w:val="variable"/>
    <w:sig w:usb0="A0000A2F" w:usb1="5000205B" w:usb2="00000000" w:usb3="00000000" w:csb0="000000B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A9EA" w14:textId="77777777" w:rsidR="00CD1E1C" w:rsidRDefault="00CD1E1C" w:rsidP="00AF3385">
      <w:pPr>
        <w:spacing w:before="0" w:after="0" w:line="240" w:lineRule="auto"/>
      </w:pPr>
      <w:r>
        <w:separator/>
      </w:r>
    </w:p>
  </w:footnote>
  <w:footnote w:type="continuationSeparator" w:id="0">
    <w:p w14:paraId="2B85FB14" w14:textId="77777777" w:rsidR="00CD1E1C" w:rsidRDefault="00CD1E1C" w:rsidP="00AF3385">
      <w:pPr>
        <w:spacing w:before="0" w:after="0" w:line="240" w:lineRule="auto"/>
      </w:pPr>
      <w:r>
        <w:continuationSeparator/>
      </w:r>
    </w:p>
  </w:footnote>
  <w:footnote w:id="1">
    <w:p w14:paraId="6E5C79CB" w14:textId="70D91553" w:rsidR="006E37AA" w:rsidRPr="006E37AA" w:rsidRDefault="006E37AA">
      <w:pPr>
        <w:pStyle w:val="FootnoteText"/>
        <w:rPr>
          <w:sz w:val="18"/>
          <w:szCs w:val="18"/>
          <w:lang w:val="en-US"/>
        </w:rPr>
      </w:pPr>
      <w:r w:rsidRPr="006E37AA">
        <w:rPr>
          <w:rStyle w:val="FootnoteReference"/>
          <w:sz w:val="18"/>
          <w:szCs w:val="18"/>
        </w:rPr>
        <w:footnoteRef/>
      </w:r>
      <w:r w:rsidRPr="006E37AA">
        <w:rPr>
          <w:sz w:val="18"/>
          <w:szCs w:val="18"/>
        </w:rPr>
        <w:t xml:space="preserve"> New research has shown 23% of disability support workers have received no training in PPE and of those who had 48% reported needing more - https://mspgh.unimelb.edu.au/news-and-events/disability-support-workers-and-covid-19-findings-from-our-survey</w:t>
      </w:r>
    </w:p>
  </w:footnote>
  <w:footnote w:id="2">
    <w:p w14:paraId="56CA5AF9" w14:textId="7C0C70C1" w:rsidR="00973BA3" w:rsidRPr="00973BA3" w:rsidRDefault="00973BA3" w:rsidP="00973BA3">
      <w:pPr>
        <w:widowControl w:val="0"/>
        <w:autoSpaceDE w:val="0"/>
        <w:autoSpaceDN w:val="0"/>
        <w:adjustRightInd w:val="0"/>
        <w:spacing w:before="0" w:after="0" w:line="240" w:lineRule="auto"/>
        <w:rPr>
          <w:rFonts w:cs="Arial"/>
        </w:rPr>
      </w:pPr>
      <w:r>
        <w:rPr>
          <w:rStyle w:val="FootnoteReference"/>
        </w:rPr>
        <w:footnoteRef/>
      </w:r>
      <w:r>
        <w:t xml:space="preserve"> </w:t>
      </w:r>
      <w:r w:rsidRPr="00973BA3">
        <w:rPr>
          <w:sz w:val="18"/>
          <w:szCs w:val="18"/>
        </w:rPr>
        <w:t xml:space="preserve">Research by CYDA shows the devastating impacts on children and young people with disability and what needs to be done to provide essential support </w:t>
      </w:r>
      <w:hyperlink r:id="rId1" w:history="1">
        <w:r w:rsidRPr="00973BA3">
          <w:rPr>
            <w:rStyle w:val="Hyperlink"/>
            <w:rFonts w:cs="Arial"/>
            <w:i/>
            <w:iCs/>
            <w:sz w:val="18"/>
            <w:szCs w:val="18"/>
          </w:rPr>
          <w:t>More than isolated: The experience of children and young people with disability and their families during the COVID-19 pandemic</w:t>
        </w:r>
      </w:hyperlink>
      <w:r w:rsidRPr="00973BA3">
        <w:rPr>
          <w:rFonts w:cs="Arial"/>
          <w:i/>
          <w:iCs/>
          <w:sz w:val="18"/>
          <w:szCs w:val="18"/>
        </w:rPr>
        <w:t>, May 2020</w:t>
      </w:r>
      <w:r w:rsidRPr="00973BA3">
        <w:rPr>
          <w:rFonts w:cs="Arial"/>
          <w:sz w:val="18"/>
          <w:szCs w:val="18"/>
        </w:rPr>
        <w:t xml:space="preserve"> </w:t>
      </w:r>
      <w:hyperlink r:id="rId2" w:history="1">
        <w:r w:rsidRPr="00973BA3">
          <w:rPr>
            <w:rStyle w:val="Hyperlink"/>
            <w:rFonts w:cs="Arial"/>
            <w:i/>
            <w:iCs/>
            <w:sz w:val="18"/>
            <w:szCs w:val="18"/>
          </w:rPr>
          <w:t>Not even remotely fair: Experiences of students with disability during COVID-19</w:t>
        </w:r>
      </w:hyperlink>
      <w:r w:rsidRPr="00973BA3">
        <w:rPr>
          <w:rFonts w:cs="Arial"/>
          <w:i/>
          <w:iCs/>
          <w:sz w:val="18"/>
          <w:szCs w:val="18"/>
        </w:rPr>
        <w:t>, July 2020</w:t>
      </w:r>
    </w:p>
    <w:p w14:paraId="780115C1" w14:textId="2C10E0F1" w:rsidR="00973BA3" w:rsidRPr="00973BA3" w:rsidRDefault="00973B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7B5"/>
    <w:multiLevelType w:val="hybridMultilevel"/>
    <w:tmpl w:val="AFC8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7664"/>
    <w:multiLevelType w:val="multilevel"/>
    <w:tmpl w:val="62D86458"/>
    <w:lvl w:ilvl="0">
      <w:start w:val="1"/>
      <w:numFmt w:val="decimal"/>
      <w:pStyle w:val="NumberLevel1"/>
      <w:lvlText w:val="%1."/>
      <w:lvlJc w:val="left"/>
      <w:pPr>
        <w:tabs>
          <w:tab w:val="num" w:pos="709"/>
        </w:tabs>
        <w:ind w:left="0" w:hanging="709"/>
      </w:pPr>
      <w:rPr>
        <w:rFonts w:hint="default"/>
        <w:b w:val="0"/>
        <w:bCs w:val="0"/>
        <w:i w:val="0"/>
        <w:iCs w:val="0"/>
        <w:color w:val="000000" w:themeColor="text1"/>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lowerRoman"/>
      <w:pStyle w:val="NumberLevel6"/>
      <w:lvlText w:val="%6."/>
      <w:lvlJc w:val="righ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 w15:restartNumberingAfterBreak="0">
    <w:nsid w:val="28F3387C"/>
    <w:multiLevelType w:val="hybridMultilevel"/>
    <w:tmpl w:val="BA9EE7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ACF7679"/>
    <w:multiLevelType w:val="hybridMultilevel"/>
    <w:tmpl w:val="9A4AB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B0BA2"/>
    <w:multiLevelType w:val="hybridMultilevel"/>
    <w:tmpl w:val="D67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B5868"/>
    <w:multiLevelType w:val="hybridMultilevel"/>
    <w:tmpl w:val="C5A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1016A"/>
    <w:multiLevelType w:val="hybridMultilevel"/>
    <w:tmpl w:val="EFB80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6774F2"/>
    <w:multiLevelType w:val="hybridMultilevel"/>
    <w:tmpl w:val="52B08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9E1008"/>
    <w:multiLevelType w:val="hybridMultilevel"/>
    <w:tmpl w:val="801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422A3"/>
    <w:multiLevelType w:val="hybridMultilevel"/>
    <w:tmpl w:val="8460B9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C74858"/>
    <w:multiLevelType w:val="hybridMultilevel"/>
    <w:tmpl w:val="82242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3"/>
  </w:num>
  <w:num w:numId="5">
    <w:abstractNumId w:val="9"/>
  </w:num>
  <w:num w:numId="6">
    <w:abstractNumId w:val="4"/>
  </w:num>
  <w:num w:numId="7">
    <w:abstractNumId w:val="0"/>
  </w:num>
  <w:num w:numId="8">
    <w:abstractNumId w:val="8"/>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AA"/>
    <w:rsid w:val="00000453"/>
    <w:rsid w:val="00003B84"/>
    <w:rsid w:val="0001181D"/>
    <w:rsid w:val="0001605A"/>
    <w:rsid w:val="000233AB"/>
    <w:rsid w:val="00023528"/>
    <w:rsid w:val="00046309"/>
    <w:rsid w:val="0005091D"/>
    <w:rsid w:val="00070C03"/>
    <w:rsid w:val="00075A75"/>
    <w:rsid w:val="0008055E"/>
    <w:rsid w:val="00086BCF"/>
    <w:rsid w:val="000931C2"/>
    <w:rsid w:val="000B6070"/>
    <w:rsid w:val="000B72D8"/>
    <w:rsid w:val="000C7F4C"/>
    <w:rsid w:val="000D0E86"/>
    <w:rsid w:val="000D4F4A"/>
    <w:rsid w:val="000D541C"/>
    <w:rsid w:val="000E1F26"/>
    <w:rsid w:val="000E7E10"/>
    <w:rsid w:val="001163AF"/>
    <w:rsid w:val="0012340E"/>
    <w:rsid w:val="00143399"/>
    <w:rsid w:val="001D5EF4"/>
    <w:rsid w:val="001E64D0"/>
    <w:rsid w:val="001E7D23"/>
    <w:rsid w:val="001F30B8"/>
    <w:rsid w:val="00217CBB"/>
    <w:rsid w:val="00217DAA"/>
    <w:rsid w:val="002204C2"/>
    <w:rsid w:val="0023039C"/>
    <w:rsid w:val="00237483"/>
    <w:rsid w:val="00241979"/>
    <w:rsid w:val="00264132"/>
    <w:rsid w:val="0028130D"/>
    <w:rsid w:val="00294E01"/>
    <w:rsid w:val="002B4D59"/>
    <w:rsid w:val="002C6843"/>
    <w:rsid w:val="002E704B"/>
    <w:rsid w:val="002F3AEF"/>
    <w:rsid w:val="00303FF2"/>
    <w:rsid w:val="00310A6B"/>
    <w:rsid w:val="00312C38"/>
    <w:rsid w:val="003157E3"/>
    <w:rsid w:val="00335E07"/>
    <w:rsid w:val="003468F8"/>
    <w:rsid w:val="00362BD0"/>
    <w:rsid w:val="003661C2"/>
    <w:rsid w:val="0037104D"/>
    <w:rsid w:val="00371EAC"/>
    <w:rsid w:val="00384356"/>
    <w:rsid w:val="00387D14"/>
    <w:rsid w:val="00394571"/>
    <w:rsid w:val="003A2DC4"/>
    <w:rsid w:val="003B630F"/>
    <w:rsid w:val="003D1E18"/>
    <w:rsid w:val="003E398D"/>
    <w:rsid w:val="003E632E"/>
    <w:rsid w:val="00402E95"/>
    <w:rsid w:val="00445AA2"/>
    <w:rsid w:val="00456C4E"/>
    <w:rsid w:val="004608A5"/>
    <w:rsid w:val="004749AE"/>
    <w:rsid w:val="00484514"/>
    <w:rsid w:val="004968AA"/>
    <w:rsid w:val="004B6633"/>
    <w:rsid w:val="004B75C1"/>
    <w:rsid w:val="004C6743"/>
    <w:rsid w:val="004D73A6"/>
    <w:rsid w:val="004E0B30"/>
    <w:rsid w:val="004E646A"/>
    <w:rsid w:val="004F0915"/>
    <w:rsid w:val="005072B5"/>
    <w:rsid w:val="00510A53"/>
    <w:rsid w:val="00513DAD"/>
    <w:rsid w:val="0053088F"/>
    <w:rsid w:val="00543FFA"/>
    <w:rsid w:val="00547E1A"/>
    <w:rsid w:val="00562ABE"/>
    <w:rsid w:val="00571323"/>
    <w:rsid w:val="00573BC9"/>
    <w:rsid w:val="00587D86"/>
    <w:rsid w:val="005A210F"/>
    <w:rsid w:val="005C3EC5"/>
    <w:rsid w:val="005C5E91"/>
    <w:rsid w:val="00644A60"/>
    <w:rsid w:val="00657132"/>
    <w:rsid w:val="00661A6C"/>
    <w:rsid w:val="00671997"/>
    <w:rsid w:val="00696D33"/>
    <w:rsid w:val="006A0FE7"/>
    <w:rsid w:val="006A134F"/>
    <w:rsid w:val="006B183B"/>
    <w:rsid w:val="006C21FF"/>
    <w:rsid w:val="006C423D"/>
    <w:rsid w:val="006E04C3"/>
    <w:rsid w:val="006E37AA"/>
    <w:rsid w:val="006F10BD"/>
    <w:rsid w:val="006F2BCC"/>
    <w:rsid w:val="006F335D"/>
    <w:rsid w:val="00701AF5"/>
    <w:rsid w:val="007109EB"/>
    <w:rsid w:val="007326DB"/>
    <w:rsid w:val="0073319E"/>
    <w:rsid w:val="00740421"/>
    <w:rsid w:val="0077461B"/>
    <w:rsid w:val="007875CA"/>
    <w:rsid w:val="007A2926"/>
    <w:rsid w:val="007B684F"/>
    <w:rsid w:val="007E686D"/>
    <w:rsid w:val="008112EA"/>
    <w:rsid w:val="0082278C"/>
    <w:rsid w:val="008245D5"/>
    <w:rsid w:val="0083417C"/>
    <w:rsid w:val="008469BB"/>
    <w:rsid w:val="00857B7F"/>
    <w:rsid w:val="00861B2A"/>
    <w:rsid w:val="00864881"/>
    <w:rsid w:val="008722B8"/>
    <w:rsid w:val="008722C2"/>
    <w:rsid w:val="00874A90"/>
    <w:rsid w:val="008A15CB"/>
    <w:rsid w:val="008C0B78"/>
    <w:rsid w:val="008C4B0B"/>
    <w:rsid w:val="008C7721"/>
    <w:rsid w:val="0090515E"/>
    <w:rsid w:val="00905A6F"/>
    <w:rsid w:val="00947607"/>
    <w:rsid w:val="0096067B"/>
    <w:rsid w:val="00971AAB"/>
    <w:rsid w:val="00973BA3"/>
    <w:rsid w:val="009A4AB3"/>
    <w:rsid w:val="009D614A"/>
    <w:rsid w:val="009F6DD2"/>
    <w:rsid w:val="00A06708"/>
    <w:rsid w:val="00A267D2"/>
    <w:rsid w:val="00A272C7"/>
    <w:rsid w:val="00A54E6B"/>
    <w:rsid w:val="00AA6B25"/>
    <w:rsid w:val="00AB629A"/>
    <w:rsid w:val="00AF0FF6"/>
    <w:rsid w:val="00AF3385"/>
    <w:rsid w:val="00AF6823"/>
    <w:rsid w:val="00B1112A"/>
    <w:rsid w:val="00B112FC"/>
    <w:rsid w:val="00B12622"/>
    <w:rsid w:val="00B41BF9"/>
    <w:rsid w:val="00B50553"/>
    <w:rsid w:val="00B825A8"/>
    <w:rsid w:val="00B84A93"/>
    <w:rsid w:val="00B90A4A"/>
    <w:rsid w:val="00B93F81"/>
    <w:rsid w:val="00B9678D"/>
    <w:rsid w:val="00BB3C9A"/>
    <w:rsid w:val="00C04014"/>
    <w:rsid w:val="00C04C49"/>
    <w:rsid w:val="00C10D27"/>
    <w:rsid w:val="00C133FD"/>
    <w:rsid w:val="00C51874"/>
    <w:rsid w:val="00C625A5"/>
    <w:rsid w:val="00C703D1"/>
    <w:rsid w:val="00C97962"/>
    <w:rsid w:val="00CD1E1C"/>
    <w:rsid w:val="00CE6BB9"/>
    <w:rsid w:val="00CF7FB4"/>
    <w:rsid w:val="00D03E79"/>
    <w:rsid w:val="00D06B18"/>
    <w:rsid w:val="00D14F5E"/>
    <w:rsid w:val="00D235EE"/>
    <w:rsid w:val="00D266E0"/>
    <w:rsid w:val="00D274D9"/>
    <w:rsid w:val="00D45579"/>
    <w:rsid w:val="00D47A02"/>
    <w:rsid w:val="00D66CF9"/>
    <w:rsid w:val="00D6794B"/>
    <w:rsid w:val="00D779B7"/>
    <w:rsid w:val="00D857CF"/>
    <w:rsid w:val="00DB5E59"/>
    <w:rsid w:val="00DC7971"/>
    <w:rsid w:val="00DF7639"/>
    <w:rsid w:val="00E012EE"/>
    <w:rsid w:val="00E23A4F"/>
    <w:rsid w:val="00E4764F"/>
    <w:rsid w:val="00E55747"/>
    <w:rsid w:val="00E63753"/>
    <w:rsid w:val="00E64636"/>
    <w:rsid w:val="00E653B3"/>
    <w:rsid w:val="00E71FE1"/>
    <w:rsid w:val="00E81164"/>
    <w:rsid w:val="00E847D2"/>
    <w:rsid w:val="00E92C7D"/>
    <w:rsid w:val="00E951C4"/>
    <w:rsid w:val="00EA3296"/>
    <w:rsid w:val="00EA6908"/>
    <w:rsid w:val="00EB441D"/>
    <w:rsid w:val="00EC2058"/>
    <w:rsid w:val="00ED0DFC"/>
    <w:rsid w:val="00ED3755"/>
    <w:rsid w:val="00F06740"/>
    <w:rsid w:val="00F129BB"/>
    <w:rsid w:val="00F37CA6"/>
    <w:rsid w:val="00F435F3"/>
    <w:rsid w:val="00F449C6"/>
    <w:rsid w:val="00F64C64"/>
    <w:rsid w:val="00F66FF5"/>
    <w:rsid w:val="00F726FA"/>
    <w:rsid w:val="00F96B37"/>
    <w:rsid w:val="00FA7B07"/>
    <w:rsid w:val="00FD1768"/>
    <w:rsid w:val="00FD1886"/>
    <w:rsid w:val="00FD29E0"/>
    <w:rsid w:val="00FD3CD8"/>
    <w:rsid w:val="00FE4422"/>
    <w:rsid w:val="00FE71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B64774"/>
  <w15:docId w15:val="{85084B71-8097-43CC-951D-8B2F8B34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83"/>
    <w:pPr>
      <w:spacing w:before="120" w:line="24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237483"/>
    <w:pPr>
      <w:keepNext/>
      <w:keepLines/>
      <w:spacing w:before="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237483"/>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D03E79"/>
    <w:pPr>
      <w:ind w:left="720"/>
      <w:contextualSpacing/>
    </w:pPr>
  </w:style>
  <w:style w:type="character" w:styleId="Hyperlink">
    <w:name w:val="Hyperlink"/>
    <w:basedOn w:val="DefaultParagraphFont"/>
    <w:uiPriority w:val="99"/>
    <w:unhideWhenUsed/>
    <w:rsid w:val="00905A6F"/>
    <w:rPr>
      <w:color w:val="0563C1" w:themeColor="hyperlink"/>
      <w:u w:val="single"/>
    </w:rPr>
  </w:style>
  <w:style w:type="character" w:styleId="FollowedHyperlink">
    <w:name w:val="FollowedHyperlink"/>
    <w:basedOn w:val="DefaultParagraphFont"/>
    <w:uiPriority w:val="99"/>
    <w:semiHidden/>
    <w:unhideWhenUsed/>
    <w:rsid w:val="00905A6F"/>
    <w:rPr>
      <w:color w:val="954F72" w:themeColor="followedHyperlink"/>
      <w:u w:val="single"/>
    </w:rPr>
  </w:style>
  <w:style w:type="paragraph" w:styleId="FootnoteText">
    <w:name w:val="footnote text"/>
    <w:basedOn w:val="Normal"/>
    <w:link w:val="FootnoteTextChar"/>
    <w:uiPriority w:val="99"/>
    <w:semiHidden/>
    <w:unhideWhenUsed/>
    <w:rsid w:val="00AF338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F3385"/>
    <w:rPr>
      <w:rFonts w:ascii="Arial" w:hAnsi="Arial"/>
      <w:sz w:val="20"/>
      <w:szCs w:val="20"/>
    </w:rPr>
  </w:style>
  <w:style w:type="character" w:styleId="FootnoteReference">
    <w:name w:val="footnote reference"/>
    <w:basedOn w:val="DefaultParagraphFont"/>
    <w:uiPriority w:val="99"/>
    <w:semiHidden/>
    <w:unhideWhenUsed/>
    <w:rsid w:val="00AF3385"/>
    <w:rPr>
      <w:vertAlign w:val="superscript"/>
    </w:rPr>
  </w:style>
  <w:style w:type="table" w:styleId="TableGrid">
    <w:name w:val="Table Grid"/>
    <w:basedOn w:val="TableNormal"/>
    <w:uiPriority w:val="59"/>
    <w:rsid w:val="00AF0FF6"/>
    <w:pPr>
      <w:spacing w:after="0" w:line="240" w:lineRule="auto"/>
    </w:pPr>
    <w:rPr>
      <w:rFonts w:ascii="Rubik-Light" w:eastAsiaTheme="minorEastAsia" w:hAnsi="Rubik-Light" w:cs="Rubik-Light"/>
      <w:color w:val="1A1B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5D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5D5"/>
    <w:rPr>
      <w:rFonts w:ascii="Arial" w:hAnsi="Arial"/>
    </w:rPr>
  </w:style>
  <w:style w:type="paragraph" w:styleId="Footer">
    <w:name w:val="footer"/>
    <w:basedOn w:val="Normal"/>
    <w:link w:val="FooterChar"/>
    <w:uiPriority w:val="99"/>
    <w:unhideWhenUsed/>
    <w:rsid w:val="008245D5"/>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245D5"/>
    <w:rPr>
      <w:rFonts w:ascii="Arial" w:hAnsi="Arial"/>
    </w:rPr>
  </w:style>
  <w:style w:type="character" w:styleId="CommentReference">
    <w:name w:val="annotation reference"/>
    <w:basedOn w:val="DefaultParagraphFont"/>
    <w:uiPriority w:val="99"/>
    <w:semiHidden/>
    <w:unhideWhenUsed/>
    <w:rsid w:val="004608A5"/>
    <w:rPr>
      <w:sz w:val="16"/>
      <w:szCs w:val="16"/>
    </w:rPr>
  </w:style>
  <w:style w:type="paragraph" w:styleId="CommentText">
    <w:name w:val="annotation text"/>
    <w:basedOn w:val="Normal"/>
    <w:link w:val="CommentTextChar"/>
    <w:uiPriority w:val="99"/>
    <w:semiHidden/>
    <w:unhideWhenUsed/>
    <w:rsid w:val="004608A5"/>
    <w:pPr>
      <w:spacing w:line="240" w:lineRule="auto"/>
    </w:pPr>
    <w:rPr>
      <w:sz w:val="20"/>
      <w:szCs w:val="20"/>
    </w:rPr>
  </w:style>
  <w:style w:type="character" w:customStyle="1" w:styleId="CommentTextChar">
    <w:name w:val="Comment Text Char"/>
    <w:basedOn w:val="DefaultParagraphFont"/>
    <w:link w:val="CommentText"/>
    <w:uiPriority w:val="99"/>
    <w:semiHidden/>
    <w:rsid w:val="004608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08A5"/>
    <w:rPr>
      <w:b/>
      <w:bCs/>
    </w:rPr>
  </w:style>
  <w:style w:type="character" w:customStyle="1" w:styleId="CommentSubjectChar">
    <w:name w:val="Comment Subject Char"/>
    <w:basedOn w:val="CommentTextChar"/>
    <w:link w:val="CommentSubject"/>
    <w:uiPriority w:val="99"/>
    <w:semiHidden/>
    <w:rsid w:val="004608A5"/>
    <w:rPr>
      <w:rFonts w:ascii="Arial" w:hAnsi="Arial"/>
      <w:b/>
      <w:bCs/>
      <w:sz w:val="20"/>
      <w:szCs w:val="20"/>
    </w:rPr>
  </w:style>
  <w:style w:type="paragraph" w:customStyle="1" w:styleId="NumberLevel1">
    <w:name w:val="Number Level 1"/>
    <w:aliases w:val="N1"/>
    <w:basedOn w:val="Normal"/>
    <w:uiPriority w:val="1"/>
    <w:qFormat/>
    <w:rsid w:val="004B75C1"/>
    <w:pPr>
      <w:numPr>
        <w:numId w:val="10"/>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4B75C1"/>
    <w:pPr>
      <w:numPr>
        <w:ilvl w:val="1"/>
        <w:numId w:val="10"/>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4B75C1"/>
    <w:pPr>
      <w:numPr>
        <w:ilvl w:val="2"/>
        <w:numId w:val="10"/>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4B75C1"/>
    <w:pPr>
      <w:numPr>
        <w:ilvl w:val="3"/>
        <w:numId w:val="10"/>
      </w:numPr>
      <w:spacing w:before="0"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4B75C1"/>
    <w:pPr>
      <w:numPr>
        <w:ilvl w:val="4"/>
        <w:numId w:val="10"/>
      </w:numPr>
      <w:spacing w:before="0" w:after="140" w:line="280" w:lineRule="atLeast"/>
    </w:pPr>
    <w:rPr>
      <w:rFonts w:eastAsia="Times New Roman" w:cs="Arial"/>
      <w:lang w:eastAsia="en-AU"/>
    </w:rPr>
  </w:style>
  <w:style w:type="paragraph" w:customStyle="1" w:styleId="NumberLevel6">
    <w:name w:val="Number Level 6"/>
    <w:basedOn w:val="NumberLevel5"/>
    <w:uiPriority w:val="1"/>
    <w:semiHidden/>
    <w:rsid w:val="004B75C1"/>
    <w:pPr>
      <w:numPr>
        <w:ilvl w:val="5"/>
      </w:numPr>
    </w:pPr>
  </w:style>
  <w:style w:type="paragraph" w:customStyle="1" w:styleId="NumberLevel7">
    <w:name w:val="Number Level 7"/>
    <w:basedOn w:val="NumberLevel6"/>
    <w:uiPriority w:val="1"/>
    <w:semiHidden/>
    <w:rsid w:val="004B75C1"/>
    <w:pPr>
      <w:numPr>
        <w:ilvl w:val="6"/>
      </w:numPr>
    </w:pPr>
  </w:style>
  <w:style w:type="paragraph" w:customStyle="1" w:styleId="NumberLevel8">
    <w:name w:val="Number Level 8"/>
    <w:basedOn w:val="NumberLevel7"/>
    <w:uiPriority w:val="1"/>
    <w:semiHidden/>
    <w:rsid w:val="004B75C1"/>
    <w:pPr>
      <w:numPr>
        <w:ilvl w:val="7"/>
      </w:numPr>
    </w:pPr>
  </w:style>
  <w:style w:type="paragraph" w:customStyle="1" w:styleId="NumberLevel9">
    <w:name w:val="Number Level 9"/>
    <w:basedOn w:val="NumberLevel8"/>
    <w:uiPriority w:val="1"/>
    <w:semiHidden/>
    <w:rsid w:val="004B75C1"/>
    <w:pPr>
      <w:numPr>
        <w:ilvl w:val="8"/>
      </w:numPr>
    </w:pPr>
  </w:style>
  <w:style w:type="character" w:styleId="UnresolvedMention">
    <w:name w:val="Unresolved Mention"/>
    <w:basedOn w:val="DefaultParagraphFont"/>
    <w:uiPriority w:val="99"/>
    <w:semiHidden/>
    <w:unhideWhenUsed/>
    <w:rsid w:val="004B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tape@cy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cyda.org.au/resources/details/172/not-even-remotely-fair-experiences-of-students-with-disability-during-covid-19-full-report" TargetMode="External"/><Relationship Id="rId1" Type="http://schemas.openxmlformats.org/officeDocument/2006/relationships/hyperlink" Target="https://www.cyda.org.au/resources/details/161/more-than-isolated-the-experience-of-children-and-young-people-with-disability-and-their-families-during-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C7DD-E682-4CD0-BE9D-579297E2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Susan Tape</cp:lastModifiedBy>
  <cp:revision>5</cp:revision>
  <cp:lastPrinted>2020-07-30T03:03:00Z</cp:lastPrinted>
  <dcterms:created xsi:type="dcterms:W3CDTF">2020-08-02T07:39:00Z</dcterms:created>
  <dcterms:modified xsi:type="dcterms:W3CDTF">2020-08-03T01:26:00Z</dcterms:modified>
</cp:coreProperties>
</file>