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35" w:lineRule="auto"/>
      </w:pPr>
      <w:r>
        <w:rPr/>
        <mc:AlternateContent>
          <mc:Choice Requires="wps">
            <w:drawing>
              <wp:anchor distT="0" distB="0" distL="0" distR="0" allowOverlap="1" layoutInCell="1" locked="0" behindDoc="1" simplePos="0" relativeHeight="486210048">
                <wp:simplePos x="0" y="0"/>
                <wp:positionH relativeFrom="page">
                  <wp:posOffset>0</wp:posOffset>
                </wp:positionH>
                <wp:positionV relativeFrom="page">
                  <wp:posOffset>12</wp:posOffset>
                </wp:positionV>
                <wp:extent cx="75603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10692130"/>
                          <a:chExt cx="7560309" cy="10692130"/>
                        </a:xfrm>
                      </wpg:grpSpPr>
                      <wps:wsp>
                        <wps:cNvPr id="2" name="Graphic 2"/>
                        <wps:cNvSpPr/>
                        <wps:spPr>
                          <a:xfrm>
                            <a:off x="0" y="0"/>
                            <a:ext cx="7560309" cy="10692130"/>
                          </a:xfrm>
                          <a:custGeom>
                            <a:avLst/>
                            <a:gdLst/>
                            <a:ahLst/>
                            <a:cxnLst/>
                            <a:rect l="l" t="t" r="r" b="b"/>
                            <a:pathLst>
                              <a:path w="7560309" h="10692130">
                                <a:moveTo>
                                  <a:pt x="7559992" y="9609988"/>
                                </a:moveTo>
                                <a:lnTo>
                                  <a:pt x="0" y="9609988"/>
                                </a:lnTo>
                                <a:lnTo>
                                  <a:pt x="0" y="10691990"/>
                                </a:lnTo>
                                <a:lnTo>
                                  <a:pt x="7559992" y="10691990"/>
                                </a:lnTo>
                                <a:lnTo>
                                  <a:pt x="7559992" y="9609988"/>
                                </a:lnTo>
                                <a:close/>
                              </a:path>
                              <a:path w="7560309" h="10692130">
                                <a:moveTo>
                                  <a:pt x="7559992" y="0"/>
                                </a:moveTo>
                                <a:lnTo>
                                  <a:pt x="0" y="0"/>
                                </a:lnTo>
                                <a:lnTo>
                                  <a:pt x="0" y="4931994"/>
                                </a:lnTo>
                                <a:lnTo>
                                  <a:pt x="7559992" y="4931994"/>
                                </a:lnTo>
                                <a:lnTo>
                                  <a:pt x="7559992" y="0"/>
                                </a:lnTo>
                                <a:close/>
                              </a:path>
                            </a:pathLst>
                          </a:custGeom>
                          <a:solidFill>
                            <a:srgbClr val="005CAB"/>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4931981"/>
                            <a:ext cx="7559992" cy="4678006"/>
                          </a:xfrm>
                          <a:prstGeom prst="rect">
                            <a:avLst/>
                          </a:prstGeom>
                        </pic:spPr>
                      </pic:pic>
                    </wpg:wgp>
                  </a:graphicData>
                </a:graphic>
              </wp:anchor>
            </w:drawing>
          </mc:Choice>
          <mc:Fallback>
            <w:pict>
              <v:group style="position:absolute;margin-left:0pt;margin-top:.001015pt;width:595.3pt;height:841.9pt;mso-position-horizontal-relative:page;mso-position-vertical-relative:page;z-index:-17106432" id="docshapegroup1" coordorigin="0,0" coordsize="11906,16838">
                <v:shape style="position:absolute;left:0;top:0;width:11906;height:16838" id="docshape2" coordorigin="0,0" coordsize="11906,16838" path="m11906,15134l0,15134,0,16838,11906,16838,11906,15134xm11906,0l0,0,0,7767,11906,7767,11906,0xe" filled="true" fillcolor="#005cab" stroked="false">
                  <v:path arrowok="t"/>
                  <v:fill type="solid"/>
                </v:shape>
                <v:shape style="position:absolute;left:0;top:7766;width:11906;height:7367" type="#_x0000_t75" id="docshape3" stroked="false">
                  <v:imagedata r:id="rId5" o:title=""/>
                </v:shape>
                <w10:wrap type="none"/>
              </v:group>
            </w:pict>
          </mc:Fallback>
        </mc:AlternateContent>
      </w:r>
      <w:r>
        <w:rPr>
          <w:color w:val="FFFFFF"/>
          <w:w w:val="90"/>
        </w:rPr>
        <w:t>Redesigning</w:t>
      </w:r>
      <w:r>
        <w:rPr>
          <w:color w:val="FFFFFF"/>
          <w:spacing w:val="-28"/>
          <w:w w:val="90"/>
        </w:rPr>
        <w:t> </w:t>
      </w:r>
      <w:r>
        <w:rPr>
          <w:color w:val="FFFFFF"/>
          <w:w w:val="90"/>
        </w:rPr>
        <w:t>the </w:t>
      </w:r>
      <w:r>
        <w:rPr>
          <w:color w:val="FFFFFF"/>
          <w:spacing w:val="-16"/>
          <w:w w:val="90"/>
        </w:rPr>
        <w:t>NDIS</w:t>
      </w:r>
    </w:p>
    <w:p>
      <w:pPr>
        <w:spacing w:line="254" w:lineRule="auto" w:before="474"/>
        <w:ind w:left="606" w:right="1720" w:firstLine="0"/>
        <w:jc w:val="left"/>
        <w:rPr>
          <w:rFonts w:ascii="Arial"/>
          <w:sz w:val="46"/>
        </w:rPr>
      </w:pPr>
      <w:r>
        <w:rPr>
          <w:rFonts w:ascii="Arial"/>
          <w:color w:val="FFFFFF"/>
          <w:w w:val="80"/>
          <w:sz w:val="46"/>
        </w:rPr>
        <w:t>AN INTERNATIONAL PERSPECTIVE ON AN AUSTRALIAN</w:t>
      </w:r>
      <w:r>
        <w:rPr>
          <w:rFonts w:ascii="Arial"/>
          <w:color w:val="FFFFFF"/>
          <w:sz w:val="46"/>
        </w:rPr>
        <w:t> </w:t>
      </w:r>
      <w:r>
        <w:rPr>
          <w:rFonts w:ascii="Arial"/>
          <w:color w:val="FFFFFF"/>
          <w:w w:val="80"/>
          <w:sz w:val="46"/>
        </w:rPr>
        <w:t>DISABILITY</w:t>
      </w:r>
      <w:r>
        <w:rPr>
          <w:rFonts w:ascii="Arial"/>
          <w:color w:val="FFFFFF"/>
          <w:sz w:val="46"/>
        </w:rPr>
        <w:t> </w:t>
      </w:r>
      <w:r>
        <w:rPr>
          <w:rFonts w:ascii="Arial"/>
          <w:color w:val="FFFFFF"/>
          <w:w w:val="80"/>
          <w:sz w:val="46"/>
        </w:rPr>
        <w:t>SUPPORT</w:t>
      </w:r>
      <w:r>
        <w:rPr>
          <w:rFonts w:ascii="Arial"/>
          <w:color w:val="FFFFFF"/>
          <w:sz w:val="46"/>
        </w:rPr>
        <w:t> </w:t>
      </w:r>
      <w:r>
        <w:rPr>
          <w:rFonts w:ascii="Arial"/>
          <w:color w:val="FFFFFF"/>
          <w:w w:val="80"/>
          <w:sz w:val="46"/>
        </w:rPr>
        <w:t>SYSTEM</w:t>
      </w:r>
    </w:p>
    <w:p>
      <w:pPr>
        <w:spacing w:before="428"/>
        <w:ind w:left="602" w:right="0" w:firstLine="0"/>
        <w:jc w:val="left"/>
        <w:rPr>
          <w:rFonts w:ascii="Arial"/>
          <w:sz w:val="40"/>
        </w:rPr>
      </w:pPr>
      <w:r>
        <w:rPr>
          <w:rFonts w:ascii="Arial"/>
          <w:color w:val="FFFFFF"/>
          <w:w w:val="90"/>
          <w:sz w:val="40"/>
        </w:rPr>
        <w:t>by</w:t>
      </w:r>
      <w:r>
        <w:rPr>
          <w:rFonts w:ascii="Arial"/>
          <w:color w:val="FFFFFF"/>
          <w:spacing w:val="-1"/>
          <w:sz w:val="40"/>
        </w:rPr>
        <w:t> </w:t>
      </w:r>
      <w:r>
        <w:rPr>
          <w:rFonts w:ascii="Arial"/>
          <w:color w:val="FFFFFF"/>
          <w:w w:val="90"/>
          <w:sz w:val="40"/>
        </w:rPr>
        <w:t>Dr</w:t>
      </w:r>
      <w:r>
        <w:rPr>
          <w:rFonts w:ascii="Arial"/>
          <w:color w:val="FFFFFF"/>
          <w:spacing w:val="-1"/>
          <w:sz w:val="40"/>
        </w:rPr>
        <w:t> </w:t>
      </w:r>
      <w:r>
        <w:rPr>
          <w:rFonts w:ascii="Arial"/>
          <w:color w:val="FFFFFF"/>
          <w:w w:val="90"/>
          <w:sz w:val="40"/>
        </w:rPr>
        <w:t>Simon</w:t>
      </w:r>
      <w:r>
        <w:rPr>
          <w:rFonts w:ascii="Arial"/>
          <w:color w:val="FFFFFF"/>
          <w:spacing w:val="-1"/>
          <w:sz w:val="40"/>
        </w:rPr>
        <w:t> </w:t>
      </w:r>
      <w:r>
        <w:rPr>
          <w:rFonts w:ascii="Arial"/>
          <w:color w:val="FFFFFF"/>
          <w:w w:val="90"/>
          <w:sz w:val="40"/>
        </w:rPr>
        <w:t>Duffy</w:t>
      </w:r>
      <w:r>
        <w:rPr>
          <w:rFonts w:ascii="Arial"/>
          <w:color w:val="FFFFFF"/>
          <w:spacing w:val="-1"/>
          <w:sz w:val="40"/>
        </w:rPr>
        <w:t> </w:t>
      </w:r>
      <w:r>
        <w:rPr>
          <w:rFonts w:ascii="Arial"/>
          <w:color w:val="FFFFFF"/>
          <w:w w:val="90"/>
          <w:sz w:val="40"/>
        </w:rPr>
        <w:t>and</w:t>
      </w:r>
      <w:r>
        <w:rPr>
          <w:rFonts w:ascii="Arial"/>
          <w:color w:val="FFFFFF"/>
          <w:spacing w:val="-1"/>
          <w:sz w:val="40"/>
        </w:rPr>
        <w:t> </w:t>
      </w:r>
      <w:r>
        <w:rPr>
          <w:rFonts w:ascii="Arial"/>
          <w:color w:val="FFFFFF"/>
          <w:w w:val="90"/>
          <w:sz w:val="40"/>
        </w:rPr>
        <w:t>Dr</w:t>
      </w:r>
      <w:r>
        <w:rPr>
          <w:rFonts w:ascii="Arial"/>
          <w:color w:val="FFFFFF"/>
          <w:sz w:val="40"/>
        </w:rPr>
        <w:t> </w:t>
      </w:r>
      <w:r>
        <w:rPr>
          <w:rFonts w:ascii="Arial"/>
          <w:color w:val="FFFFFF"/>
          <w:w w:val="90"/>
          <w:sz w:val="40"/>
        </w:rPr>
        <w:t>Mark</w:t>
      </w:r>
      <w:r>
        <w:rPr>
          <w:rFonts w:ascii="Arial"/>
          <w:color w:val="FFFFFF"/>
          <w:spacing w:val="-1"/>
          <w:sz w:val="40"/>
        </w:rPr>
        <w:t> </w:t>
      </w:r>
      <w:r>
        <w:rPr>
          <w:rFonts w:ascii="Arial"/>
          <w:color w:val="FFFFFF"/>
          <w:spacing w:val="-2"/>
          <w:w w:val="90"/>
          <w:sz w:val="40"/>
        </w:rPr>
        <w:t>Brown</w:t>
      </w:r>
    </w:p>
    <w:p>
      <w:pPr>
        <w:spacing w:after="0"/>
        <w:jc w:val="left"/>
        <w:rPr>
          <w:rFonts w:ascii="Arial"/>
          <w:sz w:val="40"/>
        </w:rPr>
        <w:sectPr>
          <w:type w:val="continuous"/>
          <w:pgSz w:w="11910" w:h="16840"/>
          <w:pgMar w:top="1620" w:bottom="280" w:left="340" w:right="340"/>
        </w:sectPr>
      </w:pPr>
    </w:p>
    <w:p>
      <w:pPr>
        <w:pStyle w:val="BodyText"/>
        <w:spacing w:before="4"/>
        <w:rPr>
          <w:rFonts w:ascii="Arial"/>
          <w:sz w:val="17"/>
        </w:rPr>
      </w:pPr>
      <w:r>
        <w:rPr/>
        <w:drawing>
          <wp:anchor distT="0" distB="0" distL="0" distR="0" allowOverlap="1" layoutInCell="1" locked="0" behindDoc="0" simplePos="0" relativeHeight="15729152">
            <wp:simplePos x="0" y="0"/>
            <wp:positionH relativeFrom="page">
              <wp:posOffset>0</wp:posOffset>
            </wp:positionH>
            <wp:positionV relativeFrom="page">
              <wp:posOffset>0</wp:posOffset>
            </wp:positionV>
            <wp:extent cx="7559992" cy="10692003"/>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7559992" cy="10692003"/>
                    </a:xfrm>
                    <a:prstGeom prst="rect">
                      <a:avLst/>
                    </a:prstGeom>
                  </pic:spPr>
                </pic:pic>
              </a:graphicData>
            </a:graphic>
          </wp:anchor>
        </w:drawing>
      </w:r>
    </w:p>
    <w:p>
      <w:pPr>
        <w:spacing w:after="0"/>
        <w:rPr>
          <w:rFonts w:ascii="Arial"/>
          <w:sz w:val="17"/>
        </w:rPr>
        <w:sectPr>
          <w:pgSz w:w="11910" w:h="16840"/>
          <w:pgMar w:top="1920" w:bottom="280" w:left="340" w:right="340"/>
        </w:sectPr>
      </w:pPr>
    </w:p>
    <w:p>
      <w:pPr>
        <w:pStyle w:val="BodyText"/>
        <w:rPr>
          <w:rFonts w:ascii="Arial"/>
          <w:sz w:val="20"/>
        </w:rPr>
      </w:pPr>
      <w:r>
        <w:rPr/>
        <mc:AlternateContent>
          <mc:Choice Requires="wps">
            <w:drawing>
              <wp:anchor distT="0" distB="0" distL="0" distR="0" allowOverlap="1" layoutInCell="1" locked="0" behindDoc="0" simplePos="0" relativeHeight="15731200">
                <wp:simplePos x="0" y="0"/>
                <wp:positionH relativeFrom="page">
                  <wp:posOffset>0</wp:posOffset>
                </wp:positionH>
                <wp:positionV relativeFrom="page">
                  <wp:posOffset>0</wp:posOffset>
                </wp:positionV>
                <wp:extent cx="1270" cy="1069213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1270" cy="10692130"/>
                        </a:xfrm>
                        <a:custGeom>
                          <a:avLst/>
                          <a:gdLst/>
                          <a:ahLst/>
                          <a:cxnLst/>
                          <a:rect l="l" t="t" r="r" b="b"/>
                          <a:pathLst>
                            <a:path w="0" h="10692130">
                              <a:moveTo>
                                <a:pt x="0" y="0"/>
                              </a:moveTo>
                              <a:lnTo>
                                <a:pt x="0" y="10692003"/>
                              </a:lnTo>
                              <a:lnTo>
                                <a:pt x="0" y="0"/>
                              </a:lnTo>
                              <a:close/>
                            </a:path>
                          </a:pathLst>
                        </a:custGeom>
                        <a:solidFill>
                          <a:srgbClr val="327CBB"/>
                        </a:solidFill>
                      </wps:spPr>
                      <wps:bodyPr wrap="square" lIns="0" tIns="0" rIns="0" bIns="0" rtlCol="0">
                        <a:prstTxWarp prst="textNoShape">
                          <a:avLst/>
                        </a:prstTxWarp>
                        <a:noAutofit/>
                      </wps:bodyPr>
                    </wps:wsp>
                  </a:graphicData>
                </a:graphic>
              </wp:anchor>
            </w:drawing>
          </mc:Choice>
          <mc:Fallback>
            <w:pict>
              <v:shape style="position:absolute;margin-left:0pt;margin-top:.0pt;width:.1pt;height:841.9pt;mso-position-horizontal-relative:page;mso-position-vertical-relative:page;z-index:15731200" id="docshape4" coordorigin="0,0" coordsize="0,16838" path="m0,0l0,16838,0,0xe" filled="true" fillcolor="#327cbb" stroked="false">
                <v:path arrowok="t"/>
                <v:fill type="solid"/>
                <w10:wrap type="none"/>
              </v:shape>
            </w:pict>
          </mc:Fallback>
        </mc:AlternateConten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7"/>
        </w:rPr>
      </w:pPr>
    </w:p>
    <w:p>
      <w:pPr>
        <w:spacing w:line="254" w:lineRule="auto" w:before="43"/>
        <w:ind w:left="2083" w:right="2081" w:firstLine="0"/>
        <w:jc w:val="center"/>
        <w:rPr>
          <w:rFonts w:ascii="Arial"/>
          <w:sz w:val="108"/>
        </w:rPr>
      </w:pPr>
      <w:r>
        <w:rPr>
          <w:rFonts w:ascii="Arial"/>
          <w:color w:val="231F20"/>
          <w:w w:val="90"/>
          <w:sz w:val="108"/>
        </w:rPr>
        <w:t>Redesigning </w:t>
      </w:r>
      <w:r>
        <w:rPr>
          <w:rFonts w:ascii="Arial"/>
          <w:color w:val="231F20"/>
          <w:w w:val="90"/>
          <w:sz w:val="108"/>
        </w:rPr>
        <w:t>the </w:t>
      </w:r>
      <w:r>
        <w:rPr>
          <w:rFonts w:ascii="Arial"/>
          <w:color w:val="231F20"/>
          <w:spacing w:val="-4"/>
          <w:w w:val="90"/>
          <w:sz w:val="108"/>
        </w:rPr>
        <w:t>NDIS</w:t>
      </w:r>
    </w:p>
    <w:p>
      <w:pPr>
        <w:pStyle w:val="Heading3"/>
        <w:spacing w:line="348" w:lineRule="auto"/>
      </w:pPr>
      <w:r>
        <w:rPr>
          <w:color w:val="231F20"/>
          <w:w w:val="80"/>
        </w:rPr>
        <w:t>AN INTERNATIONAL PERSPECTIVE ON AN AUSTRALIAN DISABILITY SUPPORT SYSTEM</w:t>
      </w:r>
    </w:p>
    <w:p>
      <w:pPr>
        <w:pStyle w:val="BodyText"/>
        <w:spacing w:before="6"/>
        <w:rPr>
          <w:rFonts w:ascii="Arial"/>
          <w:sz w:val="52"/>
        </w:rPr>
      </w:pPr>
    </w:p>
    <w:p>
      <w:pPr>
        <w:pStyle w:val="Heading4"/>
      </w:pPr>
      <w:r>
        <w:rPr>
          <w:b w:val="0"/>
          <w:color w:val="231F20"/>
          <w:w w:val="85"/>
        </w:rPr>
        <w:t>by</w:t>
      </w:r>
      <w:r>
        <w:rPr>
          <w:b w:val="0"/>
          <w:color w:val="231F20"/>
          <w:spacing w:val="1"/>
        </w:rPr>
        <w:t> </w:t>
      </w:r>
      <w:r>
        <w:rPr>
          <w:color w:val="231F20"/>
          <w:w w:val="85"/>
        </w:rPr>
        <w:t>Dr</w:t>
      </w:r>
      <w:r>
        <w:rPr>
          <w:color w:val="231F20"/>
          <w:spacing w:val="1"/>
        </w:rPr>
        <w:t> </w:t>
      </w:r>
      <w:r>
        <w:rPr>
          <w:color w:val="231F20"/>
          <w:w w:val="85"/>
        </w:rPr>
        <w:t>Simon</w:t>
      </w:r>
      <w:r>
        <w:rPr>
          <w:color w:val="231F20"/>
          <w:spacing w:val="1"/>
        </w:rPr>
        <w:t> </w:t>
      </w:r>
      <w:r>
        <w:rPr>
          <w:color w:val="231F20"/>
          <w:w w:val="85"/>
        </w:rPr>
        <w:t>Duffy</w:t>
      </w:r>
      <w:r>
        <w:rPr>
          <w:color w:val="231F20"/>
          <w:spacing w:val="2"/>
        </w:rPr>
        <w:t> </w:t>
      </w:r>
      <w:r>
        <w:rPr>
          <w:color w:val="231F20"/>
          <w:w w:val="85"/>
        </w:rPr>
        <w:t>and</w:t>
      </w:r>
      <w:r>
        <w:rPr>
          <w:color w:val="231F20"/>
          <w:spacing w:val="1"/>
        </w:rPr>
        <w:t> </w:t>
      </w:r>
      <w:r>
        <w:rPr>
          <w:color w:val="231F20"/>
          <w:w w:val="85"/>
        </w:rPr>
        <w:t>Dr</w:t>
      </w:r>
      <w:r>
        <w:rPr>
          <w:color w:val="231F20"/>
          <w:spacing w:val="1"/>
        </w:rPr>
        <w:t> </w:t>
      </w:r>
      <w:r>
        <w:rPr>
          <w:color w:val="231F20"/>
          <w:w w:val="85"/>
        </w:rPr>
        <w:t>Mark</w:t>
      </w:r>
      <w:r>
        <w:rPr>
          <w:color w:val="231F20"/>
          <w:spacing w:val="1"/>
        </w:rPr>
        <w:t> </w:t>
      </w:r>
      <w:r>
        <w:rPr>
          <w:color w:val="231F20"/>
          <w:spacing w:val="-2"/>
          <w:w w:val="85"/>
        </w:rPr>
        <w:t>Brown</w:t>
      </w:r>
    </w:p>
    <w:p>
      <w:pPr>
        <w:pStyle w:val="BodyText"/>
        <w:rPr>
          <w:rFonts w:ascii="Arial"/>
          <w:b/>
          <w:sz w:val="34"/>
        </w:rPr>
      </w:pPr>
    </w:p>
    <w:p>
      <w:pPr>
        <w:pStyle w:val="BodyText"/>
        <w:spacing w:before="5"/>
        <w:rPr>
          <w:rFonts w:ascii="Arial"/>
          <w:b/>
          <w:sz w:val="27"/>
        </w:rPr>
      </w:pPr>
    </w:p>
    <w:p>
      <w:pPr>
        <w:spacing w:before="0"/>
        <w:ind w:left="2081" w:right="2081" w:firstLine="0"/>
        <w:jc w:val="center"/>
        <w:rPr>
          <w:rFonts w:ascii="Arial"/>
          <w:sz w:val="18"/>
        </w:rPr>
      </w:pPr>
      <w:r>
        <w:rPr>
          <w:rFonts w:ascii="Arial"/>
          <w:color w:val="231F20"/>
          <w:w w:val="90"/>
          <w:sz w:val="18"/>
        </w:rPr>
        <w:t>Published</w:t>
      </w:r>
      <w:r>
        <w:rPr>
          <w:rFonts w:ascii="Arial"/>
          <w:color w:val="231F20"/>
          <w:spacing w:val="-1"/>
          <w:sz w:val="18"/>
        </w:rPr>
        <w:t> </w:t>
      </w:r>
      <w:r>
        <w:rPr>
          <w:rFonts w:ascii="Arial"/>
          <w:color w:val="231F20"/>
          <w:w w:val="90"/>
          <w:sz w:val="18"/>
        </w:rPr>
        <w:t>by</w:t>
      </w:r>
      <w:r>
        <w:rPr>
          <w:rFonts w:ascii="Arial"/>
          <w:color w:val="231F20"/>
          <w:spacing w:val="-1"/>
          <w:sz w:val="18"/>
        </w:rPr>
        <w:t> </w:t>
      </w:r>
      <w:r>
        <w:rPr>
          <w:rFonts w:ascii="Arial"/>
          <w:color w:val="231F20"/>
          <w:w w:val="90"/>
          <w:sz w:val="18"/>
        </w:rPr>
        <w:t>Citizen</w:t>
      </w:r>
      <w:r>
        <w:rPr>
          <w:rFonts w:ascii="Arial"/>
          <w:color w:val="231F20"/>
          <w:spacing w:val="-1"/>
          <w:sz w:val="18"/>
        </w:rPr>
        <w:t> </w:t>
      </w:r>
      <w:r>
        <w:rPr>
          <w:rFonts w:ascii="Arial"/>
          <w:color w:val="231F20"/>
          <w:w w:val="90"/>
          <w:sz w:val="18"/>
        </w:rPr>
        <w:t>Network</w:t>
      </w:r>
      <w:r>
        <w:rPr>
          <w:rFonts w:ascii="Arial"/>
          <w:color w:val="231F20"/>
          <w:sz w:val="18"/>
        </w:rPr>
        <w:t> </w:t>
      </w:r>
      <w:r>
        <w:rPr>
          <w:rFonts w:ascii="Arial"/>
          <w:color w:val="231F20"/>
          <w:w w:val="90"/>
          <w:sz w:val="18"/>
        </w:rPr>
        <w:t>Research,</w:t>
      </w:r>
      <w:r>
        <w:rPr>
          <w:rFonts w:ascii="Arial"/>
          <w:color w:val="231F20"/>
          <w:spacing w:val="-1"/>
          <w:sz w:val="18"/>
        </w:rPr>
        <w:t> </w:t>
      </w:r>
      <w:r>
        <w:rPr>
          <w:rFonts w:ascii="Arial"/>
          <w:color w:val="231F20"/>
          <w:w w:val="90"/>
          <w:sz w:val="18"/>
        </w:rPr>
        <w:t>founding</w:t>
      </w:r>
      <w:r>
        <w:rPr>
          <w:rFonts w:ascii="Arial"/>
          <w:color w:val="231F20"/>
          <w:spacing w:val="-1"/>
          <w:sz w:val="18"/>
        </w:rPr>
        <w:t> </w:t>
      </w:r>
      <w:r>
        <w:rPr>
          <w:rFonts w:ascii="Arial"/>
          <w:color w:val="231F20"/>
          <w:w w:val="90"/>
          <w:sz w:val="18"/>
        </w:rPr>
        <w:t>member</w:t>
      </w:r>
      <w:r>
        <w:rPr>
          <w:rFonts w:ascii="Arial"/>
          <w:color w:val="231F20"/>
          <w:spacing w:val="-1"/>
          <w:sz w:val="18"/>
        </w:rPr>
        <w:t> </w:t>
      </w:r>
      <w:r>
        <w:rPr>
          <w:rFonts w:ascii="Arial"/>
          <w:color w:val="231F20"/>
          <w:w w:val="90"/>
          <w:sz w:val="18"/>
        </w:rPr>
        <w:t>of</w:t>
      </w:r>
      <w:r>
        <w:rPr>
          <w:rFonts w:ascii="Arial"/>
          <w:color w:val="231F20"/>
          <w:sz w:val="18"/>
        </w:rPr>
        <w:t> </w:t>
      </w:r>
      <w:r>
        <w:rPr>
          <w:rFonts w:ascii="Arial"/>
          <w:color w:val="231F20"/>
          <w:w w:val="90"/>
          <w:sz w:val="18"/>
        </w:rPr>
        <w:t>Citizen</w:t>
      </w:r>
      <w:r>
        <w:rPr>
          <w:rFonts w:ascii="Arial"/>
          <w:color w:val="231F20"/>
          <w:spacing w:val="-1"/>
          <w:sz w:val="18"/>
        </w:rPr>
        <w:t> </w:t>
      </w:r>
      <w:r>
        <w:rPr>
          <w:rFonts w:ascii="Arial"/>
          <w:color w:val="231F20"/>
          <w:spacing w:val="-2"/>
          <w:w w:val="90"/>
          <w:sz w:val="18"/>
        </w:rPr>
        <w:t>Network</w:t>
      </w:r>
    </w:p>
    <w:p>
      <w:pPr>
        <w:pStyle w:val="BodyText"/>
        <w:rPr>
          <w:rFonts w:ascii="Arial"/>
          <w:sz w:val="20"/>
        </w:rPr>
      </w:pPr>
    </w:p>
    <w:p>
      <w:pPr>
        <w:pStyle w:val="BodyText"/>
        <w:rPr>
          <w:rFonts w:ascii="Arial"/>
          <w:sz w:val="20"/>
        </w:rPr>
      </w:pPr>
    </w:p>
    <w:p>
      <w:pPr>
        <w:pStyle w:val="BodyText"/>
        <w:spacing w:before="7"/>
        <w:rPr>
          <w:rFonts w:ascii="Arial"/>
          <w:sz w:val="16"/>
        </w:rPr>
      </w:pPr>
      <w:r>
        <w:rPr/>
        <w:drawing>
          <wp:anchor distT="0" distB="0" distL="0" distR="0" allowOverlap="1" layoutInCell="1" locked="0" behindDoc="1" simplePos="0" relativeHeight="487588864">
            <wp:simplePos x="0" y="0"/>
            <wp:positionH relativeFrom="page">
              <wp:posOffset>2537037</wp:posOffset>
            </wp:positionH>
            <wp:positionV relativeFrom="paragraph">
              <wp:posOffset>136974</wp:posOffset>
            </wp:positionV>
            <wp:extent cx="2455821" cy="445008"/>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7" cstate="print"/>
                    <a:stretch>
                      <a:fillRect/>
                    </a:stretch>
                  </pic:blipFill>
                  <pic:spPr>
                    <a:xfrm>
                      <a:off x="0" y="0"/>
                      <a:ext cx="2455821" cy="445008"/>
                    </a:xfrm>
                    <a:prstGeom prst="rect">
                      <a:avLst/>
                    </a:prstGeom>
                  </pic:spPr>
                </pic:pic>
              </a:graphicData>
            </a:graphic>
          </wp:anchor>
        </w:drawing>
      </w:r>
    </w:p>
    <w:p>
      <w:pPr>
        <w:pStyle w:val="BodyText"/>
        <w:rPr>
          <w:rFonts w:ascii="Arial"/>
          <w:sz w:val="20"/>
        </w:rPr>
      </w:pPr>
    </w:p>
    <w:p>
      <w:pPr>
        <w:pStyle w:val="BodyText"/>
        <w:rPr>
          <w:rFonts w:ascii="Arial"/>
          <w:sz w:val="20"/>
        </w:rPr>
      </w:pPr>
    </w:p>
    <w:p>
      <w:pPr>
        <w:pStyle w:val="BodyText"/>
        <w:spacing w:before="10"/>
        <w:rPr>
          <w:rFonts w:ascii="Arial"/>
          <w:sz w:val="23"/>
        </w:rPr>
      </w:pPr>
    </w:p>
    <w:p>
      <w:pPr>
        <w:spacing w:before="1"/>
        <w:ind w:left="2081" w:right="2081" w:firstLine="0"/>
        <w:jc w:val="center"/>
        <w:rPr>
          <w:rFonts w:ascii="Arial"/>
          <w:sz w:val="18"/>
        </w:rPr>
      </w:pPr>
      <w:r>
        <w:rPr>
          <w:rFonts w:ascii="Arial"/>
          <w:color w:val="231F20"/>
          <w:spacing w:val="-4"/>
          <w:sz w:val="18"/>
        </w:rPr>
        <w:t>with</w:t>
      </w:r>
      <w:r>
        <w:rPr>
          <w:rFonts w:ascii="Arial"/>
          <w:color w:val="231F20"/>
          <w:spacing w:val="-7"/>
          <w:sz w:val="18"/>
        </w:rPr>
        <w:t> </w:t>
      </w:r>
      <w:r>
        <w:rPr>
          <w:rFonts w:ascii="Arial"/>
          <w:color w:val="231F20"/>
          <w:spacing w:val="-4"/>
          <w:sz w:val="18"/>
        </w:rPr>
        <w:t>support</w:t>
      </w:r>
      <w:r>
        <w:rPr>
          <w:rFonts w:ascii="Arial"/>
          <w:color w:val="231F20"/>
          <w:spacing w:val="-6"/>
          <w:sz w:val="18"/>
        </w:rPr>
        <w:t> </w:t>
      </w:r>
      <w:r>
        <w:rPr>
          <w:rFonts w:ascii="Arial"/>
          <w:color w:val="231F20"/>
          <w:spacing w:val="-4"/>
          <w:sz w:val="18"/>
        </w:rPr>
        <w:t>from</w:t>
      </w:r>
      <w:r>
        <w:rPr>
          <w:rFonts w:ascii="Arial"/>
          <w:color w:val="231F20"/>
          <w:spacing w:val="-6"/>
          <w:sz w:val="18"/>
        </w:rPr>
        <w:t> </w:t>
      </w:r>
      <w:r>
        <w:rPr>
          <w:rFonts w:ascii="Arial"/>
          <w:color w:val="231F20"/>
          <w:spacing w:val="-4"/>
          <w:sz w:val="18"/>
        </w:rPr>
        <w:t>the</w:t>
      </w:r>
      <w:r>
        <w:rPr>
          <w:rFonts w:ascii="Arial"/>
          <w:color w:val="231F20"/>
          <w:spacing w:val="-6"/>
          <w:sz w:val="18"/>
        </w:rPr>
        <w:t> </w:t>
      </w:r>
      <w:r>
        <w:rPr>
          <w:rFonts w:ascii="Arial"/>
          <w:color w:val="231F20"/>
          <w:spacing w:val="-4"/>
          <w:sz w:val="18"/>
        </w:rPr>
        <w:t>Summer</w:t>
      </w:r>
      <w:r>
        <w:rPr>
          <w:rFonts w:ascii="Arial"/>
          <w:color w:val="231F20"/>
          <w:spacing w:val="-7"/>
          <w:sz w:val="18"/>
        </w:rPr>
        <w:t> </w:t>
      </w:r>
      <w:r>
        <w:rPr>
          <w:rFonts w:ascii="Arial"/>
          <w:color w:val="231F20"/>
          <w:spacing w:val="-4"/>
          <w:sz w:val="18"/>
        </w:rPr>
        <w:t>Foundation</w:t>
      </w:r>
    </w:p>
    <w:p>
      <w:pPr>
        <w:pStyle w:val="BodyText"/>
        <w:spacing w:before="2"/>
        <w:rPr>
          <w:rFonts w:ascii="Arial"/>
          <w:sz w:val="29"/>
        </w:rPr>
      </w:pPr>
      <w:r>
        <w:rPr/>
        <w:drawing>
          <wp:anchor distT="0" distB="0" distL="0" distR="0" allowOverlap="1" layoutInCell="1" locked="0" behindDoc="1" simplePos="0" relativeHeight="487589376">
            <wp:simplePos x="0" y="0"/>
            <wp:positionH relativeFrom="page">
              <wp:posOffset>2972106</wp:posOffset>
            </wp:positionH>
            <wp:positionV relativeFrom="paragraph">
              <wp:posOffset>228385</wp:posOffset>
            </wp:positionV>
            <wp:extent cx="1592579" cy="544830"/>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8" cstate="print"/>
                    <a:stretch>
                      <a:fillRect/>
                    </a:stretch>
                  </pic:blipFill>
                  <pic:spPr>
                    <a:xfrm>
                      <a:off x="0" y="0"/>
                      <a:ext cx="1592579" cy="544830"/>
                    </a:xfrm>
                    <a:prstGeom prst="rect">
                      <a:avLst/>
                    </a:prstGeom>
                  </pic:spPr>
                </pic:pic>
              </a:graphicData>
            </a:graphic>
          </wp:anchor>
        </w:drawing>
      </w:r>
    </w:p>
    <w:p>
      <w:pPr>
        <w:pStyle w:val="BodyText"/>
        <w:rPr>
          <w:rFonts w:ascii="Arial"/>
          <w:sz w:val="20"/>
        </w:rPr>
      </w:pPr>
    </w:p>
    <w:p>
      <w:pPr>
        <w:pStyle w:val="BodyText"/>
        <w:rPr>
          <w:rFonts w:ascii="Arial"/>
          <w:sz w:val="20"/>
        </w:rPr>
      </w:pPr>
    </w:p>
    <w:p>
      <w:pPr>
        <w:pStyle w:val="BodyText"/>
        <w:spacing w:before="9"/>
        <w:rPr>
          <w:rFonts w:ascii="Arial"/>
          <w:sz w:val="15"/>
        </w:rPr>
      </w:pPr>
    </w:p>
    <w:p>
      <w:pPr>
        <w:spacing w:before="0"/>
        <w:ind w:left="2081" w:right="2081" w:firstLine="0"/>
        <w:jc w:val="center"/>
        <w:rPr>
          <w:rFonts w:ascii="Arial"/>
          <w:sz w:val="18"/>
        </w:rPr>
      </w:pPr>
      <w:r>
        <w:rPr>
          <w:rFonts w:ascii="Arial"/>
          <w:color w:val="231F20"/>
          <w:w w:val="90"/>
          <w:sz w:val="18"/>
        </w:rPr>
        <w:t>This</w:t>
      </w:r>
      <w:r>
        <w:rPr>
          <w:rFonts w:ascii="Arial"/>
          <w:color w:val="231F20"/>
          <w:spacing w:val="4"/>
          <w:sz w:val="18"/>
        </w:rPr>
        <w:t> </w:t>
      </w:r>
      <w:r>
        <w:rPr>
          <w:rFonts w:ascii="Arial"/>
          <w:color w:val="231F20"/>
          <w:w w:val="90"/>
          <w:sz w:val="18"/>
        </w:rPr>
        <w:t>independent</w:t>
      </w:r>
      <w:r>
        <w:rPr>
          <w:rFonts w:ascii="Arial"/>
          <w:color w:val="231F20"/>
          <w:spacing w:val="4"/>
          <w:sz w:val="18"/>
        </w:rPr>
        <w:t> </w:t>
      </w:r>
      <w:r>
        <w:rPr>
          <w:rFonts w:ascii="Arial"/>
          <w:color w:val="231F20"/>
          <w:w w:val="90"/>
          <w:sz w:val="18"/>
        </w:rPr>
        <w:t>report</w:t>
      </w:r>
      <w:r>
        <w:rPr>
          <w:rFonts w:ascii="Arial"/>
          <w:color w:val="231F20"/>
          <w:spacing w:val="4"/>
          <w:sz w:val="18"/>
        </w:rPr>
        <w:t> </w:t>
      </w:r>
      <w:r>
        <w:rPr>
          <w:rFonts w:ascii="Arial"/>
          <w:color w:val="231F20"/>
          <w:w w:val="90"/>
          <w:sz w:val="18"/>
        </w:rPr>
        <w:t>was</w:t>
      </w:r>
      <w:r>
        <w:rPr>
          <w:rFonts w:ascii="Arial"/>
          <w:color w:val="231F20"/>
          <w:spacing w:val="4"/>
          <w:sz w:val="18"/>
        </w:rPr>
        <w:t> </w:t>
      </w:r>
      <w:r>
        <w:rPr>
          <w:rFonts w:ascii="Arial"/>
          <w:color w:val="231F20"/>
          <w:w w:val="90"/>
          <w:sz w:val="18"/>
        </w:rPr>
        <w:t>commissioned</w:t>
      </w:r>
      <w:r>
        <w:rPr>
          <w:rFonts w:ascii="Arial"/>
          <w:color w:val="231F20"/>
          <w:spacing w:val="4"/>
          <w:sz w:val="18"/>
        </w:rPr>
        <w:t> </w:t>
      </w:r>
      <w:r>
        <w:rPr>
          <w:rFonts w:ascii="Arial"/>
          <w:color w:val="231F20"/>
          <w:w w:val="90"/>
          <w:sz w:val="18"/>
        </w:rPr>
        <w:t>by</w:t>
      </w:r>
      <w:r>
        <w:rPr>
          <w:rFonts w:ascii="Arial"/>
          <w:color w:val="231F20"/>
          <w:spacing w:val="4"/>
          <w:sz w:val="18"/>
        </w:rPr>
        <w:t> </w:t>
      </w:r>
      <w:r>
        <w:rPr>
          <w:rFonts w:ascii="Arial"/>
          <w:color w:val="231F20"/>
          <w:spacing w:val="-4"/>
          <w:w w:val="90"/>
          <w:sz w:val="18"/>
        </w:rPr>
        <w:t>DANA</w:t>
      </w:r>
    </w:p>
    <w:p>
      <w:pPr>
        <w:pStyle w:val="BodyText"/>
        <w:spacing w:before="2"/>
        <w:rPr>
          <w:rFonts w:ascii="Arial"/>
          <w:sz w:val="27"/>
        </w:rPr>
      </w:pPr>
      <w:r>
        <w:rPr/>
        <w:drawing>
          <wp:anchor distT="0" distB="0" distL="0" distR="0" allowOverlap="1" layoutInCell="1" locked="0" behindDoc="1" simplePos="0" relativeHeight="487589888">
            <wp:simplePos x="0" y="0"/>
            <wp:positionH relativeFrom="page">
              <wp:posOffset>2390806</wp:posOffset>
            </wp:positionH>
            <wp:positionV relativeFrom="paragraph">
              <wp:posOffset>214126</wp:posOffset>
            </wp:positionV>
            <wp:extent cx="2606026" cy="519684"/>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9" cstate="print"/>
                    <a:stretch>
                      <a:fillRect/>
                    </a:stretch>
                  </pic:blipFill>
                  <pic:spPr>
                    <a:xfrm>
                      <a:off x="0" y="0"/>
                      <a:ext cx="2606026" cy="519684"/>
                    </a:xfrm>
                    <a:prstGeom prst="rect">
                      <a:avLst/>
                    </a:prstGeom>
                  </pic:spPr>
                </pic:pic>
              </a:graphicData>
            </a:graphic>
          </wp:anchor>
        </w:drawing>
      </w:r>
    </w:p>
    <w:p>
      <w:pPr>
        <w:spacing w:after="0"/>
        <w:rPr>
          <w:rFonts w:ascii="Arial"/>
          <w:sz w:val="27"/>
        </w:rPr>
        <w:sectPr>
          <w:pgSz w:w="11910" w:h="16840"/>
          <w:pgMar w:top="0" w:bottom="0" w:left="340" w:right="34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before="228"/>
        <w:ind w:left="1644" w:right="0" w:firstLine="0"/>
        <w:jc w:val="left"/>
        <w:rPr>
          <w:rFonts w:ascii="Arial"/>
          <w:b/>
          <w:sz w:val="36"/>
        </w:rPr>
      </w:pPr>
      <w:r>
        <w:rPr>
          <w:rFonts w:ascii="Arial"/>
          <w:b/>
          <w:color w:val="231F20"/>
          <w:w w:val="85"/>
          <w:sz w:val="36"/>
        </w:rPr>
        <w:t>Publishing</w:t>
      </w:r>
      <w:r>
        <w:rPr>
          <w:rFonts w:ascii="Arial"/>
          <w:b/>
          <w:color w:val="231F20"/>
          <w:spacing w:val="-14"/>
          <w:sz w:val="36"/>
        </w:rPr>
        <w:t> </w:t>
      </w:r>
      <w:r>
        <w:rPr>
          <w:rFonts w:ascii="Arial"/>
          <w:b/>
          <w:color w:val="231F20"/>
          <w:spacing w:val="-2"/>
          <w:sz w:val="36"/>
        </w:rPr>
        <w:t>Information</w:t>
      </w:r>
    </w:p>
    <w:p>
      <w:pPr>
        <w:spacing w:line="278" w:lineRule="auto" w:before="108"/>
        <w:ind w:left="1644" w:right="3192" w:firstLine="0"/>
        <w:jc w:val="left"/>
        <w:rPr>
          <w:rFonts w:ascii="Arial" w:hAnsi="Arial"/>
          <w:sz w:val="18"/>
        </w:rPr>
      </w:pPr>
      <w:r>
        <w:rPr>
          <w:rFonts w:ascii="Arial" w:hAnsi="Arial"/>
          <w:color w:val="231F20"/>
          <w:w w:val="90"/>
          <w:sz w:val="18"/>
        </w:rPr>
        <w:t>Redesigning the NDIS: An international perspective on an Australian disability support </w:t>
      </w:r>
      <w:r>
        <w:rPr>
          <w:rFonts w:ascii="Arial" w:hAnsi="Arial"/>
          <w:color w:val="231F20"/>
          <w:spacing w:val="-4"/>
          <w:sz w:val="18"/>
        </w:rPr>
        <w:t>system</w:t>
      </w:r>
      <w:r>
        <w:rPr>
          <w:rFonts w:ascii="Arial" w:hAnsi="Arial"/>
          <w:color w:val="231F20"/>
          <w:spacing w:val="-7"/>
          <w:sz w:val="18"/>
        </w:rPr>
        <w:t> </w:t>
      </w:r>
      <w:r>
        <w:rPr>
          <w:rFonts w:ascii="Arial" w:hAnsi="Arial"/>
          <w:color w:val="231F20"/>
          <w:spacing w:val="-4"/>
          <w:sz w:val="18"/>
        </w:rPr>
        <w:t>©</w:t>
      </w:r>
      <w:r>
        <w:rPr>
          <w:rFonts w:ascii="Arial" w:hAnsi="Arial"/>
          <w:color w:val="231F20"/>
          <w:spacing w:val="-7"/>
          <w:sz w:val="18"/>
        </w:rPr>
        <w:t> </w:t>
      </w:r>
      <w:r>
        <w:rPr>
          <w:rFonts w:ascii="Arial" w:hAnsi="Arial"/>
          <w:color w:val="231F20"/>
          <w:spacing w:val="-4"/>
          <w:sz w:val="18"/>
        </w:rPr>
        <w:t>Dr</w:t>
      </w:r>
      <w:r>
        <w:rPr>
          <w:rFonts w:ascii="Arial" w:hAnsi="Arial"/>
          <w:color w:val="231F20"/>
          <w:spacing w:val="-7"/>
          <w:sz w:val="18"/>
        </w:rPr>
        <w:t> </w:t>
      </w:r>
      <w:r>
        <w:rPr>
          <w:rFonts w:ascii="Arial" w:hAnsi="Arial"/>
          <w:color w:val="231F20"/>
          <w:spacing w:val="-4"/>
          <w:sz w:val="18"/>
        </w:rPr>
        <w:t>Simon</w:t>
      </w:r>
      <w:r>
        <w:rPr>
          <w:rFonts w:ascii="Arial" w:hAnsi="Arial"/>
          <w:color w:val="231F20"/>
          <w:spacing w:val="-7"/>
          <w:sz w:val="18"/>
        </w:rPr>
        <w:t> </w:t>
      </w:r>
      <w:r>
        <w:rPr>
          <w:rFonts w:ascii="Arial" w:hAnsi="Arial"/>
          <w:color w:val="231F20"/>
          <w:spacing w:val="-4"/>
          <w:sz w:val="18"/>
        </w:rPr>
        <w:t>Duffy</w:t>
      </w:r>
      <w:r>
        <w:rPr>
          <w:rFonts w:ascii="Arial" w:hAnsi="Arial"/>
          <w:color w:val="231F20"/>
          <w:spacing w:val="-7"/>
          <w:sz w:val="18"/>
        </w:rPr>
        <w:t> </w:t>
      </w:r>
      <w:r>
        <w:rPr>
          <w:rFonts w:ascii="Arial" w:hAnsi="Arial"/>
          <w:color w:val="231F20"/>
          <w:spacing w:val="-4"/>
          <w:sz w:val="18"/>
        </w:rPr>
        <w:t>and</w:t>
      </w:r>
      <w:r>
        <w:rPr>
          <w:rFonts w:ascii="Arial" w:hAnsi="Arial"/>
          <w:color w:val="231F20"/>
          <w:spacing w:val="-7"/>
          <w:sz w:val="18"/>
        </w:rPr>
        <w:t> </w:t>
      </w:r>
      <w:r>
        <w:rPr>
          <w:rFonts w:ascii="Arial" w:hAnsi="Arial"/>
          <w:color w:val="231F20"/>
          <w:spacing w:val="-4"/>
          <w:sz w:val="18"/>
        </w:rPr>
        <w:t>Dr</w:t>
      </w:r>
      <w:r>
        <w:rPr>
          <w:rFonts w:ascii="Arial" w:hAnsi="Arial"/>
          <w:color w:val="231F20"/>
          <w:spacing w:val="-7"/>
          <w:sz w:val="18"/>
        </w:rPr>
        <w:t> </w:t>
      </w:r>
      <w:r>
        <w:rPr>
          <w:rFonts w:ascii="Arial" w:hAnsi="Arial"/>
          <w:color w:val="231F20"/>
          <w:spacing w:val="-4"/>
          <w:sz w:val="18"/>
        </w:rPr>
        <w:t>Mark</w:t>
      </w:r>
      <w:r>
        <w:rPr>
          <w:rFonts w:ascii="Arial" w:hAnsi="Arial"/>
          <w:color w:val="231F20"/>
          <w:spacing w:val="-7"/>
          <w:sz w:val="18"/>
        </w:rPr>
        <w:t> </w:t>
      </w:r>
      <w:r>
        <w:rPr>
          <w:rFonts w:ascii="Arial" w:hAnsi="Arial"/>
          <w:color w:val="231F20"/>
          <w:spacing w:val="-4"/>
          <w:sz w:val="18"/>
        </w:rPr>
        <w:t>Brown</w:t>
      </w:r>
      <w:r>
        <w:rPr>
          <w:rFonts w:ascii="Arial" w:hAnsi="Arial"/>
          <w:color w:val="231F20"/>
          <w:spacing w:val="-7"/>
          <w:sz w:val="18"/>
        </w:rPr>
        <w:t> </w:t>
      </w:r>
      <w:r>
        <w:rPr>
          <w:rFonts w:ascii="Arial" w:hAnsi="Arial"/>
          <w:color w:val="231F20"/>
          <w:spacing w:val="-4"/>
          <w:sz w:val="18"/>
        </w:rPr>
        <w:t>2023</w:t>
      </w:r>
    </w:p>
    <w:p>
      <w:pPr>
        <w:spacing w:line="312" w:lineRule="auto" w:before="29"/>
        <w:ind w:left="1644" w:right="7008" w:firstLine="0"/>
        <w:jc w:val="left"/>
        <w:rPr>
          <w:rFonts w:ascii="Arial" w:hAnsi="Arial"/>
          <w:sz w:val="18"/>
        </w:rPr>
      </w:pPr>
      <w:r>
        <w:rPr>
          <w:rFonts w:ascii="Arial" w:hAnsi="Arial"/>
          <w:color w:val="231F20"/>
          <w:w w:val="90"/>
          <w:sz w:val="18"/>
        </w:rPr>
        <w:t>All</w:t>
      </w:r>
      <w:r>
        <w:rPr>
          <w:rFonts w:ascii="Arial" w:hAnsi="Arial"/>
          <w:color w:val="231F20"/>
          <w:spacing w:val="-3"/>
          <w:w w:val="90"/>
          <w:sz w:val="18"/>
        </w:rPr>
        <w:t> </w:t>
      </w:r>
      <w:r>
        <w:rPr>
          <w:rFonts w:ascii="Arial" w:hAnsi="Arial"/>
          <w:color w:val="231F20"/>
          <w:w w:val="90"/>
          <w:sz w:val="18"/>
        </w:rPr>
        <w:t>Figures</w:t>
      </w:r>
      <w:r>
        <w:rPr>
          <w:rFonts w:ascii="Arial" w:hAnsi="Arial"/>
          <w:color w:val="231F20"/>
          <w:spacing w:val="-3"/>
          <w:w w:val="90"/>
          <w:sz w:val="18"/>
        </w:rPr>
        <w:t> </w:t>
      </w:r>
      <w:r>
        <w:rPr>
          <w:rFonts w:ascii="Arial" w:hAnsi="Arial"/>
          <w:color w:val="231F20"/>
          <w:w w:val="90"/>
          <w:sz w:val="18"/>
        </w:rPr>
        <w:t>©</w:t>
      </w:r>
      <w:r>
        <w:rPr>
          <w:rFonts w:ascii="Arial" w:hAnsi="Arial"/>
          <w:color w:val="231F20"/>
          <w:spacing w:val="-3"/>
          <w:w w:val="90"/>
          <w:sz w:val="18"/>
        </w:rPr>
        <w:t> </w:t>
      </w:r>
      <w:r>
        <w:rPr>
          <w:rFonts w:ascii="Arial" w:hAnsi="Arial"/>
          <w:color w:val="231F20"/>
          <w:w w:val="90"/>
          <w:sz w:val="18"/>
        </w:rPr>
        <w:t>Simon</w:t>
      </w:r>
      <w:r>
        <w:rPr>
          <w:rFonts w:ascii="Arial" w:hAnsi="Arial"/>
          <w:color w:val="231F20"/>
          <w:spacing w:val="-3"/>
          <w:w w:val="90"/>
          <w:sz w:val="18"/>
        </w:rPr>
        <w:t> </w:t>
      </w:r>
      <w:r>
        <w:rPr>
          <w:rFonts w:ascii="Arial" w:hAnsi="Arial"/>
          <w:color w:val="231F20"/>
          <w:w w:val="90"/>
          <w:sz w:val="18"/>
        </w:rPr>
        <w:t>Duffy</w:t>
      </w:r>
      <w:r>
        <w:rPr>
          <w:rFonts w:ascii="Arial" w:hAnsi="Arial"/>
          <w:color w:val="231F20"/>
          <w:spacing w:val="-3"/>
          <w:w w:val="90"/>
          <w:sz w:val="18"/>
        </w:rPr>
        <w:t> </w:t>
      </w:r>
      <w:r>
        <w:rPr>
          <w:rFonts w:ascii="Arial" w:hAnsi="Arial"/>
          <w:color w:val="231F20"/>
          <w:w w:val="90"/>
          <w:sz w:val="18"/>
        </w:rPr>
        <w:t>2023 </w:t>
      </w:r>
      <w:r>
        <w:rPr>
          <w:rFonts w:ascii="Arial" w:hAnsi="Arial"/>
          <w:color w:val="231F20"/>
          <w:sz w:val="18"/>
        </w:rPr>
        <w:t>First</w:t>
      </w:r>
      <w:r>
        <w:rPr>
          <w:rFonts w:ascii="Arial" w:hAnsi="Arial"/>
          <w:color w:val="231F20"/>
          <w:spacing w:val="-13"/>
          <w:sz w:val="18"/>
        </w:rPr>
        <w:t> </w:t>
      </w:r>
      <w:r>
        <w:rPr>
          <w:rFonts w:ascii="Arial" w:hAnsi="Arial"/>
          <w:color w:val="231F20"/>
          <w:sz w:val="18"/>
        </w:rPr>
        <w:t>published</w:t>
      </w:r>
      <w:r>
        <w:rPr>
          <w:rFonts w:ascii="Arial" w:hAnsi="Arial"/>
          <w:color w:val="231F20"/>
          <w:spacing w:val="-12"/>
          <w:sz w:val="18"/>
        </w:rPr>
        <w:t> </w:t>
      </w:r>
      <w:r>
        <w:rPr>
          <w:rFonts w:ascii="Arial" w:hAnsi="Arial"/>
          <w:color w:val="231F20"/>
          <w:sz w:val="18"/>
        </w:rPr>
        <w:t>August</w:t>
      </w:r>
      <w:r>
        <w:rPr>
          <w:rFonts w:ascii="Arial" w:hAnsi="Arial"/>
          <w:color w:val="231F20"/>
          <w:spacing w:val="-13"/>
          <w:sz w:val="18"/>
        </w:rPr>
        <w:t> </w:t>
      </w:r>
      <w:r>
        <w:rPr>
          <w:rFonts w:ascii="Arial" w:hAnsi="Arial"/>
          <w:color w:val="231F20"/>
          <w:sz w:val="18"/>
        </w:rPr>
        <w:t>2023</w:t>
      </w:r>
    </w:p>
    <w:p>
      <w:pPr>
        <w:pStyle w:val="BodyText"/>
        <w:spacing w:before="2"/>
        <w:rPr>
          <w:rFonts w:ascii="Arial"/>
          <w:sz w:val="23"/>
        </w:rPr>
      </w:pPr>
    </w:p>
    <w:p>
      <w:pPr>
        <w:spacing w:before="0"/>
        <w:ind w:left="1644" w:right="0" w:firstLine="0"/>
        <w:jc w:val="left"/>
        <w:rPr>
          <w:rFonts w:ascii="Arial"/>
          <w:sz w:val="18"/>
        </w:rPr>
      </w:pPr>
      <w:r>
        <w:rPr>
          <w:rFonts w:ascii="Arial"/>
          <w:color w:val="231F20"/>
          <w:w w:val="90"/>
          <w:sz w:val="18"/>
        </w:rPr>
        <w:t>Cover</w:t>
      </w:r>
      <w:r>
        <w:rPr>
          <w:rFonts w:ascii="Arial"/>
          <w:color w:val="231F20"/>
          <w:spacing w:val="2"/>
          <w:sz w:val="18"/>
        </w:rPr>
        <w:t> </w:t>
      </w:r>
      <w:r>
        <w:rPr>
          <w:rFonts w:ascii="Arial"/>
          <w:color w:val="231F20"/>
          <w:w w:val="90"/>
          <w:sz w:val="18"/>
        </w:rPr>
        <w:t>photo</w:t>
      </w:r>
      <w:r>
        <w:rPr>
          <w:rFonts w:ascii="Arial"/>
          <w:color w:val="231F20"/>
          <w:spacing w:val="3"/>
          <w:sz w:val="18"/>
        </w:rPr>
        <w:t> </w:t>
      </w:r>
      <w:r>
        <w:rPr>
          <w:rFonts w:ascii="Arial"/>
          <w:color w:val="231F20"/>
          <w:w w:val="90"/>
          <w:sz w:val="18"/>
        </w:rPr>
        <w:t>by</w:t>
      </w:r>
      <w:r>
        <w:rPr>
          <w:rFonts w:ascii="Arial"/>
          <w:color w:val="231F20"/>
          <w:spacing w:val="2"/>
          <w:sz w:val="18"/>
        </w:rPr>
        <w:t> </w:t>
      </w:r>
      <w:r>
        <w:rPr>
          <w:rFonts w:ascii="Arial"/>
          <w:color w:val="231F20"/>
          <w:w w:val="90"/>
          <w:sz w:val="18"/>
        </w:rPr>
        <w:t>adventtr</w:t>
      </w:r>
      <w:r>
        <w:rPr>
          <w:rFonts w:ascii="Arial"/>
          <w:color w:val="231F20"/>
          <w:spacing w:val="3"/>
          <w:sz w:val="18"/>
        </w:rPr>
        <w:t> </w:t>
      </w:r>
      <w:r>
        <w:rPr>
          <w:rFonts w:ascii="Arial"/>
          <w:color w:val="231F20"/>
          <w:w w:val="90"/>
          <w:sz w:val="18"/>
        </w:rPr>
        <w:t>on</w:t>
      </w:r>
      <w:r>
        <w:rPr>
          <w:rFonts w:ascii="Arial"/>
          <w:color w:val="231F20"/>
          <w:spacing w:val="2"/>
          <w:sz w:val="18"/>
        </w:rPr>
        <w:t> </w:t>
      </w:r>
      <w:r>
        <w:rPr>
          <w:rFonts w:ascii="Arial"/>
          <w:color w:val="231F20"/>
          <w:spacing w:val="-2"/>
          <w:w w:val="90"/>
          <w:sz w:val="18"/>
        </w:rPr>
        <w:t>iStock</w:t>
      </w:r>
    </w:p>
    <w:p>
      <w:pPr>
        <w:pStyle w:val="BodyText"/>
        <w:spacing w:before="8"/>
        <w:rPr>
          <w:rFonts w:ascii="Arial"/>
          <w:sz w:val="28"/>
        </w:rPr>
      </w:pPr>
    </w:p>
    <w:p>
      <w:pPr>
        <w:spacing w:line="278" w:lineRule="auto" w:before="0"/>
        <w:ind w:left="1644" w:right="3192" w:firstLine="0"/>
        <w:jc w:val="left"/>
        <w:rPr>
          <w:rFonts w:ascii="Arial"/>
          <w:sz w:val="18"/>
        </w:rPr>
      </w:pPr>
      <w:r>
        <w:rPr>
          <w:rFonts w:ascii="Arial"/>
          <w:i/>
          <w:color w:val="231F20"/>
          <w:w w:val="90"/>
          <w:sz w:val="18"/>
        </w:rPr>
        <w:t>Redesigning the NDIS: An international perspective on an Australian disability </w:t>
      </w:r>
      <w:r>
        <w:rPr>
          <w:rFonts w:ascii="Arial"/>
          <w:i/>
          <w:color w:val="231F20"/>
          <w:w w:val="90"/>
          <w:sz w:val="18"/>
        </w:rPr>
        <w:t>support </w:t>
      </w:r>
      <w:r>
        <w:rPr>
          <w:rFonts w:ascii="Arial"/>
          <w:i/>
          <w:color w:val="231F20"/>
          <w:spacing w:val="-4"/>
          <w:sz w:val="18"/>
        </w:rPr>
        <w:t>system</w:t>
      </w:r>
      <w:r>
        <w:rPr>
          <w:rFonts w:ascii="Arial"/>
          <w:i/>
          <w:color w:val="231F20"/>
          <w:spacing w:val="-9"/>
          <w:sz w:val="18"/>
        </w:rPr>
        <w:t> </w:t>
      </w:r>
      <w:r>
        <w:rPr>
          <w:rFonts w:ascii="Arial"/>
          <w:color w:val="231F20"/>
          <w:spacing w:val="-4"/>
          <w:sz w:val="18"/>
        </w:rPr>
        <w:t>is</w:t>
      </w:r>
      <w:r>
        <w:rPr>
          <w:rFonts w:ascii="Arial"/>
          <w:color w:val="231F20"/>
          <w:spacing w:val="-8"/>
          <w:sz w:val="18"/>
        </w:rPr>
        <w:t> </w:t>
      </w:r>
      <w:r>
        <w:rPr>
          <w:rFonts w:ascii="Arial"/>
          <w:color w:val="231F20"/>
          <w:spacing w:val="-4"/>
          <w:sz w:val="18"/>
        </w:rPr>
        <w:t>published</w:t>
      </w:r>
      <w:r>
        <w:rPr>
          <w:rFonts w:ascii="Arial"/>
          <w:color w:val="231F20"/>
          <w:spacing w:val="-9"/>
          <w:sz w:val="18"/>
        </w:rPr>
        <w:t> </w:t>
      </w:r>
      <w:r>
        <w:rPr>
          <w:rFonts w:ascii="Arial"/>
          <w:color w:val="231F20"/>
          <w:spacing w:val="-4"/>
          <w:sz w:val="18"/>
        </w:rPr>
        <w:t>by</w:t>
      </w:r>
      <w:r>
        <w:rPr>
          <w:rFonts w:ascii="Arial"/>
          <w:color w:val="231F20"/>
          <w:spacing w:val="-8"/>
          <w:sz w:val="18"/>
        </w:rPr>
        <w:t> </w:t>
      </w:r>
      <w:r>
        <w:rPr>
          <w:rFonts w:ascii="Arial"/>
          <w:color w:val="231F20"/>
          <w:spacing w:val="-4"/>
          <w:sz w:val="18"/>
        </w:rPr>
        <w:t>Citizen</w:t>
      </w:r>
      <w:r>
        <w:rPr>
          <w:rFonts w:ascii="Arial"/>
          <w:color w:val="231F20"/>
          <w:spacing w:val="-9"/>
          <w:sz w:val="18"/>
        </w:rPr>
        <w:t> </w:t>
      </w:r>
      <w:r>
        <w:rPr>
          <w:rFonts w:ascii="Arial"/>
          <w:color w:val="231F20"/>
          <w:spacing w:val="-4"/>
          <w:sz w:val="18"/>
        </w:rPr>
        <w:t>Network</w:t>
      </w:r>
      <w:r>
        <w:rPr>
          <w:rFonts w:ascii="Arial"/>
          <w:color w:val="231F20"/>
          <w:spacing w:val="-9"/>
          <w:sz w:val="18"/>
        </w:rPr>
        <w:t> </w:t>
      </w:r>
      <w:r>
        <w:rPr>
          <w:rFonts w:ascii="Arial"/>
          <w:color w:val="231F20"/>
          <w:spacing w:val="-4"/>
          <w:sz w:val="18"/>
        </w:rPr>
        <w:t>Research</w:t>
      </w:r>
    </w:p>
    <w:p>
      <w:pPr>
        <w:spacing w:line="278" w:lineRule="auto" w:before="28"/>
        <w:ind w:left="1644" w:right="3192" w:firstLine="0"/>
        <w:jc w:val="left"/>
        <w:rPr>
          <w:rFonts w:ascii="Arial"/>
          <w:sz w:val="18"/>
        </w:rPr>
      </w:pPr>
      <w:r>
        <w:rPr>
          <w:rFonts w:ascii="Arial"/>
          <w:color w:val="231F20"/>
          <w:spacing w:val="-2"/>
          <w:sz w:val="18"/>
        </w:rPr>
        <w:t>If</w:t>
      </w:r>
      <w:r>
        <w:rPr>
          <w:rFonts w:ascii="Arial"/>
          <w:color w:val="231F20"/>
          <w:spacing w:val="-9"/>
          <w:sz w:val="18"/>
        </w:rPr>
        <w:t> </w:t>
      </w:r>
      <w:r>
        <w:rPr>
          <w:rFonts w:ascii="Arial"/>
          <w:color w:val="231F20"/>
          <w:spacing w:val="-2"/>
          <w:sz w:val="18"/>
        </w:rPr>
        <w:t>you</w:t>
      </w:r>
      <w:r>
        <w:rPr>
          <w:rFonts w:ascii="Arial"/>
          <w:color w:val="231F20"/>
          <w:spacing w:val="-9"/>
          <w:sz w:val="18"/>
        </w:rPr>
        <w:t> </w:t>
      </w:r>
      <w:r>
        <w:rPr>
          <w:rFonts w:ascii="Arial"/>
          <w:color w:val="231F20"/>
          <w:spacing w:val="-2"/>
          <w:sz w:val="18"/>
        </w:rPr>
        <w:t>copy</w:t>
      </w:r>
      <w:r>
        <w:rPr>
          <w:rFonts w:ascii="Arial"/>
          <w:color w:val="231F20"/>
          <w:spacing w:val="-9"/>
          <w:sz w:val="18"/>
        </w:rPr>
        <w:t> </w:t>
      </w:r>
      <w:r>
        <w:rPr>
          <w:rFonts w:ascii="Arial"/>
          <w:color w:val="231F20"/>
          <w:spacing w:val="-2"/>
          <w:sz w:val="18"/>
        </w:rPr>
        <w:t>and</w:t>
      </w:r>
      <w:r>
        <w:rPr>
          <w:rFonts w:ascii="Arial"/>
          <w:color w:val="231F20"/>
          <w:spacing w:val="-9"/>
          <w:sz w:val="18"/>
        </w:rPr>
        <w:t> </w:t>
      </w:r>
      <w:r>
        <w:rPr>
          <w:rFonts w:ascii="Arial"/>
          <w:color w:val="231F20"/>
          <w:spacing w:val="-2"/>
          <w:sz w:val="18"/>
        </w:rPr>
        <w:t>reuse</w:t>
      </w:r>
      <w:r>
        <w:rPr>
          <w:rFonts w:ascii="Arial"/>
          <w:color w:val="231F20"/>
          <w:spacing w:val="-9"/>
          <w:sz w:val="18"/>
        </w:rPr>
        <w:t> </w:t>
      </w:r>
      <w:r>
        <w:rPr>
          <w:rFonts w:ascii="Arial"/>
          <w:color w:val="231F20"/>
          <w:spacing w:val="-2"/>
          <w:sz w:val="18"/>
        </w:rPr>
        <w:t>any</w:t>
      </w:r>
      <w:r>
        <w:rPr>
          <w:rFonts w:ascii="Arial"/>
          <w:color w:val="231F20"/>
          <w:spacing w:val="-9"/>
          <w:sz w:val="18"/>
        </w:rPr>
        <w:t> </w:t>
      </w:r>
      <w:r>
        <w:rPr>
          <w:rFonts w:ascii="Arial"/>
          <w:color w:val="231F20"/>
          <w:spacing w:val="-2"/>
          <w:sz w:val="18"/>
        </w:rPr>
        <w:t>part</w:t>
      </w:r>
      <w:r>
        <w:rPr>
          <w:rFonts w:ascii="Arial"/>
          <w:color w:val="231F20"/>
          <w:spacing w:val="-9"/>
          <w:sz w:val="18"/>
        </w:rPr>
        <w:t> </w:t>
      </w:r>
      <w:r>
        <w:rPr>
          <w:rFonts w:ascii="Arial"/>
          <w:color w:val="231F20"/>
          <w:spacing w:val="-2"/>
          <w:sz w:val="18"/>
        </w:rPr>
        <w:t>of</w:t>
      </w:r>
      <w:r>
        <w:rPr>
          <w:rFonts w:ascii="Arial"/>
          <w:color w:val="231F20"/>
          <w:spacing w:val="-9"/>
          <w:sz w:val="18"/>
        </w:rPr>
        <w:t> </w:t>
      </w:r>
      <w:r>
        <w:rPr>
          <w:rFonts w:ascii="Arial"/>
          <w:color w:val="231F20"/>
          <w:spacing w:val="-2"/>
          <w:sz w:val="18"/>
        </w:rPr>
        <w:t>the</w:t>
      </w:r>
      <w:r>
        <w:rPr>
          <w:rFonts w:ascii="Arial"/>
          <w:color w:val="231F20"/>
          <w:spacing w:val="-9"/>
          <w:sz w:val="18"/>
        </w:rPr>
        <w:t> </w:t>
      </w:r>
      <w:r>
        <w:rPr>
          <w:rFonts w:ascii="Arial"/>
          <w:color w:val="231F20"/>
          <w:spacing w:val="-2"/>
          <w:sz w:val="18"/>
        </w:rPr>
        <w:t>material</w:t>
      </w:r>
      <w:r>
        <w:rPr>
          <w:rFonts w:ascii="Arial"/>
          <w:color w:val="231F20"/>
          <w:spacing w:val="-9"/>
          <w:sz w:val="18"/>
        </w:rPr>
        <w:t> </w:t>
      </w:r>
      <w:r>
        <w:rPr>
          <w:rFonts w:ascii="Arial"/>
          <w:color w:val="231F20"/>
          <w:spacing w:val="-2"/>
          <w:sz w:val="18"/>
        </w:rPr>
        <w:t>in</w:t>
      </w:r>
      <w:r>
        <w:rPr>
          <w:rFonts w:ascii="Arial"/>
          <w:color w:val="231F20"/>
          <w:spacing w:val="-9"/>
          <w:sz w:val="18"/>
        </w:rPr>
        <w:t> </w:t>
      </w:r>
      <w:r>
        <w:rPr>
          <w:rFonts w:ascii="Arial"/>
          <w:color w:val="231F20"/>
          <w:spacing w:val="-2"/>
          <w:sz w:val="18"/>
        </w:rPr>
        <w:t>this</w:t>
      </w:r>
      <w:r>
        <w:rPr>
          <w:rFonts w:ascii="Arial"/>
          <w:color w:val="231F20"/>
          <w:spacing w:val="-9"/>
          <w:sz w:val="18"/>
        </w:rPr>
        <w:t> </w:t>
      </w:r>
      <w:r>
        <w:rPr>
          <w:rFonts w:ascii="Arial"/>
          <w:color w:val="231F20"/>
          <w:spacing w:val="-2"/>
          <w:sz w:val="18"/>
        </w:rPr>
        <w:t>report</w:t>
      </w:r>
      <w:r>
        <w:rPr>
          <w:rFonts w:ascii="Arial"/>
          <w:color w:val="231F20"/>
          <w:spacing w:val="-9"/>
          <w:sz w:val="18"/>
        </w:rPr>
        <w:t> </w:t>
      </w:r>
      <w:r>
        <w:rPr>
          <w:rFonts w:ascii="Arial"/>
          <w:color w:val="231F20"/>
          <w:spacing w:val="-2"/>
          <w:sz w:val="18"/>
        </w:rPr>
        <w:t>then</w:t>
      </w:r>
      <w:r>
        <w:rPr>
          <w:rFonts w:ascii="Arial"/>
          <w:color w:val="231F20"/>
          <w:spacing w:val="-9"/>
          <w:sz w:val="18"/>
        </w:rPr>
        <w:t> </w:t>
      </w:r>
      <w:r>
        <w:rPr>
          <w:rFonts w:ascii="Arial"/>
          <w:color w:val="231F20"/>
          <w:spacing w:val="-2"/>
          <w:sz w:val="18"/>
        </w:rPr>
        <w:t>you</w:t>
      </w:r>
      <w:r>
        <w:rPr>
          <w:rFonts w:ascii="Arial"/>
          <w:color w:val="231F20"/>
          <w:spacing w:val="-9"/>
          <w:sz w:val="18"/>
        </w:rPr>
        <w:t> </w:t>
      </w:r>
      <w:r>
        <w:rPr>
          <w:rFonts w:ascii="Arial"/>
          <w:color w:val="231F20"/>
          <w:spacing w:val="-2"/>
          <w:sz w:val="18"/>
        </w:rPr>
        <w:t>must</w:t>
      </w:r>
      <w:r>
        <w:rPr>
          <w:rFonts w:ascii="Arial"/>
          <w:color w:val="231F20"/>
          <w:spacing w:val="-9"/>
          <w:sz w:val="18"/>
        </w:rPr>
        <w:t> </w:t>
      </w:r>
      <w:r>
        <w:rPr>
          <w:rFonts w:ascii="Arial"/>
          <w:color w:val="231F20"/>
          <w:spacing w:val="-2"/>
          <w:sz w:val="18"/>
        </w:rPr>
        <w:t>always</w:t>
      </w:r>
      <w:r>
        <w:rPr>
          <w:rFonts w:ascii="Arial"/>
          <w:color w:val="231F20"/>
          <w:spacing w:val="-2"/>
          <w:sz w:val="18"/>
        </w:rPr>
        <w:t> </w:t>
      </w:r>
      <w:r>
        <w:rPr>
          <w:rFonts w:ascii="Arial"/>
          <w:color w:val="231F20"/>
          <w:spacing w:val="-6"/>
          <w:sz w:val="18"/>
        </w:rPr>
        <w:t>cite both the author and the publisher and, wherever possible, provide a direct link to </w:t>
      </w:r>
      <w:r>
        <w:rPr>
          <w:rFonts w:ascii="Arial"/>
          <w:color w:val="231F20"/>
          <w:spacing w:val="-2"/>
          <w:sz w:val="18"/>
        </w:rPr>
        <w:t>Citizen Network's website: </w:t>
      </w:r>
      <w:hyperlink r:id="rId10">
        <w:r>
          <w:rPr>
            <w:rFonts w:ascii="Arial"/>
            <w:color w:val="231F20"/>
            <w:spacing w:val="-2"/>
            <w:sz w:val="18"/>
          </w:rPr>
          <w:t>www.citizen-network.org</w:t>
        </w:r>
      </w:hyperlink>
    </w:p>
    <w:p>
      <w:pPr>
        <w:pStyle w:val="BodyText"/>
        <w:spacing w:before="9"/>
        <w:rPr>
          <w:rFonts w:ascii="Arial"/>
          <w:sz w:val="25"/>
        </w:rPr>
      </w:pPr>
    </w:p>
    <w:p>
      <w:pPr>
        <w:spacing w:before="0"/>
        <w:ind w:left="1644" w:right="0" w:firstLine="0"/>
        <w:jc w:val="left"/>
        <w:rPr>
          <w:rFonts w:ascii="Arial"/>
          <w:sz w:val="18"/>
        </w:rPr>
      </w:pPr>
      <w:r>
        <w:rPr>
          <w:rFonts w:ascii="Arial"/>
          <w:color w:val="231F20"/>
          <w:w w:val="90"/>
          <w:sz w:val="18"/>
        </w:rPr>
        <w:t>72</w:t>
      </w:r>
      <w:r>
        <w:rPr>
          <w:rFonts w:ascii="Arial"/>
          <w:color w:val="231F20"/>
          <w:spacing w:val="-8"/>
          <w:w w:val="90"/>
          <w:sz w:val="18"/>
        </w:rPr>
        <w:t> </w:t>
      </w:r>
      <w:r>
        <w:rPr>
          <w:rFonts w:ascii="Arial"/>
          <w:color w:val="231F20"/>
          <w:spacing w:val="-7"/>
          <w:sz w:val="18"/>
        </w:rPr>
        <w:t>pp</w:t>
      </w:r>
    </w:p>
    <w:p>
      <w:pPr>
        <w:spacing w:before="61"/>
        <w:ind w:left="1644" w:right="0" w:firstLine="0"/>
        <w:jc w:val="left"/>
        <w:rPr>
          <w:rFonts w:ascii="Arial"/>
          <w:sz w:val="18"/>
        </w:rPr>
      </w:pPr>
      <w:r>
        <w:rPr>
          <w:rFonts w:ascii="Arial"/>
          <w:color w:val="231F20"/>
          <w:w w:val="85"/>
          <w:sz w:val="18"/>
        </w:rPr>
        <w:t>ISBN</w:t>
      </w:r>
      <w:r>
        <w:rPr>
          <w:rFonts w:ascii="Arial"/>
          <w:color w:val="231F20"/>
          <w:spacing w:val="43"/>
          <w:sz w:val="18"/>
        </w:rPr>
        <w:t> </w:t>
      </w:r>
      <w:r>
        <w:rPr>
          <w:rFonts w:ascii="Arial"/>
          <w:color w:val="231F20"/>
          <w:w w:val="85"/>
          <w:sz w:val="18"/>
        </w:rPr>
        <w:t>download:978-1-912712-47-</w:t>
      </w:r>
      <w:r>
        <w:rPr>
          <w:rFonts w:ascii="Arial"/>
          <w:color w:val="231F20"/>
          <w:spacing w:val="-10"/>
          <w:w w:val="85"/>
          <w:sz w:val="18"/>
        </w:rPr>
        <w:t>2</w:t>
      </w:r>
    </w:p>
    <w:p>
      <w:pPr>
        <w:spacing w:after="0"/>
        <w:jc w:val="left"/>
        <w:rPr>
          <w:rFonts w:ascii="Arial"/>
          <w:sz w:val="18"/>
        </w:rPr>
        <w:sectPr>
          <w:pgSz w:w="11910" w:h="16840"/>
          <w:pgMar w:top="1920" w:bottom="280" w:left="340" w:right="340"/>
        </w:sectPr>
      </w:pPr>
    </w:p>
    <w:p>
      <w:pPr>
        <w:spacing w:before="43"/>
        <w:ind w:left="1705" w:right="0" w:firstLine="0"/>
        <w:jc w:val="left"/>
        <w:rPr>
          <w:rFonts w:ascii="Arial"/>
          <w:sz w:val="56"/>
        </w:rPr>
      </w:pPr>
      <w:r>
        <w:rPr/>
        <mc:AlternateContent>
          <mc:Choice Requires="wps">
            <w:drawing>
              <wp:anchor distT="0" distB="0" distL="0" distR="0" allowOverlap="1" layoutInCell="1" locked="0" behindDoc="0" simplePos="0" relativeHeight="15731712">
                <wp:simplePos x="0" y="0"/>
                <wp:positionH relativeFrom="page">
                  <wp:posOffset>1295999</wp:posOffset>
                </wp:positionH>
                <wp:positionV relativeFrom="paragraph">
                  <wp:posOffset>504853</wp:posOffset>
                </wp:positionV>
                <wp:extent cx="1586865" cy="22860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1586865" cy="228600"/>
                        </a:xfrm>
                        <a:custGeom>
                          <a:avLst/>
                          <a:gdLst/>
                          <a:ahLst/>
                          <a:cxnLst/>
                          <a:rect l="l" t="t" r="r" b="b"/>
                          <a:pathLst>
                            <a:path w="1586865" h="228600">
                              <a:moveTo>
                                <a:pt x="0" y="228600"/>
                              </a:moveTo>
                              <a:lnTo>
                                <a:pt x="1586623" y="228600"/>
                              </a:lnTo>
                              <a:lnTo>
                                <a:pt x="1586623" y="0"/>
                              </a:lnTo>
                              <a:lnTo>
                                <a:pt x="0" y="0"/>
                              </a:lnTo>
                              <a:lnTo>
                                <a:pt x="0" y="228600"/>
                              </a:lnTo>
                              <a:close/>
                            </a:path>
                          </a:pathLst>
                        </a:custGeom>
                        <a:solidFill>
                          <a:srgbClr val="005CAB"/>
                        </a:solidFill>
                      </wps:spPr>
                      <wps:bodyPr wrap="square" lIns="0" tIns="0" rIns="0" bIns="0" rtlCol="0">
                        <a:prstTxWarp prst="textNoShape">
                          <a:avLst/>
                        </a:prstTxWarp>
                        <a:noAutofit/>
                      </wps:bodyPr>
                    </wps:wsp>
                  </a:graphicData>
                </a:graphic>
              </wp:anchor>
            </w:drawing>
          </mc:Choice>
          <mc:Fallback>
            <w:pict>
              <v:rect style="position:absolute;margin-left:102.047203pt;margin-top:39.752247pt;width:124.931pt;height:18pt;mso-position-horizontal-relative:page;mso-position-vertical-relative:paragraph;z-index:15731712" id="docshape5" filled="true" fillcolor="#005cab" stroked="false">
                <v:fill type="solid"/>
                <w10:wrap type="none"/>
              </v:rect>
            </w:pict>
          </mc:Fallback>
        </mc:AlternateContent>
      </w:r>
      <w:r>
        <w:rPr>
          <w:rFonts w:ascii="Arial"/>
          <w:color w:val="231F20"/>
          <w:spacing w:val="-2"/>
          <w:w w:val="85"/>
          <w:sz w:val="56"/>
        </w:rPr>
        <w:t>CONTENTS</w:t>
      </w:r>
    </w:p>
    <w:sdt>
      <w:sdtPr>
        <w:docPartObj>
          <w:docPartGallery w:val="Table of Contents"/>
          <w:docPartUnique/>
        </w:docPartObj>
      </w:sdtPr>
      <w:sdtEndPr/>
      <w:sdtContent>
        <w:p>
          <w:pPr>
            <w:pStyle w:val="TOC1"/>
            <w:tabs>
              <w:tab w:pos="8480" w:val="right" w:leader="dot"/>
            </w:tabs>
            <w:spacing w:before="673"/>
          </w:pPr>
          <w:hyperlink w:history="true" w:anchor="_bookmark0">
            <w:r>
              <w:rPr>
                <w:color w:val="231F20"/>
                <w:spacing w:val="-2"/>
                <w:w w:val="90"/>
              </w:rPr>
              <w:t>FOREWORD</w:t>
            </w:r>
            <w:r>
              <w:rPr>
                <w:color w:val="231F20"/>
              </w:rPr>
              <w:tab/>
            </w:r>
            <w:r>
              <w:rPr>
                <w:color w:val="231F20"/>
                <w:spacing w:val="-10"/>
                <w:w w:val="90"/>
              </w:rPr>
              <w:t>5</w:t>
            </w:r>
          </w:hyperlink>
        </w:p>
        <w:p>
          <w:pPr>
            <w:pStyle w:val="TOC1"/>
            <w:tabs>
              <w:tab w:pos="8480" w:val="right" w:leader="dot"/>
            </w:tabs>
          </w:pPr>
          <w:hyperlink w:history="true" w:anchor="_bookmark1">
            <w:r>
              <w:rPr>
                <w:color w:val="231F20"/>
                <w:w w:val="75"/>
              </w:rPr>
              <w:t>EXECUTIVE</w:t>
            </w:r>
            <w:r>
              <w:rPr>
                <w:color w:val="231F20"/>
                <w:spacing w:val="19"/>
              </w:rPr>
              <w:t> </w:t>
            </w:r>
            <w:r>
              <w:rPr>
                <w:color w:val="231F20"/>
                <w:spacing w:val="-2"/>
                <w:w w:val="95"/>
              </w:rPr>
              <w:t>SUMMARY</w:t>
            </w:r>
            <w:r>
              <w:rPr>
                <w:color w:val="231F20"/>
              </w:rPr>
              <w:tab/>
            </w:r>
            <w:r>
              <w:rPr>
                <w:color w:val="231F20"/>
                <w:spacing w:val="-10"/>
                <w:w w:val="95"/>
              </w:rPr>
              <w:t>7</w:t>
            </w:r>
          </w:hyperlink>
        </w:p>
        <w:p>
          <w:pPr>
            <w:pStyle w:val="TOC1"/>
            <w:tabs>
              <w:tab w:pos="8477" w:val="right" w:leader="dot"/>
            </w:tabs>
          </w:pPr>
          <w:hyperlink w:history="true" w:anchor="_bookmark2">
            <w:r>
              <w:rPr>
                <w:color w:val="231F20"/>
                <w:spacing w:val="-2"/>
                <w:w w:val="90"/>
              </w:rPr>
              <w:t>PREFACE</w:t>
            </w:r>
            <w:r>
              <w:rPr>
                <w:color w:val="231F20"/>
              </w:rPr>
              <w:tab/>
            </w:r>
            <w:r>
              <w:rPr>
                <w:color w:val="231F20"/>
                <w:spacing w:val="-5"/>
                <w:w w:val="90"/>
              </w:rPr>
              <w:t>11</w:t>
            </w:r>
          </w:hyperlink>
        </w:p>
        <w:p>
          <w:pPr>
            <w:pStyle w:val="TOC1"/>
            <w:tabs>
              <w:tab w:pos="8480" w:val="right" w:leader="dot"/>
            </w:tabs>
          </w:pPr>
          <w:hyperlink w:history="true" w:anchor="_bookmark3">
            <w:r>
              <w:rPr>
                <w:color w:val="231F20"/>
                <w:w w:val="85"/>
              </w:rPr>
              <w:t>NDIS</w:t>
            </w:r>
            <w:r>
              <w:rPr>
                <w:color w:val="231F20"/>
                <w:spacing w:val="-3"/>
                <w:w w:val="85"/>
              </w:rPr>
              <w:t> </w:t>
            </w:r>
            <w:r>
              <w:rPr>
                <w:color w:val="231F20"/>
                <w:w w:val="85"/>
              </w:rPr>
              <w:t>1</w:t>
            </w:r>
            <w:r>
              <w:rPr>
                <w:color w:val="231F20"/>
                <w:spacing w:val="-22"/>
                <w:w w:val="85"/>
              </w:rPr>
              <w:t> </w:t>
            </w:r>
            <w:r>
              <w:rPr>
                <w:color w:val="231F20"/>
                <w:spacing w:val="-5"/>
                <w:w w:val="85"/>
              </w:rPr>
              <w:t>.0</w:t>
            </w:r>
            <w:r>
              <w:rPr>
                <w:color w:val="231F20"/>
              </w:rPr>
              <w:tab/>
            </w:r>
            <w:r>
              <w:rPr>
                <w:color w:val="231F20"/>
                <w:spacing w:val="-5"/>
                <w:w w:val="95"/>
              </w:rPr>
              <w:t>14</w:t>
            </w:r>
          </w:hyperlink>
        </w:p>
        <w:p>
          <w:pPr>
            <w:pStyle w:val="TOC2"/>
            <w:tabs>
              <w:tab w:pos="8480" w:val="right" w:leader="dot"/>
            </w:tabs>
            <w:spacing w:before="119"/>
          </w:pPr>
          <w:hyperlink w:history="true" w:anchor="_bookmark3">
            <w:r>
              <w:rPr>
                <w:color w:val="231F20"/>
                <w:w w:val="90"/>
              </w:rPr>
              <w:t>The</w:t>
            </w:r>
            <w:r>
              <w:rPr>
                <w:color w:val="231F20"/>
              </w:rPr>
              <w:t> </w:t>
            </w:r>
            <w:r>
              <w:rPr>
                <w:color w:val="231F20"/>
                <w:w w:val="90"/>
              </w:rPr>
              <w:t>work</w:t>
            </w:r>
            <w:r>
              <w:rPr>
                <w:color w:val="231F20"/>
              </w:rPr>
              <w:t> </w:t>
            </w:r>
            <w:r>
              <w:rPr>
                <w:color w:val="231F20"/>
                <w:w w:val="90"/>
              </w:rPr>
              <w:t>of</w:t>
            </w:r>
            <w:r>
              <w:rPr>
                <w:color w:val="231F20"/>
              </w:rPr>
              <w:t> </w:t>
            </w:r>
            <w:r>
              <w:rPr>
                <w:color w:val="231F20"/>
                <w:spacing w:val="-2"/>
                <w:w w:val="90"/>
              </w:rPr>
              <w:t>decades</w:t>
            </w:r>
            <w:r>
              <w:rPr>
                <w:color w:val="231F20"/>
              </w:rPr>
              <w:tab/>
            </w:r>
            <w:r>
              <w:rPr>
                <w:color w:val="231F20"/>
                <w:spacing w:val="-5"/>
              </w:rPr>
              <w:t>14</w:t>
            </w:r>
          </w:hyperlink>
        </w:p>
        <w:p>
          <w:pPr>
            <w:pStyle w:val="TOC2"/>
            <w:tabs>
              <w:tab w:pos="8479" w:val="right" w:leader="dot"/>
            </w:tabs>
          </w:pPr>
          <w:hyperlink w:history="true" w:anchor="_bookmark4">
            <w:r>
              <w:rPr>
                <w:color w:val="231F20"/>
                <w:spacing w:val="-4"/>
              </w:rPr>
              <w:t>The</w:t>
            </w:r>
            <w:r>
              <w:rPr>
                <w:color w:val="231F20"/>
                <w:spacing w:val="-7"/>
              </w:rPr>
              <w:t> </w:t>
            </w:r>
            <w:r>
              <w:rPr>
                <w:color w:val="231F20"/>
                <w:spacing w:val="-4"/>
              </w:rPr>
              <w:t>initial</w:t>
            </w:r>
            <w:r>
              <w:rPr>
                <w:color w:val="231F20"/>
                <w:spacing w:val="-6"/>
              </w:rPr>
              <w:t> </w:t>
            </w:r>
            <w:r>
              <w:rPr>
                <w:color w:val="231F20"/>
                <w:spacing w:val="-4"/>
              </w:rPr>
              <w:t>design</w:t>
            </w:r>
            <w:r>
              <w:rPr>
                <w:color w:val="231F20"/>
              </w:rPr>
              <w:tab/>
            </w:r>
            <w:r>
              <w:rPr>
                <w:color w:val="231F20"/>
                <w:spacing w:val="-5"/>
              </w:rPr>
              <w:t>15</w:t>
            </w:r>
          </w:hyperlink>
        </w:p>
        <w:p>
          <w:pPr>
            <w:pStyle w:val="TOC2"/>
            <w:tabs>
              <w:tab w:pos="8463" w:val="right" w:leader="dot"/>
            </w:tabs>
            <w:spacing w:before="68"/>
            <w:ind w:left="1983"/>
          </w:pPr>
          <w:hyperlink w:history="true" w:anchor="_bookmark5">
            <w:r>
              <w:rPr>
                <w:color w:val="231F20"/>
                <w:w w:val="90"/>
              </w:rPr>
              <w:t>Emerging</w:t>
            </w:r>
            <w:r>
              <w:rPr>
                <w:color w:val="231F20"/>
                <w:spacing w:val="1"/>
              </w:rPr>
              <w:t> </w:t>
            </w:r>
            <w:r>
              <w:rPr>
                <w:color w:val="231F20"/>
                <w:spacing w:val="-2"/>
              </w:rPr>
              <w:t>problems</w:t>
            </w:r>
            <w:r>
              <w:rPr>
                <w:color w:val="231F20"/>
              </w:rPr>
              <w:tab/>
            </w:r>
            <w:r>
              <w:rPr>
                <w:color w:val="231F20"/>
                <w:spacing w:val="-5"/>
              </w:rPr>
              <w:t>17</w:t>
            </w:r>
          </w:hyperlink>
        </w:p>
        <w:p>
          <w:pPr>
            <w:pStyle w:val="TOC2"/>
            <w:tabs>
              <w:tab w:pos="8476" w:val="right" w:leader="dot"/>
            </w:tabs>
            <w:ind w:left="1983"/>
          </w:pPr>
          <w:hyperlink w:history="true" w:anchor="_bookmark6">
            <w:r>
              <w:rPr>
                <w:color w:val="231F20"/>
                <w:spacing w:val="-6"/>
              </w:rPr>
              <w:t>The</w:t>
            </w:r>
            <w:r>
              <w:rPr>
                <w:color w:val="231F20"/>
                <w:spacing w:val="-1"/>
              </w:rPr>
              <w:t> </w:t>
            </w:r>
            <w:r>
              <w:rPr>
                <w:color w:val="231F20"/>
                <w:spacing w:val="-6"/>
              </w:rPr>
              <w:t>political</w:t>
            </w:r>
            <w:r>
              <w:rPr>
                <w:color w:val="231F20"/>
              </w:rPr>
              <w:t> </w:t>
            </w:r>
            <w:r>
              <w:rPr>
                <w:color w:val="231F20"/>
                <w:spacing w:val="-6"/>
              </w:rPr>
              <w:t>risk</w:t>
            </w:r>
            <w:r>
              <w:rPr>
                <w:color w:val="231F20"/>
              </w:rPr>
              <w:tab/>
            </w:r>
            <w:r>
              <w:rPr>
                <w:color w:val="231F20"/>
                <w:spacing w:val="-5"/>
              </w:rPr>
              <w:t>19</w:t>
            </w:r>
          </w:hyperlink>
        </w:p>
        <w:p>
          <w:pPr>
            <w:pStyle w:val="TOC1"/>
            <w:tabs>
              <w:tab w:pos="8479" w:val="right" w:leader="dot"/>
            </w:tabs>
            <w:spacing w:before="178"/>
          </w:pPr>
          <w:hyperlink w:history="true" w:anchor="_bookmark7">
            <w:r>
              <w:rPr>
                <w:color w:val="231F20"/>
                <w:w w:val="85"/>
              </w:rPr>
              <w:t>The</w:t>
            </w:r>
            <w:r>
              <w:rPr>
                <w:color w:val="231F20"/>
                <w:spacing w:val="-2"/>
                <w:w w:val="85"/>
              </w:rPr>
              <w:t> </w:t>
            </w:r>
            <w:r>
              <w:rPr>
                <w:color w:val="231F20"/>
                <w:spacing w:val="-2"/>
              </w:rPr>
              <w:t>problem</w:t>
            </w:r>
            <w:r>
              <w:rPr>
                <w:color w:val="231F20"/>
              </w:rPr>
              <w:tab/>
            </w:r>
            <w:r>
              <w:rPr>
                <w:color w:val="231F20"/>
                <w:spacing w:val="-5"/>
              </w:rPr>
              <w:t>22</w:t>
            </w:r>
          </w:hyperlink>
        </w:p>
        <w:p>
          <w:pPr>
            <w:pStyle w:val="TOC2"/>
            <w:tabs>
              <w:tab w:pos="8481" w:val="right" w:leader="dot"/>
            </w:tabs>
            <w:spacing w:before="119"/>
          </w:pPr>
          <w:hyperlink w:history="true" w:anchor="_bookmark8">
            <w:r>
              <w:rPr>
                <w:color w:val="231F20"/>
                <w:w w:val="90"/>
              </w:rPr>
              <w:t>Safeguarding</w:t>
            </w:r>
            <w:r>
              <w:rPr>
                <w:color w:val="231F20"/>
                <w:spacing w:val="6"/>
              </w:rPr>
              <w:t> </w:t>
            </w:r>
            <w:r>
              <w:rPr>
                <w:color w:val="231F20"/>
                <w:w w:val="90"/>
              </w:rPr>
              <w:t>State</w:t>
            </w:r>
            <w:r>
              <w:rPr>
                <w:color w:val="231F20"/>
                <w:spacing w:val="7"/>
              </w:rPr>
              <w:t> </w:t>
            </w:r>
            <w:r>
              <w:rPr>
                <w:color w:val="231F20"/>
                <w:w w:val="90"/>
              </w:rPr>
              <w:t>and</w:t>
            </w:r>
            <w:r>
              <w:rPr>
                <w:color w:val="231F20"/>
                <w:spacing w:val="6"/>
              </w:rPr>
              <w:t> </w:t>
            </w:r>
            <w:r>
              <w:rPr>
                <w:color w:val="231F20"/>
                <w:w w:val="90"/>
              </w:rPr>
              <w:t>Territory</w:t>
            </w:r>
            <w:r>
              <w:rPr>
                <w:color w:val="231F20"/>
                <w:spacing w:val="7"/>
              </w:rPr>
              <w:t> </w:t>
            </w:r>
            <w:r>
              <w:rPr>
                <w:color w:val="231F20"/>
                <w:spacing w:val="-2"/>
                <w:w w:val="90"/>
              </w:rPr>
              <w:t>resources</w:t>
            </w:r>
            <w:r>
              <w:rPr>
                <w:color w:val="231F20"/>
              </w:rPr>
              <w:tab/>
            </w:r>
            <w:r>
              <w:rPr>
                <w:color w:val="231F20"/>
                <w:spacing w:val="-5"/>
              </w:rPr>
              <w:t>24</w:t>
            </w:r>
          </w:hyperlink>
        </w:p>
        <w:p>
          <w:pPr>
            <w:pStyle w:val="TOC2"/>
            <w:tabs>
              <w:tab w:pos="8480" w:val="right" w:leader="dot"/>
            </w:tabs>
          </w:pPr>
          <w:hyperlink w:history="true" w:anchor="_bookmark9">
            <w:r>
              <w:rPr>
                <w:color w:val="231F20"/>
                <w:w w:val="90"/>
              </w:rPr>
              <w:t>Safeguarding</w:t>
            </w:r>
            <w:r>
              <w:rPr>
                <w:color w:val="231F20"/>
                <w:spacing w:val="-3"/>
              </w:rPr>
              <w:t> </w:t>
            </w:r>
            <w:r>
              <w:rPr>
                <w:color w:val="231F20"/>
                <w:w w:val="90"/>
              </w:rPr>
              <w:t>by</w:t>
            </w:r>
            <w:r>
              <w:rPr>
                <w:color w:val="231F20"/>
                <w:spacing w:val="-3"/>
              </w:rPr>
              <w:t> </w:t>
            </w:r>
            <w:r>
              <w:rPr>
                <w:color w:val="231F20"/>
                <w:w w:val="90"/>
              </w:rPr>
              <w:t>service</w:t>
            </w:r>
            <w:r>
              <w:rPr>
                <w:color w:val="231F20"/>
                <w:spacing w:val="-2"/>
              </w:rPr>
              <w:t> </w:t>
            </w:r>
            <w:r>
              <w:rPr>
                <w:color w:val="231F20"/>
                <w:spacing w:val="-2"/>
                <w:w w:val="90"/>
              </w:rPr>
              <w:t>providers</w:t>
            </w:r>
            <w:r>
              <w:rPr>
                <w:color w:val="231F20"/>
              </w:rPr>
              <w:tab/>
            </w:r>
            <w:r>
              <w:rPr>
                <w:color w:val="231F20"/>
                <w:spacing w:val="-5"/>
              </w:rPr>
              <w:t>25</w:t>
            </w:r>
          </w:hyperlink>
        </w:p>
        <w:p>
          <w:pPr>
            <w:pStyle w:val="TOC2"/>
            <w:tabs>
              <w:tab w:pos="8480" w:val="right" w:leader="dot"/>
            </w:tabs>
          </w:pPr>
          <w:hyperlink w:history="true" w:anchor="_bookmark10">
            <w:r>
              <w:rPr>
                <w:color w:val="231F20"/>
                <w:w w:val="90"/>
              </w:rPr>
              <w:t>Safeguarding</w:t>
            </w:r>
            <w:r>
              <w:rPr>
                <w:color w:val="231F20"/>
                <w:spacing w:val="11"/>
              </w:rPr>
              <w:t> </w:t>
            </w:r>
            <w:r>
              <w:rPr>
                <w:color w:val="231F20"/>
                <w:w w:val="90"/>
              </w:rPr>
              <w:t>your</w:t>
            </w:r>
            <w:r>
              <w:rPr>
                <w:color w:val="231F20"/>
                <w:spacing w:val="12"/>
              </w:rPr>
              <w:t> </w:t>
            </w:r>
            <w:r>
              <w:rPr>
                <w:color w:val="231F20"/>
                <w:spacing w:val="-2"/>
                <w:w w:val="90"/>
              </w:rPr>
              <w:t>needs</w:t>
            </w:r>
            <w:r>
              <w:rPr>
                <w:color w:val="231F20"/>
              </w:rPr>
              <w:tab/>
            </w:r>
            <w:r>
              <w:rPr>
                <w:color w:val="231F20"/>
                <w:spacing w:val="-5"/>
              </w:rPr>
              <w:t>26</w:t>
            </w:r>
          </w:hyperlink>
        </w:p>
        <w:p>
          <w:pPr>
            <w:pStyle w:val="TOC2"/>
            <w:tabs>
              <w:tab w:pos="8477" w:val="right" w:leader="dot"/>
            </w:tabs>
            <w:spacing w:before="68"/>
          </w:pPr>
          <w:hyperlink w:history="true" w:anchor="_bookmark11">
            <w:r>
              <w:rPr>
                <w:color w:val="231F20"/>
                <w:spacing w:val="-4"/>
              </w:rPr>
              <w:t>What</w:t>
            </w:r>
            <w:r>
              <w:rPr>
                <w:color w:val="231F20"/>
                <w:spacing w:val="-9"/>
              </w:rPr>
              <w:t> </w:t>
            </w:r>
            <w:r>
              <w:rPr>
                <w:color w:val="231F20"/>
                <w:spacing w:val="-4"/>
              </w:rPr>
              <w:t>went</w:t>
            </w:r>
            <w:r>
              <w:rPr>
                <w:color w:val="231F20"/>
                <w:spacing w:val="-8"/>
              </w:rPr>
              <w:t> </w:t>
            </w:r>
            <w:r>
              <w:rPr>
                <w:color w:val="231F20"/>
                <w:spacing w:val="-4"/>
              </w:rPr>
              <w:t>wrong</w:t>
            </w:r>
            <w:r>
              <w:rPr>
                <w:color w:val="231F20"/>
              </w:rPr>
              <w:tab/>
            </w:r>
            <w:r>
              <w:rPr>
                <w:color w:val="231F20"/>
                <w:spacing w:val="-5"/>
              </w:rPr>
              <w:t>27</w:t>
            </w:r>
          </w:hyperlink>
        </w:p>
        <w:p>
          <w:pPr>
            <w:pStyle w:val="TOC1"/>
            <w:tabs>
              <w:tab w:pos="8480" w:val="right" w:leader="dot"/>
            </w:tabs>
            <w:spacing w:before="178"/>
          </w:pPr>
          <w:hyperlink w:history="true" w:anchor="_bookmark12">
            <w:r>
              <w:rPr>
                <w:color w:val="231F20"/>
                <w:spacing w:val="-2"/>
              </w:rPr>
              <w:t>Regeneration</w:t>
            </w:r>
            <w:r>
              <w:rPr>
                <w:color w:val="231F20"/>
              </w:rPr>
              <w:tab/>
            </w:r>
            <w:r>
              <w:rPr>
                <w:color w:val="231F20"/>
                <w:spacing w:val="-5"/>
              </w:rPr>
              <w:t>29</w:t>
            </w:r>
          </w:hyperlink>
        </w:p>
        <w:p>
          <w:pPr>
            <w:pStyle w:val="TOC2"/>
            <w:tabs>
              <w:tab w:pos="8480" w:val="right" w:leader="dot"/>
            </w:tabs>
            <w:spacing w:before="119"/>
          </w:pPr>
          <w:hyperlink w:history="true" w:anchor="_bookmark12">
            <w:r>
              <w:rPr>
                <w:color w:val="231F20"/>
                <w:w w:val="90"/>
              </w:rPr>
              <w:t>New</w:t>
            </w:r>
            <w:r>
              <w:rPr>
                <w:color w:val="231F20"/>
                <w:spacing w:val="3"/>
              </w:rPr>
              <w:t> </w:t>
            </w:r>
            <w:r>
              <w:rPr>
                <w:color w:val="231F20"/>
                <w:spacing w:val="-2"/>
              </w:rPr>
              <w:t>thinking</w:t>
            </w:r>
            <w:r>
              <w:rPr>
                <w:color w:val="231F20"/>
              </w:rPr>
              <w:tab/>
            </w:r>
            <w:r>
              <w:rPr>
                <w:color w:val="231F20"/>
                <w:spacing w:val="-5"/>
              </w:rPr>
              <w:t>29</w:t>
            </w:r>
          </w:hyperlink>
        </w:p>
        <w:p>
          <w:pPr>
            <w:pStyle w:val="TOC2"/>
            <w:tabs>
              <w:tab w:pos="8480" w:val="right" w:leader="dot"/>
            </w:tabs>
          </w:pPr>
          <w:hyperlink w:history="true" w:anchor="_bookmark13">
            <w:r>
              <w:rPr>
                <w:color w:val="231F20"/>
                <w:w w:val="90"/>
              </w:rPr>
              <w:t>Citizenship</w:t>
            </w:r>
            <w:r>
              <w:rPr>
                <w:color w:val="231F20"/>
                <w:spacing w:val="4"/>
              </w:rPr>
              <w:t> </w:t>
            </w:r>
            <w:r>
              <w:rPr>
                <w:color w:val="231F20"/>
                <w:w w:val="90"/>
              </w:rPr>
              <w:t>for</w:t>
            </w:r>
            <w:r>
              <w:rPr>
                <w:color w:val="231F20"/>
                <w:spacing w:val="5"/>
              </w:rPr>
              <w:t> </w:t>
            </w:r>
            <w:r>
              <w:rPr>
                <w:color w:val="231F20"/>
                <w:spacing w:val="-5"/>
                <w:w w:val="90"/>
              </w:rPr>
              <w:t>all</w:t>
            </w:r>
            <w:r>
              <w:rPr>
                <w:color w:val="231F20"/>
              </w:rPr>
              <w:tab/>
            </w:r>
            <w:r>
              <w:rPr>
                <w:color w:val="231F20"/>
                <w:spacing w:val="-5"/>
              </w:rPr>
              <w:t>31</w:t>
            </w:r>
          </w:hyperlink>
        </w:p>
        <w:p>
          <w:pPr>
            <w:pStyle w:val="TOC2"/>
            <w:tabs>
              <w:tab w:pos="8480" w:val="right" w:leader="dot"/>
            </w:tabs>
          </w:pPr>
          <w:hyperlink w:history="true" w:anchor="_bookmark14">
            <w:r>
              <w:rPr>
                <w:color w:val="231F20"/>
                <w:spacing w:val="-7"/>
              </w:rPr>
              <w:t>Liberating</w:t>
            </w:r>
            <w:r>
              <w:rPr>
                <w:color w:val="231F20"/>
                <w:spacing w:val="3"/>
              </w:rPr>
              <w:t> </w:t>
            </w:r>
            <w:r>
              <w:rPr>
                <w:color w:val="231F20"/>
                <w:spacing w:val="-2"/>
              </w:rPr>
              <w:t>safety</w:t>
            </w:r>
            <w:r>
              <w:rPr>
                <w:color w:val="231F20"/>
              </w:rPr>
              <w:tab/>
            </w:r>
            <w:r>
              <w:rPr>
                <w:color w:val="231F20"/>
                <w:spacing w:val="-5"/>
              </w:rPr>
              <w:t>32</w:t>
            </w:r>
          </w:hyperlink>
        </w:p>
        <w:p>
          <w:pPr>
            <w:pStyle w:val="TOC2"/>
            <w:tabs>
              <w:tab w:pos="8480" w:val="right" w:leader="dot"/>
            </w:tabs>
          </w:pPr>
          <w:hyperlink w:history="true" w:anchor="_bookmark15">
            <w:r>
              <w:rPr>
                <w:color w:val="231F20"/>
                <w:w w:val="85"/>
              </w:rPr>
              <w:t>Real</w:t>
            </w:r>
            <w:r>
              <w:rPr>
                <w:color w:val="231F20"/>
                <w:spacing w:val="-7"/>
              </w:rPr>
              <w:t> </w:t>
            </w:r>
            <w:r>
              <w:rPr>
                <w:color w:val="231F20"/>
                <w:spacing w:val="-2"/>
              </w:rPr>
              <w:t>wealth</w:t>
            </w:r>
            <w:r>
              <w:rPr>
                <w:color w:val="231F20"/>
              </w:rPr>
              <w:tab/>
            </w:r>
            <w:r>
              <w:rPr>
                <w:color w:val="231F20"/>
                <w:spacing w:val="-5"/>
              </w:rPr>
              <w:t>33</w:t>
            </w:r>
          </w:hyperlink>
        </w:p>
        <w:p>
          <w:pPr>
            <w:pStyle w:val="TOC2"/>
            <w:tabs>
              <w:tab w:pos="8480" w:val="right" w:leader="dot"/>
            </w:tabs>
            <w:spacing w:before="68"/>
          </w:pPr>
          <w:hyperlink w:history="true" w:anchor="_bookmark16">
            <w:r>
              <w:rPr>
                <w:color w:val="231F20"/>
                <w:spacing w:val="-8"/>
              </w:rPr>
              <w:t>The</w:t>
            </w:r>
            <w:r>
              <w:rPr>
                <w:color w:val="231F20"/>
                <w:spacing w:val="1"/>
              </w:rPr>
              <w:t> </w:t>
            </w:r>
            <w:r>
              <w:rPr>
                <w:color w:val="231F20"/>
                <w:spacing w:val="-8"/>
              </w:rPr>
              <w:t>fundamental</w:t>
            </w:r>
            <w:r>
              <w:rPr>
                <w:color w:val="231F20"/>
                <w:spacing w:val="1"/>
              </w:rPr>
              <w:t> </w:t>
            </w:r>
            <w:r>
              <w:rPr>
                <w:color w:val="231F20"/>
                <w:spacing w:val="-8"/>
              </w:rPr>
              <w:t>shift</w:t>
            </w:r>
            <w:r>
              <w:rPr>
                <w:color w:val="231F20"/>
              </w:rPr>
              <w:tab/>
            </w:r>
            <w:r>
              <w:rPr>
                <w:color w:val="231F20"/>
                <w:spacing w:val="-5"/>
              </w:rPr>
              <w:t>35</w:t>
            </w:r>
          </w:hyperlink>
        </w:p>
        <w:p>
          <w:pPr>
            <w:pStyle w:val="TOC1"/>
            <w:tabs>
              <w:tab w:pos="8482" w:val="right" w:leader="dot"/>
            </w:tabs>
            <w:spacing w:before="177"/>
          </w:pPr>
          <w:hyperlink w:history="true" w:anchor="_bookmark17">
            <w:r>
              <w:rPr>
                <w:color w:val="231F20"/>
                <w:w w:val="85"/>
              </w:rPr>
              <w:t>NDIS</w:t>
            </w:r>
            <w:r>
              <w:rPr>
                <w:color w:val="231F20"/>
                <w:spacing w:val="-3"/>
                <w:w w:val="85"/>
              </w:rPr>
              <w:t> </w:t>
            </w:r>
            <w:r>
              <w:rPr>
                <w:color w:val="231F20"/>
                <w:w w:val="85"/>
              </w:rPr>
              <w:t>2</w:t>
            </w:r>
            <w:r>
              <w:rPr>
                <w:color w:val="231F20"/>
                <w:spacing w:val="-22"/>
                <w:w w:val="85"/>
              </w:rPr>
              <w:t> </w:t>
            </w:r>
            <w:r>
              <w:rPr>
                <w:color w:val="231F20"/>
                <w:spacing w:val="-5"/>
                <w:w w:val="85"/>
              </w:rPr>
              <w:t>.0</w:t>
            </w:r>
            <w:r>
              <w:rPr>
                <w:color w:val="231F20"/>
              </w:rPr>
              <w:tab/>
            </w:r>
            <w:r>
              <w:rPr>
                <w:color w:val="231F20"/>
                <w:spacing w:val="-5"/>
                <w:w w:val="95"/>
              </w:rPr>
              <w:t>38</w:t>
            </w:r>
          </w:hyperlink>
        </w:p>
        <w:p>
          <w:pPr>
            <w:pStyle w:val="TOC2"/>
            <w:tabs>
              <w:tab w:pos="8481" w:val="right" w:leader="dot"/>
            </w:tabs>
            <w:spacing w:before="120"/>
          </w:pPr>
          <w:hyperlink w:history="true" w:anchor="_bookmark18">
            <w:r>
              <w:rPr>
                <w:color w:val="231F20"/>
                <w:w w:val="90"/>
              </w:rPr>
              <w:t>Personal</w:t>
            </w:r>
            <w:r>
              <w:rPr>
                <w:color w:val="231F20"/>
                <w:spacing w:val="-8"/>
                <w:w w:val="90"/>
              </w:rPr>
              <w:t> </w:t>
            </w:r>
            <w:r>
              <w:rPr>
                <w:color w:val="231F20"/>
                <w:spacing w:val="-2"/>
              </w:rPr>
              <w:t>budgets</w:t>
            </w:r>
            <w:r>
              <w:rPr>
                <w:color w:val="231F20"/>
              </w:rPr>
              <w:tab/>
            </w:r>
            <w:r>
              <w:rPr>
                <w:color w:val="231F20"/>
                <w:spacing w:val="-5"/>
              </w:rPr>
              <w:t>40</w:t>
            </w:r>
          </w:hyperlink>
        </w:p>
        <w:p>
          <w:pPr>
            <w:pStyle w:val="TOC2"/>
            <w:tabs>
              <w:tab w:pos="8481" w:val="right" w:leader="dot"/>
            </w:tabs>
          </w:pPr>
          <w:hyperlink w:history="true" w:anchor="_bookmark19">
            <w:r>
              <w:rPr>
                <w:color w:val="231F20"/>
                <w:w w:val="85"/>
              </w:rPr>
              <w:t>Peer</w:t>
            </w:r>
            <w:r>
              <w:rPr>
                <w:color w:val="231F20"/>
                <w:spacing w:val="-1"/>
                <w:w w:val="95"/>
              </w:rPr>
              <w:t> </w:t>
            </w:r>
            <w:r>
              <w:rPr>
                <w:color w:val="231F20"/>
                <w:spacing w:val="-2"/>
                <w:w w:val="95"/>
              </w:rPr>
              <w:t>support</w:t>
            </w:r>
            <w:r>
              <w:rPr>
                <w:color w:val="231F20"/>
              </w:rPr>
              <w:tab/>
            </w:r>
            <w:r>
              <w:rPr>
                <w:color w:val="231F20"/>
                <w:spacing w:val="-5"/>
              </w:rPr>
              <w:t>44</w:t>
            </w:r>
          </w:hyperlink>
        </w:p>
        <w:p>
          <w:pPr>
            <w:pStyle w:val="TOC2"/>
            <w:tabs>
              <w:tab w:pos="8480" w:val="right" w:leader="dot"/>
            </w:tabs>
          </w:pPr>
          <w:hyperlink w:history="true" w:anchor="_bookmark20">
            <w:r>
              <w:rPr>
                <w:color w:val="231F20"/>
                <w:w w:val="90"/>
              </w:rPr>
              <w:t>Inclusive</w:t>
            </w:r>
            <w:r>
              <w:rPr>
                <w:color w:val="231F20"/>
                <w:spacing w:val="7"/>
              </w:rPr>
              <w:t> </w:t>
            </w:r>
            <w:r>
              <w:rPr>
                <w:color w:val="231F20"/>
                <w:spacing w:val="-2"/>
              </w:rPr>
              <w:t>communities</w:t>
            </w:r>
            <w:r>
              <w:rPr>
                <w:color w:val="231F20"/>
              </w:rPr>
              <w:tab/>
            </w:r>
            <w:r>
              <w:rPr>
                <w:color w:val="231F20"/>
                <w:spacing w:val="-5"/>
              </w:rPr>
              <w:t>46</w:t>
            </w:r>
          </w:hyperlink>
        </w:p>
        <w:p>
          <w:pPr>
            <w:pStyle w:val="TOC2"/>
            <w:tabs>
              <w:tab w:pos="8480" w:val="right" w:leader="dot"/>
            </w:tabs>
          </w:pPr>
          <w:hyperlink w:history="true" w:anchor="_bookmark21">
            <w:r>
              <w:rPr>
                <w:color w:val="231F20"/>
                <w:w w:val="90"/>
              </w:rPr>
              <w:t>New</w:t>
            </w:r>
            <w:r>
              <w:rPr>
                <w:color w:val="231F20"/>
                <w:spacing w:val="3"/>
              </w:rPr>
              <w:t> </w:t>
            </w:r>
            <w:r>
              <w:rPr>
                <w:color w:val="231F20"/>
                <w:spacing w:val="-2"/>
              </w:rPr>
              <w:t>governance</w:t>
            </w:r>
            <w:r>
              <w:rPr>
                <w:color w:val="231F20"/>
              </w:rPr>
              <w:tab/>
            </w:r>
            <w:r>
              <w:rPr>
                <w:color w:val="231F20"/>
                <w:spacing w:val="-5"/>
              </w:rPr>
              <w:t>50</w:t>
            </w:r>
          </w:hyperlink>
        </w:p>
        <w:p>
          <w:pPr>
            <w:pStyle w:val="TOC1"/>
            <w:tabs>
              <w:tab w:pos="8479" w:val="right" w:leader="dot"/>
            </w:tabs>
            <w:spacing w:before="178"/>
          </w:pPr>
          <w:hyperlink w:history="true" w:anchor="_bookmark22">
            <w:r>
              <w:rPr>
                <w:color w:val="231F20"/>
                <w:w w:val="85"/>
              </w:rPr>
              <w:t>NDIS</w:t>
            </w:r>
            <w:r>
              <w:rPr>
                <w:color w:val="231F20"/>
                <w:spacing w:val="-3"/>
                <w:w w:val="85"/>
              </w:rPr>
              <w:t> </w:t>
            </w:r>
            <w:r>
              <w:rPr>
                <w:color w:val="231F20"/>
                <w:w w:val="85"/>
              </w:rPr>
              <w:t>3</w:t>
            </w:r>
            <w:r>
              <w:rPr>
                <w:color w:val="231F20"/>
                <w:spacing w:val="-22"/>
                <w:w w:val="85"/>
              </w:rPr>
              <w:t> </w:t>
            </w:r>
            <w:r>
              <w:rPr>
                <w:color w:val="231F20"/>
                <w:spacing w:val="-5"/>
                <w:w w:val="85"/>
              </w:rPr>
              <w:t>.0</w:t>
            </w:r>
            <w:r>
              <w:rPr>
                <w:color w:val="231F20"/>
              </w:rPr>
              <w:tab/>
            </w:r>
            <w:r>
              <w:rPr>
                <w:color w:val="231F20"/>
                <w:spacing w:val="-5"/>
                <w:w w:val="95"/>
              </w:rPr>
              <w:t>53</w:t>
            </w:r>
          </w:hyperlink>
        </w:p>
        <w:p>
          <w:pPr>
            <w:pStyle w:val="TOC1"/>
            <w:tabs>
              <w:tab w:pos="8482" w:val="right" w:leader="dot"/>
            </w:tabs>
          </w:pPr>
          <w:hyperlink w:history="true" w:anchor="_bookmark23">
            <w:r>
              <w:rPr>
                <w:color w:val="231F20"/>
                <w:w w:val="75"/>
              </w:rPr>
              <w:t>GLOBAL</w:t>
            </w:r>
            <w:r>
              <w:rPr>
                <w:color w:val="231F20"/>
                <w:spacing w:val="-8"/>
              </w:rPr>
              <w:t> </w:t>
            </w:r>
            <w:r>
              <w:rPr>
                <w:color w:val="231F20"/>
                <w:w w:val="75"/>
              </w:rPr>
              <w:t>STANDARDS</w:t>
            </w:r>
            <w:r>
              <w:rPr>
                <w:color w:val="231F20"/>
                <w:spacing w:val="-7"/>
              </w:rPr>
              <w:t> </w:t>
            </w:r>
            <w:r>
              <w:rPr>
                <w:color w:val="231F20"/>
                <w:w w:val="75"/>
              </w:rPr>
              <w:t>FOR</w:t>
            </w:r>
            <w:r>
              <w:rPr>
                <w:color w:val="231F20"/>
                <w:spacing w:val="-8"/>
              </w:rPr>
              <w:t> </w:t>
            </w:r>
            <w:r>
              <w:rPr>
                <w:color w:val="231F20"/>
                <w:w w:val="75"/>
              </w:rPr>
              <w:t>SELF-DIRECTED</w:t>
            </w:r>
            <w:r>
              <w:rPr>
                <w:color w:val="231F20"/>
                <w:spacing w:val="-7"/>
              </w:rPr>
              <w:t> </w:t>
            </w:r>
            <w:r>
              <w:rPr>
                <w:color w:val="231F20"/>
                <w:spacing w:val="-2"/>
                <w:w w:val="75"/>
              </w:rPr>
              <w:t>SUPPORT</w:t>
            </w:r>
            <w:r>
              <w:rPr>
                <w:color w:val="231F20"/>
              </w:rPr>
              <w:tab/>
            </w:r>
            <w:r>
              <w:rPr>
                <w:color w:val="231F20"/>
                <w:spacing w:val="-5"/>
                <w:w w:val="90"/>
              </w:rPr>
              <w:t>58</w:t>
            </w:r>
          </w:hyperlink>
        </w:p>
        <w:p>
          <w:pPr>
            <w:pStyle w:val="TOC1"/>
            <w:tabs>
              <w:tab w:pos="8484" w:val="right" w:leader="dot"/>
            </w:tabs>
          </w:pPr>
          <w:hyperlink w:history="true" w:anchor="_bookmark24">
            <w:r>
              <w:rPr>
                <w:color w:val="231F20"/>
                <w:w w:val="75"/>
              </w:rPr>
              <w:t>RREADINGS</w:t>
            </w:r>
            <w:r>
              <w:rPr>
                <w:color w:val="231F20"/>
                <w:spacing w:val="27"/>
              </w:rPr>
              <w:t> </w:t>
            </w:r>
            <w:r>
              <w:rPr>
                <w:color w:val="231F20"/>
                <w:w w:val="75"/>
              </w:rPr>
              <w:t>AND</w:t>
            </w:r>
            <w:r>
              <w:rPr>
                <w:color w:val="231F20"/>
                <w:spacing w:val="28"/>
              </w:rPr>
              <w:t> </w:t>
            </w:r>
            <w:r>
              <w:rPr>
                <w:color w:val="231F20"/>
                <w:spacing w:val="-2"/>
                <w:w w:val="75"/>
              </w:rPr>
              <w:t>REFERENCES</w:t>
            </w:r>
            <w:r>
              <w:rPr>
                <w:color w:val="231F20"/>
              </w:rPr>
              <w:tab/>
            </w:r>
            <w:r>
              <w:rPr>
                <w:color w:val="231F20"/>
                <w:spacing w:val="-5"/>
                <w:w w:val="90"/>
              </w:rPr>
              <w:t>60</w:t>
            </w:r>
          </w:hyperlink>
        </w:p>
      </w:sdtContent>
    </w:sdt>
    <w:p>
      <w:pPr>
        <w:spacing w:after="0"/>
        <w:sectPr>
          <w:pgSz w:w="11910" w:h="16840"/>
          <w:pgMar w:top="1920" w:bottom="280" w:left="340" w:right="340"/>
        </w:sectPr>
      </w:pPr>
    </w:p>
    <w:p>
      <w:pPr>
        <w:pStyle w:val="BodyText"/>
        <w:spacing w:before="4"/>
        <w:rPr>
          <w:rFonts w:ascii="Arial"/>
          <w:b/>
          <w:sz w:val="17"/>
        </w:rPr>
      </w:pPr>
      <w:r>
        <w:rPr/>
        <w:drawing>
          <wp:anchor distT="0" distB="0" distL="0" distR="0" allowOverlap="1" layoutInCell="1" locked="0" behindDoc="0" simplePos="0" relativeHeight="15732224">
            <wp:simplePos x="0" y="0"/>
            <wp:positionH relativeFrom="page">
              <wp:posOffset>0</wp:posOffset>
            </wp:positionH>
            <wp:positionV relativeFrom="page">
              <wp:posOffset>0</wp:posOffset>
            </wp:positionV>
            <wp:extent cx="7559992" cy="10692003"/>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6" cstate="print"/>
                    <a:stretch>
                      <a:fillRect/>
                    </a:stretch>
                  </pic:blipFill>
                  <pic:spPr>
                    <a:xfrm>
                      <a:off x="0" y="0"/>
                      <a:ext cx="7559992" cy="10692003"/>
                    </a:xfrm>
                    <a:prstGeom prst="rect">
                      <a:avLst/>
                    </a:prstGeom>
                  </pic:spPr>
                </pic:pic>
              </a:graphicData>
            </a:graphic>
          </wp:anchor>
        </w:drawing>
      </w:r>
    </w:p>
    <w:p>
      <w:pPr>
        <w:spacing w:after="0"/>
        <w:rPr>
          <w:rFonts w:ascii="Arial"/>
          <w:sz w:val="17"/>
        </w:rPr>
        <w:sectPr>
          <w:pgSz w:w="11910" w:h="16840"/>
          <w:pgMar w:top="1920" w:bottom="280" w:left="340" w:right="340"/>
        </w:sectPr>
      </w:pPr>
    </w:p>
    <w:p>
      <w:pPr>
        <w:pStyle w:val="BodyText"/>
        <w:rPr>
          <w:rFonts w:ascii="Arial"/>
          <w:b/>
          <w:sz w:val="60"/>
        </w:rPr>
      </w:pPr>
      <w:r>
        <w:rPr/>
        <mc:AlternateContent>
          <mc:Choice Requires="wps">
            <w:drawing>
              <wp:anchor distT="0" distB="0" distL="0" distR="0" allowOverlap="1" layoutInCell="1" locked="0" behindDoc="0" simplePos="0" relativeHeight="15733248">
                <wp:simplePos x="0" y="0"/>
                <wp:positionH relativeFrom="page">
                  <wp:posOffset>0</wp:posOffset>
                </wp:positionH>
                <wp:positionV relativeFrom="page">
                  <wp:posOffset>0</wp:posOffset>
                </wp:positionV>
                <wp:extent cx="1270" cy="1069213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1270" cy="10692130"/>
                        </a:xfrm>
                        <a:custGeom>
                          <a:avLst/>
                          <a:gdLst/>
                          <a:ahLst/>
                          <a:cxnLst/>
                          <a:rect l="l" t="t" r="r" b="b"/>
                          <a:pathLst>
                            <a:path w="0" h="10692130">
                              <a:moveTo>
                                <a:pt x="0" y="0"/>
                              </a:moveTo>
                              <a:lnTo>
                                <a:pt x="0" y="10692003"/>
                              </a:lnTo>
                              <a:lnTo>
                                <a:pt x="0" y="0"/>
                              </a:lnTo>
                              <a:close/>
                            </a:path>
                          </a:pathLst>
                        </a:custGeom>
                        <a:solidFill>
                          <a:srgbClr val="327CBB"/>
                        </a:solidFill>
                      </wps:spPr>
                      <wps:bodyPr wrap="square" lIns="0" tIns="0" rIns="0" bIns="0" rtlCol="0">
                        <a:prstTxWarp prst="textNoShape">
                          <a:avLst/>
                        </a:prstTxWarp>
                        <a:noAutofit/>
                      </wps:bodyPr>
                    </wps:wsp>
                  </a:graphicData>
                </a:graphic>
              </wp:anchor>
            </w:drawing>
          </mc:Choice>
          <mc:Fallback>
            <w:pict>
              <v:shape style="position:absolute;margin-left:0pt;margin-top:.0pt;width:.1pt;height:841.9pt;mso-position-horizontal-relative:page;mso-position-vertical-relative:page;z-index:15733248" id="docshape7" coordorigin="0,0" coordsize="0,16838" path="m0,0l0,16838,0,0xe" filled="true" fillcolor="#327cbb" stroked="false">
                <v:path arrowok="t"/>
                <v:fill type="solid"/>
                <w10:wrap type="none"/>
              </v:shape>
            </w:pict>
          </mc:Fallback>
        </mc:AlternateContent>
      </w:r>
    </w:p>
    <w:p>
      <w:pPr>
        <w:pStyle w:val="BodyText"/>
        <w:spacing w:before="10"/>
        <w:rPr>
          <w:rFonts w:ascii="Arial"/>
          <w:b/>
          <w:sz w:val="59"/>
        </w:rPr>
      </w:pPr>
    </w:p>
    <w:p>
      <w:pPr>
        <w:pStyle w:val="Heading1"/>
        <w:spacing w:before="0"/>
      </w:pPr>
      <w:bookmarkStart w:name="_bookmark0" w:id="1"/>
      <w:bookmarkEnd w:id="1"/>
      <w:r>
        <w:rPr/>
      </w:r>
      <w:r>
        <w:rPr>
          <w:color w:val="231F20"/>
          <w:spacing w:val="-2"/>
          <w:w w:val="85"/>
        </w:rPr>
        <w:t>FOREWORD</w:t>
      </w:r>
    </w:p>
    <w:p>
      <w:pPr>
        <w:pStyle w:val="BodyText"/>
        <w:spacing w:before="4"/>
        <w:rPr>
          <w:rFonts w:ascii="Arial"/>
          <w:sz w:val="7"/>
        </w:rPr>
      </w:pPr>
      <w:r>
        <w:rPr/>
        <mc:AlternateContent>
          <mc:Choice Requires="wps">
            <w:drawing>
              <wp:anchor distT="0" distB="0" distL="0" distR="0" allowOverlap="1" layoutInCell="1" locked="0" behindDoc="1" simplePos="0" relativeHeight="487591936">
                <wp:simplePos x="0" y="0"/>
                <wp:positionH relativeFrom="page">
                  <wp:posOffset>1439999</wp:posOffset>
                </wp:positionH>
                <wp:positionV relativeFrom="paragraph">
                  <wp:posOffset>68997</wp:posOffset>
                </wp:positionV>
                <wp:extent cx="1712595" cy="22860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1712595" cy="228600"/>
                        </a:xfrm>
                        <a:custGeom>
                          <a:avLst/>
                          <a:gdLst/>
                          <a:ahLst/>
                          <a:cxnLst/>
                          <a:rect l="l" t="t" r="r" b="b"/>
                          <a:pathLst>
                            <a:path w="1712595" h="228600">
                              <a:moveTo>
                                <a:pt x="0" y="228600"/>
                              </a:moveTo>
                              <a:lnTo>
                                <a:pt x="1712518" y="228600"/>
                              </a:lnTo>
                              <a:lnTo>
                                <a:pt x="1712518" y="0"/>
                              </a:lnTo>
                              <a:lnTo>
                                <a:pt x="0" y="0"/>
                              </a:lnTo>
                              <a:lnTo>
                                <a:pt x="0" y="228600"/>
                              </a:lnTo>
                              <a:close/>
                            </a:path>
                          </a:pathLst>
                        </a:custGeom>
                        <a:solidFill>
                          <a:srgbClr val="005CAB"/>
                        </a:solidFill>
                      </wps:spPr>
                      <wps:bodyPr wrap="square" lIns="0" tIns="0" rIns="0" bIns="0" rtlCol="0">
                        <a:prstTxWarp prst="textNoShape">
                          <a:avLst/>
                        </a:prstTxWarp>
                        <a:noAutofit/>
                      </wps:bodyPr>
                    </wps:wsp>
                  </a:graphicData>
                </a:graphic>
              </wp:anchor>
            </w:drawing>
          </mc:Choice>
          <mc:Fallback>
            <w:pict>
              <v:rect style="position:absolute;margin-left:113.385803pt;margin-top:5.432845pt;width:134.844pt;height:18pt;mso-position-horizontal-relative:page;mso-position-vertical-relative:paragraph;z-index:-15724544;mso-wrap-distance-left:0;mso-wrap-distance-right:0" id="docshape8" filled="true" fillcolor="#005cab" stroked="false">
                <v:fill type="solid"/>
                <w10:wrap type="topAndBottom"/>
              </v:rect>
            </w:pict>
          </mc:Fallback>
        </mc:AlternateContent>
      </w:r>
    </w:p>
    <w:p>
      <w:pPr>
        <w:pStyle w:val="BodyText"/>
        <w:rPr>
          <w:rFonts w:ascii="Arial"/>
          <w:sz w:val="20"/>
        </w:rPr>
      </w:pPr>
    </w:p>
    <w:p>
      <w:pPr>
        <w:pStyle w:val="Heading6"/>
        <w:spacing w:line="268" w:lineRule="auto" w:before="264"/>
        <w:ind w:right="1933"/>
        <w:jc w:val="both"/>
      </w:pPr>
      <w:r>
        <w:rPr>
          <w:color w:val="231F20"/>
          <w:spacing w:val="-8"/>
        </w:rPr>
        <w:t>In</w:t>
      </w:r>
      <w:r>
        <w:rPr>
          <w:color w:val="231F20"/>
          <w:spacing w:val="-10"/>
        </w:rPr>
        <w:t> </w:t>
      </w:r>
      <w:r>
        <w:rPr>
          <w:color w:val="231F20"/>
          <w:spacing w:val="-8"/>
        </w:rPr>
        <w:t>this</w:t>
      </w:r>
      <w:r>
        <w:rPr>
          <w:color w:val="231F20"/>
          <w:spacing w:val="-10"/>
        </w:rPr>
        <w:t> </w:t>
      </w:r>
      <w:r>
        <w:rPr>
          <w:color w:val="231F20"/>
          <w:spacing w:val="-8"/>
        </w:rPr>
        <w:t>thoughtful</w:t>
      </w:r>
      <w:r>
        <w:rPr>
          <w:color w:val="231F20"/>
          <w:spacing w:val="-10"/>
        </w:rPr>
        <w:t> </w:t>
      </w:r>
      <w:r>
        <w:rPr>
          <w:color w:val="231F20"/>
          <w:spacing w:val="-8"/>
        </w:rPr>
        <w:t>and</w:t>
      </w:r>
      <w:r>
        <w:rPr>
          <w:color w:val="231F20"/>
          <w:spacing w:val="-10"/>
        </w:rPr>
        <w:t> </w:t>
      </w:r>
      <w:r>
        <w:rPr>
          <w:color w:val="231F20"/>
          <w:spacing w:val="-8"/>
        </w:rPr>
        <w:t>provocative</w:t>
      </w:r>
      <w:r>
        <w:rPr>
          <w:color w:val="231F20"/>
          <w:spacing w:val="-10"/>
        </w:rPr>
        <w:t> </w:t>
      </w:r>
      <w:r>
        <w:rPr>
          <w:color w:val="231F20"/>
          <w:spacing w:val="-8"/>
        </w:rPr>
        <w:t>report</w:t>
      </w:r>
      <w:r>
        <w:rPr>
          <w:color w:val="231F20"/>
          <w:spacing w:val="-10"/>
        </w:rPr>
        <w:t> </w:t>
      </w:r>
      <w:r>
        <w:rPr>
          <w:i/>
          <w:color w:val="231F20"/>
          <w:spacing w:val="-8"/>
        </w:rPr>
        <w:t>Redesigning</w:t>
      </w:r>
      <w:r>
        <w:rPr>
          <w:i/>
          <w:color w:val="231F20"/>
          <w:spacing w:val="-10"/>
        </w:rPr>
        <w:t> </w:t>
      </w:r>
      <w:r>
        <w:rPr>
          <w:i/>
          <w:color w:val="231F20"/>
          <w:spacing w:val="-8"/>
        </w:rPr>
        <w:t>the</w:t>
      </w:r>
      <w:r>
        <w:rPr>
          <w:i/>
          <w:color w:val="231F20"/>
          <w:spacing w:val="-10"/>
        </w:rPr>
        <w:t> </w:t>
      </w:r>
      <w:r>
        <w:rPr>
          <w:i/>
          <w:color w:val="231F20"/>
          <w:spacing w:val="-8"/>
        </w:rPr>
        <w:t>NDIS</w:t>
      </w:r>
      <w:r>
        <w:rPr>
          <w:color w:val="231F20"/>
          <w:spacing w:val="-8"/>
        </w:rPr>
        <w:t>, Simon</w:t>
      </w:r>
      <w:r>
        <w:rPr>
          <w:color w:val="231F20"/>
          <w:spacing w:val="-12"/>
        </w:rPr>
        <w:t> </w:t>
      </w:r>
      <w:r>
        <w:rPr>
          <w:color w:val="231F20"/>
          <w:spacing w:val="-8"/>
        </w:rPr>
        <w:t>Duffy</w:t>
      </w:r>
      <w:r>
        <w:rPr>
          <w:color w:val="231F20"/>
          <w:spacing w:val="-11"/>
        </w:rPr>
        <w:t> </w:t>
      </w:r>
      <w:r>
        <w:rPr>
          <w:color w:val="231F20"/>
          <w:spacing w:val="-8"/>
        </w:rPr>
        <w:t>and</w:t>
      </w:r>
      <w:r>
        <w:rPr>
          <w:color w:val="231F20"/>
          <w:spacing w:val="-12"/>
        </w:rPr>
        <w:t> </w:t>
      </w:r>
      <w:r>
        <w:rPr>
          <w:color w:val="231F20"/>
          <w:spacing w:val="-8"/>
        </w:rPr>
        <w:t>Mark</w:t>
      </w:r>
      <w:r>
        <w:rPr>
          <w:color w:val="231F20"/>
          <w:spacing w:val="-11"/>
        </w:rPr>
        <w:t> </w:t>
      </w:r>
      <w:r>
        <w:rPr>
          <w:color w:val="231F20"/>
          <w:spacing w:val="-8"/>
        </w:rPr>
        <w:t>Brown</w:t>
      </w:r>
      <w:r>
        <w:rPr>
          <w:color w:val="231F20"/>
          <w:spacing w:val="-12"/>
        </w:rPr>
        <w:t> </w:t>
      </w:r>
      <w:r>
        <w:rPr>
          <w:color w:val="231F20"/>
          <w:spacing w:val="-8"/>
        </w:rPr>
        <w:t>make</w:t>
      </w:r>
      <w:r>
        <w:rPr>
          <w:color w:val="231F20"/>
          <w:spacing w:val="-11"/>
        </w:rPr>
        <w:t> </w:t>
      </w:r>
      <w:r>
        <w:rPr>
          <w:color w:val="231F20"/>
          <w:spacing w:val="-8"/>
        </w:rPr>
        <w:t>a</w:t>
      </w:r>
      <w:r>
        <w:rPr>
          <w:color w:val="231F20"/>
          <w:spacing w:val="-12"/>
        </w:rPr>
        <w:t> </w:t>
      </w:r>
      <w:r>
        <w:rPr>
          <w:color w:val="231F20"/>
          <w:spacing w:val="-8"/>
        </w:rPr>
        <w:t>clarion</w:t>
      </w:r>
      <w:r>
        <w:rPr>
          <w:color w:val="231F20"/>
          <w:spacing w:val="-11"/>
        </w:rPr>
        <w:t> </w:t>
      </w:r>
      <w:r>
        <w:rPr>
          <w:color w:val="231F20"/>
          <w:spacing w:val="-8"/>
        </w:rPr>
        <w:t>call</w:t>
      </w:r>
      <w:r>
        <w:rPr>
          <w:color w:val="231F20"/>
          <w:spacing w:val="-12"/>
        </w:rPr>
        <w:t> </w:t>
      </w:r>
      <w:r>
        <w:rPr>
          <w:color w:val="231F20"/>
          <w:spacing w:val="-8"/>
        </w:rPr>
        <w:t>for</w:t>
      </w:r>
      <w:r>
        <w:rPr>
          <w:color w:val="231F20"/>
          <w:spacing w:val="-11"/>
        </w:rPr>
        <w:t> </w:t>
      </w:r>
      <w:r>
        <w:rPr>
          <w:color w:val="231F20"/>
          <w:spacing w:val="-8"/>
        </w:rPr>
        <w:t>urgent</w:t>
      </w:r>
      <w:r>
        <w:rPr>
          <w:color w:val="231F20"/>
          <w:spacing w:val="-11"/>
        </w:rPr>
        <w:t> </w:t>
      </w:r>
      <w:r>
        <w:rPr>
          <w:color w:val="231F20"/>
          <w:spacing w:val="-8"/>
        </w:rPr>
        <w:t>and </w:t>
      </w:r>
      <w:r>
        <w:rPr>
          <w:color w:val="231F20"/>
          <w:spacing w:val="-2"/>
        </w:rPr>
        <w:t>radical</w:t>
      </w:r>
      <w:r>
        <w:rPr>
          <w:color w:val="231F20"/>
          <w:spacing w:val="-18"/>
        </w:rPr>
        <w:t> </w:t>
      </w:r>
      <w:r>
        <w:rPr>
          <w:color w:val="231F20"/>
          <w:spacing w:val="-2"/>
        </w:rPr>
        <w:t>reform</w:t>
      </w:r>
      <w:r>
        <w:rPr>
          <w:color w:val="231F20"/>
          <w:spacing w:val="-17"/>
        </w:rPr>
        <w:t> </w:t>
      </w:r>
      <w:r>
        <w:rPr>
          <w:color w:val="231F20"/>
          <w:spacing w:val="-2"/>
        </w:rPr>
        <w:t>of</w:t>
      </w:r>
      <w:r>
        <w:rPr>
          <w:color w:val="231F20"/>
          <w:spacing w:val="-16"/>
        </w:rPr>
        <w:t> </w:t>
      </w:r>
      <w:r>
        <w:rPr>
          <w:color w:val="231F20"/>
          <w:spacing w:val="-2"/>
        </w:rPr>
        <w:t>the</w:t>
      </w:r>
      <w:r>
        <w:rPr>
          <w:color w:val="231F20"/>
          <w:spacing w:val="-16"/>
        </w:rPr>
        <w:t> </w:t>
      </w:r>
      <w:r>
        <w:rPr>
          <w:color w:val="231F20"/>
          <w:spacing w:val="-2"/>
        </w:rPr>
        <w:t>NDIS</w:t>
      </w:r>
      <w:r>
        <w:rPr>
          <w:color w:val="231F20"/>
          <w:spacing w:val="-38"/>
        </w:rPr>
        <w:t> </w:t>
      </w:r>
      <w:r>
        <w:rPr>
          <w:color w:val="231F20"/>
          <w:spacing w:val="-2"/>
          <w:w w:val="90"/>
        </w:rPr>
        <w:t>.</w:t>
      </w:r>
    </w:p>
    <w:p>
      <w:pPr>
        <w:pStyle w:val="Heading6"/>
        <w:spacing w:line="268" w:lineRule="auto" w:before="168"/>
      </w:pPr>
      <w:r>
        <w:rPr>
          <w:color w:val="231F20"/>
          <w:w w:val="95"/>
        </w:rPr>
        <w:t>This in itself is not new, of course </w:t>
      </w:r>
      <w:r>
        <w:rPr>
          <w:color w:val="231F20"/>
          <w:w w:val="90"/>
        </w:rPr>
        <w:t>- </w:t>
      </w:r>
      <w:r>
        <w:rPr>
          <w:color w:val="231F20"/>
          <w:w w:val="95"/>
        </w:rPr>
        <w:t>in recent months, many commentators</w:t>
      </w:r>
      <w:r>
        <w:rPr>
          <w:color w:val="231F20"/>
          <w:spacing w:val="-5"/>
          <w:w w:val="95"/>
        </w:rPr>
        <w:t> </w:t>
      </w:r>
      <w:r>
        <w:rPr>
          <w:color w:val="231F20"/>
          <w:w w:val="95"/>
        </w:rPr>
        <w:t>and</w:t>
      </w:r>
      <w:r>
        <w:rPr>
          <w:color w:val="231F20"/>
          <w:spacing w:val="-5"/>
          <w:w w:val="95"/>
        </w:rPr>
        <w:t> </w:t>
      </w:r>
      <w:r>
        <w:rPr>
          <w:color w:val="231F20"/>
          <w:w w:val="95"/>
        </w:rPr>
        <w:t>analysts</w:t>
      </w:r>
      <w:r>
        <w:rPr>
          <w:color w:val="231F20"/>
          <w:spacing w:val="-5"/>
          <w:w w:val="95"/>
        </w:rPr>
        <w:t> </w:t>
      </w:r>
      <w:r>
        <w:rPr>
          <w:color w:val="231F20"/>
          <w:w w:val="95"/>
        </w:rPr>
        <w:t>have</w:t>
      </w:r>
      <w:r>
        <w:rPr>
          <w:color w:val="231F20"/>
          <w:spacing w:val="-5"/>
          <w:w w:val="95"/>
        </w:rPr>
        <w:t> </w:t>
      </w:r>
      <w:r>
        <w:rPr>
          <w:color w:val="231F20"/>
          <w:w w:val="95"/>
        </w:rPr>
        <w:t>made</w:t>
      </w:r>
      <w:r>
        <w:rPr>
          <w:color w:val="231F20"/>
          <w:spacing w:val="-5"/>
          <w:w w:val="95"/>
        </w:rPr>
        <w:t> </w:t>
      </w:r>
      <w:r>
        <w:rPr>
          <w:color w:val="231F20"/>
          <w:w w:val="95"/>
        </w:rPr>
        <w:t>a</w:t>
      </w:r>
      <w:r>
        <w:rPr>
          <w:color w:val="231F20"/>
          <w:spacing w:val="-5"/>
          <w:w w:val="95"/>
        </w:rPr>
        <w:t> </w:t>
      </w:r>
      <w:r>
        <w:rPr>
          <w:color w:val="231F20"/>
          <w:w w:val="95"/>
        </w:rPr>
        <w:t>similar</w:t>
      </w:r>
      <w:r>
        <w:rPr>
          <w:color w:val="231F20"/>
          <w:spacing w:val="-5"/>
          <w:w w:val="95"/>
        </w:rPr>
        <w:t> </w:t>
      </w:r>
      <w:r>
        <w:rPr>
          <w:color w:val="231F20"/>
          <w:w w:val="95"/>
        </w:rPr>
        <w:t>call</w:t>
      </w:r>
      <w:r>
        <w:rPr>
          <w:color w:val="231F20"/>
          <w:spacing w:val="-33"/>
          <w:w w:val="95"/>
        </w:rPr>
        <w:t> </w:t>
      </w:r>
      <w:r>
        <w:rPr>
          <w:color w:val="231F20"/>
          <w:w w:val="90"/>
        </w:rPr>
        <w:t>.</w:t>
      </w:r>
      <w:r>
        <w:rPr>
          <w:color w:val="231F20"/>
          <w:spacing w:val="-1"/>
          <w:w w:val="90"/>
        </w:rPr>
        <w:t> </w:t>
      </w:r>
      <w:r>
        <w:rPr>
          <w:color w:val="231F20"/>
          <w:w w:val="95"/>
        </w:rPr>
        <w:t>However, </w:t>
      </w:r>
      <w:r>
        <w:rPr>
          <w:color w:val="231F20"/>
          <w:spacing w:val="-4"/>
        </w:rPr>
        <w:t>what</w:t>
      </w:r>
      <w:r>
        <w:rPr>
          <w:color w:val="231F20"/>
          <w:spacing w:val="-16"/>
        </w:rPr>
        <w:t> </w:t>
      </w:r>
      <w:r>
        <w:rPr>
          <w:color w:val="231F20"/>
          <w:spacing w:val="-4"/>
        </w:rPr>
        <w:t>sets</w:t>
      </w:r>
      <w:r>
        <w:rPr>
          <w:color w:val="231F20"/>
          <w:spacing w:val="-15"/>
        </w:rPr>
        <w:t> </w:t>
      </w:r>
      <w:r>
        <w:rPr>
          <w:color w:val="231F20"/>
          <w:spacing w:val="-4"/>
        </w:rPr>
        <w:t>this</w:t>
      </w:r>
      <w:r>
        <w:rPr>
          <w:color w:val="231F20"/>
          <w:spacing w:val="-16"/>
        </w:rPr>
        <w:t> </w:t>
      </w:r>
      <w:r>
        <w:rPr>
          <w:color w:val="231F20"/>
          <w:spacing w:val="-4"/>
        </w:rPr>
        <w:t>report</w:t>
      </w:r>
      <w:r>
        <w:rPr>
          <w:color w:val="231F20"/>
          <w:spacing w:val="-15"/>
        </w:rPr>
        <w:t> </w:t>
      </w:r>
      <w:r>
        <w:rPr>
          <w:color w:val="231F20"/>
          <w:spacing w:val="-4"/>
        </w:rPr>
        <w:t>apart</w:t>
      </w:r>
      <w:r>
        <w:rPr>
          <w:color w:val="231F20"/>
          <w:spacing w:val="-16"/>
        </w:rPr>
        <w:t> </w:t>
      </w:r>
      <w:r>
        <w:rPr>
          <w:color w:val="231F20"/>
          <w:spacing w:val="-4"/>
        </w:rPr>
        <w:t>are</w:t>
      </w:r>
      <w:r>
        <w:rPr>
          <w:color w:val="231F20"/>
          <w:spacing w:val="-15"/>
        </w:rPr>
        <w:t> </w:t>
      </w:r>
      <w:r>
        <w:rPr>
          <w:color w:val="231F20"/>
          <w:spacing w:val="-4"/>
        </w:rPr>
        <w:t>the</w:t>
      </w:r>
      <w:r>
        <w:rPr>
          <w:color w:val="231F20"/>
          <w:spacing w:val="-16"/>
        </w:rPr>
        <w:t> </w:t>
      </w:r>
      <w:r>
        <w:rPr>
          <w:color w:val="231F20"/>
          <w:spacing w:val="-4"/>
        </w:rPr>
        <w:t>foundations</w:t>
      </w:r>
      <w:r>
        <w:rPr>
          <w:color w:val="231F20"/>
          <w:spacing w:val="-15"/>
        </w:rPr>
        <w:t> </w:t>
      </w:r>
      <w:r>
        <w:rPr>
          <w:color w:val="231F20"/>
          <w:spacing w:val="-4"/>
        </w:rPr>
        <w:t>on</w:t>
      </w:r>
      <w:r>
        <w:rPr>
          <w:color w:val="231F20"/>
          <w:spacing w:val="-16"/>
        </w:rPr>
        <w:t> </w:t>
      </w:r>
      <w:r>
        <w:rPr>
          <w:color w:val="231F20"/>
          <w:spacing w:val="-4"/>
        </w:rPr>
        <w:t>which</w:t>
      </w:r>
      <w:r>
        <w:rPr>
          <w:color w:val="231F20"/>
          <w:spacing w:val="-15"/>
        </w:rPr>
        <w:t> </w:t>
      </w:r>
      <w:r>
        <w:rPr>
          <w:color w:val="231F20"/>
          <w:spacing w:val="-4"/>
        </w:rPr>
        <w:t>the</w:t>
      </w:r>
      <w:r>
        <w:rPr>
          <w:color w:val="231F20"/>
          <w:spacing w:val="-15"/>
        </w:rPr>
        <w:t> </w:t>
      </w:r>
      <w:r>
        <w:rPr>
          <w:color w:val="231F20"/>
          <w:spacing w:val="-4"/>
        </w:rPr>
        <w:t>call </w:t>
      </w:r>
      <w:r>
        <w:rPr>
          <w:color w:val="231F20"/>
        </w:rPr>
        <w:t>for</w:t>
      </w:r>
      <w:r>
        <w:rPr>
          <w:color w:val="231F20"/>
          <w:spacing w:val="-5"/>
        </w:rPr>
        <w:t> </w:t>
      </w:r>
      <w:r>
        <w:rPr>
          <w:color w:val="231F20"/>
        </w:rPr>
        <w:t>urgent</w:t>
      </w:r>
      <w:r>
        <w:rPr>
          <w:color w:val="231F20"/>
          <w:spacing w:val="-5"/>
        </w:rPr>
        <w:t> </w:t>
      </w:r>
      <w:r>
        <w:rPr>
          <w:color w:val="231F20"/>
        </w:rPr>
        <w:t>reform</w:t>
      </w:r>
      <w:r>
        <w:rPr>
          <w:color w:val="231F20"/>
          <w:spacing w:val="-5"/>
        </w:rPr>
        <w:t> </w:t>
      </w:r>
      <w:r>
        <w:rPr>
          <w:color w:val="231F20"/>
        </w:rPr>
        <w:t>is</w:t>
      </w:r>
      <w:r>
        <w:rPr>
          <w:color w:val="231F20"/>
          <w:spacing w:val="-5"/>
        </w:rPr>
        <w:t> </w:t>
      </w:r>
      <w:r>
        <w:rPr>
          <w:color w:val="231F20"/>
        </w:rPr>
        <w:t>set</w:t>
      </w:r>
      <w:r>
        <w:rPr>
          <w:color w:val="231F20"/>
          <w:spacing w:val="-34"/>
        </w:rPr>
        <w:t> </w:t>
      </w:r>
      <w:r>
        <w:rPr>
          <w:color w:val="231F20"/>
          <w:w w:val="90"/>
        </w:rPr>
        <w:t>.</w:t>
      </w:r>
    </w:p>
    <w:p>
      <w:pPr>
        <w:pStyle w:val="Heading6"/>
        <w:spacing w:line="360" w:lineRule="atLeast" w:before="130"/>
      </w:pPr>
      <w:r>
        <w:rPr>
          <w:color w:val="231F20"/>
        </w:rPr>
        <w:t>First,</w:t>
      </w:r>
      <w:r>
        <w:rPr>
          <w:color w:val="231F20"/>
          <w:spacing w:val="-19"/>
        </w:rPr>
        <w:t> </w:t>
      </w:r>
      <w:r>
        <w:rPr>
          <w:color w:val="231F20"/>
        </w:rPr>
        <w:t>the</w:t>
      </w:r>
      <w:r>
        <w:rPr>
          <w:color w:val="231F20"/>
          <w:spacing w:val="-19"/>
        </w:rPr>
        <w:t> </w:t>
      </w:r>
      <w:r>
        <w:rPr>
          <w:color w:val="231F20"/>
        </w:rPr>
        <w:t>report</w:t>
      </w:r>
      <w:r>
        <w:rPr>
          <w:color w:val="231F20"/>
          <w:spacing w:val="-19"/>
        </w:rPr>
        <w:t> </w:t>
      </w:r>
      <w:r>
        <w:rPr>
          <w:color w:val="231F20"/>
        </w:rPr>
        <w:t>is</w:t>
      </w:r>
      <w:r>
        <w:rPr>
          <w:color w:val="231F20"/>
          <w:spacing w:val="-19"/>
        </w:rPr>
        <w:t> </w:t>
      </w:r>
      <w:r>
        <w:rPr>
          <w:color w:val="231F20"/>
        </w:rPr>
        <w:t>premised</w:t>
      </w:r>
      <w:r>
        <w:rPr>
          <w:color w:val="231F20"/>
          <w:spacing w:val="-19"/>
        </w:rPr>
        <w:t> </w:t>
      </w:r>
      <w:r>
        <w:rPr>
          <w:color w:val="231F20"/>
        </w:rPr>
        <w:t>on</w:t>
      </w:r>
      <w:r>
        <w:rPr>
          <w:color w:val="231F20"/>
          <w:spacing w:val="-19"/>
        </w:rPr>
        <w:t> </w:t>
      </w:r>
      <w:r>
        <w:rPr>
          <w:color w:val="231F20"/>
        </w:rPr>
        <w:t>the</w:t>
      </w:r>
      <w:r>
        <w:rPr>
          <w:color w:val="231F20"/>
          <w:spacing w:val="-19"/>
        </w:rPr>
        <w:t> </w:t>
      </w:r>
      <w:r>
        <w:rPr>
          <w:color w:val="231F20"/>
        </w:rPr>
        <w:t>idea</w:t>
      </w:r>
      <w:r>
        <w:rPr>
          <w:color w:val="231F20"/>
          <w:spacing w:val="-19"/>
        </w:rPr>
        <w:t> </w:t>
      </w:r>
      <w:r>
        <w:rPr>
          <w:color w:val="231F20"/>
        </w:rPr>
        <w:t>that</w:t>
      </w:r>
      <w:r>
        <w:rPr>
          <w:color w:val="231F20"/>
          <w:spacing w:val="-19"/>
        </w:rPr>
        <w:t> </w:t>
      </w:r>
      <w:r>
        <w:rPr>
          <w:color w:val="231F20"/>
        </w:rPr>
        <w:t>people</w:t>
      </w:r>
      <w:r>
        <w:rPr>
          <w:color w:val="231F20"/>
          <w:spacing w:val="-19"/>
        </w:rPr>
        <w:t> </w:t>
      </w:r>
      <w:r>
        <w:rPr>
          <w:color w:val="231F20"/>
        </w:rPr>
        <w:t>with </w:t>
      </w:r>
      <w:r>
        <w:rPr>
          <w:color w:val="231F20"/>
          <w:spacing w:val="-2"/>
        </w:rPr>
        <w:t>disability</w:t>
      </w:r>
      <w:r>
        <w:rPr>
          <w:color w:val="231F20"/>
          <w:spacing w:val="-14"/>
        </w:rPr>
        <w:t> </w:t>
      </w:r>
      <w:r>
        <w:rPr>
          <w:color w:val="231F20"/>
          <w:spacing w:val="-2"/>
        </w:rPr>
        <w:t>should</w:t>
      </w:r>
      <w:r>
        <w:rPr>
          <w:color w:val="231F20"/>
          <w:spacing w:val="-14"/>
        </w:rPr>
        <w:t> </w:t>
      </w:r>
      <w:r>
        <w:rPr>
          <w:color w:val="231F20"/>
          <w:spacing w:val="-2"/>
        </w:rPr>
        <w:t>be</w:t>
      </w:r>
      <w:r>
        <w:rPr>
          <w:color w:val="231F20"/>
          <w:spacing w:val="-14"/>
        </w:rPr>
        <w:t> </w:t>
      </w:r>
      <w:r>
        <w:rPr>
          <w:color w:val="231F20"/>
          <w:spacing w:val="-2"/>
        </w:rPr>
        <w:t>co-creators</w:t>
      </w:r>
      <w:r>
        <w:rPr>
          <w:color w:val="231F20"/>
          <w:spacing w:val="-14"/>
        </w:rPr>
        <w:t> </w:t>
      </w:r>
      <w:r>
        <w:rPr>
          <w:color w:val="231F20"/>
          <w:spacing w:val="-2"/>
        </w:rPr>
        <w:t>in</w:t>
      </w:r>
      <w:r>
        <w:rPr>
          <w:color w:val="231F20"/>
          <w:spacing w:val="-14"/>
        </w:rPr>
        <w:t> </w:t>
      </w:r>
      <w:r>
        <w:rPr>
          <w:color w:val="231F20"/>
          <w:spacing w:val="-2"/>
        </w:rPr>
        <w:t>the</w:t>
      </w:r>
      <w:r>
        <w:rPr>
          <w:color w:val="231F20"/>
          <w:spacing w:val="-14"/>
        </w:rPr>
        <w:t> </w:t>
      </w:r>
      <w:r>
        <w:rPr>
          <w:color w:val="231F20"/>
          <w:spacing w:val="-2"/>
        </w:rPr>
        <w:t>next</w:t>
      </w:r>
      <w:r>
        <w:rPr>
          <w:color w:val="231F20"/>
          <w:spacing w:val="-14"/>
        </w:rPr>
        <w:t> </w:t>
      </w:r>
      <w:r>
        <w:rPr>
          <w:color w:val="231F20"/>
          <w:spacing w:val="-2"/>
        </w:rPr>
        <w:t>iteration</w:t>
      </w:r>
      <w:r>
        <w:rPr>
          <w:color w:val="231F20"/>
          <w:spacing w:val="-14"/>
        </w:rPr>
        <w:t> </w:t>
      </w:r>
      <w:r>
        <w:rPr>
          <w:color w:val="231F20"/>
          <w:spacing w:val="-2"/>
        </w:rPr>
        <w:t>(and </w:t>
      </w:r>
      <w:r>
        <w:rPr>
          <w:color w:val="231F20"/>
          <w:spacing w:val="-4"/>
        </w:rPr>
        <w:t>iterations)</w:t>
      </w:r>
      <w:r>
        <w:rPr>
          <w:color w:val="231F20"/>
          <w:spacing w:val="-8"/>
        </w:rPr>
        <w:t> </w:t>
      </w:r>
      <w:r>
        <w:rPr>
          <w:color w:val="231F20"/>
          <w:spacing w:val="-4"/>
        </w:rPr>
        <w:t>of</w:t>
      </w:r>
      <w:r>
        <w:rPr>
          <w:color w:val="231F20"/>
          <w:spacing w:val="-8"/>
        </w:rPr>
        <w:t> </w:t>
      </w:r>
      <w:r>
        <w:rPr>
          <w:color w:val="231F20"/>
          <w:spacing w:val="-4"/>
        </w:rPr>
        <w:t>the</w:t>
      </w:r>
      <w:r>
        <w:rPr>
          <w:color w:val="231F20"/>
          <w:spacing w:val="-8"/>
        </w:rPr>
        <w:t> </w:t>
      </w:r>
      <w:r>
        <w:rPr>
          <w:color w:val="231F20"/>
          <w:spacing w:val="-4"/>
        </w:rPr>
        <w:t>NDIS,</w:t>
      </w:r>
      <w:r>
        <w:rPr>
          <w:color w:val="231F20"/>
          <w:spacing w:val="-8"/>
        </w:rPr>
        <w:t> </w:t>
      </w:r>
      <w:r>
        <w:rPr>
          <w:color w:val="231F20"/>
          <w:spacing w:val="-4"/>
        </w:rPr>
        <w:t>developing</w:t>
      </w:r>
      <w:r>
        <w:rPr>
          <w:color w:val="231F20"/>
          <w:spacing w:val="-8"/>
        </w:rPr>
        <w:t> </w:t>
      </w:r>
      <w:r>
        <w:rPr>
          <w:color w:val="231F20"/>
          <w:spacing w:val="-4"/>
        </w:rPr>
        <w:t>solutions</w:t>
      </w:r>
      <w:r>
        <w:rPr>
          <w:color w:val="231F20"/>
          <w:spacing w:val="-8"/>
        </w:rPr>
        <w:t> </w:t>
      </w:r>
      <w:r>
        <w:rPr>
          <w:color w:val="231F20"/>
          <w:spacing w:val="-4"/>
        </w:rPr>
        <w:t>and</w:t>
      </w:r>
      <w:r>
        <w:rPr>
          <w:color w:val="231F20"/>
          <w:spacing w:val="-8"/>
        </w:rPr>
        <w:t> </w:t>
      </w:r>
      <w:r>
        <w:rPr>
          <w:color w:val="231F20"/>
          <w:spacing w:val="-4"/>
        </w:rPr>
        <w:t>promoting </w:t>
      </w:r>
      <w:r>
        <w:rPr>
          <w:color w:val="231F20"/>
          <w:w w:val="95"/>
        </w:rPr>
        <w:t>innovation</w:t>
      </w:r>
      <w:r>
        <w:rPr>
          <w:color w:val="231F20"/>
          <w:spacing w:val="-5"/>
          <w:w w:val="95"/>
        </w:rPr>
        <w:t> </w:t>
      </w:r>
      <w:r>
        <w:rPr>
          <w:color w:val="231F20"/>
          <w:w w:val="95"/>
        </w:rPr>
        <w:t>and</w:t>
      </w:r>
      <w:r>
        <w:rPr>
          <w:color w:val="231F20"/>
          <w:spacing w:val="-5"/>
          <w:w w:val="95"/>
        </w:rPr>
        <w:t> </w:t>
      </w:r>
      <w:r>
        <w:rPr>
          <w:color w:val="231F20"/>
          <w:w w:val="95"/>
        </w:rPr>
        <w:t>new</w:t>
      </w:r>
      <w:r>
        <w:rPr>
          <w:color w:val="231F20"/>
          <w:spacing w:val="-5"/>
          <w:w w:val="95"/>
        </w:rPr>
        <w:t> </w:t>
      </w:r>
      <w:r>
        <w:rPr>
          <w:color w:val="231F20"/>
          <w:w w:val="95"/>
        </w:rPr>
        <w:t>thinking</w:t>
      </w:r>
      <w:r>
        <w:rPr>
          <w:color w:val="231F20"/>
          <w:spacing w:val="-5"/>
          <w:w w:val="95"/>
        </w:rPr>
        <w:t> </w:t>
      </w:r>
      <w:r>
        <w:rPr>
          <w:color w:val="231F20"/>
          <w:w w:val="95"/>
        </w:rPr>
        <w:t>to</w:t>
      </w:r>
      <w:r>
        <w:rPr>
          <w:color w:val="231F20"/>
          <w:spacing w:val="-5"/>
          <w:w w:val="95"/>
        </w:rPr>
        <w:t> </w:t>
      </w:r>
      <w:r>
        <w:rPr>
          <w:color w:val="231F20"/>
          <w:w w:val="95"/>
        </w:rPr>
        <w:t>“put</w:t>
      </w:r>
      <w:r>
        <w:rPr>
          <w:color w:val="231F20"/>
          <w:spacing w:val="-5"/>
          <w:w w:val="95"/>
        </w:rPr>
        <w:t> </w:t>
      </w:r>
      <w:r>
        <w:rPr>
          <w:color w:val="231F20"/>
          <w:w w:val="95"/>
        </w:rPr>
        <w:t>the</w:t>
      </w:r>
      <w:r>
        <w:rPr>
          <w:color w:val="231F20"/>
          <w:spacing w:val="-5"/>
          <w:w w:val="95"/>
        </w:rPr>
        <w:t> </w:t>
      </w:r>
      <w:r>
        <w:rPr>
          <w:color w:val="231F20"/>
          <w:w w:val="95"/>
        </w:rPr>
        <w:t>heart</w:t>
      </w:r>
      <w:r>
        <w:rPr>
          <w:color w:val="231F20"/>
          <w:spacing w:val="-5"/>
          <w:w w:val="95"/>
        </w:rPr>
        <w:t> </w:t>
      </w:r>
      <w:r>
        <w:rPr>
          <w:color w:val="231F20"/>
          <w:w w:val="95"/>
        </w:rPr>
        <w:t>back</w:t>
      </w:r>
      <w:r>
        <w:rPr>
          <w:color w:val="231F20"/>
          <w:spacing w:val="-5"/>
          <w:w w:val="95"/>
        </w:rPr>
        <w:t> </w:t>
      </w:r>
      <w:r>
        <w:rPr>
          <w:color w:val="231F20"/>
          <w:w w:val="95"/>
        </w:rPr>
        <w:t>in</w:t>
      </w:r>
      <w:r>
        <w:rPr>
          <w:color w:val="231F20"/>
          <w:spacing w:val="-5"/>
          <w:w w:val="95"/>
        </w:rPr>
        <w:t> </w:t>
      </w:r>
      <w:r>
        <w:rPr>
          <w:color w:val="231F20"/>
          <w:w w:val="95"/>
        </w:rPr>
        <w:t>the</w:t>
      </w:r>
      <w:r>
        <w:rPr>
          <w:color w:val="231F20"/>
          <w:spacing w:val="-5"/>
          <w:w w:val="95"/>
        </w:rPr>
        <w:t> </w:t>
      </w:r>
      <w:r>
        <w:rPr>
          <w:color w:val="231F20"/>
          <w:w w:val="95"/>
        </w:rPr>
        <w:t>NDIS”</w:t>
      </w:r>
      <w:r>
        <w:rPr>
          <w:color w:val="231F20"/>
          <w:spacing w:val="-32"/>
          <w:w w:val="95"/>
        </w:rPr>
        <w:t> </w:t>
      </w:r>
      <w:r>
        <w:rPr>
          <w:color w:val="231F20"/>
          <w:w w:val="90"/>
        </w:rPr>
        <w:t>. </w:t>
      </w:r>
      <w:r>
        <w:rPr>
          <w:color w:val="231F20"/>
          <w:spacing w:val="-4"/>
        </w:rPr>
        <w:t>Citizenship,</w:t>
      </w:r>
      <w:r>
        <w:rPr>
          <w:color w:val="231F20"/>
          <w:spacing w:val="-8"/>
        </w:rPr>
        <w:t> </w:t>
      </w:r>
      <w:r>
        <w:rPr>
          <w:color w:val="231F20"/>
          <w:spacing w:val="-4"/>
        </w:rPr>
        <w:t>community</w:t>
      </w:r>
      <w:r>
        <w:rPr>
          <w:color w:val="231F20"/>
          <w:spacing w:val="-8"/>
        </w:rPr>
        <w:t> </w:t>
      </w:r>
      <w:r>
        <w:rPr>
          <w:color w:val="231F20"/>
          <w:spacing w:val="-4"/>
        </w:rPr>
        <w:t>and</w:t>
      </w:r>
      <w:r>
        <w:rPr>
          <w:color w:val="231F20"/>
          <w:spacing w:val="-8"/>
        </w:rPr>
        <w:t> </w:t>
      </w:r>
      <w:r>
        <w:rPr>
          <w:color w:val="231F20"/>
          <w:spacing w:val="-4"/>
        </w:rPr>
        <w:t>inclusion</w:t>
      </w:r>
      <w:r>
        <w:rPr>
          <w:color w:val="231F20"/>
          <w:spacing w:val="-8"/>
        </w:rPr>
        <w:t> </w:t>
      </w:r>
      <w:r>
        <w:rPr>
          <w:color w:val="231F20"/>
          <w:spacing w:val="-4"/>
        </w:rPr>
        <w:t>should</w:t>
      </w:r>
      <w:r>
        <w:rPr>
          <w:color w:val="231F20"/>
          <w:spacing w:val="-8"/>
        </w:rPr>
        <w:t> </w:t>
      </w:r>
      <w:r>
        <w:rPr>
          <w:color w:val="231F20"/>
          <w:spacing w:val="-4"/>
        </w:rPr>
        <w:t>enliven</w:t>
      </w:r>
      <w:r>
        <w:rPr>
          <w:color w:val="231F20"/>
          <w:spacing w:val="-8"/>
        </w:rPr>
        <w:t> </w:t>
      </w:r>
      <w:r>
        <w:rPr>
          <w:color w:val="231F20"/>
          <w:spacing w:val="-4"/>
        </w:rPr>
        <w:t>the</w:t>
      </w:r>
      <w:r>
        <w:rPr>
          <w:color w:val="231F20"/>
          <w:spacing w:val="-8"/>
        </w:rPr>
        <w:t> </w:t>
      </w:r>
      <w:r>
        <w:rPr>
          <w:color w:val="231F20"/>
          <w:spacing w:val="-4"/>
        </w:rPr>
        <w:t>next </w:t>
      </w:r>
      <w:r>
        <w:rPr>
          <w:color w:val="231F20"/>
          <w:spacing w:val="-6"/>
        </w:rPr>
        <w:t>NDIS,</w:t>
      </w:r>
      <w:r>
        <w:rPr>
          <w:color w:val="231F20"/>
          <w:spacing w:val="-14"/>
        </w:rPr>
        <w:t> </w:t>
      </w:r>
      <w:r>
        <w:rPr>
          <w:color w:val="231F20"/>
          <w:spacing w:val="-6"/>
        </w:rPr>
        <w:t>placing</w:t>
      </w:r>
      <w:r>
        <w:rPr>
          <w:color w:val="231F20"/>
          <w:spacing w:val="-13"/>
        </w:rPr>
        <w:t> </w:t>
      </w:r>
      <w:r>
        <w:rPr>
          <w:color w:val="231F20"/>
          <w:spacing w:val="-6"/>
        </w:rPr>
        <w:t>people</w:t>
      </w:r>
      <w:r>
        <w:rPr>
          <w:color w:val="231F20"/>
          <w:spacing w:val="-14"/>
        </w:rPr>
        <w:t> </w:t>
      </w:r>
      <w:r>
        <w:rPr>
          <w:color w:val="231F20"/>
          <w:spacing w:val="-6"/>
        </w:rPr>
        <w:t>with</w:t>
      </w:r>
      <w:r>
        <w:rPr>
          <w:color w:val="231F20"/>
          <w:spacing w:val="-13"/>
        </w:rPr>
        <w:t> </w:t>
      </w:r>
      <w:r>
        <w:rPr>
          <w:color w:val="231F20"/>
          <w:spacing w:val="-6"/>
        </w:rPr>
        <w:t>disability</w:t>
      </w:r>
      <w:r>
        <w:rPr>
          <w:color w:val="231F20"/>
          <w:spacing w:val="-14"/>
        </w:rPr>
        <w:t> </w:t>
      </w:r>
      <w:r>
        <w:rPr>
          <w:color w:val="231F20"/>
          <w:spacing w:val="-6"/>
        </w:rPr>
        <w:t>at</w:t>
      </w:r>
      <w:r>
        <w:rPr>
          <w:color w:val="231F20"/>
          <w:spacing w:val="-13"/>
        </w:rPr>
        <w:t> </w:t>
      </w:r>
      <w:r>
        <w:rPr>
          <w:color w:val="231F20"/>
          <w:spacing w:val="-6"/>
        </w:rPr>
        <w:t>its</w:t>
      </w:r>
      <w:r>
        <w:rPr>
          <w:color w:val="231F20"/>
          <w:spacing w:val="-14"/>
        </w:rPr>
        <w:t> </w:t>
      </w:r>
      <w:r>
        <w:rPr>
          <w:color w:val="231F20"/>
          <w:spacing w:val="-6"/>
        </w:rPr>
        <w:t>centre</w:t>
      </w:r>
      <w:r>
        <w:rPr>
          <w:color w:val="231F20"/>
          <w:spacing w:val="-13"/>
        </w:rPr>
        <w:t> </w:t>
      </w:r>
      <w:r>
        <w:rPr>
          <w:color w:val="231F20"/>
          <w:spacing w:val="-6"/>
        </w:rPr>
        <w:t>and</w:t>
      </w:r>
      <w:r>
        <w:rPr>
          <w:color w:val="231F20"/>
          <w:spacing w:val="-14"/>
        </w:rPr>
        <w:t> </w:t>
      </w:r>
      <w:r>
        <w:rPr>
          <w:color w:val="231F20"/>
          <w:spacing w:val="-6"/>
        </w:rPr>
        <w:t>ensuring</w:t>
      </w:r>
      <w:r>
        <w:rPr>
          <w:color w:val="231F20"/>
          <w:spacing w:val="-13"/>
        </w:rPr>
        <w:t> </w:t>
      </w:r>
      <w:r>
        <w:rPr>
          <w:color w:val="231F20"/>
          <w:spacing w:val="-6"/>
        </w:rPr>
        <w:t>its </w:t>
      </w:r>
      <w:r>
        <w:rPr>
          <w:color w:val="231F20"/>
        </w:rPr>
        <w:t>sustainability</w:t>
      </w:r>
      <w:r>
        <w:rPr>
          <w:color w:val="231F20"/>
          <w:spacing w:val="-38"/>
        </w:rPr>
        <w:t> </w:t>
      </w:r>
      <w:r>
        <w:rPr>
          <w:color w:val="231F20"/>
          <w:w w:val="90"/>
        </w:rPr>
        <w:t>.</w:t>
      </w:r>
    </w:p>
    <w:p>
      <w:pPr>
        <w:pStyle w:val="Heading6"/>
        <w:tabs>
          <w:tab w:pos="10881" w:val="left" w:leader="none"/>
        </w:tabs>
        <w:spacing w:line="531" w:lineRule="exact"/>
        <w:ind w:right="0"/>
        <w:rPr>
          <w:rFonts w:ascii="Times New Roman"/>
          <w:sz w:val="48"/>
        </w:rPr>
      </w:pPr>
      <w:r>
        <w:rPr>
          <w:color w:val="231F20"/>
          <w:spacing w:val="-10"/>
        </w:rPr>
        <w:t>Second,</w:t>
      </w:r>
      <w:r>
        <w:rPr>
          <w:color w:val="231F20"/>
          <w:spacing w:val="-5"/>
        </w:rPr>
        <w:t> </w:t>
      </w:r>
      <w:r>
        <w:rPr>
          <w:color w:val="231F20"/>
          <w:spacing w:val="-10"/>
        </w:rPr>
        <w:t>it</w:t>
      </w:r>
      <w:r>
        <w:rPr>
          <w:color w:val="231F20"/>
          <w:spacing w:val="-5"/>
        </w:rPr>
        <w:t> </w:t>
      </w:r>
      <w:r>
        <w:rPr>
          <w:color w:val="231F20"/>
          <w:spacing w:val="-10"/>
        </w:rPr>
        <w:t>is</w:t>
      </w:r>
      <w:r>
        <w:rPr>
          <w:color w:val="231F20"/>
          <w:spacing w:val="-5"/>
        </w:rPr>
        <w:t> </w:t>
      </w:r>
      <w:r>
        <w:rPr>
          <w:color w:val="231F20"/>
          <w:spacing w:val="-10"/>
        </w:rPr>
        <w:t>not</w:t>
      </w:r>
      <w:r>
        <w:rPr>
          <w:color w:val="231F20"/>
          <w:spacing w:val="-5"/>
        </w:rPr>
        <w:t> </w:t>
      </w:r>
      <w:r>
        <w:rPr>
          <w:color w:val="231F20"/>
          <w:spacing w:val="-10"/>
        </w:rPr>
        <w:t>a</w:t>
      </w:r>
      <w:r>
        <w:rPr>
          <w:color w:val="231F20"/>
          <w:spacing w:val="-4"/>
        </w:rPr>
        <w:t> </w:t>
      </w:r>
      <w:r>
        <w:rPr>
          <w:color w:val="231F20"/>
          <w:spacing w:val="-10"/>
        </w:rPr>
        <w:t>manifesto</w:t>
      </w:r>
      <w:r>
        <w:rPr>
          <w:color w:val="231F20"/>
          <w:spacing w:val="-5"/>
        </w:rPr>
        <w:t> </w:t>
      </w:r>
      <w:r>
        <w:rPr>
          <w:color w:val="231F20"/>
          <w:spacing w:val="-10"/>
        </w:rPr>
        <w:t>on</w:t>
      </w:r>
      <w:r>
        <w:rPr>
          <w:color w:val="231F20"/>
          <w:spacing w:val="-5"/>
        </w:rPr>
        <w:t> </w:t>
      </w:r>
      <w:r>
        <w:rPr>
          <w:color w:val="231F20"/>
          <w:spacing w:val="-10"/>
        </w:rPr>
        <w:t>what</w:t>
      </w:r>
      <w:r>
        <w:rPr>
          <w:color w:val="231F20"/>
          <w:spacing w:val="-5"/>
        </w:rPr>
        <w:t> </w:t>
      </w:r>
      <w:r>
        <w:rPr>
          <w:color w:val="231F20"/>
          <w:spacing w:val="-10"/>
        </w:rPr>
        <w:t>needs</w:t>
      </w:r>
      <w:r>
        <w:rPr>
          <w:color w:val="231F20"/>
          <w:spacing w:val="-5"/>
        </w:rPr>
        <w:t> </w:t>
      </w:r>
      <w:r>
        <w:rPr>
          <w:color w:val="231F20"/>
          <w:spacing w:val="-10"/>
        </w:rPr>
        <w:t>to</w:t>
      </w:r>
      <w:r>
        <w:rPr>
          <w:color w:val="231F20"/>
          <w:spacing w:val="-4"/>
        </w:rPr>
        <w:t> </w:t>
      </w:r>
      <w:r>
        <w:rPr>
          <w:color w:val="231F20"/>
          <w:spacing w:val="-10"/>
        </w:rPr>
        <w:t>be</w:t>
      </w:r>
      <w:r>
        <w:rPr>
          <w:color w:val="231F20"/>
          <w:spacing w:val="-5"/>
        </w:rPr>
        <w:t> </w:t>
      </w:r>
      <w:r>
        <w:rPr>
          <w:color w:val="231F20"/>
          <w:spacing w:val="-10"/>
        </w:rPr>
        <w:t>done</w:t>
      </w:r>
      <w:r>
        <w:rPr>
          <w:color w:val="231F20"/>
          <w:spacing w:val="-5"/>
        </w:rPr>
        <w:t> </w:t>
      </w:r>
      <w:r>
        <w:rPr>
          <w:color w:val="231F20"/>
          <w:spacing w:val="-10"/>
        </w:rPr>
        <w:t>to</w:t>
      </w:r>
      <w:r>
        <w:rPr>
          <w:color w:val="231F20"/>
          <w:spacing w:val="-5"/>
        </w:rPr>
        <w:t> </w:t>
      </w:r>
      <w:r>
        <w:rPr>
          <w:color w:val="231F20"/>
          <w:spacing w:val="-10"/>
        </w:rPr>
        <w:t>the</w:t>
      </w:r>
      <w:r>
        <w:rPr>
          <w:color w:val="231F20"/>
        </w:rPr>
        <w:tab/>
      </w:r>
      <w:r>
        <w:rPr>
          <w:rFonts w:ascii="Times New Roman"/>
          <w:color w:val="B6B8B9"/>
          <w:spacing w:val="-10"/>
          <w:position w:val="12"/>
          <w:sz w:val="48"/>
        </w:rPr>
        <w:t>5</w:t>
      </w:r>
    </w:p>
    <w:p>
      <w:pPr>
        <w:pStyle w:val="Heading6"/>
        <w:spacing w:line="268" w:lineRule="auto" w:before="38"/>
      </w:pPr>
      <w:r>
        <w:rPr>
          <w:color w:val="231F20"/>
          <w:spacing w:val="-6"/>
        </w:rPr>
        <w:t>NDIS;</w:t>
      </w:r>
      <w:r>
        <w:rPr>
          <w:color w:val="231F20"/>
          <w:spacing w:val="-14"/>
        </w:rPr>
        <w:t> </w:t>
      </w:r>
      <w:r>
        <w:rPr>
          <w:color w:val="231F20"/>
          <w:spacing w:val="-6"/>
        </w:rPr>
        <w:t>nor</w:t>
      </w:r>
      <w:r>
        <w:rPr>
          <w:color w:val="231F20"/>
          <w:spacing w:val="-13"/>
        </w:rPr>
        <w:t> </w:t>
      </w:r>
      <w:r>
        <w:rPr>
          <w:color w:val="231F20"/>
          <w:spacing w:val="-6"/>
        </w:rPr>
        <w:t>does</w:t>
      </w:r>
      <w:r>
        <w:rPr>
          <w:color w:val="231F20"/>
          <w:spacing w:val="-14"/>
        </w:rPr>
        <w:t> </w:t>
      </w:r>
      <w:r>
        <w:rPr>
          <w:color w:val="231F20"/>
          <w:spacing w:val="-6"/>
        </w:rPr>
        <w:t>it</w:t>
      </w:r>
      <w:r>
        <w:rPr>
          <w:color w:val="231F20"/>
          <w:spacing w:val="-13"/>
        </w:rPr>
        <w:t> </w:t>
      </w:r>
      <w:r>
        <w:rPr>
          <w:color w:val="231F20"/>
          <w:spacing w:val="-6"/>
        </w:rPr>
        <w:t>purport</w:t>
      </w:r>
      <w:r>
        <w:rPr>
          <w:color w:val="231F20"/>
          <w:spacing w:val="-14"/>
        </w:rPr>
        <w:t> </w:t>
      </w:r>
      <w:r>
        <w:rPr>
          <w:color w:val="231F20"/>
          <w:spacing w:val="-6"/>
        </w:rPr>
        <w:t>to</w:t>
      </w:r>
      <w:r>
        <w:rPr>
          <w:color w:val="231F20"/>
          <w:spacing w:val="-13"/>
        </w:rPr>
        <w:t> </w:t>
      </w:r>
      <w:r>
        <w:rPr>
          <w:color w:val="231F20"/>
          <w:spacing w:val="-6"/>
        </w:rPr>
        <w:t>speak</w:t>
      </w:r>
      <w:r>
        <w:rPr>
          <w:color w:val="231F20"/>
          <w:spacing w:val="-14"/>
        </w:rPr>
        <w:t> </w:t>
      </w:r>
      <w:r>
        <w:rPr>
          <w:color w:val="231F20"/>
          <w:spacing w:val="-6"/>
        </w:rPr>
        <w:t>for</w:t>
      </w:r>
      <w:r>
        <w:rPr>
          <w:color w:val="231F20"/>
          <w:spacing w:val="-13"/>
        </w:rPr>
        <w:t> </w:t>
      </w:r>
      <w:r>
        <w:rPr>
          <w:color w:val="231F20"/>
          <w:spacing w:val="-6"/>
        </w:rPr>
        <w:t>Australians</w:t>
      </w:r>
      <w:r>
        <w:rPr>
          <w:color w:val="231F20"/>
          <w:spacing w:val="-14"/>
        </w:rPr>
        <w:t> </w:t>
      </w:r>
      <w:r>
        <w:rPr>
          <w:color w:val="231F20"/>
          <w:spacing w:val="-6"/>
        </w:rPr>
        <w:t>with</w:t>
      </w:r>
      <w:r>
        <w:rPr>
          <w:color w:val="231F20"/>
          <w:spacing w:val="-13"/>
        </w:rPr>
        <w:t> </w:t>
      </w:r>
      <w:r>
        <w:rPr>
          <w:color w:val="231F20"/>
          <w:spacing w:val="-6"/>
        </w:rPr>
        <w:t>disabilities or,</w:t>
      </w:r>
      <w:r>
        <w:rPr>
          <w:color w:val="231F20"/>
          <w:spacing w:val="-14"/>
        </w:rPr>
        <w:t> </w:t>
      </w:r>
      <w:r>
        <w:rPr>
          <w:color w:val="231F20"/>
          <w:spacing w:val="-6"/>
        </w:rPr>
        <w:t>indeed,</w:t>
      </w:r>
      <w:r>
        <w:rPr>
          <w:color w:val="231F20"/>
          <w:spacing w:val="-13"/>
        </w:rPr>
        <w:t> </w:t>
      </w:r>
      <w:r>
        <w:rPr>
          <w:color w:val="231F20"/>
          <w:spacing w:val="-6"/>
        </w:rPr>
        <w:t>all</w:t>
      </w:r>
      <w:r>
        <w:rPr>
          <w:color w:val="231F20"/>
          <w:spacing w:val="-14"/>
        </w:rPr>
        <w:t> </w:t>
      </w:r>
      <w:r>
        <w:rPr>
          <w:color w:val="231F20"/>
          <w:spacing w:val="-6"/>
        </w:rPr>
        <w:t>Australians</w:t>
      </w:r>
      <w:r>
        <w:rPr>
          <w:color w:val="231F20"/>
          <w:spacing w:val="48"/>
        </w:rPr>
        <w:t> </w:t>
      </w:r>
      <w:r>
        <w:rPr>
          <w:color w:val="231F20"/>
          <w:spacing w:val="-6"/>
        </w:rPr>
        <w:t>Rather,</w:t>
      </w:r>
      <w:r>
        <w:rPr>
          <w:color w:val="231F20"/>
          <w:spacing w:val="-14"/>
        </w:rPr>
        <w:t> </w:t>
      </w:r>
      <w:r>
        <w:rPr>
          <w:color w:val="231F20"/>
          <w:spacing w:val="-6"/>
        </w:rPr>
        <w:t>the</w:t>
      </w:r>
      <w:r>
        <w:rPr>
          <w:color w:val="231F20"/>
          <w:spacing w:val="-13"/>
        </w:rPr>
        <w:t> </w:t>
      </w:r>
      <w:r>
        <w:rPr>
          <w:color w:val="231F20"/>
          <w:spacing w:val="-6"/>
        </w:rPr>
        <w:t>report</w:t>
      </w:r>
      <w:r>
        <w:rPr>
          <w:color w:val="231F20"/>
          <w:spacing w:val="-14"/>
        </w:rPr>
        <w:t> </w:t>
      </w:r>
      <w:r>
        <w:rPr>
          <w:color w:val="231F20"/>
          <w:spacing w:val="-6"/>
        </w:rPr>
        <w:t>seeks</w:t>
      </w:r>
      <w:r>
        <w:rPr>
          <w:color w:val="231F20"/>
          <w:spacing w:val="-13"/>
        </w:rPr>
        <w:t> </w:t>
      </w:r>
      <w:r>
        <w:rPr>
          <w:color w:val="231F20"/>
          <w:spacing w:val="-6"/>
        </w:rPr>
        <w:t>to</w:t>
      </w:r>
      <w:r>
        <w:rPr>
          <w:color w:val="231F20"/>
          <w:spacing w:val="-14"/>
        </w:rPr>
        <w:t> </w:t>
      </w:r>
      <w:r>
        <w:rPr>
          <w:color w:val="231F20"/>
          <w:spacing w:val="-6"/>
        </w:rPr>
        <w:t>encourage</w:t>
      </w:r>
    </w:p>
    <w:p>
      <w:pPr>
        <w:pStyle w:val="Heading6"/>
        <w:spacing w:line="268" w:lineRule="auto"/>
        <w:ind w:right="1638"/>
      </w:pPr>
      <w:r>
        <w:rPr>
          <w:color w:val="231F20"/>
          <w:spacing w:val="-6"/>
        </w:rPr>
        <w:t>debate</w:t>
      </w:r>
      <w:r>
        <w:rPr>
          <w:color w:val="231F20"/>
          <w:spacing w:val="-7"/>
        </w:rPr>
        <w:t> </w:t>
      </w:r>
      <w:r>
        <w:rPr>
          <w:color w:val="231F20"/>
          <w:spacing w:val="-6"/>
        </w:rPr>
        <w:t>within</w:t>
      </w:r>
      <w:r>
        <w:rPr>
          <w:color w:val="231F20"/>
          <w:spacing w:val="-7"/>
        </w:rPr>
        <w:t> </w:t>
      </w:r>
      <w:r>
        <w:rPr>
          <w:color w:val="231F20"/>
          <w:spacing w:val="-6"/>
        </w:rPr>
        <w:t>the</w:t>
      </w:r>
      <w:r>
        <w:rPr>
          <w:color w:val="231F20"/>
          <w:spacing w:val="-7"/>
        </w:rPr>
        <w:t> </w:t>
      </w:r>
      <w:r>
        <w:rPr>
          <w:color w:val="231F20"/>
          <w:spacing w:val="-6"/>
        </w:rPr>
        <w:t>Australian</w:t>
      </w:r>
      <w:r>
        <w:rPr>
          <w:color w:val="231F20"/>
          <w:spacing w:val="-7"/>
        </w:rPr>
        <w:t> </w:t>
      </w:r>
      <w:r>
        <w:rPr>
          <w:color w:val="231F20"/>
          <w:spacing w:val="-6"/>
        </w:rPr>
        <w:t>disability</w:t>
      </w:r>
      <w:r>
        <w:rPr>
          <w:color w:val="231F20"/>
          <w:spacing w:val="-7"/>
        </w:rPr>
        <w:t> </w:t>
      </w:r>
      <w:r>
        <w:rPr>
          <w:color w:val="231F20"/>
          <w:spacing w:val="-6"/>
        </w:rPr>
        <w:t>sector,</w:t>
      </w:r>
      <w:r>
        <w:rPr>
          <w:color w:val="231F20"/>
          <w:spacing w:val="-7"/>
        </w:rPr>
        <w:t> </w:t>
      </w:r>
      <w:r>
        <w:rPr>
          <w:color w:val="231F20"/>
          <w:spacing w:val="-6"/>
        </w:rPr>
        <w:t>while</w:t>
      </w:r>
      <w:r>
        <w:rPr>
          <w:color w:val="231F20"/>
          <w:spacing w:val="-7"/>
        </w:rPr>
        <w:t> </w:t>
      </w:r>
      <w:r>
        <w:rPr>
          <w:color w:val="231F20"/>
          <w:spacing w:val="-6"/>
        </w:rPr>
        <w:t>also</w:t>
      </w:r>
      <w:r>
        <w:rPr>
          <w:color w:val="231F20"/>
          <w:spacing w:val="-7"/>
        </w:rPr>
        <w:t> </w:t>
      </w:r>
      <w:r>
        <w:rPr>
          <w:color w:val="231F20"/>
          <w:spacing w:val="-6"/>
        </w:rPr>
        <w:t>providing </w:t>
      </w:r>
      <w:r>
        <w:rPr>
          <w:color w:val="231F20"/>
          <w:spacing w:val="-4"/>
        </w:rPr>
        <w:t>a</w:t>
      </w:r>
      <w:r>
        <w:rPr>
          <w:color w:val="231F20"/>
          <w:spacing w:val="-10"/>
        </w:rPr>
        <w:t> </w:t>
      </w:r>
      <w:r>
        <w:rPr>
          <w:color w:val="231F20"/>
          <w:spacing w:val="-4"/>
        </w:rPr>
        <w:t>much</w:t>
      </w:r>
      <w:r>
        <w:rPr>
          <w:color w:val="231F20"/>
          <w:spacing w:val="-10"/>
        </w:rPr>
        <w:t> </w:t>
      </w:r>
      <w:r>
        <w:rPr>
          <w:color w:val="231F20"/>
          <w:spacing w:val="-4"/>
        </w:rPr>
        <w:t>needed</w:t>
      </w:r>
      <w:r>
        <w:rPr>
          <w:color w:val="231F20"/>
          <w:spacing w:val="-10"/>
        </w:rPr>
        <w:t> </w:t>
      </w:r>
      <w:r>
        <w:rPr>
          <w:color w:val="231F20"/>
          <w:spacing w:val="-4"/>
        </w:rPr>
        <w:t>international</w:t>
      </w:r>
      <w:r>
        <w:rPr>
          <w:color w:val="231F20"/>
          <w:spacing w:val="-10"/>
        </w:rPr>
        <w:t> </w:t>
      </w:r>
      <w:r>
        <w:rPr>
          <w:color w:val="231F20"/>
          <w:spacing w:val="-4"/>
        </w:rPr>
        <w:t>perspective</w:t>
      </w:r>
      <w:r>
        <w:rPr>
          <w:color w:val="231F20"/>
          <w:spacing w:val="-10"/>
        </w:rPr>
        <w:t> </w:t>
      </w:r>
      <w:r>
        <w:rPr>
          <w:color w:val="231F20"/>
          <w:spacing w:val="-4"/>
        </w:rPr>
        <w:t>on</w:t>
      </w:r>
      <w:r>
        <w:rPr>
          <w:color w:val="231F20"/>
          <w:spacing w:val="-10"/>
        </w:rPr>
        <w:t> </w:t>
      </w:r>
      <w:r>
        <w:rPr>
          <w:color w:val="231F20"/>
          <w:spacing w:val="-4"/>
        </w:rPr>
        <w:t>the</w:t>
      </w:r>
      <w:r>
        <w:rPr>
          <w:color w:val="231F20"/>
          <w:spacing w:val="-10"/>
        </w:rPr>
        <w:t> </w:t>
      </w:r>
      <w:r>
        <w:rPr>
          <w:color w:val="231F20"/>
          <w:spacing w:val="-4"/>
        </w:rPr>
        <w:t>Australian </w:t>
      </w:r>
      <w:r>
        <w:rPr>
          <w:color w:val="231F20"/>
        </w:rPr>
        <w:t>system</w:t>
      </w:r>
      <w:r>
        <w:rPr>
          <w:color w:val="231F20"/>
          <w:spacing w:val="-38"/>
        </w:rPr>
        <w:t> </w:t>
      </w:r>
      <w:r>
        <w:rPr>
          <w:color w:val="231F20"/>
          <w:w w:val="90"/>
        </w:rPr>
        <w:t>.</w:t>
      </w:r>
    </w:p>
    <w:p>
      <w:pPr>
        <w:pStyle w:val="Heading6"/>
        <w:spacing w:line="268" w:lineRule="auto" w:before="168"/>
        <w:ind w:right="1985"/>
      </w:pPr>
      <w:r>
        <w:rPr>
          <w:color w:val="231F20"/>
          <w:spacing w:val="-6"/>
        </w:rPr>
        <w:t>Third,</w:t>
      </w:r>
      <w:r>
        <w:rPr>
          <w:color w:val="231F20"/>
          <w:spacing w:val="-13"/>
        </w:rPr>
        <w:t> </w:t>
      </w:r>
      <w:r>
        <w:rPr>
          <w:color w:val="231F20"/>
          <w:spacing w:val="-6"/>
        </w:rPr>
        <w:t>the</w:t>
      </w:r>
      <w:r>
        <w:rPr>
          <w:color w:val="231F20"/>
          <w:spacing w:val="-13"/>
        </w:rPr>
        <w:t> </w:t>
      </w:r>
      <w:r>
        <w:rPr>
          <w:color w:val="231F20"/>
          <w:spacing w:val="-6"/>
        </w:rPr>
        <w:t>report</w:t>
      </w:r>
      <w:r>
        <w:rPr>
          <w:color w:val="231F20"/>
          <w:spacing w:val="-13"/>
        </w:rPr>
        <w:t> </w:t>
      </w:r>
      <w:r>
        <w:rPr>
          <w:color w:val="231F20"/>
          <w:spacing w:val="-6"/>
        </w:rPr>
        <w:t>sees</w:t>
      </w:r>
      <w:r>
        <w:rPr>
          <w:color w:val="231F20"/>
          <w:spacing w:val="-13"/>
        </w:rPr>
        <w:t> </w:t>
      </w:r>
      <w:r>
        <w:rPr>
          <w:color w:val="231F20"/>
          <w:spacing w:val="-6"/>
        </w:rPr>
        <w:t>the</w:t>
      </w:r>
      <w:r>
        <w:rPr>
          <w:color w:val="231F20"/>
          <w:spacing w:val="-13"/>
        </w:rPr>
        <w:t> </w:t>
      </w:r>
      <w:r>
        <w:rPr>
          <w:color w:val="231F20"/>
          <w:spacing w:val="-6"/>
        </w:rPr>
        <w:t>purpose</w:t>
      </w:r>
      <w:r>
        <w:rPr>
          <w:color w:val="231F20"/>
          <w:spacing w:val="-13"/>
        </w:rPr>
        <w:t> </w:t>
      </w:r>
      <w:r>
        <w:rPr>
          <w:color w:val="231F20"/>
          <w:spacing w:val="-6"/>
        </w:rPr>
        <w:t>of</w:t>
      </w:r>
      <w:r>
        <w:rPr>
          <w:color w:val="231F20"/>
          <w:spacing w:val="-13"/>
        </w:rPr>
        <w:t> </w:t>
      </w:r>
      <w:r>
        <w:rPr>
          <w:color w:val="231F20"/>
          <w:spacing w:val="-6"/>
        </w:rPr>
        <w:t>the</w:t>
      </w:r>
      <w:r>
        <w:rPr>
          <w:color w:val="231F20"/>
          <w:spacing w:val="-13"/>
        </w:rPr>
        <w:t> </w:t>
      </w:r>
      <w:r>
        <w:rPr>
          <w:color w:val="231F20"/>
          <w:spacing w:val="-6"/>
        </w:rPr>
        <w:t>NDIS</w:t>
      </w:r>
      <w:r>
        <w:rPr>
          <w:color w:val="231F20"/>
          <w:spacing w:val="-13"/>
        </w:rPr>
        <w:t> </w:t>
      </w:r>
      <w:r>
        <w:rPr>
          <w:color w:val="231F20"/>
          <w:spacing w:val="-6"/>
        </w:rPr>
        <w:t>as</w:t>
      </w:r>
      <w:r>
        <w:rPr>
          <w:color w:val="231F20"/>
          <w:spacing w:val="-13"/>
        </w:rPr>
        <w:t> </w:t>
      </w:r>
      <w:r>
        <w:rPr>
          <w:color w:val="231F20"/>
          <w:spacing w:val="-6"/>
        </w:rPr>
        <w:t>sound,</w:t>
      </w:r>
      <w:r>
        <w:rPr>
          <w:color w:val="231F20"/>
          <w:spacing w:val="-13"/>
        </w:rPr>
        <w:t> </w:t>
      </w:r>
      <w:r>
        <w:rPr>
          <w:color w:val="231F20"/>
          <w:spacing w:val="-6"/>
        </w:rPr>
        <w:t>and world-leading</w:t>
      </w:r>
      <w:r>
        <w:rPr>
          <w:color w:val="231F20"/>
          <w:spacing w:val="15"/>
        </w:rPr>
        <w:t> </w:t>
      </w:r>
      <w:r>
        <w:rPr>
          <w:color w:val="231F20"/>
          <w:spacing w:val="-6"/>
        </w:rPr>
        <w:t>However,</w:t>
      </w:r>
      <w:r>
        <w:rPr>
          <w:color w:val="231F20"/>
          <w:spacing w:val="-14"/>
        </w:rPr>
        <w:t> </w:t>
      </w:r>
      <w:r>
        <w:rPr>
          <w:color w:val="231F20"/>
          <w:spacing w:val="-6"/>
        </w:rPr>
        <w:t>design</w:t>
      </w:r>
      <w:r>
        <w:rPr>
          <w:color w:val="231F20"/>
          <w:spacing w:val="-13"/>
        </w:rPr>
        <w:t> </w:t>
      </w:r>
      <w:r>
        <w:rPr>
          <w:color w:val="231F20"/>
          <w:spacing w:val="-6"/>
        </w:rPr>
        <w:t>flaws</w:t>
      </w:r>
      <w:r>
        <w:rPr>
          <w:color w:val="231F20"/>
          <w:spacing w:val="-14"/>
        </w:rPr>
        <w:t> </w:t>
      </w:r>
      <w:r>
        <w:rPr>
          <w:color w:val="231F20"/>
          <w:spacing w:val="-6"/>
        </w:rPr>
        <w:t>often</w:t>
      </w:r>
      <w:r>
        <w:rPr>
          <w:color w:val="231F20"/>
          <w:spacing w:val="-13"/>
        </w:rPr>
        <w:t> </w:t>
      </w:r>
      <w:r>
        <w:rPr>
          <w:color w:val="231F20"/>
          <w:spacing w:val="-6"/>
        </w:rPr>
        <w:t>operate</w:t>
      </w:r>
      <w:r>
        <w:rPr>
          <w:color w:val="231F20"/>
          <w:spacing w:val="-14"/>
        </w:rPr>
        <w:t> </w:t>
      </w:r>
      <w:r>
        <w:rPr>
          <w:color w:val="231F20"/>
          <w:spacing w:val="-6"/>
        </w:rPr>
        <w:t>contrary</w:t>
      </w:r>
      <w:r>
        <w:rPr>
          <w:color w:val="231F20"/>
          <w:spacing w:val="-13"/>
        </w:rPr>
        <w:t> </w:t>
      </w:r>
      <w:r>
        <w:rPr>
          <w:color w:val="231F20"/>
          <w:spacing w:val="-6"/>
        </w:rPr>
        <w:t>to</w:t>
      </w:r>
    </w:p>
    <w:p>
      <w:pPr>
        <w:pStyle w:val="Heading6"/>
        <w:spacing w:line="268" w:lineRule="auto"/>
      </w:pPr>
      <w:r>
        <w:rPr>
          <w:color w:val="231F20"/>
          <w:spacing w:val="-4"/>
        </w:rPr>
        <w:t>its</w:t>
      </w:r>
      <w:r>
        <w:rPr>
          <w:color w:val="231F20"/>
          <w:spacing w:val="-16"/>
        </w:rPr>
        <w:t> </w:t>
      </w:r>
      <w:r>
        <w:rPr>
          <w:color w:val="231F20"/>
          <w:spacing w:val="-4"/>
        </w:rPr>
        <w:t>purpose,</w:t>
      </w:r>
      <w:r>
        <w:rPr>
          <w:color w:val="231F20"/>
          <w:spacing w:val="-15"/>
        </w:rPr>
        <w:t> </w:t>
      </w:r>
      <w:r>
        <w:rPr>
          <w:color w:val="231F20"/>
          <w:spacing w:val="-4"/>
        </w:rPr>
        <w:t>undercutting</w:t>
      </w:r>
      <w:r>
        <w:rPr>
          <w:color w:val="231F20"/>
          <w:spacing w:val="-16"/>
        </w:rPr>
        <w:t> </w:t>
      </w:r>
      <w:r>
        <w:rPr>
          <w:color w:val="231F20"/>
          <w:spacing w:val="-4"/>
        </w:rPr>
        <w:t>the</w:t>
      </w:r>
      <w:r>
        <w:rPr>
          <w:color w:val="231F20"/>
          <w:spacing w:val="-15"/>
        </w:rPr>
        <w:t> </w:t>
      </w:r>
      <w:r>
        <w:rPr>
          <w:color w:val="231F20"/>
          <w:spacing w:val="-4"/>
        </w:rPr>
        <w:t>sustainability</w:t>
      </w:r>
      <w:r>
        <w:rPr>
          <w:color w:val="231F20"/>
          <w:spacing w:val="-16"/>
        </w:rPr>
        <w:t> </w:t>
      </w:r>
      <w:r>
        <w:rPr>
          <w:color w:val="231F20"/>
          <w:spacing w:val="-4"/>
        </w:rPr>
        <w:t>and</w:t>
      </w:r>
      <w:r>
        <w:rPr>
          <w:color w:val="231F20"/>
          <w:spacing w:val="-15"/>
        </w:rPr>
        <w:t> </w:t>
      </w:r>
      <w:r>
        <w:rPr>
          <w:color w:val="231F20"/>
          <w:spacing w:val="-4"/>
        </w:rPr>
        <w:t>legitimacy</w:t>
      </w:r>
      <w:r>
        <w:rPr>
          <w:color w:val="231F20"/>
          <w:spacing w:val="-16"/>
        </w:rPr>
        <w:t> </w:t>
      </w:r>
      <w:r>
        <w:rPr>
          <w:color w:val="231F20"/>
          <w:spacing w:val="-4"/>
        </w:rPr>
        <w:t>of</w:t>
      </w:r>
      <w:r>
        <w:rPr>
          <w:color w:val="231F20"/>
          <w:spacing w:val="-15"/>
        </w:rPr>
        <w:t> </w:t>
      </w:r>
      <w:r>
        <w:rPr>
          <w:color w:val="231F20"/>
          <w:spacing w:val="-4"/>
        </w:rPr>
        <w:t>the </w:t>
      </w:r>
      <w:r>
        <w:rPr>
          <w:color w:val="231F20"/>
        </w:rPr>
        <w:t>scheme from within</w:t>
      </w:r>
      <w:r>
        <w:rPr>
          <w:color w:val="231F20"/>
          <w:spacing w:val="-26"/>
        </w:rPr>
        <w:t> </w:t>
      </w:r>
      <w:r>
        <w:rPr>
          <w:color w:val="231F20"/>
          <w:w w:val="90"/>
        </w:rPr>
        <w:t>.</w:t>
      </w:r>
    </w:p>
    <w:p>
      <w:pPr>
        <w:pStyle w:val="Heading6"/>
        <w:spacing w:before="167"/>
        <w:ind w:right="0"/>
      </w:pPr>
      <w:r>
        <w:rPr>
          <w:color w:val="231F20"/>
          <w:spacing w:val="-6"/>
        </w:rPr>
        <w:t>Fourth,</w:t>
      </w:r>
      <w:r>
        <w:rPr>
          <w:color w:val="231F20"/>
          <w:spacing w:val="-14"/>
        </w:rPr>
        <w:t> </w:t>
      </w:r>
      <w:r>
        <w:rPr>
          <w:color w:val="231F20"/>
          <w:spacing w:val="-6"/>
        </w:rPr>
        <w:t>the</w:t>
      </w:r>
      <w:r>
        <w:rPr>
          <w:color w:val="231F20"/>
          <w:spacing w:val="-13"/>
        </w:rPr>
        <w:t> </w:t>
      </w:r>
      <w:r>
        <w:rPr>
          <w:color w:val="231F20"/>
          <w:spacing w:val="-6"/>
        </w:rPr>
        <w:t>report</w:t>
      </w:r>
      <w:r>
        <w:rPr>
          <w:color w:val="231F20"/>
          <w:spacing w:val="-13"/>
        </w:rPr>
        <w:t> </w:t>
      </w:r>
      <w:r>
        <w:rPr>
          <w:color w:val="231F20"/>
          <w:spacing w:val="-6"/>
        </w:rPr>
        <w:t>does</w:t>
      </w:r>
      <w:r>
        <w:rPr>
          <w:color w:val="231F20"/>
          <w:spacing w:val="-13"/>
        </w:rPr>
        <w:t> </w:t>
      </w:r>
      <w:r>
        <w:rPr>
          <w:color w:val="231F20"/>
          <w:spacing w:val="-6"/>
        </w:rPr>
        <w:t>not</w:t>
      </w:r>
      <w:r>
        <w:rPr>
          <w:color w:val="231F20"/>
          <w:spacing w:val="-13"/>
        </w:rPr>
        <w:t> </w:t>
      </w:r>
      <w:r>
        <w:rPr>
          <w:color w:val="231F20"/>
          <w:spacing w:val="-6"/>
        </w:rPr>
        <w:t>play</w:t>
      </w:r>
      <w:r>
        <w:rPr>
          <w:color w:val="231F20"/>
          <w:spacing w:val="-13"/>
        </w:rPr>
        <w:t> </w:t>
      </w:r>
      <w:r>
        <w:rPr>
          <w:color w:val="231F20"/>
          <w:spacing w:val="-6"/>
        </w:rPr>
        <w:t>the</w:t>
      </w:r>
      <w:r>
        <w:rPr>
          <w:color w:val="231F20"/>
          <w:spacing w:val="-13"/>
        </w:rPr>
        <w:t> </w:t>
      </w:r>
      <w:r>
        <w:rPr>
          <w:color w:val="231F20"/>
          <w:spacing w:val="-6"/>
        </w:rPr>
        <w:t>“blame-game”</w:t>
      </w:r>
      <w:r>
        <w:rPr>
          <w:color w:val="231F20"/>
          <w:spacing w:val="64"/>
        </w:rPr>
        <w:t> </w:t>
      </w:r>
      <w:r>
        <w:rPr>
          <w:color w:val="231F20"/>
          <w:spacing w:val="-6"/>
        </w:rPr>
        <w:t>Indeed,</w:t>
      </w:r>
      <w:r>
        <w:rPr>
          <w:color w:val="231F20"/>
          <w:spacing w:val="-13"/>
        </w:rPr>
        <w:t> </w:t>
      </w:r>
      <w:r>
        <w:rPr>
          <w:color w:val="231F20"/>
          <w:spacing w:val="-6"/>
        </w:rPr>
        <w:t>it</w:t>
      </w:r>
    </w:p>
    <w:p>
      <w:pPr>
        <w:pStyle w:val="Heading6"/>
        <w:spacing w:line="268" w:lineRule="auto" w:before="39"/>
        <w:ind w:right="1716"/>
        <w:jc w:val="both"/>
      </w:pPr>
      <w:r>
        <w:rPr>
          <w:color w:val="231F20"/>
          <w:spacing w:val="-10"/>
        </w:rPr>
        <w:t>sees the</w:t>
      </w:r>
      <w:r>
        <w:rPr>
          <w:color w:val="231F20"/>
          <w:spacing w:val="-9"/>
        </w:rPr>
        <w:t> </w:t>
      </w:r>
      <w:r>
        <w:rPr>
          <w:color w:val="231F20"/>
          <w:spacing w:val="-10"/>
        </w:rPr>
        <w:t>perverse outcomes</w:t>
      </w:r>
      <w:r>
        <w:rPr>
          <w:color w:val="231F20"/>
          <w:spacing w:val="-9"/>
        </w:rPr>
        <w:t> </w:t>
      </w:r>
      <w:r>
        <w:rPr>
          <w:color w:val="231F20"/>
          <w:spacing w:val="-10"/>
        </w:rPr>
        <w:t>in the</w:t>
      </w:r>
      <w:r>
        <w:rPr>
          <w:color w:val="231F20"/>
          <w:spacing w:val="-9"/>
        </w:rPr>
        <w:t> </w:t>
      </w:r>
      <w:r>
        <w:rPr>
          <w:color w:val="231F20"/>
          <w:spacing w:val="-10"/>
        </w:rPr>
        <w:t>current system</w:t>
      </w:r>
      <w:r>
        <w:rPr>
          <w:color w:val="231F20"/>
          <w:spacing w:val="-9"/>
        </w:rPr>
        <w:t> </w:t>
      </w:r>
      <w:r>
        <w:rPr>
          <w:color w:val="231F20"/>
          <w:spacing w:val="-10"/>
        </w:rPr>
        <w:t>as being</w:t>
      </w:r>
      <w:r>
        <w:rPr>
          <w:color w:val="231F20"/>
          <w:spacing w:val="-9"/>
        </w:rPr>
        <w:t> </w:t>
      </w:r>
      <w:r>
        <w:rPr>
          <w:color w:val="231F20"/>
          <w:spacing w:val="-10"/>
        </w:rPr>
        <w:t>due</w:t>
      </w:r>
      <w:r>
        <w:rPr>
          <w:color w:val="231F20"/>
          <w:spacing w:val="-9"/>
        </w:rPr>
        <w:t> </w:t>
      </w:r>
      <w:r>
        <w:rPr>
          <w:color w:val="231F20"/>
          <w:spacing w:val="-10"/>
        </w:rPr>
        <w:t>to </w:t>
      </w:r>
      <w:r>
        <w:rPr>
          <w:color w:val="231F20"/>
          <w:spacing w:val="-4"/>
        </w:rPr>
        <w:t>the</w:t>
      </w:r>
      <w:r>
        <w:rPr>
          <w:color w:val="231F20"/>
          <w:spacing w:val="-11"/>
        </w:rPr>
        <w:t> </w:t>
      </w:r>
      <w:r>
        <w:rPr>
          <w:color w:val="231F20"/>
          <w:spacing w:val="-4"/>
        </w:rPr>
        <w:t>key</w:t>
      </w:r>
      <w:r>
        <w:rPr>
          <w:color w:val="231F20"/>
          <w:spacing w:val="-11"/>
        </w:rPr>
        <w:t> </w:t>
      </w:r>
      <w:r>
        <w:rPr>
          <w:color w:val="231F20"/>
          <w:spacing w:val="-4"/>
        </w:rPr>
        <w:t>actors</w:t>
      </w:r>
      <w:r>
        <w:rPr>
          <w:color w:val="231F20"/>
          <w:spacing w:val="-11"/>
        </w:rPr>
        <w:t> </w:t>
      </w:r>
      <w:r>
        <w:rPr>
          <w:color w:val="231F20"/>
          <w:spacing w:val="-4"/>
        </w:rPr>
        <w:t>acting</w:t>
      </w:r>
      <w:r>
        <w:rPr>
          <w:color w:val="231F20"/>
          <w:spacing w:val="-11"/>
        </w:rPr>
        <w:t> </w:t>
      </w:r>
      <w:r>
        <w:rPr>
          <w:color w:val="231F20"/>
          <w:spacing w:val="-4"/>
        </w:rPr>
        <w:t>rationally</w:t>
      </w:r>
      <w:r>
        <w:rPr>
          <w:color w:val="231F20"/>
          <w:spacing w:val="-11"/>
        </w:rPr>
        <w:t> </w:t>
      </w:r>
      <w:r>
        <w:rPr>
          <w:color w:val="231F20"/>
          <w:spacing w:val="-4"/>
        </w:rPr>
        <w:t>in</w:t>
      </w:r>
      <w:r>
        <w:rPr>
          <w:color w:val="231F20"/>
          <w:spacing w:val="-11"/>
        </w:rPr>
        <w:t> </w:t>
      </w:r>
      <w:r>
        <w:rPr>
          <w:color w:val="231F20"/>
          <w:spacing w:val="-4"/>
        </w:rPr>
        <w:t>their</w:t>
      </w:r>
      <w:r>
        <w:rPr>
          <w:color w:val="231F20"/>
          <w:spacing w:val="-11"/>
        </w:rPr>
        <w:t> </w:t>
      </w:r>
      <w:r>
        <w:rPr>
          <w:color w:val="231F20"/>
          <w:spacing w:val="-4"/>
        </w:rPr>
        <w:t>own</w:t>
      </w:r>
      <w:r>
        <w:rPr>
          <w:color w:val="231F20"/>
          <w:spacing w:val="-11"/>
        </w:rPr>
        <w:t> </w:t>
      </w:r>
      <w:r>
        <w:rPr>
          <w:color w:val="231F20"/>
          <w:spacing w:val="-4"/>
        </w:rPr>
        <w:t>interests</w:t>
      </w:r>
      <w:r>
        <w:rPr>
          <w:color w:val="231F20"/>
          <w:spacing w:val="-11"/>
        </w:rPr>
        <w:t> </w:t>
      </w:r>
      <w:r>
        <w:rPr>
          <w:color w:val="231F20"/>
          <w:spacing w:val="-4"/>
        </w:rPr>
        <w:t>–</w:t>
      </w:r>
      <w:r>
        <w:rPr>
          <w:color w:val="231F20"/>
          <w:spacing w:val="-11"/>
        </w:rPr>
        <w:t> </w:t>
      </w:r>
      <w:r>
        <w:rPr>
          <w:color w:val="231F20"/>
          <w:spacing w:val="-4"/>
        </w:rPr>
        <w:t>this</w:t>
      </w:r>
      <w:r>
        <w:rPr>
          <w:color w:val="231F20"/>
          <w:spacing w:val="-11"/>
        </w:rPr>
        <w:t> </w:t>
      </w:r>
      <w:r>
        <w:rPr>
          <w:color w:val="231F20"/>
          <w:spacing w:val="-4"/>
        </w:rPr>
        <w:t>is</w:t>
      </w:r>
      <w:r>
        <w:rPr>
          <w:color w:val="231F20"/>
          <w:spacing w:val="-11"/>
        </w:rPr>
        <w:t> </w:t>
      </w:r>
      <w:r>
        <w:rPr>
          <w:color w:val="231F20"/>
          <w:spacing w:val="-4"/>
        </w:rPr>
        <w:t>the </w:t>
      </w:r>
      <w:r>
        <w:rPr>
          <w:color w:val="231F20"/>
        </w:rPr>
        <w:t>tragedy</w:t>
      </w:r>
      <w:r>
        <w:rPr>
          <w:color w:val="231F20"/>
          <w:spacing w:val="-18"/>
        </w:rPr>
        <w:t> </w:t>
      </w:r>
      <w:r>
        <w:rPr>
          <w:color w:val="231F20"/>
        </w:rPr>
        <w:t>of</w:t>
      </w:r>
      <w:r>
        <w:rPr>
          <w:color w:val="231F20"/>
          <w:spacing w:val="-16"/>
        </w:rPr>
        <w:t> </w:t>
      </w:r>
      <w:r>
        <w:rPr>
          <w:color w:val="231F20"/>
        </w:rPr>
        <w:t>the</w:t>
      </w:r>
      <w:r>
        <w:rPr>
          <w:color w:val="231F20"/>
          <w:spacing w:val="-16"/>
        </w:rPr>
        <w:t> </w:t>
      </w:r>
      <w:r>
        <w:rPr>
          <w:color w:val="231F20"/>
        </w:rPr>
        <w:t>commons</w:t>
      </w:r>
      <w:r>
        <w:rPr>
          <w:color w:val="231F20"/>
          <w:spacing w:val="-38"/>
        </w:rPr>
        <w:t> </w:t>
      </w:r>
      <w:r>
        <w:rPr>
          <w:color w:val="231F20"/>
          <w:w w:val="90"/>
        </w:rPr>
        <w:t>.</w:t>
      </w:r>
    </w:p>
    <w:p>
      <w:pPr>
        <w:pStyle w:val="Heading6"/>
        <w:spacing w:before="168"/>
        <w:ind w:right="0"/>
        <w:jc w:val="both"/>
      </w:pPr>
      <w:r>
        <w:rPr>
          <w:color w:val="231F20"/>
          <w:spacing w:val="-4"/>
        </w:rPr>
        <w:t>Finally,</w:t>
      </w:r>
      <w:r>
        <w:rPr>
          <w:color w:val="231F20"/>
          <w:spacing w:val="-16"/>
        </w:rPr>
        <w:t> </w:t>
      </w:r>
      <w:r>
        <w:rPr>
          <w:color w:val="231F20"/>
          <w:spacing w:val="-4"/>
        </w:rPr>
        <w:t>the</w:t>
      </w:r>
      <w:r>
        <w:rPr>
          <w:color w:val="231F20"/>
          <w:spacing w:val="-15"/>
        </w:rPr>
        <w:t> </w:t>
      </w:r>
      <w:r>
        <w:rPr>
          <w:color w:val="231F20"/>
          <w:spacing w:val="-4"/>
        </w:rPr>
        <w:t>report</w:t>
      </w:r>
      <w:r>
        <w:rPr>
          <w:color w:val="231F20"/>
          <w:spacing w:val="-16"/>
        </w:rPr>
        <w:t> </w:t>
      </w:r>
      <w:r>
        <w:rPr>
          <w:color w:val="231F20"/>
          <w:spacing w:val="-4"/>
        </w:rPr>
        <w:t>is</w:t>
      </w:r>
      <w:r>
        <w:rPr>
          <w:color w:val="231F20"/>
          <w:spacing w:val="-15"/>
        </w:rPr>
        <w:t> </w:t>
      </w:r>
      <w:r>
        <w:rPr>
          <w:color w:val="231F20"/>
          <w:spacing w:val="-4"/>
        </w:rPr>
        <w:t>rooted</w:t>
      </w:r>
      <w:r>
        <w:rPr>
          <w:color w:val="231F20"/>
          <w:spacing w:val="-16"/>
        </w:rPr>
        <w:t> </w:t>
      </w:r>
      <w:r>
        <w:rPr>
          <w:color w:val="231F20"/>
          <w:spacing w:val="-4"/>
        </w:rPr>
        <w:t>in</w:t>
      </w:r>
      <w:r>
        <w:rPr>
          <w:color w:val="231F20"/>
          <w:spacing w:val="-15"/>
        </w:rPr>
        <w:t> </w:t>
      </w:r>
      <w:r>
        <w:rPr>
          <w:color w:val="231F20"/>
          <w:spacing w:val="-4"/>
        </w:rPr>
        <w:t>optimism</w:t>
      </w:r>
      <w:r>
        <w:rPr>
          <w:color w:val="231F20"/>
          <w:spacing w:val="38"/>
        </w:rPr>
        <w:t> </w:t>
      </w:r>
      <w:r>
        <w:rPr>
          <w:color w:val="231F20"/>
          <w:spacing w:val="-4"/>
        </w:rPr>
        <w:t>It</w:t>
      </w:r>
      <w:r>
        <w:rPr>
          <w:color w:val="231F20"/>
          <w:spacing w:val="-15"/>
        </w:rPr>
        <w:t> </w:t>
      </w:r>
      <w:r>
        <w:rPr>
          <w:color w:val="231F20"/>
          <w:spacing w:val="-4"/>
        </w:rPr>
        <w:t>is</w:t>
      </w:r>
      <w:r>
        <w:rPr>
          <w:color w:val="231F20"/>
          <w:spacing w:val="-16"/>
        </w:rPr>
        <w:t> </w:t>
      </w:r>
      <w:r>
        <w:rPr>
          <w:color w:val="231F20"/>
          <w:spacing w:val="-4"/>
        </w:rPr>
        <w:t>clear</w:t>
      </w:r>
      <w:r>
        <w:rPr>
          <w:color w:val="231F20"/>
          <w:spacing w:val="-15"/>
        </w:rPr>
        <w:t> </w:t>
      </w:r>
      <w:r>
        <w:rPr>
          <w:color w:val="231F20"/>
          <w:spacing w:val="-4"/>
        </w:rPr>
        <w:t>there</w:t>
      </w:r>
      <w:r>
        <w:rPr>
          <w:color w:val="231F20"/>
          <w:spacing w:val="-16"/>
        </w:rPr>
        <w:t> </w:t>
      </w:r>
      <w:r>
        <w:rPr>
          <w:color w:val="231F20"/>
          <w:spacing w:val="-4"/>
        </w:rPr>
        <w:t>is</w:t>
      </w:r>
      <w:r>
        <w:rPr>
          <w:color w:val="231F20"/>
          <w:spacing w:val="-15"/>
        </w:rPr>
        <w:t> </w:t>
      </w:r>
      <w:r>
        <w:rPr>
          <w:color w:val="231F20"/>
          <w:spacing w:val="-4"/>
        </w:rPr>
        <w:t>much</w:t>
      </w:r>
    </w:p>
    <w:p>
      <w:pPr>
        <w:pStyle w:val="Heading6"/>
        <w:spacing w:before="38"/>
        <w:ind w:right="0"/>
        <w:jc w:val="both"/>
      </w:pPr>
      <w:r>
        <w:rPr>
          <w:color w:val="231F20"/>
          <w:w w:val="90"/>
        </w:rPr>
        <w:t>about</w:t>
      </w:r>
      <w:r>
        <w:rPr>
          <w:color w:val="231F20"/>
          <w:spacing w:val="5"/>
        </w:rPr>
        <w:t> </w:t>
      </w:r>
      <w:r>
        <w:rPr>
          <w:color w:val="231F20"/>
          <w:w w:val="90"/>
        </w:rPr>
        <w:t>the</w:t>
      </w:r>
      <w:r>
        <w:rPr>
          <w:color w:val="231F20"/>
          <w:spacing w:val="5"/>
        </w:rPr>
        <w:t> </w:t>
      </w:r>
      <w:r>
        <w:rPr>
          <w:color w:val="231F20"/>
          <w:w w:val="90"/>
        </w:rPr>
        <w:t>NDIS</w:t>
      </w:r>
      <w:r>
        <w:rPr>
          <w:color w:val="231F20"/>
          <w:spacing w:val="5"/>
        </w:rPr>
        <w:t> </w:t>
      </w:r>
      <w:r>
        <w:rPr>
          <w:color w:val="231F20"/>
          <w:w w:val="90"/>
        </w:rPr>
        <w:t>which</w:t>
      </w:r>
      <w:r>
        <w:rPr>
          <w:color w:val="231F20"/>
          <w:spacing w:val="5"/>
        </w:rPr>
        <w:t> </w:t>
      </w:r>
      <w:r>
        <w:rPr>
          <w:color w:val="231F20"/>
          <w:w w:val="90"/>
        </w:rPr>
        <w:t>is</w:t>
      </w:r>
      <w:r>
        <w:rPr>
          <w:color w:val="231F20"/>
          <w:spacing w:val="5"/>
        </w:rPr>
        <w:t> </w:t>
      </w:r>
      <w:r>
        <w:rPr>
          <w:color w:val="231F20"/>
          <w:w w:val="90"/>
        </w:rPr>
        <w:t>good</w:t>
      </w:r>
      <w:r>
        <w:rPr>
          <w:color w:val="231F20"/>
          <w:spacing w:val="5"/>
        </w:rPr>
        <w:t> </w:t>
      </w:r>
      <w:r>
        <w:rPr>
          <w:color w:val="231F20"/>
          <w:w w:val="90"/>
        </w:rPr>
        <w:t>and</w:t>
      </w:r>
      <w:r>
        <w:rPr>
          <w:color w:val="231F20"/>
          <w:spacing w:val="5"/>
        </w:rPr>
        <w:t> </w:t>
      </w:r>
      <w:r>
        <w:rPr>
          <w:color w:val="231F20"/>
          <w:w w:val="90"/>
        </w:rPr>
        <w:t>should</w:t>
      </w:r>
      <w:r>
        <w:rPr>
          <w:color w:val="231F20"/>
          <w:spacing w:val="5"/>
        </w:rPr>
        <w:t> </w:t>
      </w:r>
      <w:r>
        <w:rPr>
          <w:color w:val="231F20"/>
          <w:w w:val="90"/>
        </w:rPr>
        <w:t>be</w:t>
      </w:r>
      <w:r>
        <w:rPr>
          <w:color w:val="231F20"/>
          <w:spacing w:val="6"/>
        </w:rPr>
        <w:t> </w:t>
      </w:r>
      <w:r>
        <w:rPr>
          <w:color w:val="231F20"/>
          <w:w w:val="90"/>
        </w:rPr>
        <w:t>kept</w:t>
      </w:r>
      <w:r>
        <w:rPr>
          <w:color w:val="231F20"/>
          <w:spacing w:val="5"/>
        </w:rPr>
        <w:t> </w:t>
      </w:r>
      <w:r>
        <w:rPr>
          <w:color w:val="231F20"/>
          <w:w w:val="90"/>
        </w:rPr>
        <w:t>and</w:t>
      </w:r>
      <w:r>
        <w:rPr>
          <w:color w:val="231F20"/>
          <w:spacing w:val="5"/>
        </w:rPr>
        <w:t> </w:t>
      </w:r>
      <w:r>
        <w:rPr>
          <w:color w:val="231F20"/>
          <w:w w:val="90"/>
        </w:rPr>
        <w:t>embraced</w:t>
      </w:r>
      <w:r>
        <w:rPr>
          <w:color w:val="231F20"/>
          <w:spacing w:val="-20"/>
          <w:w w:val="90"/>
        </w:rPr>
        <w:t> </w:t>
      </w:r>
      <w:r>
        <w:rPr>
          <w:color w:val="231F20"/>
          <w:spacing w:val="-10"/>
          <w:w w:val="90"/>
        </w:rPr>
        <w:t>.</w:t>
      </w:r>
    </w:p>
    <w:p>
      <w:pPr>
        <w:spacing w:after="0"/>
        <w:jc w:val="both"/>
        <w:sectPr>
          <w:footerReference w:type="default" r:id="rId11"/>
          <w:pgSz w:w="11910" w:h="16840"/>
          <w:pgMar w:footer="832" w:header="0" w:top="0" w:bottom="1020" w:left="340" w:right="340"/>
        </w:sectPr>
      </w:pPr>
    </w:p>
    <w:p>
      <w:pPr>
        <w:spacing w:before="74"/>
        <w:ind w:left="1645" w:right="0" w:firstLine="0"/>
        <w:jc w:val="left"/>
        <w:rPr>
          <w:rFonts w:ascii="Arial"/>
          <w:sz w:val="18"/>
        </w:rPr>
      </w:pPr>
      <w:r>
        <w:rPr>
          <w:rFonts w:ascii="Arial"/>
          <w:b/>
          <w:color w:val="231F20"/>
          <w:spacing w:val="10"/>
          <w:w w:val="80"/>
          <w:sz w:val="18"/>
        </w:rPr>
        <w:t>REDESIGNING</w:t>
      </w:r>
      <w:r>
        <w:rPr>
          <w:rFonts w:ascii="Arial"/>
          <w:b/>
          <w:color w:val="231F20"/>
          <w:spacing w:val="34"/>
          <w:sz w:val="18"/>
        </w:rPr>
        <w:t> </w:t>
      </w:r>
      <w:r>
        <w:rPr>
          <w:rFonts w:ascii="Arial"/>
          <w:b/>
          <w:color w:val="231F20"/>
          <w:w w:val="80"/>
          <w:sz w:val="18"/>
        </w:rPr>
        <w:t>THE</w:t>
      </w:r>
      <w:r>
        <w:rPr>
          <w:rFonts w:ascii="Arial"/>
          <w:b/>
          <w:color w:val="231F20"/>
          <w:spacing w:val="35"/>
          <w:sz w:val="18"/>
        </w:rPr>
        <w:t> </w:t>
      </w:r>
      <w:r>
        <w:rPr>
          <w:rFonts w:ascii="Arial"/>
          <w:b/>
          <w:color w:val="231F20"/>
          <w:w w:val="80"/>
          <w:sz w:val="18"/>
        </w:rPr>
        <w:t>NDIS</w:t>
      </w:r>
      <w:r>
        <w:rPr>
          <w:rFonts w:ascii="Arial"/>
          <w:b/>
          <w:color w:val="231F20"/>
          <w:spacing w:val="34"/>
          <w:sz w:val="18"/>
        </w:rPr>
        <w:t> </w:t>
      </w:r>
      <w:r>
        <w:rPr>
          <w:rFonts w:ascii="Arial"/>
          <w:color w:val="939598"/>
          <w:spacing w:val="-10"/>
          <w:w w:val="80"/>
          <w:sz w:val="18"/>
        </w:rPr>
        <w:t>|</w:t>
      </w:r>
    </w:p>
    <w:p>
      <w:pPr>
        <w:pStyle w:val="BodyText"/>
        <w:spacing w:before="10"/>
        <w:rPr>
          <w:rFonts w:ascii="Arial"/>
          <w:sz w:val="4"/>
        </w:rPr>
      </w:pPr>
      <w:r>
        <w:rPr/>
        <mc:AlternateContent>
          <mc:Choice Requires="wps">
            <w:drawing>
              <wp:anchor distT="0" distB="0" distL="0" distR="0" allowOverlap="1" layoutInCell="1" locked="0" behindDoc="1" simplePos="0" relativeHeight="487592960">
                <wp:simplePos x="0" y="0"/>
                <wp:positionH relativeFrom="page">
                  <wp:posOffset>1260000</wp:posOffset>
                </wp:positionH>
                <wp:positionV relativeFrom="paragraph">
                  <wp:posOffset>50851</wp:posOffset>
                </wp:positionV>
                <wp:extent cx="4860290" cy="127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4860290" cy="1270"/>
                        </a:xfrm>
                        <a:custGeom>
                          <a:avLst/>
                          <a:gdLst/>
                          <a:ahLst/>
                          <a:cxnLst/>
                          <a:rect l="l" t="t" r="r" b="b"/>
                          <a:pathLst>
                            <a:path w="4860290" h="0">
                              <a:moveTo>
                                <a:pt x="0" y="0"/>
                              </a:moveTo>
                              <a:lnTo>
                                <a:pt x="4859997" y="0"/>
                              </a:lnTo>
                            </a:path>
                          </a:pathLst>
                        </a:custGeom>
                        <a:ln w="6350">
                          <a:solidFill>
                            <a:srgbClr val="005CAB"/>
                          </a:solidFill>
                          <a:prstDash val="solid"/>
                        </a:ln>
                      </wps:spPr>
                      <wps:bodyPr wrap="square" lIns="0" tIns="0" rIns="0" bIns="0" rtlCol="0">
                        <a:prstTxWarp prst="textNoShape">
                          <a:avLst/>
                        </a:prstTxWarp>
                        <a:noAutofit/>
                      </wps:bodyPr>
                    </wps:wsp>
                  </a:graphicData>
                </a:graphic>
              </wp:anchor>
            </w:drawing>
          </mc:Choice>
          <mc:Fallback>
            <w:pict>
              <v:shape style="position:absolute;margin-left:99.212601pt;margin-top:4.004079pt;width:382.7pt;height:.1pt;mso-position-horizontal-relative:page;mso-position-vertical-relative:paragraph;z-index:-15723520;mso-wrap-distance-left:0;mso-wrap-distance-right:0" id="docshape9" coordorigin="1984,80" coordsize="7654,0" path="m1984,80l9638,80e" filled="false" stroked="true" strokeweight=".5pt" strokecolor="#005cab">
                <v:path arrowok="t"/>
                <v:stroke dashstyle="solid"/>
                <w10:wrap type="topAndBottom"/>
              </v:shape>
            </w:pict>
          </mc:Fallback>
        </mc:AlternateContent>
      </w:r>
    </w:p>
    <w:p>
      <w:pPr>
        <w:pStyle w:val="BodyText"/>
        <w:spacing w:before="5"/>
        <w:rPr>
          <w:rFonts w:ascii="Arial"/>
          <w:sz w:val="44"/>
        </w:rPr>
      </w:pPr>
    </w:p>
    <w:p>
      <w:pPr>
        <w:pStyle w:val="Heading6"/>
        <w:spacing w:line="268" w:lineRule="auto"/>
        <w:ind w:left="1644"/>
      </w:pPr>
      <w:r>
        <w:rPr>
          <w:color w:val="231F20"/>
          <w:spacing w:val="-6"/>
        </w:rPr>
        <w:t>It</w:t>
      </w:r>
      <w:r>
        <w:rPr>
          <w:color w:val="231F20"/>
          <w:spacing w:val="-13"/>
        </w:rPr>
        <w:t> </w:t>
      </w:r>
      <w:r>
        <w:rPr>
          <w:color w:val="231F20"/>
          <w:spacing w:val="-6"/>
        </w:rPr>
        <w:t>also</w:t>
      </w:r>
      <w:r>
        <w:rPr>
          <w:color w:val="231F20"/>
          <w:spacing w:val="-13"/>
        </w:rPr>
        <w:t> </w:t>
      </w:r>
      <w:r>
        <w:rPr>
          <w:color w:val="231F20"/>
          <w:spacing w:val="-6"/>
        </w:rPr>
        <w:t>sees</w:t>
      </w:r>
      <w:r>
        <w:rPr>
          <w:color w:val="231F20"/>
          <w:spacing w:val="-13"/>
        </w:rPr>
        <w:t> </w:t>
      </w:r>
      <w:r>
        <w:rPr>
          <w:color w:val="231F20"/>
          <w:spacing w:val="-6"/>
        </w:rPr>
        <w:t>the</w:t>
      </w:r>
      <w:r>
        <w:rPr>
          <w:color w:val="231F20"/>
          <w:spacing w:val="-13"/>
        </w:rPr>
        <w:t> </w:t>
      </w:r>
      <w:r>
        <w:rPr>
          <w:color w:val="231F20"/>
          <w:spacing w:val="-6"/>
        </w:rPr>
        <w:t>creation</w:t>
      </w:r>
      <w:r>
        <w:rPr>
          <w:color w:val="231F20"/>
          <w:spacing w:val="-13"/>
        </w:rPr>
        <w:t> </w:t>
      </w:r>
      <w:r>
        <w:rPr>
          <w:color w:val="231F20"/>
          <w:spacing w:val="-6"/>
        </w:rPr>
        <w:t>of</w:t>
      </w:r>
      <w:r>
        <w:rPr>
          <w:color w:val="231F20"/>
          <w:spacing w:val="-13"/>
        </w:rPr>
        <w:t> </w:t>
      </w:r>
      <w:r>
        <w:rPr>
          <w:color w:val="231F20"/>
          <w:spacing w:val="-6"/>
        </w:rPr>
        <w:t>the</w:t>
      </w:r>
      <w:r>
        <w:rPr>
          <w:color w:val="231F20"/>
          <w:spacing w:val="-13"/>
        </w:rPr>
        <w:t> </w:t>
      </w:r>
      <w:r>
        <w:rPr>
          <w:color w:val="231F20"/>
          <w:spacing w:val="-6"/>
        </w:rPr>
        <w:t>NDIS</w:t>
      </w:r>
      <w:r>
        <w:rPr>
          <w:color w:val="231F20"/>
          <w:spacing w:val="-13"/>
        </w:rPr>
        <w:t> </w:t>
      </w:r>
      <w:r>
        <w:rPr>
          <w:color w:val="231F20"/>
          <w:spacing w:val="-6"/>
        </w:rPr>
        <w:t>as</w:t>
      </w:r>
      <w:r>
        <w:rPr>
          <w:color w:val="231F20"/>
          <w:spacing w:val="-13"/>
        </w:rPr>
        <w:t> </w:t>
      </w:r>
      <w:r>
        <w:rPr>
          <w:color w:val="231F20"/>
          <w:spacing w:val="-6"/>
        </w:rPr>
        <w:t>one</w:t>
      </w:r>
      <w:r>
        <w:rPr>
          <w:color w:val="231F20"/>
          <w:spacing w:val="-13"/>
        </w:rPr>
        <w:t> </w:t>
      </w:r>
      <w:r>
        <w:rPr>
          <w:color w:val="231F20"/>
          <w:spacing w:val="-6"/>
        </w:rPr>
        <w:t>in</w:t>
      </w:r>
      <w:r>
        <w:rPr>
          <w:color w:val="231F20"/>
          <w:spacing w:val="-13"/>
        </w:rPr>
        <w:t> </w:t>
      </w:r>
      <w:r>
        <w:rPr>
          <w:color w:val="231F20"/>
          <w:spacing w:val="-6"/>
        </w:rPr>
        <w:t>which</w:t>
      </w:r>
      <w:r>
        <w:rPr>
          <w:color w:val="231F20"/>
          <w:spacing w:val="-13"/>
        </w:rPr>
        <w:t> </w:t>
      </w:r>
      <w:r>
        <w:rPr>
          <w:color w:val="231F20"/>
          <w:spacing w:val="-6"/>
        </w:rPr>
        <w:t>Australians </w:t>
      </w:r>
      <w:r>
        <w:rPr>
          <w:color w:val="231F20"/>
          <w:spacing w:val="-2"/>
        </w:rPr>
        <w:t>can</w:t>
      </w:r>
      <w:r>
        <w:rPr>
          <w:color w:val="231F20"/>
          <w:spacing w:val="-13"/>
        </w:rPr>
        <w:t> </w:t>
      </w:r>
      <w:r>
        <w:rPr>
          <w:color w:val="231F20"/>
          <w:spacing w:val="-2"/>
        </w:rPr>
        <w:t>be</w:t>
      </w:r>
      <w:r>
        <w:rPr>
          <w:color w:val="231F20"/>
          <w:spacing w:val="-13"/>
        </w:rPr>
        <w:t> </w:t>
      </w:r>
      <w:r>
        <w:rPr>
          <w:color w:val="231F20"/>
          <w:spacing w:val="-2"/>
        </w:rPr>
        <w:t>proud,</w:t>
      </w:r>
      <w:r>
        <w:rPr>
          <w:color w:val="231F20"/>
          <w:spacing w:val="-13"/>
        </w:rPr>
        <w:t> </w:t>
      </w:r>
      <w:r>
        <w:rPr>
          <w:color w:val="231F20"/>
          <w:spacing w:val="-2"/>
        </w:rPr>
        <w:t>leading</w:t>
      </w:r>
      <w:r>
        <w:rPr>
          <w:color w:val="231F20"/>
          <w:spacing w:val="-13"/>
        </w:rPr>
        <w:t> </w:t>
      </w:r>
      <w:r>
        <w:rPr>
          <w:color w:val="231F20"/>
          <w:spacing w:val="-2"/>
        </w:rPr>
        <w:t>the</w:t>
      </w:r>
      <w:r>
        <w:rPr>
          <w:color w:val="231F20"/>
          <w:spacing w:val="-13"/>
        </w:rPr>
        <w:t> </w:t>
      </w:r>
      <w:r>
        <w:rPr>
          <w:color w:val="231F20"/>
          <w:spacing w:val="-2"/>
        </w:rPr>
        <w:t>world</w:t>
      </w:r>
      <w:r>
        <w:rPr>
          <w:color w:val="231F20"/>
          <w:spacing w:val="-13"/>
        </w:rPr>
        <w:t> </w:t>
      </w:r>
      <w:r>
        <w:rPr>
          <w:color w:val="231F20"/>
          <w:spacing w:val="-2"/>
        </w:rPr>
        <w:t>in</w:t>
      </w:r>
      <w:r>
        <w:rPr>
          <w:color w:val="231F20"/>
          <w:spacing w:val="-13"/>
        </w:rPr>
        <w:t> </w:t>
      </w:r>
      <w:r>
        <w:rPr>
          <w:color w:val="231F20"/>
          <w:spacing w:val="-2"/>
        </w:rPr>
        <w:t>achieving</w:t>
      </w:r>
      <w:r>
        <w:rPr>
          <w:color w:val="231F20"/>
          <w:spacing w:val="-13"/>
        </w:rPr>
        <w:t> </w:t>
      </w:r>
      <w:r>
        <w:rPr>
          <w:color w:val="231F20"/>
          <w:spacing w:val="-2"/>
        </w:rPr>
        <w:t>human</w:t>
      </w:r>
      <w:r>
        <w:rPr>
          <w:color w:val="231F20"/>
          <w:spacing w:val="-13"/>
        </w:rPr>
        <w:t> </w:t>
      </w:r>
      <w:r>
        <w:rPr>
          <w:color w:val="231F20"/>
          <w:spacing w:val="-2"/>
        </w:rPr>
        <w:t>rights</w:t>
      </w:r>
      <w:r>
        <w:rPr>
          <w:color w:val="231F20"/>
          <w:spacing w:val="-13"/>
        </w:rPr>
        <w:t> </w:t>
      </w:r>
      <w:r>
        <w:rPr>
          <w:color w:val="231F20"/>
          <w:spacing w:val="-2"/>
        </w:rPr>
        <w:t>for </w:t>
      </w:r>
      <w:r>
        <w:rPr>
          <w:color w:val="231F20"/>
        </w:rPr>
        <w:t>people</w:t>
      </w:r>
      <w:r>
        <w:rPr>
          <w:color w:val="231F20"/>
          <w:spacing w:val="-19"/>
        </w:rPr>
        <w:t> </w:t>
      </w:r>
      <w:r>
        <w:rPr>
          <w:color w:val="231F20"/>
        </w:rPr>
        <w:t>with</w:t>
      </w:r>
      <w:r>
        <w:rPr>
          <w:color w:val="231F20"/>
          <w:spacing w:val="-19"/>
        </w:rPr>
        <w:t> </w:t>
      </w:r>
      <w:r>
        <w:rPr>
          <w:color w:val="231F20"/>
        </w:rPr>
        <w:t>disability</w:t>
      </w:r>
      <w:r>
        <w:rPr>
          <w:color w:val="231F20"/>
          <w:spacing w:val="-19"/>
        </w:rPr>
        <w:t> </w:t>
      </w:r>
      <w:r>
        <w:rPr>
          <w:color w:val="231F20"/>
        </w:rPr>
        <w:t>and</w:t>
      </w:r>
      <w:r>
        <w:rPr>
          <w:color w:val="231F20"/>
          <w:spacing w:val="-19"/>
        </w:rPr>
        <w:t> </w:t>
      </w:r>
      <w:r>
        <w:rPr>
          <w:color w:val="231F20"/>
        </w:rPr>
        <w:t>forged</w:t>
      </w:r>
      <w:r>
        <w:rPr>
          <w:color w:val="231F20"/>
          <w:spacing w:val="-19"/>
        </w:rPr>
        <w:t> </w:t>
      </w:r>
      <w:r>
        <w:rPr>
          <w:color w:val="231F20"/>
        </w:rPr>
        <w:t>by</w:t>
      </w:r>
      <w:r>
        <w:rPr>
          <w:color w:val="231F20"/>
          <w:spacing w:val="-19"/>
        </w:rPr>
        <w:t> </w:t>
      </w:r>
      <w:r>
        <w:rPr>
          <w:color w:val="231F20"/>
        </w:rPr>
        <w:t>the</w:t>
      </w:r>
      <w:r>
        <w:rPr>
          <w:color w:val="231F20"/>
          <w:spacing w:val="-19"/>
        </w:rPr>
        <w:t> </w:t>
      </w:r>
      <w:r>
        <w:rPr>
          <w:color w:val="231F20"/>
        </w:rPr>
        <w:t>unstinting</w:t>
      </w:r>
      <w:r>
        <w:rPr>
          <w:color w:val="231F20"/>
          <w:spacing w:val="-19"/>
        </w:rPr>
        <w:t> </w:t>
      </w:r>
      <w:r>
        <w:rPr>
          <w:color w:val="231F20"/>
        </w:rPr>
        <w:t>efforts</w:t>
      </w:r>
      <w:r>
        <w:rPr>
          <w:color w:val="231F20"/>
          <w:spacing w:val="-19"/>
        </w:rPr>
        <w:t> </w:t>
      </w:r>
      <w:r>
        <w:rPr>
          <w:color w:val="231F20"/>
        </w:rPr>
        <w:t>and </w:t>
      </w:r>
      <w:r>
        <w:rPr>
          <w:color w:val="231F20"/>
          <w:w w:val="95"/>
        </w:rPr>
        <w:t>collaboration of our disability rights movement</w:t>
      </w:r>
      <w:r>
        <w:rPr>
          <w:color w:val="231F20"/>
          <w:spacing w:val="-28"/>
          <w:w w:val="95"/>
        </w:rPr>
        <w:t> </w:t>
      </w:r>
      <w:r>
        <w:rPr>
          <w:color w:val="231F20"/>
          <w:w w:val="90"/>
        </w:rPr>
        <w:t>. </w:t>
      </w:r>
      <w:r>
        <w:rPr>
          <w:color w:val="231F20"/>
          <w:w w:val="95"/>
        </w:rPr>
        <w:t>Its call for urgent and radical reform emerges from this standpoint</w:t>
      </w:r>
      <w:r>
        <w:rPr>
          <w:color w:val="231F20"/>
          <w:spacing w:val="-20"/>
          <w:w w:val="95"/>
        </w:rPr>
        <w:t> </w:t>
      </w:r>
      <w:r>
        <w:rPr>
          <w:color w:val="231F20"/>
          <w:w w:val="90"/>
        </w:rPr>
        <w:t>.</w:t>
      </w:r>
    </w:p>
    <w:p>
      <w:pPr>
        <w:pStyle w:val="Heading6"/>
        <w:spacing w:line="268" w:lineRule="auto" w:before="167"/>
        <w:ind w:left="1644"/>
      </w:pPr>
      <w:r>
        <w:rPr>
          <w:color w:val="231F20"/>
          <w:spacing w:val="-2"/>
        </w:rPr>
        <w:t>I</w:t>
      </w:r>
      <w:r>
        <w:rPr>
          <w:color w:val="231F20"/>
          <w:spacing w:val="-17"/>
        </w:rPr>
        <w:t> </w:t>
      </w:r>
      <w:r>
        <w:rPr>
          <w:color w:val="231F20"/>
          <w:spacing w:val="-2"/>
        </w:rPr>
        <w:t>am</w:t>
      </w:r>
      <w:r>
        <w:rPr>
          <w:color w:val="231F20"/>
          <w:spacing w:val="-17"/>
        </w:rPr>
        <w:t> </w:t>
      </w:r>
      <w:r>
        <w:rPr>
          <w:color w:val="231F20"/>
          <w:spacing w:val="-2"/>
        </w:rPr>
        <w:t>delighted</w:t>
      </w:r>
      <w:r>
        <w:rPr>
          <w:color w:val="231F20"/>
          <w:spacing w:val="-17"/>
        </w:rPr>
        <w:t> </w:t>
      </w:r>
      <w:r>
        <w:rPr>
          <w:color w:val="231F20"/>
          <w:spacing w:val="-2"/>
        </w:rPr>
        <w:t>to</w:t>
      </w:r>
      <w:r>
        <w:rPr>
          <w:color w:val="231F20"/>
          <w:spacing w:val="-17"/>
        </w:rPr>
        <w:t> </w:t>
      </w:r>
      <w:r>
        <w:rPr>
          <w:color w:val="231F20"/>
          <w:spacing w:val="-2"/>
        </w:rPr>
        <w:t>have</w:t>
      </w:r>
      <w:r>
        <w:rPr>
          <w:color w:val="231F20"/>
          <w:spacing w:val="-17"/>
        </w:rPr>
        <w:t> </w:t>
      </w:r>
      <w:r>
        <w:rPr>
          <w:color w:val="231F20"/>
          <w:spacing w:val="-2"/>
        </w:rPr>
        <w:t>commissioned</w:t>
      </w:r>
      <w:r>
        <w:rPr>
          <w:color w:val="231F20"/>
          <w:spacing w:val="-17"/>
        </w:rPr>
        <w:t> </w:t>
      </w:r>
      <w:r>
        <w:rPr>
          <w:color w:val="231F20"/>
          <w:spacing w:val="-2"/>
        </w:rPr>
        <w:t>the</w:t>
      </w:r>
      <w:r>
        <w:rPr>
          <w:color w:val="231F20"/>
          <w:spacing w:val="-17"/>
        </w:rPr>
        <w:t> </w:t>
      </w:r>
      <w:r>
        <w:rPr>
          <w:color w:val="231F20"/>
          <w:spacing w:val="-2"/>
        </w:rPr>
        <w:t>report</w:t>
      </w:r>
      <w:r>
        <w:rPr>
          <w:color w:val="231F20"/>
          <w:spacing w:val="-17"/>
        </w:rPr>
        <w:t> </w:t>
      </w:r>
      <w:r>
        <w:rPr>
          <w:color w:val="231F20"/>
          <w:spacing w:val="-2"/>
        </w:rPr>
        <w:t>on</w:t>
      </w:r>
      <w:r>
        <w:rPr>
          <w:color w:val="231F20"/>
          <w:spacing w:val="-17"/>
        </w:rPr>
        <w:t> </w:t>
      </w:r>
      <w:r>
        <w:rPr>
          <w:color w:val="231F20"/>
          <w:spacing w:val="-2"/>
        </w:rPr>
        <w:t>behalf</w:t>
      </w:r>
      <w:r>
        <w:rPr>
          <w:color w:val="231F20"/>
          <w:spacing w:val="-17"/>
        </w:rPr>
        <w:t> </w:t>
      </w:r>
      <w:r>
        <w:rPr>
          <w:color w:val="231F20"/>
          <w:spacing w:val="-2"/>
        </w:rPr>
        <w:t>of </w:t>
      </w:r>
      <w:r>
        <w:rPr>
          <w:color w:val="231F20"/>
          <w:spacing w:val="-4"/>
        </w:rPr>
        <w:t>Disability</w:t>
      </w:r>
      <w:r>
        <w:rPr>
          <w:color w:val="231F20"/>
          <w:spacing w:val="-14"/>
        </w:rPr>
        <w:t> </w:t>
      </w:r>
      <w:r>
        <w:rPr>
          <w:color w:val="231F20"/>
          <w:spacing w:val="-4"/>
        </w:rPr>
        <w:t>Advocacy</w:t>
      </w:r>
      <w:r>
        <w:rPr>
          <w:color w:val="231F20"/>
          <w:spacing w:val="-14"/>
        </w:rPr>
        <w:t> </w:t>
      </w:r>
      <w:r>
        <w:rPr>
          <w:color w:val="231F20"/>
          <w:spacing w:val="-4"/>
        </w:rPr>
        <w:t>Network</w:t>
      </w:r>
      <w:r>
        <w:rPr>
          <w:color w:val="231F20"/>
          <w:spacing w:val="-14"/>
        </w:rPr>
        <w:t> </w:t>
      </w:r>
      <w:r>
        <w:rPr>
          <w:color w:val="231F20"/>
          <w:spacing w:val="-4"/>
        </w:rPr>
        <w:t>Australia</w:t>
      </w:r>
      <w:r>
        <w:rPr>
          <w:color w:val="231F20"/>
          <w:spacing w:val="-14"/>
        </w:rPr>
        <w:t> </w:t>
      </w:r>
      <w:r>
        <w:rPr>
          <w:color w:val="231F20"/>
          <w:spacing w:val="-4"/>
        </w:rPr>
        <w:t>and</w:t>
      </w:r>
      <w:r>
        <w:rPr>
          <w:color w:val="231F20"/>
          <w:spacing w:val="-14"/>
        </w:rPr>
        <w:t> </w:t>
      </w:r>
      <w:r>
        <w:rPr>
          <w:color w:val="231F20"/>
          <w:spacing w:val="-4"/>
        </w:rPr>
        <w:t>thank</w:t>
      </w:r>
      <w:r>
        <w:rPr>
          <w:color w:val="231F20"/>
          <w:spacing w:val="-14"/>
        </w:rPr>
        <w:t> </w:t>
      </w:r>
      <w:r>
        <w:rPr>
          <w:color w:val="231F20"/>
          <w:spacing w:val="-4"/>
        </w:rPr>
        <w:t>the</w:t>
      </w:r>
      <w:r>
        <w:rPr>
          <w:color w:val="231F20"/>
          <w:spacing w:val="-14"/>
        </w:rPr>
        <w:t> </w:t>
      </w:r>
      <w:r>
        <w:rPr>
          <w:color w:val="231F20"/>
          <w:spacing w:val="-4"/>
        </w:rPr>
        <w:t>authors</w:t>
      </w:r>
      <w:r>
        <w:rPr>
          <w:color w:val="231F20"/>
          <w:spacing w:val="-14"/>
        </w:rPr>
        <w:t> </w:t>
      </w:r>
      <w:r>
        <w:rPr>
          <w:color w:val="231F20"/>
          <w:spacing w:val="-4"/>
        </w:rPr>
        <w:t>for </w:t>
      </w:r>
      <w:r>
        <w:rPr>
          <w:color w:val="231F20"/>
          <w:w w:val="95"/>
        </w:rPr>
        <w:t>the</w:t>
      </w:r>
      <w:r>
        <w:rPr>
          <w:color w:val="231F20"/>
          <w:spacing w:val="-16"/>
          <w:w w:val="95"/>
        </w:rPr>
        <w:t> </w:t>
      </w:r>
      <w:r>
        <w:rPr>
          <w:color w:val="231F20"/>
          <w:w w:val="95"/>
        </w:rPr>
        <w:t>rich</w:t>
      </w:r>
      <w:r>
        <w:rPr>
          <w:color w:val="231F20"/>
          <w:spacing w:val="-12"/>
          <w:w w:val="95"/>
        </w:rPr>
        <w:t> </w:t>
      </w:r>
      <w:r>
        <w:rPr>
          <w:color w:val="231F20"/>
          <w:w w:val="95"/>
        </w:rPr>
        <w:t>vein</w:t>
      </w:r>
      <w:r>
        <w:rPr>
          <w:color w:val="231F20"/>
          <w:spacing w:val="-13"/>
          <w:w w:val="95"/>
        </w:rPr>
        <w:t> </w:t>
      </w:r>
      <w:r>
        <w:rPr>
          <w:color w:val="231F20"/>
          <w:w w:val="95"/>
        </w:rPr>
        <w:t>of</w:t>
      </w:r>
      <w:r>
        <w:rPr>
          <w:color w:val="231F20"/>
          <w:spacing w:val="-13"/>
          <w:w w:val="95"/>
        </w:rPr>
        <w:t> </w:t>
      </w:r>
      <w:r>
        <w:rPr>
          <w:color w:val="231F20"/>
          <w:w w:val="95"/>
        </w:rPr>
        <w:t>ideas</w:t>
      </w:r>
      <w:r>
        <w:rPr>
          <w:color w:val="231F20"/>
          <w:spacing w:val="-13"/>
          <w:w w:val="95"/>
        </w:rPr>
        <w:t> </w:t>
      </w:r>
      <w:r>
        <w:rPr>
          <w:color w:val="231F20"/>
          <w:w w:val="95"/>
        </w:rPr>
        <w:t>contained</w:t>
      </w:r>
      <w:r>
        <w:rPr>
          <w:color w:val="231F20"/>
          <w:spacing w:val="-13"/>
          <w:w w:val="95"/>
        </w:rPr>
        <w:t> </w:t>
      </w:r>
      <w:r>
        <w:rPr>
          <w:color w:val="231F20"/>
          <w:w w:val="95"/>
        </w:rPr>
        <w:t>in</w:t>
      </w:r>
      <w:r>
        <w:rPr>
          <w:color w:val="231F20"/>
          <w:spacing w:val="-13"/>
          <w:w w:val="95"/>
        </w:rPr>
        <w:t> </w:t>
      </w:r>
      <w:r>
        <w:rPr>
          <w:color w:val="231F20"/>
          <w:w w:val="95"/>
        </w:rPr>
        <w:t>the</w:t>
      </w:r>
      <w:r>
        <w:rPr>
          <w:color w:val="231F20"/>
          <w:spacing w:val="-13"/>
          <w:w w:val="95"/>
        </w:rPr>
        <w:t> </w:t>
      </w:r>
      <w:r>
        <w:rPr>
          <w:color w:val="231F20"/>
          <w:w w:val="95"/>
        </w:rPr>
        <w:t>report</w:t>
      </w:r>
      <w:r>
        <w:rPr>
          <w:color w:val="231F20"/>
          <w:spacing w:val="-34"/>
          <w:w w:val="95"/>
        </w:rPr>
        <w:t> </w:t>
      </w:r>
      <w:r>
        <w:rPr>
          <w:color w:val="231F20"/>
          <w:w w:val="90"/>
        </w:rPr>
        <w:t>.</w:t>
      </w:r>
      <w:r>
        <w:rPr>
          <w:color w:val="231F20"/>
          <w:spacing w:val="-8"/>
          <w:w w:val="90"/>
        </w:rPr>
        <w:t> </w:t>
      </w:r>
      <w:r>
        <w:rPr>
          <w:color w:val="231F20"/>
          <w:w w:val="95"/>
        </w:rPr>
        <w:t>Some</w:t>
      </w:r>
      <w:r>
        <w:rPr>
          <w:color w:val="231F20"/>
          <w:spacing w:val="-13"/>
          <w:w w:val="95"/>
        </w:rPr>
        <w:t> </w:t>
      </w:r>
      <w:r>
        <w:rPr>
          <w:color w:val="231F20"/>
          <w:w w:val="95"/>
        </w:rPr>
        <w:t>of</w:t>
      </w:r>
      <w:r>
        <w:rPr>
          <w:color w:val="231F20"/>
          <w:spacing w:val="-13"/>
          <w:w w:val="95"/>
        </w:rPr>
        <w:t> </w:t>
      </w:r>
      <w:r>
        <w:rPr>
          <w:color w:val="231F20"/>
          <w:w w:val="95"/>
        </w:rPr>
        <w:t>these</w:t>
      </w:r>
      <w:r>
        <w:rPr>
          <w:color w:val="231F20"/>
          <w:spacing w:val="-13"/>
          <w:w w:val="95"/>
        </w:rPr>
        <w:t> </w:t>
      </w:r>
      <w:r>
        <w:rPr>
          <w:color w:val="231F20"/>
          <w:w w:val="95"/>
        </w:rPr>
        <w:t>ideas </w:t>
      </w:r>
      <w:r>
        <w:rPr>
          <w:color w:val="231F20"/>
          <w:spacing w:val="-6"/>
        </w:rPr>
        <w:t>are</w:t>
      </w:r>
      <w:r>
        <w:rPr>
          <w:color w:val="231F20"/>
          <w:spacing w:val="-12"/>
        </w:rPr>
        <w:t> </w:t>
      </w:r>
      <w:r>
        <w:rPr>
          <w:color w:val="231F20"/>
          <w:spacing w:val="-6"/>
        </w:rPr>
        <w:t>new</w:t>
      </w:r>
      <w:r>
        <w:rPr>
          <w:color w:val="231F20"/>
          <w:spacing w:val="-12"/>
        </w:rPr>
        <w:t> </w:t>
      </w:r>
      <w:r>
        <w:rPr>
          <w:color w:val="231F20"/>
          <w:spacing w:val="-6"/>
        </w:rPr>
        <w:t>and</w:t>
      </w:r>
      <w:r>
        <w:rPr>
          <w:color w:val="231F20"/>
          <w:spacing w:val="-13"/>
        </w:rPr>
        <w:t> </w:t>
      </w:r>
      <w:r>
        <w:rPr>
          <w:color w:val="231F20"/>
          <w:spacing w:val="-6"/>
        </w:rPr>
        <w:t>profound</w:t>
      </w:r>
      <w:r>
        <w:rPr>
          <w:color w:val="231F20"/>
          <w:spacing w:val="-13"/>
        </w:rPr>
        <w:t> </w:t>
      </w:r>
      <w:r>
        <w:rPr>
          <w:color w:val="231F20"/>
          <w:spacing w:val="-6"/>
        </w:rPr>
        <w:t>and</w:t>
      </w:r>
      <w:r>
        <w:rPr>
          <w:color w:val="231F20"/>
          <w:spacing w:val="-12"/>
        </w:rPr>
        <w:t> </w:t>
      </w:r>
      <w:r>
        <w:rPr>
          <w:color w:val="231F20"/>
          <w:spacing w:val="-6"/>
        </w:rPr>
        <w:t>there</w:t>
      </w:r>
      <w:r>
        <w:rPr>
          <w:color w:val="231F20"/>
          <w:spacing w:val="-12"/>
        </w:rPr>
        <w:t> </w:t>
      </w:r>
      <w:r>
        <w:rPr>
          <w:color w:val="231F20"/>
          <w:spacing w:val="-6"/>
        </w:rPr>
        <w:t>is</w:t>
      </w:r>
      <w:r>
        <w:rPr>
          <w:color w:val="231F20"/>
          <w:spacing w:val="-12"/>
        </w:rPr>
        <w:t> </w:t>
      </w:r>
      <w:r>
        <w:rPr>
          <w:color w:val="231F20"/>
          <w:spacing w:val="-6"/>
        </w:rPr>
        <w:t>much</w:t>
      </w:r>
      <w:r>
        <w:rPr>
          <w:color w:val="231F20"/>
          <w:spacing w:val="-12"/>
        </w:rPr>
        <w:t> </w:t>
      </w:r>
      <w:r>
        <w:rPr>
          <w:color w:val="231F20"/>
          <w:spacing w:val="-6"/>
        </w:rPr>
        <w:t>for</w:t>
      </w:r>
      <w:r>
        <w:rPr>
          <w:color w:val="231F20"/>
          <w:spacing w:val="-12"/>
        </w:rPr>
        <w:t> </w:t>
      </w:r>
      <w:r>
        <w:rPr>
          <w:color w:val="231F20"/>
          <w:spacing w:val="-6"/>
        </w:rPr>
        <w:t>people</w:t>
      </w:r>
      <w:r>
        <w:rPr>
          <w:color w:val="231F20"/>
          <w:spacing w:val="-12"/>
        </w:rPr>
        <w:t> </w:t>
      </w:r>
      <w:r>
        <w:rPr>
          <w:color w:val="231F20"/>
          <w:spacing w:val="-6"/>
        </w:rPr>
        <w:t>with</w:t>
      </w:r>
      <w:r>
        <w:rPr>
          <w:color w:val="231F20"/>
          <w:spacing w:val="-12"/>
        </w:rPr>
        <w:t> </w:t>
      </w:r>
      <w:r>
        <w:rPr>
          <w:color w:val="231F20"/>
          <w:spacing w:val="-6"/>
        </w:rPr>
        <w:t>disability </w:t>
      </w:r>
      <w:r>
        <w:rPr>
          <w:color w:val="231F20"/>
          <w:w w:val="95"/>
        </w:rPr>
        <w:t>and</w:t>
      </w:r>
      <w:r>
        <w:rPr>
          <w:color w:val="231F20"/>
          <w:spacing w:val="-2"/>
          <w:w w:val="95"/>
        </w:rPr>
        <w:t> </w:t>
      </w:r>
      <w:r>
        <w:rPr>
          <w:color w:val="231F20"/>
          <w:w w:val="95"/>
        </w:rPr>
        <w:t>all</w:t>
      </w:r>
      <w:r>
        <w:rPr>
          <w:color w:val="231F20"/>
          <w:spacing w:val="-2"/>
          <w:w w:val="95"/>
        </w:rPr>
        <w:t> </w:t>
      </w:r>
      <w:r>
        <w:rPr>
          <w:color w:val="231F20"/>
          <w:w w:val="95"/>
        </w:rPr>
        <w:t>Australians</w:t>
      </w:r>
      <w:r>
        <w:rPr>
          <w:color w:val="231F20"/>
          <w:spacing w:val="-2"/>
          <w:w w:val="95"/>
        </w:rPr>
        <w:t> </w:t>
      </w:r>
      <w:r>
        <w:rPr>
          <w:color w:val="231F20"/>
          <w:w w:val="95"/>
        </w:rPr>
        <w:t>to</w:t>
      </w:r>
      <w:r>
        <w:rPr>
          <w:color w:val="231F20"/>
          <w:spacing w:val="-2"/>
          <w:w w:val="95"/>
        </w:rPr>
        <w:t> </w:t>
      </w:r>
      <w:r>
        <w:rPr>
          <w:color w:val="231F20"/>
          <w:w w:val="95"/>
        </w:rPr>
        <w:t>discuss</w:t>
      </w:r>
      <w:r>
        <w:rPr>
          <w:color w:val="231F20"/>
          <w:spacing w:val="-2"/>
          <w:w w:val="95"/>
        </w:rPr>
        <w:t> </w:t>
      </w:r>
      <w:r>
        <w:rPr>
          <w:color w:val="231F20"/>
          <w:w w:val="95"/>
        </w:rPr>
        <w:t>and</w:t>
      </w:r>
      <w:r>
        <w:rPr>
          <w:color w:val="231F20"/>
          <w:spacing w:val="-2"/>
          <w:w w:val="95"/>
        </w:rPr>
        <w:t> </w:t>
      </w:r>
      <w:r>
        <w:rPr>
          <w:color w:val="231F20"/>
          <w:w w:val="95"/>
        </w:rPr>
        <w:t>debate</w:t>
      </w:r>
      <w:r>
        <w:rPr>
          <w:color w:val="231F20"/>
          <w:spacing w:val="-31"/>
          <w:w w:val="95"/>
        </w:rPr>
        <w:t> </w:t>
      </w:r>
      <w:r>
        <w:rPr>
          <w:color w:val="231F20"/>
          <w:w w:val="90"/>
        </w:rPr>
        <w:t>.</w:t>
      </w:r>
    </w:p>
    <w:p>
      <w:pPr>
        <w:pStyle w:val="BodyText"/>
        <w:rPr>
          <w:rFonts w:ascii="Arial"/>
          <w:sz w:val="30"/>
        </w:rPr>
      </w:pPr>
    </w:p>
    <w:p>
      <w:pPr>
        <w:pStyle w:val="BodyText"/>
        <w:spacing w:before="8"/>
        <w:rPr>
          <w:rFonts w:ascii="Arial"/>
          <w:sz w:val="30"/>
        </w:rPr>
      </w:pPr>
    </w:p>
    <w:p>
      <w:pPr>
        <w:pStyle w:val="Heading5"/>
      </w:pPr>
      <w:r>
        <w:rPr>
          <w:color w:val="231F20"/>
          <w:w w:val="85"/>
        </w:rPr>
        <w:t>Jeff</w:t>
      </w:r>
      <w:r>
        <w:rPr>
          <w:color w:val="231F20"/>
          <w:spacing w:val="-1"/>
          <w:w w:val="85"/>
        </w:rPr>
        <w:t> </w:t>
      </w:r>
      <w:r>
        <w:rPr>
          <w:color w:val="231F20"/>
          <w:w w:val="85"/>
        </w:rPr>
        <w:t>Smith,</w:t>
      </w:r>
      <w:r>
        <w:rPr>
          <w:color w:val="231F20"/>
          <w:spacing w:val="-12"/>
        </w:rPr>
        <w:t> </w:t>
      </w:r>
      <w:r>
        <w:rPr>
          <w:color w:val="231F20"/>
          <w:spacing w:val="-5"/>
          <w:w w:val="85"/>
        </w:rPr>
        <w:t>CEO</w:t>
      </w:r>
    </w:p>
    <w:p>
      <w:pPr>
        <w:pStyle w:val="Heading5"/>
        <w:spacing w:before="208"/>
      </w:pPr>
      <w:r>
        <w:rPr>
          <w:color w:val="231F20"/>
          <w:w w:val="85"/>
        </w:rPr>
        <w:t>Disability</w:t>
      </w:r>
      <w:r>
        <w:rPr>
          <w:color w:val="231F20"/>
        </w:rPr>
        <w:t> </w:t>
      </w:r>
      <w:r>
        <w:rPr>
          <w:color w:val="231F20"/>
          <w:w w:val="85"/>
        </w:rPr>
        <w:t>Advocacy</w:t>
      </w:r>
      <w:r>
        <w:rPr>
          <w:color w:val="231F20"/>
          <w:spacing w:val="1"/>
        </w:rPr>
        <w:t> </w:t>
      </w:r>
      <w:r>
        <w:rPr>
          <w:color w:val="231F20"/>
          <w:w w:val="85"/>
        </w:rPr>
        <w:t>Network</w:t>
      </w:r>
      <w:r>
        <w:rPr>
          <w:color w:val="231F20"/>
          <w:spacing w:val="1"/>
        </w:rPr>
        <w:t> </w:t>
      </w:r>
      <w:r>
        <w:rPr>
          <w:color w:val="231F20"/>
          <w:spacing w:val="-2"/>
          <w:w w:val="85"/>
        </w:rPr>
        <w:t>Australia</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
        <w:rPr>
          <w:rFonts w:ascii="Arial"/>
          <w:b/>
          <w:sz w:val="19"/>
        </w:rPr>
      </w:pPr>
    </w:p>
    <w:p>
      <w:pPr>
        <w:spacing w:before="127"/>
        <w:ind w:left="113" w:right="0" w:firstLine="0"/>
        <w:jc w:val="left"/>
        <w:rPr>
          <w:sz w:val="48"/>
        </w:rPr>
      </w:pPr>
      <w:r>
        <w:rPr>
          <w:color w:val="B6B8B9"/>
          <w:w w:val="96"/>
          <w:sz w:val="48"/>
        </w:rPr>
        <w:t>6</w:t>
      </w:r>
    </w:p>
    <w:p>
      <w:pPr>
        <w:spacing w:after="0"/>
        <w:jc w:val="left"/>
        <w:rPr>
          <w:sz w:val="48"/>
        </w:rPr>
        <w:sectPr>
          <w:pgSz w:w="11910" w:h="16840"/>
          <w:pgMar w:header="0" w:footer="832" w:top="760" w:bottom="1020" w:left="340" w:right="340"/>
        </w:sectPr>
      </w:pPr>
    </w:p>
    <w:p>
      <w:pPr>
        <w:pStyle w:val="Heading1"/>
        <w:spacing w:before="49"/>
      </w:pPr>
      <w:bookmarkStart w:name="_bookmark1" w:id="2"/>
      <w:bookmarkEnd w:id="2"/>
      <w:r>
        <w:rPr/>
      </w:r>
      <w:r>
        <w:rPr>
          <w:color w:val="231F20"/>
          <w:w w:val="75"/>
        </w:rPr>
        <w:t>EXECUTIVE</w:t>
      </w:r>
      <w:r>
        <w:rPr>
          <w:color w:val="231F20"/>
          <w:spacing w:val="45"/>
          <w:w w:val="150"/>
        </w:rPr>
        <w:t> </w:t>
      </w:r>
      <w:r>
        <w:rPr>
          <w:color w:val="231F20"/>
          <w:spacing w:val="-2"/>
          <w:w w:val="90"/>
        </w:rPr>
        <w:t>SUMMARY</w:t>
      </w:r>
    </w:p>
    <w:p>
      <w:pPr>
        <w:pStyle w:val="BodyText"/>
        <w:spacing w:before="3"/>
        <w:rPr>
          <w:rFonts w:ascii="Arial"/>
          <w:sz w:val="7"/>
        </w:rPr>
      </w:pPr>
      <w:r>
        <w:rPr/>
        <mc:AlternateContent>
          <mc:Choice Requires="wps">
            <w:drawing>
              <wp:anchor distT="0" distB="0" distL="0" distR="0" allowOverlap="1" layoutInCell="1" locked="0" behindDoc="1" simplePos="0" relativeHeight="487593472">
                <wp:simplePos x="0" y="0"/>
                <wp:positionH relativeFrom="page">
                  <wp:posOffset>1439999</wp:posOffset>
                </wp:positionH>
                <wp:positionV relativeFrom="paragraph">
                  <wp:posOffset>68754</wp:posOffset>
                </wp:positionV>
                <wp:extent cx="3298190" cy="22860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3298190" cy="228600"/>
                        </a:xfrm>
                        <a:custGeom>
                          <a:avLst/>
                          <a:gdLst/>
                          <a:ahLst/>
                          <a:cxnLst/>
                          <a:rect l="l" t="t" r="r" b="b"/>
                          <a:pathLst>
                            <a:path w="3298190" h="228600">
                              <a:moveTo>
                                <a:pt x="0" y="228600"/>
                              </a:moveTo>
                              <a:lnTo>
                                <a:pt x="3298075" y="228600"/>
                              </a:lnTo>
                              <a:lnTo>
                                <a:pt x="3298075" y="0"/>
                              </a:lnTo>
                              <a:lnTo>
                                <a:pt x="0" y="0"/>
                              </a:lnTo>
                              <a:lnTo>
                                <a:pt x="0" y="228600"/>
                              </a:lnTo>
                              <a:close/>
                            </a:path>
                          </a:pathLst>
                        </a:custGeom>
                        <a:solidFill>
                          <a:srgbClr val="005CAB"/>
                        </a:solidFill>
                      </wps:spPr>
                      <wps:bodyPr wrap="square" lIns="0" tIns="0" rIns="0" bIns="0" rtlCol="0">
                        <a:prstTxWarp prst="textNoShape">
                          <a:avLst/>
                        </a:prstTxWarp>
                        <a:noAutofit/>
                      </wps:bodyPr>
                    </wps:wsp>
                  </a:graphicData>
                </a:graphic>
              </wp:anchor>
            </w:drawing>
          </mc:Choice>
          <mc:Fallback>
            <w:pict>
              <v:rect style="position:absolute;margin-left:113.385803pt;margin-top:5.413734pt;width:259.691000pt;height:18pt;mso-position-horizontal-relative:page;mso-position-vertical-relative:paragraph;z-index:-15723008;mso-wrap-distance-left:0;mso-wrap-distance-right:0" id="docshape10" filled="true" fillcolor="#005cab" stroked="false">
                <v:fill type="solid"/>
                <w10:wrap type="topAndBottom"/>
              </v:rect>
            </w:pict>
          </mc:Fallback>
        </mc:AlternateContent>
      </w:r>
    </w:p>
    <w:p>
      <w:pPr>
        <w:pStyle w:val="BodyText"/>
        <w:rPr>
          <w:rFonts w:ascii="Arial"/>
          <w:sz w:val="20"/>
        </w:rPr>
      </w:pPr>
    </w:p>
    <w:p>
      <w:pPr>
        <w:pStyle w:val="Heading6"/>
        <w:spacing w:line="268" w:lineRule="auto" w:before="264"/>
        <w:ind w:right="1701"/>
      </w:pPr>
      <w:r>
        <w:rPr>
          <w:color w:val="231F20"/>
          <w:spacing w:val="-4"/>
        </w:rPr>
        <w:t>This</w:t>
      </w:r>
      <w:r>
        <w:rPr>
          <w:color w:val="231F20"/>
          <w:spacing w:val="-12"/>
        </w:rPr>
        <w:t> </w:t>
      </w:r>
      <w:r>
        <w:rPr>
          <w:color w:val="231F20"/>
          <w:spacing w:val="-4"/>
        </w:rPr>
        <w:t>report</w:t>
      </w:r>
      <w:r>
        <w:rPr>
          <w:color w:val="231F20"/>
          <w:spacing w:val="-12"/>
        </w:rPr>
        <w:t> </w:t>
      </w:r>
      <w:r>
        <w:rPr>
          <w:color w:val="231F20"/>
          <w:spacing w:val="-4"/>
        </w:rPr>
        <w:t>is</w:t>
      </w:r>
      <w:r>
        <w:rPr>
          <w:color w:val="231F20"/>
          <w:spacing w:val="-12"/>
        </w:rPr>
        <w:t> </w:t>
      </w:r>
      <w:r>
        <w:rPr>
          <w:color w:val="231F20"/>
          <w:spacing w:val="-4"/>
        </w:rPr>
        <w:t>a</w:t>
      </w:r>
      <w:r>
        <w:rPr>
          <w:color w:val="231F20"/>
          <w:spacing w:val="-12"/>
        </w:rPr>
        <w:t> </w:t>
      </w:r>
      <w:r>
        <w:rPr>
          <w:color w:val="231F20"/>
          <w:spacing w:val="-4"/>
        </w:rPr>
        <w:t>global</w:t>
      </w:r>
      <w:r>
        <w:rPr>
          <w:color w:val="231F20"/>
          <w:spacing w:val="-12"/>
        </w:rPr>
        <w:t> </w:t>
      </w:r>
      <w:r>
        <w:rPr>
          <w:color w:val="231F20"/>
          <w:spacing w:val="-4"/>
        </w:rPr>
        <w:t>perspective</w:t>
      </w:r>
      <w:r>
        <w:rPr>
          <w:color w:val="231F20"/>
          <w:spacing w:val="-12"/>
        </w:rPr>
        <w:t> </w:t>
      </w:r>
      <w:r>
        <w:rPr>
          <w:color w:val="231F20"/>
          <w:spacing w:val="-4"/>
        </w:rPr>
        <w:t>on</w:t>
      </w:r>
      <w:r>
        <w:rPr>
          <w:color w:val="231F20"/>
          <w:spacing w:val="-12"/>
        </w:rPr>
        <w:t> </w:t>
      </w:r>
      <w:r>
        <w:rPr>
          <w:color w:val="231F20"/>
          <w:spacing w:val="-4"/>
        </w:rPr>
        <w:t>the</w:t>
      </w:r>
      <w:r>
        <w:rPr>
          <w:color w:val="231F20"/>
          <w:spacing w:val="-12"/>
        </w:rPr>
        <w:t> </w:t>
      </w:r>
      <w:r>
        <w:rPr>
          <w:color w:val="231F20"/>
          <w:spacing w:val="-4"/>
        </w:rPr>
        <w:t>Australian</w:t>
      </w:r>
      <w:r>
        <w:rPr>
          <w:color w:val="231F20"/>
          <w:spacing w:val="-12"/>
        </w:rPr>
        <w:t> </w:t>
      </w:r>
      <w:r>
        <w:rPr>
          <w:color w:val="231F20"/>
          <w:spacing w:val="-4"/>
        </w:rPr>
        <w:t>National </w:t>
      </w:r>
      <w:r>
        <w:rPr>
          <w:color w:val="231F20"/>
          <w:spacing w:val="-8"/>
        </w:rPr>
        <w:t>Disability</w:t>
      </w:r>
      <w:r>
        <w:rPr>
          <w:color w:val="231F20"/>
          <w:spacing w:val="-9"/>
        </w:rPr>
        <w:t> </w:t>
      </w:r>
      <w:r>
        <w:rPr>
          <w:color w:val="231F20"/>
          <w:spacing w:val="-8"/>
        </w:rPr>
        <w:t>Insurance</w:t>
      </w:r>
      <w:r>
        <w:rPr>
          <w:color w:val="231F20"/>
          <w:spacing w:val="-9"/>
        </w:rPr>
        <w:t> </w:t>
      </w:r>
      <w:r>
        <w:rPr>
          <w:color w:val="231F20"/>
          <w:spacing w:val="-8"/>
        </w:rPr>
        <w:t>Scheme</w:t>
      </w:r>
      <w:r>
        <w:rPr>
          <w:color w:val="231F20"/>
          <w:spacing w:val="-9"/>
        </w:rPr>
        <w:t> </w:t>
      </w:r>
      <w:r>
        <w:rPr>
          <w:color w:val="231F20"/>
          <w:spacing w:val="-8"/>
        </w:rPr>
        <w:t>(NDIS),</w:t>
      </w:r>
      <w:r>
        <w:rPr>
          <w:color w:val="231F20"/>
          <w:spacing w:val="-9"/>
        </w:rPr>
        <w:t> </w:t>
      </w:r>
      <w:r>
        <w:rPr>
          <w:color w:val="231F20"/>
          <w:spacing w:val="-8"/>
        </w:rPr>
        <w:t>which</w:t>
      </w:r>
      <w:r>
        <w:rPr>
          <w:color w:val="231F20"/>
          <w:spacing w:val="-9"/>
        </w:rPr>
        <w:t> </w:t>
      </w:r>
      <w:r>
        <w:rPr>
          <w:color w:val="231F20"/>
          <w:spacing w:val="-8"/>
        </w:rPr>
        <w:t>is</w:t>
      </w:r>
      <w:r>
        <w:rPr>
          <w:color w:val="231F20"/>
          <w:spacing w:val="-9"/>
        </w:rPr>
        <w:t> </w:t>
      </w:r>
      <w:r>
        <w:rPr>
          <w:color w:val="231F20"/>
          <w:spacing w:val="-8"/>
        </w:rPr>
        <w:t>the</w:t>
      </w:r>
      <w:r>
        <w:rPr>
          <w:color w:val="231F20"/>
          <w:spacing w:val="-9"/>
        </w:rPr>
        <w:t> </w:t>
      </w:r>
      <w:r>
        <w:rPr>
          <w:color w:val="231F20"/>
          <w:spacing w:val="-8"/>
        </w:rPr>
        <w:t>primary</w:t>
      </w:r>
      <w:r>
        <w:rPr>
          <w:color w:val="231F20"/>
          <w:spacing w:val="-9"/>
        </w:rPr>
        <w:t> </w:t>
      </w:r>
      <w:r>
        <w:rPr>
          <w:color w:val="231F20"/>
          <w:spacing w:val="-8"/>
        </w:rPr>
        <w:t>system </w:t>
      </w:r>
      <w:r>
        <w:rPr>
          <w:color w:val="231F20"/>
          <w:spacing w:val="-4"/>
        </w:rPr>
        <w:t>for</w:t>
      </w:r>
      <w:r>
        <w:rPr>
          <w:color w:val="231F20"/>
          <w:spacing w:val="-16"/>
        </w:rPr>
        <w:t> </w:t>
      </w:r>
      <w:r>
        <w:rPr>
          <w:color w:val="231F20"/>
          <w:spacing w:val="-4"/>
        </w:rPr>
        <w:t>funding</w:t>
      </w:r>
      <w:r>
        <w:rPr>
          <w:color w:val="231F20"/>
          <w:spacing w:val="-15"/>
        </w:rPr>
        <w:t> </w:t>
      </w:r>
      <w:r>
        <w:rPr>
          <w:color w:val="231F20"/>
          <w:spacing w:val="-4"/>
        </w:rPr>
        <w:t>and</w:t>
      </w:r>
      <w:r>
        <w:rPr>
          <w:color w:val="231F20"/>
          <w:spacing w:val="-16"/>
        </w:rPr>
        <w:t> </w:t>
      </w:r>
      <w:r>
        <w:rPr>
          <w:color w:val="231F20"/>
          <w:spacing w:val="-4"/>
        </w:rPr>
        <w:t>organising</w:t>
      </w:r>
      <w:r>
        <w:rPr>
          <w:color w:val="231F20"/>
          <w:spacing w:val="-15"/>
        </w:rPr>
        <w:t> </w:t>
      </w:r>
      <w:r>
        <w:rPr>
          <w:color w:val="231F20"/>
          <w:spacing w:val="-4"/>
        </w:rPr>
        <w:t>supports</w:t>
      </w:r>
      <w:r>
        <w:rPr>
          <w:color w:val="231F20"/>
          <w:spacing w:val="-16"/>
        </w:rPr>
        <w:t> </w:t>
      </w:r>
      <w:r>
        <w:rPr>
          <w:color w:val="231F20"/>
          <w:spacing w:val="-4"/>
        </w:rPr>
        <w:t>for</w:t>
      </w:r>
      <w:r>
        <w:rPr>
          <w:color w:val="231F20"/>
          <w:spacing w:val="-15"/>
        </w:rPr>
        <w:t> </w:t>
      </w:r>
      <w:r>
        <w:rPr>
          <w:color w:val="231F20"/>
          <w:spacing w:val="-4"/>
        </w:rPr>
        <w:t>people</w:t>
      </w:r>
      <w:r>
        <w:rPr>
          <w:color w:val="231F20"/>
          <w:spacing w:val="-16"/>
        </w:rPr>
        <w:t> </w:t>
      </w:r>
      <w:r>
        <w:rPr>
          <w:color w:val="231F20"/>
          <w:spacing w:val="-4"/>
        </w:rPr>
        <w:t>with</w:t>
      </w:r>
      <w:r>
        <w:rPr>
          <w:color w:val="231F20"/>
          <w:spacing w:val="-15"/>
        </w:rPr>
        <w:t> </w:t>
      </w:r>
      <w:r>
        <w:rPr>
          <w:color w:val="231F20"/>
          <w:spacing w:val="-4"/>
        </w:rPr>
        <w:t>disabilities</w:t>
      </w:r>
      <w:r>
        <w:rPr>
          <w:color w:val="231F20"/>
          <w:spacing w:val="-16"/>
        </w:rPr>
        <w:t> </w:t>
      </w:r>
      <w:r>
        <w:rPr>
          <w:color w:val="231F20"/>
          <w:spacing w:val="-4"/>
        </w:rPr>
        <w:t>in </w:t>
      </w:r>
      <w:r>
        <w:rPr>
          <w:color w:val="231F20"/>
        </w:rPr>
        <w:t>Australia</w:t>
      </w:r>
      <w:r>
        <w:rPr>
          <w:color w:val="231F20"/>
          <w:spacing w:val="-38"/>
        </w:rPr>
        <w:t> </w:t>
      </w:r>
      <w:r>
        <w:rPr>
          <w:color w:val="231F20"/>
          <w:w w:val="90"/>
        </w:rPr>
        <w:t>.</w:t>
      </w:r>
    </w:p>
    <w:p>
      <w:pPr>
        <w:pStyle w:val="Heading6"/>
        <w:spacing w:line="268" w:lineRule="auto" w:before="168"/>
        <w:ind w:right="1638"/>
      </w:pPr>
      <w:r>
        <w:rPr>
          <w:color w:val="231F20"/>
          <w:spacing w:val="-4"/>
        </w:rPr>
        <w:t>The</w:t>
      </w:r>
      <w:r>
        <w:rPr>
          <w:color w:val="231F20"/>
          <w:spacing w:val="-13"/>
        </w:rPr>
        <w:t> </w:t>
      </w:r>
      <w:r>
        <w:rPr>
          <w:color w:val="231F20"/>
          <w:spacing w:val="-4"/>
        </w:rPr>
        <w:t>creation</w:t>
      </w:r>
      <w:r>
        <w:rPr>
          <w:color w:val="231F20"/>
          <w:spacing w:val="-13"/>
        </w:rPr>
        <w:t> </w:t>
      </w:r>
      <w:r>
        <w:rPr>
          <w:color w:val="231F20"/>
          <w:spacing w:val="-4"/>
        </w:rPr>
        <w:t>of</w:t>
      </w:r>
      <w:r>
        <w:rPr>
          <w:color w:val="231F20"/>
          <w:spacing w:val="-13"/>
        </w:rPr>
        <w:t> </w:t>
      </w:r>
      <w:r>
        <w:rPr>
          <w:color w:val="231F20"/>
          <w:spacing w:val="-4"/>
        </w:rPr>
        <w:t>the</w:t>
      </w:r>
      <w:r>
        <w:rPr>
          <w:color w:val="231F20"/>
          <w:spacing w:val="-13"/>
        </w:rPr>
        <w:t> </w:t>
      </w:r>
      <w:r>
        <w:rPr>
          <w:color w:val="231F20"/>
          <w:spacing w:val="-4"/>
        </w:rPr>
        <w:t>NDIS,</w:t>
      </w:r>
      <w:r>
        <w:rPr>
          <w:color w:val="231F20"/>
          <w:spacing w:val="-13"/>
        </w:rPr>
        <w:t> </w:t>
      </w:r>
      <w:r>
        <w:rPr>
          <w:color w:val="231F20"/>
          <w:spacing w:val="-4"/>
        </w:rPr>
        <w:t>with</w:t>
      </w:r>
      <w:r>
        <w:rPr>
          <w:color w:val="231F20"/>
          <w:spacing w:val="-13"/>
        </w:rPr>
        <w:t> </w:t>
      </w:r>
      <w:r>
        <w:rPr>
          <w:color w:val="231F20"/>
          <w:spacing w:val="-4"/>
        </w:rPr>
        <w:t>its</w:t>
      </w:r>
      <w:r>
        <w:rPr>
          <w:color w:val="231F20"/>
          <w:spacing w:val="-13"/>
        </w:rPr>
        <w:t> </w:t>
      </w:r>
      <w:r>
        <w:rPr>
          <w:color w:val="231F20"/>
          <w:spacing w:val="-4"/>
        </w:rPr>
        <w:t>objective</w:t>
      </w:r>
      <w:r>
        <w:rPr>
          <w:color w:val="231F20"/>
          <w:spacing w:val="-13"/>
        </w:rPr>
        <w:t> </w:t>
      </w:r>
      <w:r>
        <w:rPr>
          <w:color w:val="231F20"/>
          <w:spacing w:val="-4"/>
        </w:rPr>
        <w:t>of</w:t>
      </w:r>
      <w:r>
        <w:rPr>
          <w:color w:val="231F20"/>
          <w:spacing w:val="-13"/>
        </w:rPr>
        <w:t> </w:t>
      </w:r>
      <w:r>
        <w:rPr>
          <w:color w:val="231F20"/>
          <w:spacing w:val="-4"/>
        </w:rPr>
        <w:t>ensuring</w:t>
      </w:r>
      <w:r>
        <w:rPr>
          <w:color w:val="231F20"/>
          <w:spacing w:val="-13"/>
        </w:rPr>
        <w:t> </w:t>
      </w:r>
      <w:r>
        <w:rPr>
          <w:color w:val="231F20"/>
          <w:spacing w:val="-4"/>
        </w:rPr>
        <w:t>people with</w:t>
      </w:r>
      <w:r>
        <w:rPr>
          <w:color w:val="231F20"/>
          <w:spacing w:val="-13"/>
        </w:rPr>
        <w:t> </w:t>
      </w:r>
      <w:r>
        <w:rPr>
          <w:color w:val="231F20"/>
          <w:spacing w:val="-4"/>
        </w:rPr>
        <w:t>disabilities</w:t>
      </w:r>
      <w:r>
        <w:rPr>
          <w:color w:val="231F20"/>
          <w:spacing w:val="-13"/>
        </w:rPr>
        <w:t> </w:t>
      </w:r>
      <w:r>
        <w:rPr>
          <w:color w:val="231F20"/>
          <w:spacing w:val="-4"/>
        </w:rPr>
        <w:t>get</w:t>
      </w:r>
      <w:r>
        <w:rPr>
          <w:color w:val="231F20"/>
          <w:spacing w:val="-13"/>
        </w:rPr>
        <w:t> </w:t>
      </w:r>
      <w:r>
        <w:rPr>
          <w:color w:val="231F20"/>
          <w:spacing w:val="-4"/>
        </w:rPr>
        <w:t>the</w:t>
      </w:r>
      <w:r>
        <w:rPr>
          <w:color w:val="231F20"/>
          <w:spacing w:val="-13"/>
        </w:rPr>
        <w:t> </w:t>
      </w:r>
      <w:r>
        <w:rPr>
          <w:color w:val="231F20"/>
          <w:spacing w:val="-4"/>
        </w:rPr>
        <w:t>support</w:t>
      </w:r>
      <w:r>
        <w:rPr>
          <w:color w:val="231F20"/>
          <w:spacing w:val="-13"/>
        </w:rPr>
        <w:t> </w:t>
      </w:r>
      <w:r>
        <w:rPr>
          <w:color w:val="231F20"/>
          <w:spacing w:val="-4"/>
        </w:rPr>
        <w:t>they</w:t>
      </w:r>
      <w:r>
        <w:rPr>
          <w:color w:val="231F20"/>
          <w:spacing w:val="-13"/>
        </w:rPr>
        <w:t> </w:t>
      </w:r>
      <w:r>
        <w:rPr>
          <w:color w:val="231F20"/>
          <w:spacing w:val="-4"/>
        </w:rPr>
        <w:t>need</w:t>
      </w:r>
      <w:r>
        <w:rPr>
          <w:color w:val="231F20"/>
          <w:spacing w:val="-13"/>
        </w:rPr>
        <w:t> </w:t>
      </w:r>
      <w:r>
        <w:rPr>
          <w:color w:val="231F20"/>
          <w:spacing w:val="-4"/>
        </w:rPr>
        <w:t>to</w:t>
      </w:r>
      <w:r>
        <w:rPr>
          <w:color w:val="231F20"/>
          <w:spacing w:val="-13"/>
        </w:rPr>
        <w:t> </w:t>
      </w:r>
      <w:r>
        <w:rPr>
          <w:color w:val="231F20"/>
          <w:spacing w:val="-4"/>
        </w:rPr>
        <w:t>be</w:t>
      </w:r>
      <w:r>
        <w:rPr>
          <w:color w:val="231F20"/>
          <w:spacing w:val="-13"/>
        </w:rPr>
        <w:t> </w:t>
      </w:r>
      <w:r>
        <w:rPr>
          <w:color w:val="231F20"/>
          <w:spacing w:val="-4"/>
        </w:rPr>
        <w:t>able</w:t>
      </w:r>
      <w:r>
        <w:rPr>
          <w:color w:val="231F20"/>
          <w:spacing w:val="-13"/>
        </w:rPr>
        <w:t> </w:t>
      </w:r>
      <w:r>
        <w:rPr>
          <w:color w:val="231F20"/>
          <w:spacing w:val="-4"/>
        </w:rPr>
        <w:t>to</w:t>
      </w:r>
      <w:r>
        <w:rPr>
          <w:color w:val="231F20"/>
          <w:spacing w:val="-13"/>
        </w:rPr>
        <w:t> </w:t>
      </w:r>
      <w:r>
        <w:rPr>
          <w:color w:val="231F20"/>
          <w:spacing w:val="-4"/>
        </w:rPr>
        <w:t>take</w:t>
      </w:r>
      <w:r>
        <w:rPr>
          <w:color w:val="231F20"/>
          <w:spacing w:val="-13"/>
        </w:rPr>
        <w:t> </w:t>
      </w:r>
      <w:r>
        <w:rPr>
          <w:color w:val="231F20"/>
          <w:spacing w:val="-4"/>
        </w:rPr>
        <w:t>their </w:t>
      </w:r>
      <w:r>
        <w:rPr>
          <w:color w:val="231F20"/>
          <w:spacing w:val="-2"/>
        </w:rPr>
        <w:t>rightful</w:t>
      </w:r>
      <w:r>
        <w:rPr>
          <w:color w:val="231F20"/>
          <w:spacing w:val="-17"/>
        </w:rPr>
        <w:t> </w:t>
      </w:r>
      <w:r>
        <w:rPr>
          <w:color w:val="231F20"/>
          <w:spacing w:val="-2"/>
        </w:rPr>
        <w:t>place</w:t>
      </w:r>
      <w:r>
        <w:rPr>
          <w:color w:val="231F20"/>
          <w:spacing w:val="-17"/>
        </w:rPr>
        <w:t> </w:t>
      </w:r>
      <w:r>
        <w:rPr>
          <w:color w:val="231F20"/>
          <w:spacing w:val="-2"/>
        </w:rPr>
        <w:t>as</w:t>
      </w:r>
      <w:r>
        <w:rPr>
          <w:color w:val="231F20"/>
          <w:spacing w:val="-17"/>
        </w:rPr>
        <w:t> </w:t>
      </w:r>
      <w:r>
        <w:rPr>
          <w:color w:val="231F20"/>
          <w:spacing w:val="-2"/>
        </w:rPr>
        <w:t>full</w:t>
      </w:r>
      <w:r>
        <w:rPr>
          <w:color w:val="231F20"/>
          <w:spacing w:val="-17"/>
        </w:rPr>
        <w:t> </w:t>
      </w:r>
      <w:r>
        <w:rPr>
          <w:color w:val="231F20"/>
          <w:spacing w:val="-2"/>
        </w:rPr>
        <w:t>citizens</w:t>
      </w:r>
      <w:r>
        <w:rPr>
          <w:color w:val="231F20"/>
          <w:spacing w:val="-17"/>
        </w:rPr>
        <w:t> </w:t>
      </w:r>
      <w:r>
        <w:rPr>
          <w:color w:val="231F20"/>
          <w:spacing w:val="-2"/>
        </w:rPr>
        <w:t>has</w:t>
      </w:r>
      <w:r>
        <w:rPr>
          <w:color w:val="231F20"/>
          <w:spacing w:val="-17"/>
        </w:rPr>
        <w:t> </w:t>
      </w:r>
      <w:r>
        <w:rPr>
          <w:color w:val="231F20"/>
          <w:spacing w:val="-2"/>
        </w:rPr>
        <w:t>been</w:t>
      </w:r>
      <w:r>
        <w:rPr>
          <w:color w:val="231F20"/>
          <w:spacing w:val="-17"/>
        </w:rPr>
        <w:t> </w:t>
      </w:r>
      <w:r>
        <w:rPr>
          <w:color w:val="231F20"/>
          <w:spacing w:val="-2"/>
        </w:rPr>
        <w:t>one</w:t>
      </w:r>
      <w:r>
        <w:rPr>
          <w:color w:val="231F20"/>
          <w:spacing w:val="-17"/>
        </w:rPr>
        <w:t> </w:t>
      </w:r>
      <w:r>
        <w:rPr>
          <w:color w:val="231F20"/>
          <w:spacing w:val="-2"/>
        </w:rPr>
        <w:t>of</w:t>
      </w:r>
      <w:r>
        <w:rPr>
          <w:color w:val="231F20"/>
          <w:spacing w:val="-17"/>
        </w:rPr>
        <w:t> </w:t>
      </w:r>
      <w:r>
        <w:rPr>
          <w:color w:val="231F20"/>
          <w:spacing w:val="-2"/>
        </w:rPr>
        <w:t>the</w:t>
      </w:r>
      <w:r>
        <w:rPr>
          <w:color w:val="231F20"/>
          <w:spacing w:val="-17"/>
        </w:rPr>
        <w:t> </w:t>
      </w:r>
      <w:r>
        <w:rPr>
          <w:color w:val="231F20"/>
          <w:spacing w:val="-2"/>
        </w:rPr>
        <w:t>most</w:t>
      </w:r>
      <w:r>
        <w:rPr>
          <w:color w:val="231F20"/>
          <w:spacing w:val="-17"/>
        </w:rPr>
        <w:t> </w:t>
      </w:r>
      <w:r>
        <w:rPr>
          <w:color w:val="231F20"/>
          <w:spacing w:val="-2"/>
        </w:rPr>
        <w:t>important </w:t>
      </w:r>
      <w:r>
        <w:rPr>
          <w:color w:val="231F20"/>
          <w:w w:val="95"/>
        </w:rPr>
        <w:t>global</w:t>
      </w:r>
      <w:r>
        <w:rPr>
          <w:color w:val="231F20"/>
          <w:spacing w:val="-4"/>
          <w:w w:val="95"/>
        </w:rPr>
        <w:t> </w:t>
      </w:r>
      <w:r>
        <w:rPr>
          <w:color w:val="231F20"/>
          <w:w w:val="95"/>
        </w:rPr>
        <w:t>innovations</w:t>
      </w:r>
      <w:r>
        <w:rPr>
          <w:color w:val="231F20"/>
          <w:spacing w:val="-4"/>
          <w:w w:val="95"/>
        </w:rPr>
        <w:t> </w:t>
      </w:r>
      <w:r>
        <w:rPr>
          <w:color w:val="231F20"/>
          <w:w w:val="95"/>
        </w:rPr>
        <w:t>in</w:t>
      </w:r>
      <w:r>
        <w:rPr>
          <w:color w:val="231F20"/>
          <w:spacing w:val="-4"/>
          <w:w w:val="95"/>
        </w:rPr>
        <w:t> </w:t>
      </w:r>
      <w:r>
        <w:rPr>
          <w:color w:val="231F20"/>
          <w:w w:val="95"/>
        </w:rPr>
        <w:t>disability</w:t>
      </w:r>
      <w:r>
        <w:rPr>
          <w:color w:val="231F20"/>
          <w:spacing w:val="-4"/>
          <w:w w:val="95"/>
        </w:rPr>
        <w:t> </w:t>
      </w:r>
      <w:r>
        <w:rPr>
          <w:color w:val="231F20"/>
          <w:w w:val="95"/>
        </w:rPr>
        <w:t>rights</w:t>
      </w:r>
      <w:r>
        <w:rPr>
          <w:color w:val="231F20"/>
          <w:spacing w:val="-4"/>
          <w:w w:val="95"/>
        </w:rPr>
        <w:t> </w:t>
      </w:r>
      <w:r>
        <w:rPr>
          <w:color w:val="231F20"/>
          <w:w w:val="95"/>
        </w:rPr>
        <w:t>of</w:t>
      </w:r>
      <w:r>
        <w:rPr>
          <w:color w:val="231F20"/>
          <w:spacing w:val="-4"/>
          <w:w w:val="95"/>
        </w:rPr>
        <w:t> </w:t>
      </w:r>
      <w:r>
        <w:rPr>
          <w:color w:val="231F20"/>
          <w:w w:val="95"/>
        </w:rPr>
        <w:t>the</w:t>
      </w:r>
      <w:r>
        <w:rPr>
          <w:color w:val="231F20"/>
          <w:spacing w:val="-4"/>
          <w:w w:val="95"/>
        </w:rPr>
        <w:t> </w:t>
      </w:r>
      <w:r>
        <w:rPr>
          <w:color w:val="231F20"/>
          <w:w w:val="95"/>
        </w:rPr>
        <w:t>past</w:t>
      </w:r>
      <w:r>
        <w:rPr>
          <w:color w:val="231F20"/>
          <w:spacing w:val="-4"/>
          <w:w w:val="95"/>
        </w:rPr>
        <w:t> </w:t>
      </w:r>
      <w:r>
        <w:rPr>
          <w:color w:val="231F20"/>
          <w:w w:val="95"/>
        </w:rPr>
        <w:t>few</w:t>
      </w:r>
      <w:r>
        <w:rPr>
          <w:color w:val="231F20"/>
          <w:spacing w:val="-4"/>
          <w:w w:val="95"/>
        </w:rPr>
        <w:t> </w:t>
      </w:r>
      <w:r>
        <w:rPr>
          <w:color w:val="231F20"/>
          <w:w w:val="95"/>
        </w:rPr>
        <w:t>decades</w:t>
      </w:r>
      <w:r>
        <w:rPr>
          <w:color w:val="231F20"/>
          <w:spacing w:val="-32"/>
          <w:w w:val="95"/>
        </w:rPr>
        <w:t> </w:t>
      </w:r>
      <w:r>
        <w:rPr>
          <w:color w:val="231F20"/>
          <w:w w:val="90"/>
        </w:rPr>
        <w:t>. </w:t>
      </w:r>
      <w:r>
        <w:rPr>
          <w:color w:val="231F20"/>
          <w:w w:val="95"/>
        </w:rPr>
        <w:t>No </w:t>
      </w:r>
      <w:r>
        <w:rPr>
          <w:color w:val="231F20"/>
          <w:spacing w:val="-6"/>
        </w:rPr>
        <w:t>other</w:t>
      </w:r>
      <w:r>
        <w:rPr>
          <w:color w:val="231F20"/>
          <w:spacing w:val="-14"/>
        </w:rPr>
        <w:t> </w:t>
      </w:r>
      <w:r>
        <w:rPr>
          <w:color w:val="231F20"/>
          <w:spacing w:val="-6"/>
        </w:rPr>
        <w:t>country</w:t>
      </w:r>
      <w:r>
        <w:rPr>
          <w:color w:val="231F20"/>
          <w:spacing w:val="-13"/>
        </w:rPr>
        <w:t> </w:t>
      </w:r>
      <w:r>
        <w:rPr>
          <w:color w:val="231F20"/>
          <w:spacing w:val="-6"/>
        </w:rPr>
        <w:t>has</w:t>
      </w:r>
      <w:r>
        <w:rPr>
          <w:color w:val="231F20"/>
          <w:spacing w:val="-14"/>
        </w:rPr>
        <w:t> </w:t>
      </w:r>
      <w:r>
        <w:rPr>
          <w:color w:val="231F20"/>
          <w:spacing w:val="-6"/>
        </w:rPr>
        <w:t>shown</w:t>
      </w:r>
      <w:r>
        <w:rPr>
          <w:color w:val="231F20"/>
          <w:spacing w:val="-13"/>
        </w:rPr>
        <w:t> </w:t>
      </w:r>
      <w:r>
        <w:rPr>
          <w:color w:val="231F20"/>
          <w:spacing w:val="-6"/>
        </w:rPr>
        <w:t>the</w:t>
      </w:r>
      <w:r>
        <w:rPr>
          <w:color w:val="231F20"/>
          <w:spacing w:val="-14"/>
        </w:rPr>
        <w:t> </w:t>
      </w:r>
      <w:r>
        <w:rPr>
          <w:color w:val="231F20"/>
          <w:spacing w:val="-6"/>
        </w:rPr>
        <w:t>same</w:t>
      </w:r>
      <w:r>
        <w:rPr>
          <w:color w:val="231F20"/>
          <w:spacing w:val="-13"/>
        </w:rPr>
        <w:t> </w:t>
      </w:r>
      <w:r>
        <w:rPr>
          <w:color w:val="231F20"/>
          <w:spacing w:val="-6"/>
        </w:rPr>
        <w:t>level</w:t>
      </w:r>
      <w:r>
        <w:rPr>
          <w:color w:val="231F20"/>
          <w:spacing w:val="-14"/>
        </w:rPr>
        <w:t> </w:t>
      </w:r>
      <w:r>
        <w:rPr>
          <w:color w:val="231F20"/>
          <w:spacing w:val="-6"/>
        </w:rPr>
        <w:t>of</w:t>
      </w:r>
      <w:r>
        <w:rPr>
          <w:color w:val="231F20"/>
          <w:spacing w:val="-13"/>
        </w:rPr>
        <w:t> </w:t>
      </w:r>
      <w:r>
        <w:rPr>
          <w:color w:val="231F20"/>
          <w:spacing w:val="-6"/>
        </w:rPr>
        <w:t>ambition</w:t>
      </w:r>
      <w:r>
        <w:rPr>
          <w:color w:val="231F20"/>
          <w:spacing w:val="-14"/>
        </w:rPr>
        <w:t> </w:t>
      </w:r>
      <w:r>
        <w:rPr>
          <w:color w:val="231F20"/>
          <w:spacing w:val="-6"/>
        </w:rPr>
        <w:t>or</w:t>
      </w:r>
      <w:r>
        <w:rPr>
          <w:color w:val="231F20"/>
          <w:spacing w:val="-13"/>
        </w:rPr>
        <w:t> </w:t>
      </w:r>
      <w:r>
        <w:rPr>
          <w:color w:val="231F20"/>
          <w:spacing w:val="-6"/>
        </w:rPr>
        <w:t>generosity </w:t>
      </w:r>
      <w:r>
        <w:rPr>
          <w:color w:val="231F20"/>
        </w:rPr>
        <w:t>of spirit</w:t>
      </w:r>
      <w:r>
        <w:rPr>
          <w:color w:val="231F20"/>
          <w:spacing w:val="-13"/>
        </w:rPr>
        <w:t> </w:t>
      </w:r>
      <w:r>
        <w:rPr>
          <w:color w:val="231F20"/>
          <w:w w:val="90"/>
        </w:rPr>
        <w:t>.</w:t>
      </w:r>
    </w:p>
    <w:p>
      <w:pPr>
        <w:pStyle w:val="Heading6"/>
        <w:spacing w:line="268" w:lineRule="auto" w:before="167"/>
        <w:ind w:right="1638"/>
      </w:pPr>
      <w:r>
        <w:rPr/>
        <mc:AlternateContent>
          <mc:Choice Requires="wps">
            <w:drawing>
              <wp:anchor distT="0" distB="0" distL="0" distR="0" allowOverlap="1" layoutInCell="1" locked="0" behindDoc="0" simplePos="0" relativeHeight="15734784">
                <wp:simplePos x="0" y="0"/>
                <wp:positionH relativeFrom="page">
                  <wp:posOffset>7125698</wp:posOffset>
                </wp:positionH>
                <wp:positionV relativeFrom="paragraph">
                  <wp:posOffset>845888</wp:posOffset>
                </wp:positionV>
                <wp:extent cx="146685" cy="41148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46685" cy="411480"/>
                        </a:xfrm>
                        <a:prstGeom prst="rect">
                          <a:avLst/>
                        </a:prstGeom>
                      </wps:spPr>
                      <wps:txbx>
                        <w:txbxContent>
                          <w:p>
                            <w:pPr>
                              <w:spacing w:before="26"/>
                              <w:ind w:left="0" w:right="0" w:firstLine="0"/>
                              <w:jc w:val="left"/>
                              <w:rPr>
                                <w:sz w:val="48"/>
                              </w:rPr>
                            </w:pPr>
                            <w:r>
                              <w:rPr>
                                <w:color w:val="B6B8B9"/>
                                <w:w w:val="96"/>
                                <w:sz w:val="48"/>
                              </w:rPr>
                              <w:t>7</w:t>
                            </w:r>
                          </w:p>
                        </w:txbxContent>
                      </wps:txbx>
                      <wps:bodyPr wrap="square" lIns="0" tIns="0" rIns="0" bIns="0" rtlCol="0">
                        <a:noAutofit/>
                      </wps:bodyPr>
                    </wps:wsp>
                  </a:graphicData>
                </a:graphic>
              </wp:anchor>
            </w:drawing>
          </mc:Choice>
          <mc:Fallback>
            <w:pict>
              <v:shape style="position:absolute;margin-left:561.078613pt;margin-top:66.605431pt;width:11.55pt;height:32.4pt;mso-position-horizontal-relative:page;mso-position-vertical-relative:paragraph;z-index:15734784" type="#_x0000_t202" id="docshape11" filled="false" stroked="false">
                <v:textbox inset="0,0,0,0">
                  <w:txbxContent>
                    <w:p>
                      <w:pPr>
                        <w:spacing w:before="26"/>
                        <w:ind w:left="0" w:right="0" w:firstLine="0"/>
                        <w:jc w:val="left"/>
                        <w:rPr>
                          <w:sz w:val="48"/>
                        </w:rPr>
                      </w:pPr>
                      <w:r>
                        <w:rPr>
                          <w:color w:val="B6B8B9"/>
                          <w:w w:val="96"/>
                          <w:sz w:val="48"/>
                        </w:rPr>
                        <w:t>7</w:t>
                      </w:r>
                    </w:p>
                  </w:txbxContent>
                </v:textbox>
                <w10:wrap type="none"/>
              </v:shape>
            </w:pict>
          </mc:Fallback>
        </mc:AlternateContent>
      </w:r>
      <w:r>
        <w:rPr>
          <w:color w:val="231F20"/>
          <w:spacing w:val="-10"/>
        </w:rPr>
        <w:t>The NDIS has led to many people getting the support they need to </w:t>
      </w:r>
      <w:r>
        <w:rPr>
          <w:color w:val="231F20"/>
          <w:spacing w:val="-2"/>
        </w:rPr>
        <w:t>lead</w:t>
      </w:r>
      <w:r>
        <w:rPr>
          <w:color w:val="231F20"/>
          <w:spacing w:val="-14"/>
        </w:rPr>
        <w:t> </w:t>
      </w:r>
      <w:r>
        <w:rPr>
          <w:color w:val="231F20"/>
          <w:spacing w:val="-2"/>
        </w:rPr>
        <w:t>better</w:t>
      </w:r>
      <w:r>
        <w:rPr>
          <w:color w:val="231F20"/>
          <w:spacing w:val="-14"/>
        </w:rPr>
        <w:t> </w:t>
      </w:r>
      <w:r>
        <w:rPr>
          <w:color w:val="231F20"/>
          <w:spacing w:val="-2"/>
        </w:rPr>
        <w:t>and</w:t>
      </w:r>
      <w:r>
        <w:rPr>
          <w:color w:val="231F20"/>
          <w:spacing w:val="-14"/>
        </w:rPr>
        <w:t> </w:t>
      </w:r>
      <w:r>
        <w:rPr>
          <w:color w:val="231F20"/>
          <w:spacing w:val="-2"/>
        </w:rPr>
        <w:t>more</w:t>
      </w:r>
      <w:r>
        <w:rPr>
          <w:color w:val="231F20"/>
          <w:spacing w:val="-14"/>
        </w:rPr>
        <w:t> </w:t>
      </w:r>
      <w:r>
        <w:rPr>
          <w:color w:val="231F20"/>
          <w:spacing w:val="-2"/>
        </w:rPr>
        <w:t>independent</w:t>
      </w:r>
      <w:r>
        <w:rPr>
          <w:color w:val="231F20"/>
          <w:spacing w:val="-14"/>
        </w:rPr>
        <w:t> </w:t>
      </w:r>
      <w:r>
        <w:rPr>
          <w:color w:val="231F20"/>
          <w:spacing w:val="-2"/>
        </w:rPr>
        <w:t>lives,</w:t>
      </w:r>
      <w:r>
        <w:rPr>
          <w:color w:val="231F20"/>
          <w:spacing w:val="-14"/>
        </w:rPr>
        <w:t> </w:t>
      </w:r>
      <w:r>
        <w:rPr>
          <w:color w:val="231F20"/>
          <w:spacing w:val="-2"/>
        </w:rPr>
        <w:t>freed</w:t>
      </w:r>
      <w:r>
        <w:rPr>
          <w:color w:val="231F20"/>
          <w:spacing w:val="-14"/>
        </w:rPr>
        <w:t> </w:t>
      </w:r>
      <w:r>
        <w:rPr>
          <w:color w:val="231F20"/>
          <w:spacing w:val="-2"/>
        </w:rPr>
        <w:t>from</w:t>
      </w:r>
      <w:r>
        <w:rPr>
          <w:color w:val="231F20"/>
          <w:spacing w:val="-14"/>
        </w:rPr>
        <w:t> </w:t>
      </w:r>
      <w:r>
        <w:rPr>
          <w:color w:val="231F20"/>
          <w:spacing w:val="-2"/>
        </w:rPr>
        <w:t>the</w:t>
      </w:r>
      <w:r>
        <w:rPr>
          <w:color w:val="231F20"/>
          <w:spacing w:val="-14"/>
        </w:rPr>
        <w:t> </w:t>
      </w:r>
      <w:r>
        <w:rPr>
          <w:color w:val="231F20"/>
          <w:spacing w:val="-2"/>
        </w:rPr>
        <w:t>indignity </w:t>
      </w:r>
      <w:r>
        <w:rPr>
          <w:color w:val="231F20"/>
          <w:spacing w:val="-4"/>
        </w:rPr>
        <w:t>of</w:t>
      </w:r>
      <w:r>
        <w:rPr>
          <w:color w:val="231F20"/>
          <w:spacing w:val="-13"/>
        </w:rPr>
        <w:t> </w:t>
      </w:r>
      <w:r>
        <w:rPr>
          <w:color w:val="231F20"/>
          <w:spacing w:val="-4"/>
        </w:rPr>
        <w:t>waiting</w:t>
      </w:r>
      <w:r>
        <w:rPr>
          <w:color w:val="231F20"/>
          <w:spacing w:val="-13"/>
        </w:rPr>
        <w:t> </w:t>
      </w:r>
      <w:r>
        <w:rPr>
          <w:color w:val="231F20"/>
          <w:spacing w:val="-4"/>
        </w:rPr>
        <w:t>lists</w:t>
      </w:r>
      <w:r>
        <w:rPr>
          <w:color w:val="231F20"/>
          <w:spacing w:val="-13"/>
        </w:rPr>
        <w:t> </w:t>
      </w:r>
      <w:r>
        <w:rPr>
          <w:color w:val="231F20"/>
          <w:spacing w:val="-4"/>
        </w:rPr>
        <w:t>and</w:t>
      </w:r>
      <w:r>
        <w:rPr>
          <w:color w:val="231F20"/>
          <w:spacing w:val="-13"/>
        </w:rPr>
        <w:t> </w:t>
      </w:r>
      <w:r>
        <w:rPr>
          <w:color w:val="231F20"/>
          <w:spacing w:val="-4"/>
        </w:rPr>
        <w:t>giving</w:t>
      </w:r>
      <w:r>
        <w:rPr>
          <w:color w:val="231F20"/>
          <w:spacing w:val="-13"/>
        </w:rPr>
        <w:t> </w:t>
      </w:r>
      <w:r>
        <w:rPr>
          <w:color w:val="231F20"/>
          <w:spacing w:val="-4"/>
        </w:rPr>
        <w:t>people</w:t>
      </w:r>
      <w:r>
        <w:rPr>
          <w:color w:val="231F20"/>
          <w:spacing w:val="-13"/>
        </w:rPr>
        <w:t> </w:t>
      </w:r>
      <w:r>
        <w:rPr>
          <w:color w:val="231F20"/>
          <w:spacing w:val="-4"/>
        </w:rPr>
        <w:t>choice</w:t>
      </w:r>
      <w:r>
        <w:rPr>
          <w:color w:val="231F20"/>
          <w:spacing w:val="-13"/>
        </w:rPr>
        <w:t> </w:t>
      </w:r>
      <w:r>
        <w:rPr>
          <w:color w:val="231F20"/>
          <w:spacing w:val="-4"/>
        </w:rPr>
        <w:t>over</w:t>
      </w:r>
      <w:r>
        <w:rPr>
          <w:color w:val="231F20"/>
          <w:spacing w:val="-13"/>
        </w:rPr>
        <w:t> </w:t>
      </w:r>
      <w:r>
        <w:rPr>
          <w:color w:val="231F20"/>
          <w:spacing w:val="-4"/>
        </w:rPr>
        <w:t>the</w:t>
      </w:r>
      <w:r>
        <w:rPr>
          <w:color w:val="231F20"/>
          <w:spacing w:val="-13"/>
        </w:rPr>
        <w:t> </w:t>
      </w:r>
      <w:r>
        <w:rPr>
          <w:color w:val="231F20"/>
          <w:spacing w:val="-4"/>
        </w:rPr>
        <w:t>services</w:t>
      </w:r>
      <w:r>
        <w:rPr>
          <w:color w:val="231F20"/>
          <w:spacing w:val="-13"/>
        </w:rPr>
        <w:t> </w:t>
      </w:r>
      <w:r>
        <w:rPr>
          <w:color w:val="231F20"/>
          <w:spacing w:val="-4"/>
        </w:rPr>
        <w:t>they </w:t>
      </w:r>
      <w:r>
        <w:rPr>
          <w:color w:val="231F20"/>
          <w:w w:val="95"/>
        </w:rPr>
        <w:t>receive</w:t>
      </w:r>
      <w:r>
        <w:rPr>
          <w:color w:val="231F20"/>
          <w:spacing w:val="-29"/>
          <w:w w:val="95"/>
        </w:rPr>
        <w:t> </w:t>
      </w:r>
      <w:r>
        <w:rPr>
          <w:color w:val="231F20"/>
          <w:w w:val="90"/>
        </w:rPr>
        <w:t>. </w:t>
      </w:r>
      <w:r>
        <w:rPr>
          <w:color w:val="231F20"/>
          <w:w w:val="95"/>
        </w:rPr>
        <w:t>There is growing awareness of the validity of disability </w:t>
      </w:r>
      <w:r>
        <w:rPr>
          <w:color w:val="231F20"/>
          <w:spacing w:val="-4"/>
        </w:rPr>
        <w:t>rights</w:t>
      </w:r>
      <w:r>
        <w:rPr>
          <w:color w:val="231F20"/>
          <w:spacing w:val="-16"/>
        </w:rPr>
        <w:t> </w:t>
      </w:r>
      <w:r>
        <w:rPr>
          <w:color w:val="231F20"/>
          <w:spacing w:val="-4"/>
        </w:rPr>
        <w:t>and</w:t>
      </w:r>
      <w:r>
        <w:rPr>
          <w:color w:val="231F20"/>
          <w:spacing w:val="-15"/>
        </w:rPr>
        <w:t> </w:t>
      </w:r>
      <w:r>
        <w:rPr>
          <w:color w:val="231F20"/>
          <w:spacing w:val="-4"/>
        </w:rPr>
        <w:t>important</w:t>
      </w:r>
      <w:r>
        <w:rPr>
          <w:color w:val="231F20"/>
          <w:spacing w:val="-16"/>
        </w:rPr>
        <w:t> </w:t>
      </w:r>
      <w:r>
        <w:rPr>
          <w:color w:val="231F20"/>
          <w:spacing w:val="-4"/>
        </w:rPr>
        <w:t>changes</w:t>
      </w:r>
      <w:r>
        <w:rPr>
          <w:color w:val="231F20"/>
          <w:spacing w:val="-15"/>
        </w:rPr>
        <w:t> </w:t>
      </w:r>
      <w:r>
        <w:rPr>
          <w:color w:val="231F20"/>
          <w:spacing w:val="-4"/>
        </w:rPr>
        <w:t>in</w:t>
      </w:r>
      <w:r>
        <w:rPr>
          <w:color w:val="231F20"/>
          <w:spacing w:val="-16"/>
        </w:rPr>
        <w:t> </w:t>
      </w:r>
      <w:r>
        <w:rPr>
          <w:color w:val="231F20"/>
          <w:spacing w:val="-4"/>
        </w:rPr>
        <w:t>thinking</w:t>
      </w:r>
      <w:r>
        <w:rPr>
          <w:color w:val="231F20"/>
          <w:spacing w:val="-15"/>
        </w:rPr>
        <w:t> </w:t>
      </w:r>
      <w:r>
        <w:rPr>
          <w:color w:val="231F20"/>
          <w:spacing w:val="-4"/>
        </w:rPr>
        <w:t>and</w:t>
      </w:r>
      <w:r>
        <w:rPr>
          <w:color w:val="231F20"/>
          <w:spacing w:val="-16"/>
        </w:rPr>
        <w:t> </w:t>
      </w:r>
      <w:r>
        <w:rPr>
          <w:color w:val="231F20"/>
          <w:spacing w:val="-4"/>
        </w:rPr>
        <w:t>practice</w:t>
      </w:r>
      <w:r>
        <w:rPr>
          <w:color w:val="231F20"/>
          <w:spacing w:val="-15"/>
        </w:rPr>
        <w:t> </w:t>
      </w:r>
      <w:r>
        <w:rPr>
          <w:color w:val="231F20"/>
          <w:spacing w:val="-4"/>
        </w:rPr>
        <w:t>that</w:t>
      </w:r>
      <w:r>
        <w:rPr>
          <w:color w:val="231F20"/>
          <w:spacing w:val="-16"/>
        </w:rPr>
        <w:t> </w:t>
      </w:r>
      <w:r>
        <w:rPr>
          <w:color w:val="231F20"/>
          <w:spacing w:val="-4"/>
        </w:rPr>
        <w:t>should </w:t>
      </w:r>
      <w:r>
        <w:rPr>
          <w:color w:val="231F20"/>
        </w:rPr>
        <w:t>neither</w:t>
      </w:r>
      <w:r>
        <w:rPr>
          <w:color w:val="231F20"/>
          <w:spacing w:val="-20"/>
        </w:rPr>
        <w:t> </w:t>
      </w:r>
      <w:r>
        <w:rPr>
          <w:color w:val="231F20"/>
        </w:rPr>
        <w:t>be</w:t>
      </w:r>
      <w:r>
        <w:rPr>
          <w:color w:val="231F20"/>
          <w:spacing w:val="-19"/>
        </w:rPr>
        <w:t> </w:t>
      </w:r>
      <w:r>
        <w:rPr>
          <w:color w:val="231F20"/>
        </w:rPr>
        <w:t>forgotten</w:t>
      </w:r>
      <w:r>
        <w:rPr>
          <w:color w:val="231F20"/>
          <w:spacing w:val="-18"/>
        </w:rPr>
        <w:t> </w:t>
      </w:r>
      <w:r>
        <w:rPr>
          <w:color w:val="231F20"/>
        </w:rPr>
        <w:t>nor</w:t>
      </w:r>
      <w:r>
        <w:rPr>
          <w:color w:val="231F20"/>
          <w:spacing w:val="-18"/>
        </w:rPr>
        <w:t> </w:t>
      </w:r>
      <w:r>
        <w:rPr>
          <w:color w:val="231F20"/>
        </w:rPr>
        <w:t>undervalued</w:t>
      </w:r>
      <w:r>
        <w:rPr>
          <w:color w:val="231F20"/>
          <w:spacing w:val="-38"/>
        </w:rPr>
        <w:t> </w:t>
      </w:r>
      <w:r>
        <w:rPr>
          <w:color w:val="231F20"/>
          <w:w w:val="90"/>
        </w:rPr>
        <w:t>.</w:t>
      </w:r>
    </w:p>
    <w:p>
      <w:pPr>
        <w:pStyle w:val="Heading6"/>
        <w:spacing w:line="268" w:lineRule="auto" w:before="166"/>
        <w:ind w:right="1900"/>
      </w:pPr>
      <w:r>
        <w:rPr>
          <w:color w:val="231F20"/>
          <w:spacing w:val="-6"/>
        </w:rPr>
        <w:t>However</w:t>
      </w:r>
      <w:r>
        <w:rPr>
          <w:color w:val="231F20"/>
          <w:spacing w:val="-14"/>
        </w:rPr>
        <w:t> </w:t>
      </w:r>
      <w:r>
        <w:rPr>
          <w:color w:val="231F20"/>
          <w:spacing w:val="-6"/>
        </w:rPr>
        <w:t>the</w:t>
      </w:r>
      <w:r>
        <w:rPr>
          <w:color w:val="231F20"/>
          <w:spacing w:val="-13"/>
        </w:rPr>
        <w:t> </w:t>
      </w:r>
      <w:r>
        <w:rPr>
          <w:color w:val="231F20"/>
          <w:spacing w:val="-6"/>
        </w:rPr>
        <w:t>system</w:t>
      </w:r>
      <w:r>
        <w:rPr>
          <w:color w:val="231F20"/>
          <w:spacing w:val="-14"/>
        </w:rPr>
        <w:t> </w:t>
      </w:r>
      <w:r>
        <w:rPr>
          <w:color w:val="231F20"/>
          <w:spacing w:val="-6"/>
        </w:rPr>
        <w:t>design</w:t>
      </w:r>
      <w:r>
        <w:rPr>
          <w:color w:val="231F20"/>
          <w:spacing w:val="-13"/>
        </w:rPr>
        <w:t> </w:t>
      </w:r>
      <w:r>
        <w:rPr>
          <w:color w:val="231F20"/>
          <w:spacing w:val="-6"/>
        </w:rPr>
        <w:t>of</w:t>
      </w:r>
      <w:r>
        <w:rPr>
          <w:color w:val="231F20"/>
          <w:spacing w:val="-14"/>
        </w:rPr>
        <w:t> </w:t>
      </w:r>
      <w:r>
        <w:rPr>
          <w:color w:val="231F20"/>
          <w:spacing w:val="-6"/>
        </w:rPr>
        <w:t>the</w:t>
      </w:r>
      <w:r>
        <w:rPr>
          <w:color w:val="231F20"/>
          <w:spacing w:val="-13"/>
        </w:rPr>
        <w:t> </w:t>
      </w:r>
      <w:r>
        <w:rPr>
          <w:color w:val="231F20"/>
          <w:spacing w:val="-6"/>
        </w:rPr>
        <w:t>NDIS</w:t>
      </w:r>
      <w:r>
        <w:rPr>
          <w:color w:val="231F20"/>
          <w:spacing w:val="-14"/>
        </w:rPr>
        <w:t> </w:t>
      </w:r>
      <w:r>
        <w:rPr>
          <w:color w:val="231F20"/>
          <w:spacing w:val="-6"/>
        </w:rPr>
        <w:t>is</w:t>
      </w:r>
      <w:r>
        <w:rPr>
          <w:color w:val="231F20"/>
          <w:spacing w:val="-13"/>
        </w:rPr>
        <w:t> </w:t>
      </w:r>
      <w:r>
        <w:rPr>
          <w:color w:val="231F20"/>
          <w:spacing w:val="-6"/>
        </w:rPr>
        <w:t>flawed</w:t>
      </w:r>
      <w:r>
        <w:rPr>
          <w:color w:val="231F20"/>
          <w:spacing w:val="-14"/>
        </w:rPr>
        <w:t> </w:t>
      </w:r>
      <w:r>
        <w:rPr>
          <w:color w:val="231F20"/>
          <w:spacing w:val="-6"/>
        </w:rPr>
        <w:t>and</w:t>
      </w:r>
      <w:r>
        <w:rPr>
          <w:color w:val="231F20"/>
          <w:spacing w:val="-13"/>
        </w:rPr>
        <w:t> </w:t>
      </w:r>
      <w:r>
        <w:rPr>
          <w:color w:val="231F20"/>
          <w:spacing w:val="-6"/>
        </w:rPr>
        <w:t>it</w:t>
      </w:r>
      <w:r>
        <w:rPr>
          <w:color w:val="231F20"/>
          <w:spacing w:val="-13"/>
        </w:rPr>
        <w:t> </w:t>
      </w:r>
      <w:r>
        <w:rPr>
          <w:color w:val="231F20"/>
          <w:spacing w:val="-6"/>
        </w:rPr>
        <w:t>seems </w:t>
      </w:r>
      <w:r>
        <w:rPr>
          <w:color w:val="231F20"/>
          <w:w w:val="95"/>
        </w:rPr>
        <w:t>unsustainable</w:t>
      </w:r>
      <w:r>
        <w:rPr>
          <w:color w:val="231F20"/>
          <w:spacing w:val="-34"/>
          <w:w w:val="95"/>
        </w:rPr>
        <w:t> </w:t>
      </w:r>
      <w:r>
        <w:rPr>
          <w:color w:val="231F20"/>
          <w:w w:val="90"/>
        </w:rPr>
        <w:t>.</w:t>
      </w:r>
      <w:r>
        <w:rPr>
          <w:color w:val="231F20"/>
          <w:spacing w:val="-4"/>
          <w:w w:val="90"/>
        </w:rPr>
        <w:t> </w:t>
      </w:r>
      <w:r>
        <w:rPr>
          <w:color w:val="231F20"/>
          <w:w w:val="95"/>
        </w:rPr>
        <w:t>It</w:t>
      </w:r>
      <w:r>
        <w:rPr>
          <w:color w:val="231F20"/>
          <w:spacing w:val="-8"/>
          <w:w w:val="95"/>
        </w:rPr>
        <w:t> </w:t>
      </w:r>
      <w:r>
        <w:rPr>
          <w:color w:val="231F20"/>
          <w:w w:val="95"/>
        </w:rPr>
        <w:t>places</w:t>
      </w:r>
      <w:r>
        <w:rPr>
          <w:color w:val="231F20"/>
          <w:spacing w:val="-8"/>
          <w:w w:val="95"/>
        </w:rPr>
        <w:t> </w:t>
      </w:r>
      <w:r>
        <w:rPr>
          <w:color w:val="231F20"/>
          <w:w w:val="95"/>
        </w:rPr>
        <w:t>too</w:t>
      </w:r>
      <w:r>
        <w:rPr>
          <w:color w:val="231F20"/>
          <w:spacing w:val="-8"/>
          <w:w w:val="95"/>
        </w:rPr>
        <w:t> </w:t>
      </w:r>
      <w:r>
        <w:rPr>
          <w:color w:val="231F20"/>
          <w:w w:val="95"/>
        </w:rPr>
        <w:t>much</w:t>
      </w:r>
      <w:r>
        <w:rPr>
          <w:color w:val="231F20"/>
          <w:spacing w:val="-8"/>
          <w:w w:val="95"/>
        </w:rPr>
        <w:t> </w:t>
      </w:r>
      <w:r>
        <w:rPr>
          <w:color w:val="231F20"/>
          <w:w w:val="95"/>
        </w:rPr>
        <w:t>confidence</w:t>
      </w:r>
      <w:r>
        <w:rPr>
          <w:color w:val="231F20"/>
          <w:spacing w:val="-8"/>
          <w:w w:val="95"/>
        </w:rPr>
        <w:t> </w:t>
      </w:r>
      <w:r>
        <w:rPr>
          <w:color w:val="231F20"/>
          <w:w w:val="95"/>
        </w:rPr>
        <w:t>in</w:t>
      </w:r>
      <w:r>
        <w:rPr>
          <w:color w:val="231F20"/>
          <w:spacing w:val="-8"/>
          <w:w w:val="95"/>
        </w:rPr>
        <w:t> </w:t>
      </w:r>
      <w:r>
        <w:rPr>
          <w:color w:val="231F20"/>
          <w:w w:val="95"/>
        </w:rPr>
        <w:t>the</w:t>
      </w:r>
      <w:r>
        <w:rPr>
          <w:color w:val="231F20"/>
          <w:spacing w:val="-8"/>
          <w:w w:val="95"/>
        </w:rPr>
        <w:t> </w:t>
      </w:r>
      <w:r>
        <w:rPr>
          <w:color w:val="231F20"/>
          <w:w w:val="95"/>
        </w:rPr>
        <w:t>capacity</w:t>
      </w:r>
      <w:r>
        <w:rPr>
          <w:color w:val="231F20"/>
          <w:spacing w:val="-8"/>
          <w:w w:val="95"/>
        </w:rPr>
        <w:t> </w:t>
      </w:r>
      <w:r>
        <w:rPr>
          <w:color w:val="231F20"/>
          <w:w w:val="95"/>
        </w:rPr>
        <w:t>of </w:t>
      </w:r>
      <w:r>
        <w:rPr>
          <w:color w:val="231F20"/>
          <w:spacing w:val="-8"/>
        </w:rPr>
        <w:t>a</w:t>
      </w:r>
      <w:r>
        <w:rPr>
          <w:color w:val="231F20"/>
          <w:spacing w:val="-9"/>
        </w:rPr>
        <w:t> </w:t>
      </w:r>
      <w:r>
        <w:rPr>
          <w:color w:val="231F20"/>
          <w:spacing w:val="-8"/>
        </w:rPr>
        <w:t>bureaucratic</w:t>
      </w:r>
      <w:r>
        <w:rPr>
          <w:color w:val="231F20"/>
          <w:spacing w:val="-9"/>
        </w:rPr>
        <w:t> </w:t>
      </w:r>
      <w:r>
        <w:rPr>
          <w:color w:val="231F20"/>
          <w:spacing w:val="-8"/>
        </w:rPr>
        <w:t>system</w:t>
      </w:r>
      <w:r>
        <w:rPr>
          <w:color w:val="231F20"/>
          <w:spacing w:val="-9"/>
        </w:rPr>
        <w:t> </w:t>
      </w:r>
      <w:r>
        <w:rPr>
          <w:color w:val="231F20"/>
          <w:spacing w:val="-8"/>
        </w:rPr>
        <w:t>to</w:t>
      </w:r>
      <w:r>
        <w:rPr>
          <w:color w:val="231F20"/>
          <w:spacing w:val="-9"/>
        </w:rPr>
        <w:t> </w:t>
      </w:r>
      <w:r>
        <w:rPr>
          <w:color w:val="231F20"/>
          <w:spacing w:val="-8"/>
        </w:rPr>
        <w:t>ration</w:t>
      </w:r>
      <w:r>
        <w:rPr>
          <w:color w:val="231F20"/>
          <w:spacing w:val="-9"/>
        </w:rPr>
        <w:t> </w:t>
      </w:r>
      <w:r>
        <w:rPr>
          <w:color w:val="231F20"/>
          <w:spacing w:val="-8"/>
        </w:rPr>
        <w:t>and</w:t>
      </w:r>
      <w:r>
        <w:rPr>
          <w:color w:val="231F20"/>
          <w:spacing w:val="-9"/>
        </w:rPr>
        <w:t> </w:t>
      </w:r>
      <w:r>
        <w:rPr>
          <w:color w:val="231F20"/>
          <w:spacing w:val="-8"/>
        </w:rPr>
        <w:t>regulate</w:t>
      </w:r>
      <w:r>
        <w:rPr>
          <w:color w:val="231F20"/>
          <w:spacing w:val="-9"/>
        </w:rPr>
        <w:t> </w:t>
      </w:r>
      <w:r>
        <w:rPr>
          <w:color w:val="231F20"/>
          <w:spacing w:val="-8"/>
        </w:rPr>
        <w:t>how</w:t>
      </w:r>
      <w:r>
        <w:rPr>
          <w:color w:val="231F20"/>
          <w:spacing w:val="-9"/>
        </w:rPr>
        <w:t> </w:t>
      </w:r>
      <w:r>
        <w:rPr>
          <w:color w:val="231F20"/>
          <w:spacing w:val="-8"/>
        </w:rPr>
        <w:t>resources</w:t>
      </w:r>
      <w:r>
        <w:rPr>
          <w:color w:val="231F20"/>
          <w:spacing w:val="-9"/>
        </w:rPr>
        <w:t> </w:t>
      </w:r>
      <w:r>
        <w:rPr>
          <w:color w:val="231F20"/>
          <w:spacing w:val="-8"/>
        </w:rPr>
        <w:t>are </w:t>
      </w:r>
      <w:r>
        <w:rPr>
          <w:color w:val="231F20"/>
          <w:w w:val="95"/>
        </w:rPr>
        <w:t>used</w:t>
      </w:r>
      <w:r>
        <w:rPr>
          <w:color w:val="231F20"/>
          <w:spacing w:val="-26"/>
          <w:w w:val="95"/>
        </w:rPr>
        <w:t> </w:t>
      </w:r>
      <w:r>
        <w:rPr>
          <w:color w:val="231F20"/>
          <w:w w:val="90"/>
        </w:rPr>
        <w:t>. </w:t>
      </w:r>
      <w:r>
        <w:rPr>
          <w:color w:val="231F20"/>
          <w:w w:val="95"/>
        </w:rPr>
        <w:t>It places too little trust in citizens, especially Australians </w:t>
      </w:r>
      <w:r>
        <w:rPr>
          <w:color w:val="231F20"/>
          <w:spacing w:val="-2"/>
        </w:rPr>
        <w:t>with</w:t>
      </w:r>
      <w:r>
        <w:rPr>
          <w:color w:val="231F20"/>
          <w:spacing w:val="-16"/>
        </w:rPr>
        <w:t> </w:t>
      </w:r>
      <w:r>
        <w:rPr>
          <w:color w:val="231F20"/>
          <w:spacing w:val="-2"/>
        </w:rPr>
        <w:t>disabilities,</w:t>
      </w:r>
      <w:r>
        <w:rPr>
          <w:color w:val="231F20"/>
          <w:spacing w:val="-16"/>
        </w:rPr>
        <w:t> </w:t>
      </w:r>
      <w:r>
        <w:rPr>
          <w:color w:val="231F20"/>
          <w:spacing w:val="-2"/>
        </w:rPr>
        <w:t>to</w:t>
      </w:r>
      <w:r>
        <w:rPr>
          <w:color w:val="231F20"/>
          <w:spacing w:val="-16"/>
        </w:rPr>
        <w:t> </w:t>
      </w:r>
      <w:r>
        <w:rPr>
          <w:color w:val="231F20"/>
          <w:spacing w:val="-2"/>
        </w:rPr>
        <w:t>make</w:t>
      </w:r>
      <w:r>
        <w:rPr>
          <w:color w:val="231F20"/>
          <w:spacing w:val="-16"/>
        </w:rPr>
        <w:t> </w:t>
      </w:r>
      <w:r>
        <w:rPr>
          <w:color w:val="231F20"/>
          <w:spacing w:val="-2"/>
        </w:rPr>
        <w:t>the</w:t>
      </w:r>
      <w:r>
        <w:rPr>
          <w:color w:val="231F20"/>
          <w:spacing w:val="-16"/>
        </w:rPr>
        <w:t> </w:t>
      </w:r>
      <w:r>
        <w:rPr>
          <w:color w:val="231F20"/>
          <w:spacing w:val="-2"/>
        </w:rPr>
        <w:t>best</w:t>
      </w:r>
      <w:r>
        <w:rPr>
          <w:color w:val="231F20"/>
          <w:spacing w:val="-16"/>
        </w:rPr>
        <w:t> </w:t>
      </w:r>
      <w:r>
        <w:rPr>
          <w:color w:val="231F20"/>
          <w:spacing w:val="-2"/>
        </w:rPr>
        <w:t>decisions</w:t>
      </w:r>
      <w:r>
        <w:rPr>
          <w:color w:val="231F20"/>
          <w:spacing w:val="-16"/>
        </w:rPr>
        <w:t> </w:t>
      </w:r>
      <w:r>
        <w:rPr>
          <w:color w:val="231F20"/>
          <w:spacing w:val="-2"/>
        </w:rPr>
        <w:t>about</w:t>
      </w:r>
      <w:r>
        <w:rPr>
          <w:color w:val="231F20"/>
          <w:spacing w:val="-16"/>
        </w:rPr>
        <w:t> </w:t>
      </w:r>
      <w:r>
        <w:rPr>
          <w:color w:val="231F20"/>
          <w:spacing w:val="-2"/>
        </w:rPr>
        <w:t>how</w:t>
      </w:r>
      <w:r>
        <w:rPr>
          <w:color w:val="231F20"/>
          <w:spacing w:val="-16"/>
        </w:rPr>
        <w:t> </w:t>
      </w:r>
      <w:r>
        <w:rPr>
          <w:color w:val="231F20"/>
          <w:spacing w:val="-2"/>
        </w:rPr>
        <w:t>to</w:t>
      </w:r>
      <w:r>
        <w:rPr>
          <w:color w:val="231F20"/>
          <w:spacing w:val="-16"/>
        </w:rPr>
        <w:t> </w:t>
      </w:r>
      <w:r>
        <w:rPr>
          <w:color w:val="231F20"/>
          <w:spacing w:val="-2"/>
        </w:rPr>
        <w:t>use </w:t>
      </w:r>
      <w:r>
        <w:rPr>
          <w:color w:val="231F20"/>
          <w:w w:val="90"/>
        </w:rPr>
        <w:t>these resources</w:t>
      </w:r>
      <w:r>
        <w:rPr>
          <w:color w:val="231F20"/>
          <w:spacing w:val="-24"/>
          <w:w w:val="90"/>
        </w:rPr>
        <w:t> </w:t>
      </w:r>
      <w:r>
        <w:rPr>
          <w:color w:val="231F20"/>
          <w:w w:val="90"/>
        </w:rPr>
        <w:t>. No particular group is to blame</w:t>
      </w:r>
      <w:r>
        <w:rPr>
          <w:color w:val="231F20"/>
          <w:spacing w:val="-24"/>
          <w:w w:val="90"/>
        </w:rPr>
        <w:t> </w:t>
      </w:r>
      <w:r>
        <w:rPr>
          <w:color w:val="231F20"/>
          <w:w w:val="90"/>
        </w:rPr>
        <w:t>. Cost pressures </w:t>
      </w:r>
      <w:r>
        <w:rPr>
          <w:color w:val="231F20"/>
          <w:spacing w:val="-4"/>
        </w:rPr>
        <w:t>keep</w:t>
      </w:r>
      <w:r>
        <w:rPr>
          <w:color w:val="231F20"/>
          <w:spacing w:val="-16"/>
        </w:rPr>
        <w:t> </w:t>
      </w:r>
      <w:r>
        <w:rPr>
          <w:color w:val="231F20"/>
          <w:spacing w:val="-4"/>
        </w:rPr>
        <w:t>increasing</w:t>
      </w:r>
      <w:r>
        <w:rPr>
          <w:color w:val="231F20"/>
          <w:spacing w:val="-15"/>
        </w:rPr>
        <w:t> </w:t>
      </w:r>
      <w:r>
        <w:rPr>
          <w:color w:val="231F20"/>
          <w:spacing w:val="-4"/>
        </w:rPr>
        <w:t>as</w:t>
      </w:r>
      <w:r>
        <w:rPr>
          <w:color w:val="231F20"/>
          <w:spacing w:val="-16"/>
        </w:rPr>
        <w:t> </w:t>
      </w:r>
      <w:r>
        <w:rPr>
          <w:color w:val="231F20"/>
          <w:spacing w:val="-4"/>
        </w:rPr>
        <w:t>everyone</w:t>
      </w:r>
      <w:r>
        <w:rPr>
          <w:color w:val="231F20"/>
          <w:spacing w:val="-15"/>
        </w:rPr>
        <w:t> </w:t>
      </w:r>
      <w:r>
        <w:rPr>
          <w:color w:val="231F20"/>
          <w:spacing w:val="-4"/>
        </w:rPr>
        <w:t>tries</w:t>
      </w:r>
      <w:r>
        <w:rPr>
          <w:color w:val="231F20"/>
          <w:spacing w:val="-16"/>
        </w:rPr>
        <w:t> </w:t>
      </w:r>
      <w:r>
        <w:rPr>
          <w:color w:val="231F20"/>
          <w:spacing w:val="-4"/>
        </w:rPr>
        <w:t>to</w:t>
      </w:r>
      <w:r>
        <w:rPr>
          <w:color w:val="231F20"/>
          <w:spacing w:val="-15"/>
        </w:rPr>
        <w:t> </w:t>
      </w:r>
      <w:r>
        <w:rPr>
          <w:color w:val="231F20"/>
          <w:spacing w:val="-4"/>
        </w:rPr>
        <w:t>do</w:t>
      </w:r>
      <w:r>
        <w:rPr>
          <w:color w:val="231F20"/>
          <w:spacing w:val="-16"/>
        </w:rPr>
        <w:t> </w:t>
      </w:r>
      <w:r>
        <w:rPr>
          <w:color w:val="231F20"/>
          <w:spacing w:val="-4"/>
        </w:rPr>
        <w:t>their</w:t>
      </w:r>
      <w:r>
        <w:rPr>
          <w:color w:val="231F20"/>
          <w:spacing w:val="-15"/>
        </w:rPr>
        <w:t> </w:t>
      </w:r>
      <w:r>
        <w:rPr>
          <w:color w:val="231F20"/>
          <w:spacing w:val="-4"/>
        </w:rPr>
        <w:t>best</w:t>
      </w:r>
      <w:r>
        <w:rPr>
          <w:color w:val="231F20"/>
          <w:spacing w:val="-16"/>
        </w:rPr>
        <w:t> </w:t>
      </w:r>
      <w:r>
        <w:rPr>
          <w:color w:val="231F20"/>
          <w:spacing w:val="-4"/>
        </w:rPr>
        <w:t>to</w:t>
      </w:r>
      <w:r>
        <w:rPr>
          <w:color w:val="231F20"/>
          <w:spacing w:val="-15"/>
        </w:rPr>
        <w:t> </w:t>
      </w:r>
      <w:r>
        <w:rPr>
          <w:color w:val="231F20"/>
          <w:spacing w:val="-4"/>
        </w:rPr>
        <w:t>meet</w:t>
      </w:r>
      <w:r>
        <w:rPr>
          <w:color w:val="231F20"/>
          <w:spacing w:val="-15"/>
        </w:rPr>
        <w:t> </w:t>
      </w:r>
      <w:r>
        <w:rPr>
          <w:color w:val="231F20"/>
          <w:spacing w:val="-4"/>
        </w:rPr>
        <w:t>their </w:t>
      </w:r>
      <w:r>
        <w:rPr>
          <w:color w:val="231F20"/>
          <w:w w:val="95"/>
        </w:rPr>
        <w:t>needs</w:t>
      </w:r>
      <w:r>
        <w:rPr>
          <w:color w:val="231F20"/>
          <w:spacing w:val="-28"/>
          <w:w w:val="95"/>
        </w:rPr>
        <w:t> </w:t>
      </w:r>
      <w:r>
        <w:rPr>
          <w:color w:val="231F20"/>
          <w:w w:val="90"/>
        </w:rPr>
        <w:t>. </w:t>
      </w:r>
      <w:r>
        <w:rPr>
          <w:color w:val="231F20"/>
          <w:w w:val="95"/>
        </w:rPr>
        <w:t>It is the design of the system, not the behaviour of any</w:t>
      </w:r>
    </w:p>
    <w:p>
      <w:pPr>
        <w:pStyle w:val="Heading6"/>
        <w:spacing w:line="268" w:lineRule="auto"/>
        <w:ind w:right="1638"/>
      </w:pPr>
      <w:r>
        <w:rPr>
          <w:color w:val="231F20"/>
          <w:spacing w:val="-6"/>
        </w:rPr>
        <w:t>particular</w:t>
      </w:r>
      <w:r>
        <w:rPr>
          <w:color w:val="231F20"/>
          <w:spacing w:val="-8"/>
        </w:rPr>
        <w:t> </w:t>
      </w:r>
      <w:r>
        <w:rPr>
          <w:color w:val="231F20"/>
          <w:spacing w:val="-6"/>
        </w:rPr>
        <w:t>group,</w:t>
      </w:r>
      <w:r>
        <w:rPr>
          <w:color w:val="231F20"/>
          <w:spacing w:val="-8"/>
        </w:rPr>
        <w:t> </w:t>
      </w:r>
      <w:r>
        <w:rPr>
          <w:color w:val="231F20"/>
          <w:spacing w:val="-6"/>
        </w:rPr>
        <w:t>that</w:t>
      </w:r>
      <w:r>
        <w:rPr>
          <w:color w:val="231F20"/>
          <w:spacing w:val="-8"/>
        </w:rPr>
        <w:t> </w:t>
      </w:r>
      <w:r>
        <w:rPr>
          <w:color w:val="231F20"/>
          <w:spacing w:val="-6"/>
        </w:rPr>
        <w:t>is</w:t>
      </w:r>
      <w:r>
        <w:rPr>
          <w:color w:val="231F20"/>
          <w:spacing w:val="-8"/>
        </w:rPr>
        <w:t> </w:t>
      </w:r>
      <w:r>
        <w:rPr>
          <w:color w:val="231F20"/>
          <w:spacing w:val="-6"/>
        </w:rPr>
        <w:t>causing</w:t>
      </w:r>
      <w:r>
        <w:rPr>
          <w:color w:val="231F20"/>
          <w:spacing w:val="-8"/>
        </w:rPr>
        <w:t> </w:t>
      </w:r>
      <w:r>
        <w:rPr>
          <w:color w:val="231F20"/>
          <w:spacing w:val="-6"/>
        </w:rPr>
        <w:t>the</w:t>
      </w:r>
      <w:r>
        <w:rPr>
          <w:color w:val="231F20"/>
          <w:spacing w:val="-8"/>
        </w:rPr>
        <w:t> </w:t>
      </w:r>
      <w:r>
        <w:rPr>
          <w:color w:val="231F20"/>
          <w:spacing w:val="-6"/>
        </w:rPr>
        <w:t>current</w:t>
      </w:r>
      <w:r>
        <w:rPr>
          <w:color w:val="231F20"/>
          <w:spacing w:val="-8"/>
        </w:rPr>
        <w:t> </w:t>
      </w:r>
      <w:r>
        <w:rPr>
          <w:color w:val="231F20"/>
          <w:spacing w:val="-6"/>
        </w:rPr>
        <w:t>set</w:t>
      </w:r>
      <w:r>
        <w:rPr>
          <w:color w:val="231F20"/>
          <w:spacing w:val="-8"/>
        </w:rPr>
        <w:t> </w:t>
      </w:r>
      <w:r>
        <w:rPr>
          <w:color w:val="231F20"/>
          <w:spacing w:val="-6"/>
        </w:rPr>
        <w:t>of</w:t>
      </w:r>
      <w:r>
        <w:rPr>
          <w:color w:val="231F20"/>
          <w:spacing w:val="-8"/>
        </w:rPr>
        <w:t> </w:t>
      </w:r>
      <w:r>
        <w:rPr>
          <w:color w:val="231F20"/>
          <w:spacing w:val="-6"/>
        </w:rPr>
        <w:t>interconnected </w:t>
      </w:r>
      <w:r>
        <w:rPr>
          <w:color w:val="231F20"/>
        </w:rPr>
        <w:t>problems</w:t>
      </w:r>
      <w:r>
        <w:rPr>
          <w:color w:val="231F20"/>
          <w:spacing w:val="-38"/>
        </w:rPr>
        <w:t> </w:t>
      </w:r>
      <w:r>
        <w:rPr>
          <w:color w:val="231F20"/>
          <w:w w:val="90"/>
        </w:rPr>
        <w:t>.</w:t>
      </w:r>
    </w:p>
    <w:p>
      <w:pPr>
        <w:pStyle w:val="Heading6"/>
        <w:spacing w:line="268" w:lineRule="auto" w:before="165"/>
      </w:pPr>
      <w:r>
        <w:rPr>
          <w:color w:val="231F20"/>
          <w:spacing w:val="-10"/>
        </w:rPr>
        <w:t>Unless there is a fundamental change to the design of the </w:t>
      </w:r>
      <w:r>
        <w:rPr>
          <w:color w:val="231F20"/>
          <w:spacing w:val="-10"/>
        </w:rPr>
        <w:t>NDIS </w:t>
      </w:r>
      <w:r>
        <w:rPr>
          <w:color w:val="231F20"/>
          <w:w w:val="95"/>
        </w:rPr>
        <w:t>then cost increases will continue at an unsustainable rate</w:t>
      </w:r>
      <w:r>
        <w:rPr>
          <w:color w:val="231F20"/>
          <w:spacing w:val="-26"/>
          <w:w w:val="95"/>
        </w:rPr>
        <w:t> </w:t>
      </w:r>
      <w:r>
        <w:rPr>
          <w:color w:val="231F20"/>
          <w:w w:val="90"/>
        </w:rPr>
        <w:t>.</w:t>
      </w:r>
    </w:p>
    <w:p>
      <w:pPr>
        <w:pStyle w:val="Heading6"/>
        <w:spacing w:line="268" w:lineRule="auto"/>
      </w:pPr>
      <w:r>
        <w:rPr>
          <w:color w:val="231F20"/>
          <w:spacing w:val="-8"/>
        </w:rPr>
        <w:t>Currently</w:t>
      </w:r>
      <w:r>
        <w:rPr>
          <w:color w:val="231F20"/>
          <w:spacing w:val="-12"/>
        </w:rPr>
        <w:t> </w:t>
      </w:r>
      <w:r>
        <w:rPr>
          <w:color w:val="231F20"/>
          <w:spacing w:val="-8"/>
        </w:rPr>
        <w:t>the</w:t>
      </w:r>
      <w:r>
        <w:rPr>
          <w:color w:val="231F20"/>
          <w:spacing w:val="-11"/>
        </w:rPr>
        <w:t> </w:t>
      </w:r>
      <w:r>
        <w:rPr>
          <w:color w:val="231F20"/>
          <w:spacing w:val="-8"/>
        </w:rPr>
        <w:t>only</w:t>
      </w:r>
      <w:r>
        <w:rPr>
          <w:color w:val="231F20"/>
          <w:spacing w:val="-12"/>
        </w:rPr>
        <w:t> </w:t>
      </w:r>
      <w:r>
        <w:rPr>
          <w:color w:val="231F20"/>
          <w:spacing w:val="-8"/>
        </w:rPr>
        <w:t>cost-control</w:t>
      </w:r>
      <w:r>
        <w:rPr>
          <w:color w:val="231F20"/>
          <w:spacing w:val="-11"/>
        </w:rPr>
        <w:t> </w:t>
      </w:r>
      <w:r>
        <w:rPr>
          <w:color w:val="231F20"/>
          <w:spacing w:val="-8"/>
        </w:rPr>
        <w:t>mechanism</w:t>
      </w:r>
      <w:r>
        <w:rPr>
          <w:color w:val="231F20"/>
          <w:spacing w:val="-12"/>
        </w:rPr>
        <w:t> </w:t>
      </w:r>
      <w:r>
        <w:rPr>
          <w:color w:val="231F20"/>
          <w:spacing w:val="-8"/>
        </w:rPr>
        <w:t>are</w:t>
      </w:r>
      <w:r>
        <w:rPr>
          <w:color w:val="231F20"/>
          <w:spacing w:val="-11"/>
        </w:rPr>
        <w:t> </w:t>
      </w:r>
      <w:r>
        <w:rPr>
          <w:color w:val="231F20"/>
          <w:spacing w:val="-8"/>
        </w:rPr>
        <w:t>the</w:t>
      </w:r>
      <w:r>
        <w:rPr>
          <w:color w:val="231F20"/>
          <w:spacing w:val="-12"/>
        </w:rPr>
        <w:t> </w:t>
      </w:r>
      <w:r>
        <w:rPr>
          <w:color w:val="231F20"/>
          <w:spacing w:val="-8"/>
        </w:rPr>
        <w:t>opaque</w:t>
      </w:r>
      <w:r>
        <w:rPr>
          <w:color w:val="231F20"/>
          <w:spacing w:val="-11"/>
        </w:rPr>
        <w:t> </w:t>
      </w:r>
      <w:r>
        <w:rPr>
          <w:color w:val="231F20"/>
          <w:spacing w:val="-8"/>
        </w:rPr>
        <w:t>rules </w:t>
      </w:r>
      <w:r>
        <w:rPr>
          <w:color w:val="231F20"/>
          <w:w w:val="95"/>
        </w:rPr>
        <w:t>used</w:t>
      </w:r>
      <w:r>
        <w:rPr>
          <w:color w:val="231F20"/>
          <w:spacing w:val="-7"/>
          <w:w w:val="95"/>
        </w:rPr>
        <w:t> </w:t>
      </w:r>
      <w:r>
        <w:rPr>
          <w:color w:val="231F20"/>
          <w:w w:val="95"/>
        </w:rPr>
        <w:t>to</w:t>
      </w:r>
      <w:r>
        <w:rPr>
          <w:color w:val="231F20"/>
          <w:spacing w:val="-7"/>
          <w:w w:val="95"/>
        </w:rPr>
        <w:t> </w:t>
      </w:r>
      <w:r>
        <w:rPr>
          <w:color w:val="231F20"/>
          <w:w w:val="95"/>
        </w:rPr>
        <w:t>define</w:t>
      </w:r>
      <w:r>
        <w:rPr>
          <w:color w:val="231F20"/>
          <w:spacing w:val="-7"/>
          <w:w w:val="95"/>
        </w:rPr>
        <w:t> </w:t>
      </w:r>
      <w:r>
        <w:rPr>
          <w:color w:val="231F20"/>
          <w:w w:val="95"/>
        </w:rPr>
        <w:t>and</w:t>
      </w:r>
      <w:r>
        <w:rPr>
          <w:color w:val="231F20"/>
          <w:spacing w:val="-7"/>
          <w:w w:val="95"/>
        </w:rPr>
        <w:t> </w:t>
      </w:r>
      <w:r>
        <w:rPr>
          <w:color w:val="231F20"/>
          <w:w w:val="95"/>
        </w:rPr>
        <w:t>agree</w:t>
      </w:r>
      <w:r>
        <w:rPr>
          <w:color w:val="231F20"/>
          <w:spacing w:val="-7"/>
          <w:w w:val="95"/>
        </w:rPr>
        <w:t> </w:t>
      </w:r>
      <w:r>
        <w:rPr>
          <w:color w:val="231F20"/>
          <w:w w:val="95"/>
        </w:rPr>
        <w:t>packages</w:t>
      </w:r>
      <w:r>
        <w:rPr>
          <w:color w:val="231F20"/>
          <w:spacing w:val="-7"/>
          <w:w w:val="95"/>
        </w:rPr>
        <w:t> </w:t>
      </w:r>
      <w:r>
        <w:rPr>
          <w:color w:val="231F20"/>
          <w:w w:val="95"/>
        </w:rPr>
        <w:t>of</w:t>
      </w:r>
      <w:r>
        <w:rPr>
          <w:color w:val="231F20"/>
          <w:spacing w:val="-7"/>
          <w:w w:val="95"/>
        </w:rPr>
        <w:t> </w:t>
      </w:r>
      <w:r>
        <w:rPr>
          <w:color w:val="231F20"/>
          <w:w w:val="95"/>
        </w:rPr>
        <w:t>support</w:t>
      </w:r>
      <w:r>
        <w:rPr>
          <w:color w:val="231F20"/>
          <w:spacing w:val="-33"/>
          <w:w w:val="95"/>
        </w:rPr>
        <w:t> </w:t>
      </w:r>
      <w:r>
        <w:rPr>
          <w:color w:val="231F20"/>
          <w:w w:val="90"/>
        </w:rPr>
        <w:t>.</w:t>
      </w:r>
      <w:r>
        <w:rPr>
          <w:color w:val="231F20"/>
          <w:spacing w:val="-3"/>
          <w:w w:val="90"/>
        </w:rPr>
        <w:t> </w:t>
      </w:r>
      <w:r>
        <w:rPr>
          <w:color w:val="231F20"/>
          <w:w w:val="95"/>
        </w:rPr>
        <w:t>However</w:t>
      </w:r>
      <w:r>
        <w:rPr>
          <w:color w:val="231F20"/>
          <w:spacing w:val="-7"/>
          <w:w w:val="95"/>
        </w:rPr>
        <w:t> </w:t>
      </w:r>
      <w:r>
        <w:rPr>
          <w:color w:val="231F20"/>
          <w:w w:val="95"/>
        </w:rPr>
        <w:t>this </w:t>
      </w:r>
      <w:r>
        <w:rPr>
          <w:color w:val="231F20"/>
          <w:spacing w:val="-4"/>
        </w:rPr>
        <w:t>control</w:t>
      </w:r>
      <w:r>
        <w:rPr>
          <w:color w:val="231F20"/>
          <w:spacing w:val="-11"/>
        </w:rPr>
        <w:t> </w:t>
      </w:r>
      <w:r>
        <w:rPr>
          <w:color w:val="231F20"/>
          <w:spacing w:val="-4"/>
        </w:rPr>
        <w:t>mechanism</w:t>
      </w:r>
      <w:r>
        <w:rPr>
          <w:color w:val="231F20"/>
          <w:spacing w:val="-11"/>
        </w:rPr>
        <w:t> </w:t>
      </w:r>
      <w:r>
        <w:rPr>
          <w:color w:val="231F20"/>
          <w:spacing w:val="-4"/>
        </w:rPr>
        <w:t>is</w:t>
      </w:r>
      <w:r>
        <w:rPr>
          <w:color w:val="231F20"/>
          <w:spacing w:val="-11"/>
        </w:rPr>
        <w:t> </w:t>
      </w:r>
      <w:r>
        <w:rPr>
          <w:color w:val="231F20"/>
          <w:spacing w:val="-4"/>
        </w:rPr>
        <w:t>inadequate,</w:t>
      </w:r>
      <w:r>
        <w:rPr>
          <w:color w:val="231F20"/>
          <w:spacing w:val="-11"/>
        </w:rPr>
        <w:t> </w:t>
      </w:r>
      <w:r>
        <w:rPr>
          <w:color w:val="231F20"/>
          <w:spacing w:val="-4"/>
        </w:rPr>
        <w:t>and</w:t>
      </w:r>
      <w:r>
        <w:rPr>
          <w:color w:val="231F20"/>
          <w:spacing w:val="-11"/>
        </w:rPr>
        <w:t> </w:t>
      </w:r>
      <w:r>
        <w:rPr>
          <w:color w:val="231F20"/>
          <w:spacing w:val="-4"/>
        </w:rPr>
        <w:t>the</w:t>
      </w:r>
      <w:r>
        <w:rPr>
          <w:color w:val="231F20"/>
          <w:spacing w:val="-11"/>
        </w:rPr>
        <w:t> </w:t>
      </w:r>
      <w:r>
        <w:rPr>
          <w:color w:val="231F20"/>
          <w:spacing w:val="-4"/>
        </w:rPr>
        <w:t>desperate</w:t>
      </w:r>
      <w:r>
        <w:rPr>
          <w:color w:val="231F20"/>
          <w:spacing w:val="-11"/>
        </w:rPr>
        <w:t> </w:t>
      </w:r>
      <w:r>
        <w:rPr>
          <w:color w:val="231F20"/>
          <w:spacing w:val="-4"/>
        </w:rPr>
        <w:t>attempt</w:t>
      </w:r>
    </w:p>
    <w:p>
      <w:pPr>
        <w:spacing w:after="0" w:line="268" w:lineRule="auto"/>
        <w:sectPr>
          <w:pgSz w:w="11910" w:h="16840"/>
          <w:pgMar w:header="0" w:footer="832" w:top="1440" w:bottom="1020" w:left="340" w:right="340"/>
        </w:sectPr>
      </w:pPr>
    </w:p>
    <w:p>
      <w:pPr>
        <w:pStyle w:val="BodyText"/>
        <w:spacing w:before="10"/>
        <w:rPr>
          <w:rFonts w:ascii="Arial"/>
          <w:sz w:val="22"/>
        </w:rPr>
      </w:pPr>
    </w:p>
    <w:p>
      <w:pPr>
        <w:pStyle w:val="Heading6"/>
        <w:spacing w:line="268" w:lineRule="auto" w:before="85"/>
        <w:ind w:left="1615" w:right="2399"/>
      </w:pPr>
      <w:r>
        <w:rPr>
          <w:color w:val="231F20"/>
          <w:spacing w:val="-8"/>
        </w:rPr>
        <w:t>to</w:t>
      </w:r>
      <w:r>
        <w:rPr>
          <w:color w:val="231F20"/>
          <w:spacing w:val="-12"/>
        </w:rPr>
        <w:t> </w:t>
      </w:r>
      <w:r>
        <w:rPr>
          <w:color w:val="231F20"/>
          <w:spacing w:val="-8"/>
        </w:rPr>
        <w:t>fix</w:t>
      </w:r>
      <w:r>
        <w:rPr>
          <w:color w:val="231F20"/>
          <w:spacing w:val="-11"/>
        </w:rPr>
        <w:t> </w:t>
      </w:r>
      <w:r>
        <w:rPr>
          <w:color w:val="231F20"/>
          <w:spacing w:val="-8"/>
        </w:rPr>
        <w:t>the</w:t>
      </w:r>
      <w:r>
        <w:rPr>
          <w:color w:val="231F20"/>
          <w:spacing w:val="-12"/>
        </w:rPr>
        <w:t> </w:t>
      </w:r>
      <w:r>
        <w:rPr>
          <w:color w:val="231F20"/>
          <w:spacing w:val="-8"/>
        </w:rPr>
        <w:t>system</w:t>
      </w:r>
      <w:r>
        <w:rPr>
          <w:color w:val="231F20"/>
          <w:spacing w:val="-11"/>
        </w:rPr>
        <w:t> </w:t>
      </w:r>
      <w:r>
        <w:rPr>
          <w:color w:val="231F20"/>
          <w:spacing w:val="-8"/>
        </w:rPr>
        <w:t>by</w:t>
      </w:r>
      <w:r>
        <w:rPr>
          <w:color w:val="231F20"/>
          <w:spacing w:val="-12"/>
        </w:rPr>
        <w:t> </w:t>
      </w:r>
      <w:r>
        <w:rPr>
          <w:color w:val="231F20"/>
          <w:spacing w:val="-8"/>
        </w:rPr>
        <w:t>constantly</w:t>
      </w:r>
      <w:r>
        <w:rPr>
          <w:color w:val="231F20"/>
          <w:spacing w:val="-11"/>
        </w:rPr>
        <w:t> </w:t>
      </w:r>
      <w:r>
        <w:rPr>
          <w:color w:val="231F20"/>
          <w:spacing w:val="-8"/>
        </w:rPr>
        <w:t>changing</w:t>
      </w:r>
      <w:r>
        <w:rPr>
          <w:color w:val="231F20"/>
          <w:spacing w:val="-11"/>
        </w:rPr>
        <w:t> </w:t>
      </w:r>
      <w:r>
        <w:rPr>
          <w:color w:val="231F20"/>
          <w:spacing w:val="-8"/>
        </w:rPr>
        <w:t>these</w:t>
      </w:r>
      <w:r>
        <w:rPr>
          <w:color w:val="231F20"/>
          <w:spacing w:val="-12"/>
        </w:rPr>
        <w:t> </w:t>
      </w:r>
      <w:r>
        <w:rPr>
          <w:color w:val="231F20"/>
          <w:spacing w:val="-8"/>
        </w:rPr>
        <w:t>rules</w:t>
      </w:r>
      <w:r>
        <w:rPr>
          <w:color w:val="231F20"/>
          <w:spacing w:val="-11"/>
        </w:rPr>
        <w:t> </w:t>
      </w:r>
      <w:r>
        <w:rPr>
          <w:color w:val="231F20"/>
          <w:spacing w:val="-8"/>
        </w:rPr>
        <w:t>only</w:t>
      </w:r>
      <w:r>
        <w:rPr>
          <w:color w:val="231F20"/>
          <w:spacing w:val="-12"/>
        </w:rPr>
        <w:t> </w:t>
      </w:r>
      <w:r>
        <w:rPr>
          <w:color w:val="231F20"/>
          <w:spacing w:val="-8"/>
        </w:rPr>
        <w:t>adds </w:t>
      </w:r>
      <w:r>
        <w:rPr>
          <w:color w:val="231F20"/>
          <w:w w:val="95"/>
        </w:rPr>
        <w:t>to</w:t>
      </w:r>
      <w:r>
        <w:rPr>
          <w:color w:val="231F20"/>
          <w:spacing w:val="-1"/>
          <w:w w:val="95"/>
        </w:rPr>
        <w:t> </w:t>
      </w:r>
      <w:r>
        <w:rPr>
          <w:color w:val="231F20"/>
          <w:w w:val="95"/>
        </w:rPr>
        <w:t>people’s</w:t>
      </w:r>
      <w:r>
        <w:rPr>
          <w:color w:val="231F20"/>
          <w:spacing w:val="-1"/>
          <w:w w:val="95"/>
        </w:rPr>
        <w:t> </w:t>
      </w:r>
      <w:r>
        <w:rPr>
          <w:color w:val="231F20"/>
          <w:w w:val="95"/>
        </w:rPr>
        <w:t>negative</w:t>
      </w:r>
      <w:r>
        <w:rPr>
          <w:color w:val="231F20"/>
          <w:spacing w:val="-1"/>
          <w:w w:val="95"/>
        </w:rPr>
        <w:t> </w:t>
      </w:r>
      <w:r>
        <w:rPr>
          <w:color w:val="231F20"/>
          <w:w w:val="95"/>
        </w:rPr>
        <w:t>experience</w:t>
      </w:r>
      <w:r>
        <w:rPr>
          <w:color w:val="231F20"/>
          <w:spacing w:val="-1"/>
          <w:w w:val="95"/>
        </w:rPr>
        <w:t> </w:t>
      </w:r>
      <w:r>
        <w:rPr>
          <w:color w:val="231F20"/>
          <w:w w:val="95"/>
        </w:rPr>
        <w:t>of</w:t>
      </w:r>
      <w:r>
        <w:rPr>
          <w:color w:val="231F20"/>
          <w:spacing w:val="-1"/>
          <w:w w:val="95"/>
        </w:rPr>
        <w:t> </w:t>
      </w:r>
      <w:r>
        <w:rPr>
          <w:color w:val="231F20"/>
          <w:w w:val="95"/>
        </w:rPr>
        <w:t>engaging</w:t>
      </w:r>
      <w:r>
        <w:rPr>
          <w:color w:val="231F20"/>
          <w:spacing w:val="-1"/>
          <w:w w:val="95"/>
        </w:rPr>
        <w:t> </w:t>
      </w:r>
      <w:r>
        <w:rPr>
          <w:color w:val="231F20"/>
          <w:w w:val="95"/>
        </w:rPr>
        <w:t>with</w:t>
      </w:r>
      <w:r>
        <w:rPr>
          <w:color w:val="231F20"/>
          <w:spacing w:val="-1"/>
          <w:w w:val="95"/>
        </w:rPr>
        <w:t> </w:t>
      </w:r>
      <w:r>
        <w:rPr>
          <w:color w:val="231F20"/>
          <w:w w:val="95"/>
        </w:rPr>
        <w:t>the</w:t>
      </w:r>
      <w:r>
        <w:rPr>
          <w:color w:val="231F20"/>
          <w:spacing w:val="-1"/>
          <w:w w:val="95"/>
        </w:rPr>
        <w:t> </w:t>
      </w:r>
      <w:r>
        <w:rPr>
          <w:color w:val="231F20"/>
          <w:w w:val="95"/>
        </w:rPr>
        <w:t>NDIA</w:t>
      </w:r>
      <w:r>
        <w:rPr>
          <w:color w:val="231F20"/>
          <w:spacing w:val="-30"/>
          <w:w w:val="95"/>
        </w:rPr>
        <w:t> </w:t>
      </w:r>
      <w:r>
        <w:rPr>
          <w:color w:val="231F20"/>
          <w:w w:val="90"/>
        </w:rPr>
        <w:t>.</w:t>
      </w:r>
    </w:p>
    <w:p>
      <w:pPr>
        <w:pStyle w:val="Heading6"/>
        <w:spacing w:line="268" w:lineRule="auto"/>
        <w:ind w:left="1615" w:right="1985"/>
      </w:pPr>
      <w:r>
        <w:rPr>
          <w:color w:val="231F20"/>
          <w:spacing w:val="-4"/>
        </w:rPr>
        <w:t>Eventually</w:t>
      </w:r>
      <w:r>
        <w:rPr>
          <w:color w:val="231F20"/>
          <w:spacing w:val="-16"/>
        </w:rPr>
        <w:t> </w:t>
      </w:r>
      <w:r>
        <w:rPr>
          <w:color w:val="231F20"/>
          <w:spacing w:val="-4"/>
        </w:rPr>
        <w:t>the</w:t>
      </w:r>
      <w:r>
        <w:rPr>
          <w:color w:val="231F20"/>
          <w:spacing w:val="-15"/>
        </w:rPr>
        <w:t> </w:t>
      </w:r>
      <w:r>
        <w:rPr>
          <w:color w:val="231F20"/>
          <w:spacing w:val="-4"/>
        </w:rPr>
        <w:t>growing</w:t>
      </w:r>
      <w:r>
        <w:rPr>
          <w:color w:val="231F20"/>
          <w:spacing w:val="-16"/>
        </w:rPr>
        <w:t> </w:t>
      </w:r>
      <w:r>
        <w:rPr>
          <w:color w:val="231F20"/>
          <w:spacing w:val="-4"/>
        </w:rPr>
        <w:t>costs</w:t>
      </w:r>
      <w:r>
        <w:rPr>
          <w:color w:val="231F20"/>
          <w:spacing w:val="-15"/>
        </w:rPr>
        <w:t> </w:t>
      </w:r>
      <w:r>
        <w:rPr>
          <w:color w:val="231F20"/>
          <w:spacing w:val="-4"/>
        </w:rPr>
        <w:t>of</w:t>
      </w:r>
      <w:r>
        <w:rPr>
          <w:color w:val="231F20"/>
          <w:spacing w:val="-16"/>
        </w:rPr>
        <w:t> </w:t>
      </w:r>
      <w:r>
        <w:rPr>
          <w:color w:val="231F20"/>
          <w:spacing w:val="-4"/>
        </w:rPr>
        <w:t>the</w:t>
      </w:r>
      <w:r>
        <w:rPr>
          <w:color w:val="231F20"/>
          <w:spacing w:val="-15"/>
        </w:rPr>
        <w:t> </w:t>
      </w:r>
      <w:r>
        <w:rPr>
          <w:color w:val="231F20"/>
          <w:spacing w:val="-4"/>
        </w:rPr>
        <w:t>NDIS</w:t>
      </w:r>
      <w:r>
        <w:rPr>
          <w:color w:val="231F20"/>
          <w:spacing w:val="-16"/>
        </w:rPr>
        <w:t> </w:t>
      </w:r>
      <w:r>
        <w:rPr>
          <w:color w:val="231F20"/>
          <w:spacing w:val="-4"/>
        </w:rPr>
        <w:t>could</w:t>
      </w:r>
      <w:r>
        <w:rPr>
          <w:color w:val="231F20"/>
          <w:spacing w:val="-15"/>
        </w:rPr>
        <w:t> </w:t>
      </w:r>
      <w:r>
        <w:rPr>
          <w:color w:val="231F20"/>
          <w:spacing w:val="-4"/>
        </w:rPr>
        <w:t>even</w:t>
      </w:r>
      <w:r>
        <w:rPr>
          <w:color w:val="231F20"/>
          <w:spacing w:val="-16"/>
        </w:rPr>
        <w:t> </w:t>
      </w:r>
      <w:r>
        <w:rPr>
          <w:color w:val="231F20"/>
          <w:spacing w:val="-4"/>
        </w:rPr>
        <w:t>put</w:t>
      </w:r>
      <w:r>
        <w:rPr>
          <w:color w:val="231F20"/>
          <w:spacing w:val="-15"/>
        </w:rPr>
        <w:t> </w:t>
      </w:r>
      <w:r>
        <w:rPr>
          <w:color w:val="231F20"/>
          <w:spacing w:val="-4"/>
        </w:rPr>
        <w:t>at</w:t>
      </w:r>
      <w:r>
        <w:rPr>
          <w:color w:val="231F20"/>
          <w:spacing w:val="-15"/>
        </w:rPr>
        <w:t> </w:t>
      </w:r>
      <w:r>
        <w:rPr>
          <w:color w:val="231F20"/>
          <w:spacing w:val="-4"/>
        </w:rPr>
        <w:t>risk Australia’s</w:t>
      </w:r>
      <w:r>
        <w:rPr>
          <w:color w:val="231F20"/>
          <w:spacing w:val="-16"/>
        </w:rPr>
        <w:t> </w:t>
      </w:r>
      <w:r>
        <w:rPr>
          <w:color w:val="231F20"/>
          <w:spacing w:val="-4"/>
        </w:rPr>
        <w:t>commitment</w:t>
      </w:r>
      <w:r>
        <w:rPr>
          <w:color w:val="231F20"/>
          <w:spacing w:val="-15"/>
        </w:rPr>
        <w:t> </w:t>
      </w:r>
      <w:r>
        <w:rPr>
          <w:color w:val="231F20"/>
          <w:spacing w:val="-4"/>
        </w:rPr>
        <w:t>to</w:t>
      </w:r>
      <w:r>
        <w:rPr>
          <w:color w:val="231F20"/>
          <w:spacing w:val="-16"/>
        </w:rPr>
        <w:t> </w:t>
      </w:r>
      <w:r>
        <w:rPr>
          <w:color w:val="231F20"/>
          <w:spacing w:val="-4"/>
        </w:rPr>
        <w:t>disability</w:t>
      </w:r>
      <w:r>
        <w:rPr>
          <w:color w:val="231F20"/>
          <w:spacing w:val="-15"/>
        </w:rPr>
        <w:t> </w:t>
      </w:r>
      <w:r>
        <w:rPr>
          <w:color w:val="231F20"/>
          <w:spacing w:val="-4"/>
        </w:rPr>
        <w:t>rights</w:t>
      </w:r>
      <w:r>
        <w:rPr>
          <w:color w:val="231F20"/>
          <w:spacing w:val="-16"/>
        </w:rPr>
        <w:t> </w:t>
      </w:r>
      <w:r>
        <w:rPr>
          <w:color w:val="231F20"/>
          <w:spacing w:val="-4"/>
        </w:rPr>
        <w:t>and</w:t>
      </w:r>
      <w:r>
        <w:rPr>
          <w:color w:val="231F20"/>
          <w:spacing w:val="-15"/>
        </w:rPr>
        <w:t> </w:t>
      </w:r>
      <w:r>
        <w:rPr>
          <w:color w:val="231F20"/>
          <w:spacing w:val="-4"/>
        </w:rPr>
        <w:t>invite</w:t>
      </w:r>
      <w:r>
        <w:rPr>
          <w:color w:val="231F20"/>
          <w:spacing w:val="-16"/>
        </w:rPr>
        <w:t> </w:t>
      </w:r>
      <w:r>
        <w:rPr>
          <w:color w:val="231F20"/>
          <w:spacing w:val="-4"/>
        </w:rPr>
        <w:t>the</w:t>
      </w:r>
      <w:r>
        <w:rPr>
          <w:color w:val="231F20"/>
          <w:spacing w:val="-15"/>
        </w:rPr>
        <w:t> </w:t>
      </w:r>
      <w:r>
        <w:rPr>
          <w:color w:val="231F20"/>
          <w:spacing w:val="-4"/>
        </w:rPr>
        <w:t>policies </w:t>
      </w:r>
      <w:r>
        <w:rPr>
          <w:color w:val="231F20"/>
          <w:w w:val="95"/>
        </w:rPr>
        <w:t>of disability stigma that have been seen in the UK</w:t>
      </w:r>
      <w:r>
        <w:rPr>
          <w:color w:val="231F20"/>
          <w:spacing w:val="-27"/>
          <w:w w:val="95"/>
        </w:rPr>
        <w:t> </w:t>
      </w:r>
      <w:r>
        <w:rPr>
          <w:color w:val="231F20"/>
          <w:w w:val="90"/>
        </w:rPr>
        <w:t>.</w:t>
      </w:r>
    </w:p>
    <w:p>
      <w:pPr>
        <w:pStyle w:val="Heading6"/>
        <w:spacing w:line="268" w:lineRule="auto" w:before="167"/>
        <w:ind w:left="1615" w:right="1985"/>
      </w:pPr>
      <w:r>
        <w:rPr>
          <w:color w:val="231F20"/>
          <w:w w:val="95"/>
        </w:rPr>
        <w:t>The</w:t>
      </w:r>
      <w:r>
        <w:rPr>
          <w:color w:val="231F20"/>
          <w:spacing w:val="-14"/>
          <w:w w:val="95"/>
        </w:rPr>
        <w:t> </w:t>
      </w:r>
      <w:r>
        <w:rPr>
          <w:color w:val="231F20"/>
          <w:w w:val="95"/>
        </w:rPr>
        <w:t>good</w:t>
      </w:r>
      <w:r>
        <w:rPr>
          <w:color w:val="231F20"/>
          <w:spacing w:val="-12"/>
          <w:w w:val="95"/>
        </w:rPr>
        <w:t> </w:t>
      </w:r>
      <w:r>
        <w:rPr>
          <w:color w:val="231F20"/>
          <w:w w:val="95"/>
        </w:rPr>
        <w:t>news</w:t>
      </w:r>
      <w:r>
        <w:rPr>
          <w:color w:val="231F20"/>
          <w:spacing w:val="-12"/>
          <w:w w:val="95"/>
        </w:rPr>
        <w:t> </w:t>
      </w:r>
      <w:r>
        <w:rPr>
          <w:color w:val="231F20"/>
          <w:w w:val="95"/>
        </w:rPr>
        <w:t>is</w:t>
      </w:r>
      <w:r>
        <w:rPr>
          <w:color w:val="231F20"/>
          <w:spacing w:val="-12"/>
          <w:w w:val="95"/>
        </w:rPr>
        <w:t> </w:t>
      </w:r>
      <w:r>
        <w:rPr>
          <w:color w:val="231F20"/>
          <w:w w:val="95"/>
        </w:rPr>
        <w:t>that</w:t>
      </w:r>
      <w:r>
        <w:rPr>
          <w:color w:val="231F20"/>
          <w:spacing w:val="-12"/>
          <w:w w:val="95"/>
        </w:rPr>
        <w:t> </w:t>
      </w:r>
      <w:r>
        <w:rPr>
          <w:color w:val="231F20"/>
          <w:w w:val="95"/>
        </w:rPr>
        <w:t>the</w:t>
      </w:r>
      <w:r>
        <w:rPr>
          <w:color w:val="231F20"/>
          <w:spacing w:val="-12"/>
          <w:w w:val="95"/>
        </w:rPr>
        <w:t> </w:t>
      </w:r>
      <w:r>
        <w:rPr>
          <w:color w:val="231F20"/>
          <w:w w:val="95"/>
        </w:rPr>
        <w:t>NDIS</w:t>
      </w:r>
      <w:r>
        <w:rPr>
          <w:color w:val="231F20"/>
          <w:spacing w:val="-12"/>
          <w:w w:val="95"/>
        </w:rPr>
        <w:t> </w:t>
      </w:r>
      <w:r>
        <w:rPr>
          <w:color w:val="231F20"/>
          <w:w w:val="95"/>
        </w:rPr>
        <w:t>can</w:t>
      </w:r>
      <w:r>
        <w:rPr>
          <w:color w:val="231F20"/>
          <w:spacing w:val="-12"/>
          <w:w w:val="95"/>
        </w:rPr>
        <w:t> </w:t>
      </w:r>
      <w:r>
        <w:rPr>
          <w:color w:val="231F20"/>
          <w:w w:val="95"/>
        </w:rPr>
        <w:t>be</w:t>
      </w:r>
      <w:r>
        <w:rPr>
          <w:color w:val="231F20"/>
          <w:spacing w:val="-12"/>
          <w:w w:val="95"/>
        </w:rPr>
        <w:t> </w:t>
      </w:r>
      <w:r>
        <w:rPr>
          <w:color w:val="231F20"/>
          <w:w w:val="95"/>
        </w:rPr>
        <w:t>reformed</w:t>
      </w:r>
      <w:r>
        <w:rPr>
          <w:color w:val="231F20"/>
          <w:spacing w:val="-34"/>
          <w:w w:val="95"/>
        </w:rPr>
        <w:t> </w:t>
      </w:r>
      <w:r>
        <w:rPr>
          <w:color w:val="231F20"/>
          <w:w w:val="90"/>
        </w:rPr>
        <w:t>.</w:t>
      </w:r>
      <w:r>
        <w:rPr>
          <w:color w:val="231F20"/>
          <w:spacing w:val="-7"/>
          <w:w w:val="90"/>
        </w:rPr>
        <w:t> </w:t>
      </w:r>
      <w:r>
        <w:rPr>
          <w:color w:val="231F20"/>
          <w:w w:val="95"/>
        </w:rPr>
        <w:t>Fundamentally </w:t>
      </w:r>
      <w:r>
        <w:rPr>
          <w:color w:val="231F20"/>
        </w:rPr>
        <w:t>this</w:t>
      </w:r>
      <w:r>
        <w:rPr>
          <w:color w:val="231F20"/>
          <w:spacing w:val="-20"/>
        </w:rPr>
        <w:t> </w:t>
      </w:r>
      <w:r>
        <w:rPr>
          <w:color w:val="231F20"/>
        </w:rPr>
        <w:t>requires</w:t>
      </w:r>
      <w:r>
        <w:rPr>
          <w:color w:val="231F20"/>
          <w:spacing w:val="-19"/>
        </w:rPr>
        <w:t> </w:t>
      </w:r>
      <w:r>
        <w:rPr>
          <w:color w:val="231F20"/>
        </w:rPr>
        <w:t>different</w:t>
      </w:r>
      <w:r>
        <w:rPr>
          <w:color w:val="231F20"/>
          <w:spacing w:val="-20"/>
        </w:rPr>
        <w:t> </w:t>
      </w:r>
      <w:r>
        <w:rPr>
          <w:color w:val="231F20"/>
        </w:rPr>
        <w:t>kind</w:t>
      </w:r>
      <w:r>
        <w:rPr>
          <w:color w:val="231F20"/>
          <w:spacing w:val="-19"/>
        </w:rPr>
        <w:t> </w:t>
      </w:r>
      <w:r>
        <w:rPr>
          <w:color w:val="231F20"/>
        </w:rPr>
        <w:t>of</w:t>
      </w:r>
      <w:r>
        <w:rPr>
          <w:color w:val="231F20"/>
          <w:spacing w:val="-20"/>
        </w:rPr>
        <w:t> </w:t>
      </w:r>
      <w:r>
        <w:rPr>
          <w:color w:val="231F20"/>
        </w:rPr>
        <w:t>thinking</w:t>
      </w:r>
      <w:r>
        <w:rPr>
          <w:color w:val="231F20"/>
          <w:spacing w:val="-19"/>
        </w:rPr>
        <w:t> </w:t>
      </w:r>
      <w:r>
        <w:rPr>
          <w:color w:val="231F20"/>
        </w:rPr>
        <w:t>about</w:t>
      </w:r>
      <w:r>
        <w:rPr>
          <w:color w:val="231F20"/>
          <w:spacing w:val="-20"/>
        </w:rPr>
        <w:t> </w:t>
      </w:r>
      <w:r>
        <w:rPr>
          <w:color w:val="231F20"/>
        </w:rPr>
        <w:t>the</w:t>
      </w:r>
      <w:r>
        <w:rPr>
          <w:color w:val="231F20"/>
          <w:spacing w:val="-19"/>
        </w:rPr>
        <w:t> </w:t>
      </w:r>
      <w:r>
        <w:rPr>
          <w:color w:val="231F20"/>
        </w:rPr>
        <w:t>challenges </w:t>
      </w:r>
      <w:r>
        <w:rPr>
          <w:color w:val="231F20"/>
          <w:w w:val="95"/>
        </w:rPr>
        <w:t>ahead</w:t>
      </w:r>
      <w:r>
        <w:rPr>
          <w:color w:val="231F20"/>
          <w:spacing w:val="-2"/>
          <w:w w:val="95"/>
        </w:rPr>
        <w:t> </w:t>
      </w:r>
      <w:r>
        <w:rPr>
          <w:color w:val="231F20"/>
          <w:w w:val="95"/>
        </w:rPr>
        <w:t>and</w:t>
      </w:r>
      <w:r>
        <w:rPr>
          <w:color w:val="231F20"/>
          <w:spacing w:val="-2"/>
          <w:w w:val="95"/>
        </w:rPr>
        <w:t> </w:t>
      </w:r>
      <w:r>
        <w:rPr>
          <w:color w:val="231F20"/>
          <w:w w:val="95"/>
        </w:rPr>
        <w:t>the</w:t>
      </w:r>
      <w:r>
        <w:rPr>
          <w:color w:val="231F20"/>
          <w:spacing w:val="-2"/>
          <w:w w:val="95"/>
        </w:rPr>
        <w:t> </w:t>
      </w:r>
      <w:r>
        <w:rPr>
          <w:color w:val="231F20"/>
          <w:w w:val="95"/>
        </w:rPr>
        <w:t>way</w:t>
      </w:r>
      <w:r>
        <w:rPr>
          <w:color w:val="231F20"/>
          <w:spacing w:val="-2"/>
          <w:w w:val="95"/>
        </w:rPr>
        <w:t> </w:t>
      </w:r>
      <w:r>
        <w:rPr>
          <w:color w:val="231F20"/>
          <w:w w:val="95"/>
        </w:rPr>
        <w:t>in</w:t>
      </w:r>
      <w:r>
        <w:rPr>
          <w:color w:val="231F20"/>
          <w:spacing w:val="-2"/>
          <w:w w:val="95"/>
        </w:rPr>
        <w:t> </w:t>
      </w:r>
      <w:r>
        <w:rPr>
          <w:color w:val="231F20"/>
          <w:w w:val="95"/>
        </w:rPr>
        <w:t>which</w:t>
      </w:r>
      <w:r>
        <w:rPr>
          <w:color w:val="231F20"/>
          <w:spacing w:val="-2"/>
          <w:w w:val="95"/>
        </w:rPr>
        <w:t> </w:t>
      </w:r>
      <w:r>
        <w:rPr>
          <w:color w:val="231F20"/>
          <w:w w:val="95"/>
        </w:rPr>
        <w:t>good</w:t>
      </w:r>
      <w:r>
        <w:rPr>
          <w:color w:val="231F20"/>
          <w:spacing w:val="-2"/>
          <w:w w:val="95"/>
        </w:rPr>
        <w:t> </w:t>
      </w:r>
      <w:r>
        <w:rPr>
          <w:color w:val="231F20"/>
          <w:w w:val="95"/>
        </w:rPr>
        <w:t>solutions</w:t>
      </w:r>
      <w:r>
        <w:rPr>
          <w:color w:val="231F20"/>
          <w:spacing w:val="-2"/>
          <w:w w:val="95"/>
        </w:rPr>
        <w:t> </w:t>
      </w:r>
      <w:r>
        <w:rPr>
          <w:color w:val="231F20"/>
          <w:w w:val="95"/>
        </w:rPr>
        <w:t>are</w:t>
      </w:r>
      <w:r>
        <w:rPr>
          <w:color w:val="231F20"/>
          <w:spacing w:val="-2"/>
          <w:w w:val="95"/>
        </w:rPr>
        <w:t> </w:t>
      </w:r>
      <w:r>
        <w:rPr>
          <w:color w:val="231F20"/>
          <w:w w:val="95"/>
        </w:rPr>
        <w:t>generated</w:t>
      </w:r>
      <w:r>
        <w:rPr>
          <w:color w:val="231F20"/>
          <w:spacing w:val="-30"/>
          <w:w w:val="95"/>
        </w:rPr>
        <w:t> </w:t>
      </w:r>
      <w:r>
        <w:rPr>
          <w:color w:val="231F20"/>
          <w:w w:val="90"/>
        </w:rPr>
        <w:t>. </w:t>
      </w:r>
      <w:r>
        <w:rPr>
          <w:color w:val="231F20"/>
          <w:w w:val="95"/>
        </w:rPr>
        <w:t>We </w:t>
      </w:r>
      <w:r>
        <w:rPr>
          <w:color w:val="231F20"/>
          <w:spacing w:val="-4"/>
        </w:rPr>
        <w:t>need</w:t>
      </w:r>
      <w:r>
        <w:rPr>
          <w:color w:val="231F20"/>
          <w:spacing w:val="-13"/>
        </w:rPr>
        <w:t> </w:t>
      </w:r>
      <w:r>
        <w:rPr>
          <w:color w:val="231F20"/>
          <w:spacing w:val="-4"/>
        </w:rPr>
        <w:t>to</w:t>
      </w:r>
      <w:r>
        <w:rPr>
          <w:color w:val="231F20"/>
          <w:spacing w:val="-13"/>
        </w:rPr>
        <w:t> </w:t>
      </w:r>
      <w:r>
        <w:rPr>
          <w:color w:val="231F20"/>
          <w:spacing w:val="-4"/>
        </w:rPr>
        <w:t>adopt</w:t>
      </w:r>
      <w:r>
        <w:rPr>
          <w:color w:val="231F20"/>
          <w:spacing w:val="-13"/>
        </w:rPr>
        <w:t> </w:t>
      </w:r>
      <w:r>
        <w:rPr>
          <w:color w:val="231F20"/>
          <w:spacing w:val="-4"/>
        </w:rPr>
        <w:t>a</w:t>
      </w:r>
      <w:r>
        <w:rPr>
          <w:color w:val="231F20"/>
          <w:spacing w:val="-13"/>
        </w:rPr>
        <w:t> </w:t>
      </w:r>
      <w:r>
        <w:rPr>
          <w:color w:val="231F20"/>
          <w:spacing w:val="-4"/>
        </w:rPr>
        <w:t>regenerative</w:t>
      </w:r>
      <w:r>
        <w:rPr>
          <w:color w:val="231F20"/>
          <w:spacing w:val="-13"/>
        </w:rPr>
        <w:t> </w:t>
      </w:r>
      <w:r>
        <w:rPr>
          <w:color w:val="231F20"/>
          <w:spacing w:val="-4"/>
        </w:rPr>
        <w:t>vision</w:t>
      </w:r>
      <w:r>
        <w:rPr>
          <w:color w:val="231F20"/>
          <w:spacing w:val="-13"/>
        </w:rPr>
        <w:t> </w:t>
      </w:r>
      <w:r>
        <w:rPr>
          <w:color w:val="231F20"/>
          <w:spacing w:val="-4"/>
        </w:rPr>
        <w:t>of</w:t>
      </w:r>
      <w:r>
        <w:rPr>
          <w:color w:val="231F20"/>
          <w:spacing w:val="-13"/>
        </w:rPr>
        <w:t> </w:t>
      </w:r>
      <w:r>
        <w:rPr>
          <w:color w:val="231F20"/>
          <w:spacing w:val="-4"/>
        </w:rPr>
        <w:t>inclusion</w:t>
      </w:r>
      <w:r>
        <w:rPr>
          <w:color w:val="231F20"/>
          <w:spacing w:val="-13"/>
        </w:rPr>
        <w:t> </w:t>
      </w:r>
      <w:r>
        <w:rPr>
          <w:color w:val="231F20"/>
          <w:spacing w:val="-4"/>
        </w:rPr>
        <w:t>and</w:t>
      </w:r>
      <w:r>
        <w:rPr>
          <w:color w:val="231F20"/>
          <w:spacing w:val="-13"/>
        </w:rPr>
        <w:t> </w:t>
      </w:r>
      <w:r>
        <w:rPr>
          <w:color w:val="231F20"/>
          <w:spacing w:val="-4"/>
        </w:rPr>
        <w:t>citizenship </w:t>
      </w:r>
      <w:r>
        <w:rPr>
          <w:color w:val="231F20"/>
          <w:w w:val="95"/>
        </w:rPr>
        <w:t>for</w:t>
      </w:r>
      <w:r>
        <w:rPr>
          <w:color w:val="231F20"/>
          <w:spacing w:val="-5"/>
          <w:w w:val="95"/>
        </w:rPr>
        <w:t> </w:t>
      </w:r>
      <w:r>
        <w:rPr>
          <w:color w:val="231F20"/>
          <w:w w:val="95"/>
        </w:rPr>
        <w:t>all</w:t>
      </w:r>
      <w:r>
        <w:rPr>
          <w:color w:val="231F20"/>
          <w:spacing w:val="-32"/>
          <w:w w:val="95"/>
        </w:rPr>
        <w:t> </w:t>
      </w:r>
      <w:r>
        <w:rPr>
          <w:color w:val="231F20"/>
          <w:w w:val="90"/>
        </w:rPr>
        <w:t>.</w:t>
      </w:r>
      <w:r>
        <w:rPr>
          <w:color w:val="231F20"/>
          <w:spacing w:val="-1"/>
          <w:w w:val="90"/>
        </w:rPr>
        <w:t> </w:t>
      </w:r>
      <w:r>
        <w:rPr>
          <w:color w:val="231F20"/>
          <w:w w:val="95"/>
        </w:rPr>
        <w:t>We</w:t>
      </w:r>
      <w:r>
        <w:rPr>
          <w:color w:val="231F20"/>
          <w:spacing w:val="-5"/>
          <w:w w:val="95"/>
        </w:rPr>
        <w:t> </w:t>
      </w:r>
      <w:r>
        <w:rPr>
          <w:color w:val="231F20"/>
          <w:w w:val="95"/>
        </w:rPr>
        <w:t>need</w:t>
      </w:r>
      <w:r>
        <w:rPr>
          <w:color w:val="231F20"/>
          <w:spacing w:val="-5"/>
          <w:w w:val="95"/>
        </w:rPr>
        <w:t> </w:t>
      </w:r>
      <w:r>
        <w:rPr>
          <w:color w:val="231F20"/>
          <w:w w:val="95"/>
        </w:rPr>
        <w:t>to</w:t>
      </w:r>
      <w:r>
        <w:rPr>
          <w:color w:val="231F20"/>
          <w:spacing w:val="-5"/>
          <w:w w:val="95"/>
        </w:rPr>
        <w:t> </w:t>
      </w:r>
      <w:r>
        <w:rPr>
          <w:color w:val="231F20"/>
          <w:w w:val="95"/>
        </w:rPr>
        <w:t>understand</w:t>
      </w:r>
      <w:r>
        <w:rPr>
          <w:color w:val="231F20"/>
          <w:spacing w:val="-5"/>
          <w:w w:val="95"/>
        </w:rPr>
        <w:t> </w:t>
      </w:r>
      <w:r>
        <w:rPr>
          <w:color w:val="231F20"/>
          <w:w w:val="95"/>
        </w:rPr>
        <w:t>that</w:t>
      </w:r>
      <w:r>
        <w:rPr>
          <w:color w:val="231F20"/>
          <w:spacing w:val="-5"/>
          <w:w w:val="95"/>
        </w:rPr>
        <w:t> </w:t>
      </w:r>
      <w:r>
        <w:rPr>
          <w:color w:val="231F20"/>
          <w:w w:val="95"/>
        </w:rPr>
        <w:t>people’s</w:t>
      </w:r>
      <w:r>
        <w:rPr>
          <w:color w:val="231F20"/>
          <w:spacing w:val="-5"/>
          <w:w w:val="95"/>
        </w:rPr>
        <w:t> </w:t>
      </w:r>
      <w:r>
        <w:rPr>
          <w:color w:val="231F20"/>
          <w:w w:val="95"/>
        </w:rPr>
        <w:t>ability</w:t>
      </w:r>
      <w:r>
        <w:rPr>
          <w:color w:val="231F20"/>
          <w:spacing w:val="-5"/>
          <w:w w:val="95"/>
        </w:rPr>
        <w:t> </w:t>
      </w:r>
      <w:r>
        <w:rPr>
          <w:color w:val="231F20"/>
          <w:w w:val="95"/>
        </w:rPr>
        <w:t>to</w:t>
      </w:r>
      <w:r>
        <w:rPr>
          <w:color w:val="231F20"/>
          <w:spacing w:val="-5"/>
          <w:w w:val="95"/>
        </w:rPr>
        <w:t> </w:t>
      </w:r>
      <w:r>
        <w:rPr>
          <w:color w:val="231F20"/>
          <w:w w:val="95"/>
        </w:rPr>
        <w:t>live</w:t>
      </w:r>
      <w:r>
        <w:rPr>
          <w:color w:val="231F20"/>
          <w:spacing w:val="-5"/>
          <w:w w:val="95"/>
        </w:rPr>
        <w:t> </w:t>
      </w:r>
      <w:r>
        <w:rPr>
          <w:color w:val="231F20"/>
          <w:w w:val="95"/>
        </w:rPr>
        <w:t>a</w:t>
      </w:r>
      <w:r>
        <w:rPr>
          <w:color w:val="231F20"/>
          <w:spacing w:val="-5"/>
          <w:w w:val="95"/>
        </w:rPr>
        <w:t> </w:t>
      </w:r>
      <w:r>
        <w:rPr>
          <w:color w:val="231F20"/>
          <w:w w:val="95"/>
        </w:rPr>
        <w:t>life</w:t>
      </w:r>
      <w:r>
        <w:rPr>
          <w:color w:val="231F20"/>
          <w:spacing w:val="-5"/>
          <w:w w:val="95"/>
        </w:rPr>
        <w:t> </w:t>
      </w:r>
      <w:r>
        <w:rPr>
          <w:color w:val="231F20"/>
          <w:w w:val="95"/>
        </w:rPr>
        <w:t>of </w:t>
      </w:r>
      <w:r>
        <w:rPr>
          <w:color w:val="231F20"/>
          <w:spacing w:val="-6"/>
        </w:rPr>
        <w:t>equal</w:t>
      </w:r>
      <w:r>
        <w:rPr>
          <w:color w:val="231F20"/>
          <w:spacing w:val="-8"/>
        </w:rPr>
        <w:t> </w:t>
      </w:r>
      <w:r>
        <w:rPr>
          <w:color w:val="231F20"/>
          <w:spacing w:val="-6"/>
        </w:rPr>
        <w:t>citizenship</w:t>
      </w:r>
      <w:r>
        <w:rPr>
          <w:color w:val="231F20"/>
          <w:spacing w:val="-8"/>
        </w:rPr>
        <w:t> </w:t>
      </w:r>
      <w:r>
        <w:rPr>
          <w:color w:val="231F20"/>
          <w:spacing w:val="-6"/>
        </w:rPr>
        <w:t>and</w:t>
      </w:r>
      <w:r>
        <w:rPr>
          <w:color w:val="231F20"/>
          <w:spacing w:val="-8"/>
        </w:rPr>
        <w:t> </w:t>
      </w:r>
      <w:r>
        <w:rPr>
          <w:color w:val="231F20"/>
          <w:spacing w:val="-6"/>
        </w:rPr>
        <w:t>reasonable</w:t>
      </w:r>
      <w:r>
        <w:rPr>
          <w:color w:val="231F20"/>
          <w:spacing w:val="-8"/>
        </w:rPr>
        <w:t> </w:t>
      </w:r>
      <w:r>
        <w:rPr>
          <w:color w:val="231F20"/>
          <w:spacing w:val="-6"/>
        </w:rPr>
        <w:t>security</w:t>
      </w:r>
      <w:r>
        <w:rPr>
          <w:color w:val="231F20"/>
          <w:spacing w:val="-8"/>
        </w:rPr>
        <w:t> </w:t>
      </w:r>
      <w:r>
        <w:rPr>
          <w:color w:val="231F20"/>
          <w:spacing w:val="-6"/>
        </w:rPr>
        <w:t>is</w:t>
      </w:r>
      <w:r>
        <w:rPr>
          <w:color w:val="231F20"/>
          <w:spacing w:val="-8"/>
        </w:rPr>
        <w:t> </w:t>
      </w:r>
      <w:r>
        <w:rPr>
          <w:color w:val="231F20"/>
          <w:spacing w:val="-6"/>
        </w:rPr>
        <w:t>determined</w:t>
      </w:r>
      <w:r>
        <w:rPr>
          <w:color w:val="231F20"/>
          <w:spacing w:val="-8"/>
        </w:rPr>
        <w:t> </w:t>
      </w:r>
      <w:r>
        <w:rPr>
          <w:color w:val="231F20"/>
          <w:spacing w:val="-6"/>
        </w:rPr>
        <w:t>by</w:t>
      </w:r>
      <w:r>
        <w:rPr>
          <w:color w:val="231F20"/>
          <w:spacing w:val="-8"/>
        </w:rPr>
        <w:t> </w:t>
      </w:r>
      <w:r>
        <w:rPr>
          <w:color w:val="231F20"/>
          <w:spacing w:val="-6"/>
        </w:rPr>
        <w:t>more </w:t>
      </w:r>
      <w:r>
        <w:rPr>
          <w:color w:val="231F20"/>
          <w:w w:val="95"/>
        </w:rPr>
        <w:t>than</w:t>
      </w:r>
      <w:r>
        <w:rPr>
          <w:color w:val="231F20"/>
          <w:spacing w:val="-4"/>
          <w:w w:val="95"/>
        </w:rPr>
        <w:t> </w:t>
      </w:r>
      <w:r>
        <w:rPr>
          <w:color w:val="231F20"/>
          <w:w w:val="95"/>
        </w:rPr>
        <w:t>the</w:t>
      </w:r>
      <w:r>
        <w:rPr>
          <w:color w:val="231F20"/>
          <w:spacing w:val="-4"/>
          <w:w w:val="95"/>
        </w:rPr>
        <w:t> </w:t>
      </w:r>
      <w:r>
        <w:rPr>
          <w:color w:val="231F20"/>
          <w:w w:val="95"/>
        </w:rPr>
        <w:t>money</w:t>
      </w:r>
      <w:r>
        <w:rPr>
          <w:color w:val="231F20"/>
          <w:spacing w:val="-4"/>
          <w:w w:val="95"/>
        </w:rPr>
        <w:t> </w:t>
      </w:r>
      <w:r>
        <w:rPr>
          <w:color w:val="231F20"/>
          <w:w w:val="95"/>
        </w:rPr>
        <w:t>or</w:t>
      </w:r>
      <w:r>
        <w:rPr>
          <w:color w:val="231F20"/>
          <w:spacing w:val="-4"/>
          <w:w w:val="95"/>
        </w:rPr>
        <w:t> </w:t>
      </w:r>
      <w:r>
        <w:rPr>
          <w:color w:val="231F20"/>
          <w:w w:val="95"/>
        </w:rPr>
        <w:t>by</w:t>
      </w:r>
      <w:r>
        <w:rPr>
          <w:color w:val="231F20"/>
          <w:spacing w:val="-4"/>
          <w:w w:val="95"/>
        </w:rPr>
        <w:t> </w:t>
      </w:r>
      <w:r>
        <w:rPr>
          <w:color w:val="231F20"/>
          <w:w w:val="95"/>
        </w:rPr>
        <w:t>the</w:t>
      </w:r>
      <w:r>
        <w:rPr>
          <w:color w:val="231F20"/>
          <w:spacing w:val="-4"/>
          <w:w w:val="95"/>
        </w:rPr>
        <w:t> </w:t>
      </w:r>
      <w:r>
        <w:rPr>
          <w:color w:val="231F20"/>
          <w:w w:val="95"/>
        </w:rPr>
        <w:t>services</w:t>
      </w:r>
      <w:r>
        <w:rPr>
          <w:color w:val="231F20"/>
          <w:spacing w:val="-4"/>
          <w:w w:val="95"/>
        </w:rPr>
        <w:t> </w:t>
      </w:r>
      <w:r>
        <w:rPr>
          <w:color w:val="231F20"/>
          <w:w w:val="95"/>
        </w:rPr>
        <w:t>people</w:t>
      </w:r>
      <w:r>
        <w:rPr>
          <w:color w:val="231F20"/>
          <w:spacing w:val="-4"/>
          <w:w w:val="95"/>
        </w:rPr>
        <w:t> </w:t>
      </w:r>
      <w:r>
        <w:rPr>
          <w:color w:val="231F20"/>
          <w:w w:val="95"/>
        </w:rPr>
        <w:t>receive</w:t>
      </w:r>
      <w:r>
        <w:rPr>
          <w:color w:val="231F20"/>
          <w:spacing w:val="-32"/>
          <w:w w:val="95"/>
        </w:rPr>
        <w:t> </w:t>
      </w:r>
      <w:r>
        <w:rPr>
          <w:color w:val="231F20"/>
          <w:w w:val="90"/>
        </w:rPr>
        <w:t>. </w:t>
      </w:r>
      <w:r>
        <w:rPr>
          <w:color w:val="231F20"/>
          <w:w w:val="95"/>
        </w:rPr>
        <w:t>The</w:t>
      </w:r>
      <w:r>
        <w:rPr>
          <w:color w:val="231F20"/>
          <w:spacing w:val="-4"/>
          <w:w w:val="95"/>
        </w:rPr>
        <w:t> </w:t>
      </w:r>
      <w:r>
        <w:rPr>
          <w:color w:val="231F20"/>
          <w:w w:val="95"/>
        </w:rPr>
        <w:t>quality</w:t>
      </w:r>
      <w:r>
        <w:rPr>
          <w:color w:val="231F20"/>
          <w:spacing w:val="-4"/>
          <w:w w:val="95"/>
        </w:rPr>
        <w:t> </w:t>
      </w:r>
      <w:r>
        <w:rPr>
          <w:color w:val="231F20"/>
          <w:w w:val="95"/>
        </w:rPr>
        <w:t>of </w:t>
      </w:r>
      <w:r>
        <w:rPr>
          <w:color w:val="231F20"/>
          <w:spacing w:val="-2"/>
        </w:rPr>
        <w:t>our</w:t>
      </w:r>
      <w:r>
        <w:rPr>
          <w:color w:val="231F20"/>
          <w:spacing w:val="-18"/>
        </w:rPr>
        <w:t> </w:t>
      </w:r>
      <w:r>
        <w:rPr>
          <w:color w:val="231F20"/>
          <w:spacing w:val="-2"/>
        </w:rPr>
        <w:t>lives</w:t>
      </w:r>
      <w:r>
        <w:rPr>
          <w:color w:val="231F20"/>
          <w:spacing w:val="-17"/>
        </w:rPr>
        <w:t> </w:t>
      </w:r>
      <w:r>
        <w:rPr>
          <w:color w:val="231F20"/>
          <w:spacing w:val="-2"/>
        </w:rPr>
        <w:t>is</w:t>
      </w:r>
      <w:r>
        <w:rPr>
          <w:color w:val="231F20"/>
          <w:spacing w:val="-18"/>
        </w:rPr>
        <w:t> </w:t>
      </w:r>
      <w:r>
        <w:rPr>
          <w:color w:val="231F20"/>
          <w:spacing w:val="-2"/>
        </w:rPr>
        <w:t>primarily</w:t>
      </w:r>
      <w:r>
        <w:rPr>
          <w:color w:val="231F20"/>
          <w:spacing w:val="-17"/>
        </w:rPr>
        <w:t> </w:t>
      </w:r>
      <w:r>
        <w:rPr>
          <w:color w:val="231F20"/>
          <w:spacing w:val="-2"/>
        </w:rPr>
        <w:t>shaped</w:t>
      </w:r>
      <w:r>
        <w:rPr>
          <w:color w:val="231F20"/>
          <w:spacing w:val="-18"/>
        </w:rPr>
        <w:t> </w:t>
      </w:r>
      <w:r>
        <w:rPr>
          <w:color w:val="231F20"/>
          <w:spacing w:val="-2"/>
        </w:rPr>
        <w:t>by</w:t>
      </w:r>
      <w:r>
        <w:rPr>
          <w:color w:val="231F20"/>
          <w:spacing w:val="-17"/>
        </w:rPr>
        <w:t> </w:t>
      </w:r>
      <w:r>
        <w:rPr>
          <w:color w:val="231F20"/>
          <w:spacing w:val="-2"/>
        </w:rPr>
        <w:t>our</w:t>
      </w:r>
      <w:r>
        <w:rPr>
          <w:color w:val="231F20"/>
          <w:spacing w:val="-18"/>
        </w:rPr>
        <w:t> </w:t>
      </w:r>
      <w:r>
        <w:rPr>
          <w:color w:val="231F20"/>
          <w:spacing w:val="-2"/>
        </w:rPr>
        <w:t>relationships,</w:t>
      </w:r>
      <w:r>
        <w:rPr>
          <w:color w:val="231F20"/>
          <w:spacing w:val="-17"/>
        </w:rPr>
        <w:t> </w:t>
      </w:r>
      <w:r>
        <w:rPr>
          <w:color w:val="231F20"/>
          <w:spacing w:val="-2"/>
        </w:rPr>
        <w:t>communities, </w:t>
      </w:r>
      <w:r>
        <w:rPr>
          <w:color w:val="231F20"/>
        </w:rPr>
        <w:t>gifts,</w:t>
      </w:r>
      <w:r>
        <w:rPr>
          <w:color w:val="231F20"/>
          <w:spacing w:val="-20"/>
        </w:rPr>
        <w:t> </w:t>
      </w:r>
      <w:r>
        <w:rPr>
          <w:color w:val="231F20"/>
        </w:rPr>
        <w:t>passions</w:t>
      </w:r>
      <w:r>
        <w:rPr>
          <w:color w:val="231F20"/>
          <w:spacing w:val="-19"/>
        </w:rPr>
        <w:t> </w:t>
      </w:r>
      <w:r>
        <w:rPr>
          <w:color w:val="231F20"/>
        </w:rPr>
        <w:t>and</w:t>
      </w:r>
      <w:r>
        <w:rPr>
          <w:color w:val="231F20"/>
          <w:spacing w:val="-20"/>
        </w:rPr>
        <w:t> </w:t>
      </w:r>
      <w:r>
        <w:rPr>
          <w:color w:val="231F20"/>
        </w:rPr>
        <w:t>ability</w:t>
      </w:r>
      <w:r>
        <w:rPr>
          <w:color w:val="231F20"/>
          <w:spacing w:val="-19"/>
        </w:rPr>
        <w:t> </w:t>
      </w:r>
      <w:r>
        <w:rPr>
          <w:color w:val="231F20"/>
        </w:rPr>
        <w:t>to</w:t>
      </w:r>
      <w:r>
        <w:rPr>
          <w:color w:val="231F20"/>
          <w:spacing w:val="-20"/>
        </w:rPr>
        <w:t> </w:t>
      </w:r>
      <w:r>
        <w:rPr>
          <w:color w:val="231F20"/>
        </w:rPr>
        <w:t>combine</w:t>
      </w:r>
      <w:r>
        <w:rPr>
          <w:color w:val="231F20"/>
          <w:spacing w:val="-19"/>
        </w:rPr>
        <w:t> </w:t>
      </w:r>
      <w:r>
        <w:rPr>
          <w:color w:val="231F20"/>
        </w:rPr>
        <w:t>all</w:t>
      </w:r>
      <w:r>
        <w:rPr>
          <w:color w:val="231F20"/>
          <w:spacing w:val="-20"/>
        </w:rPr>
        <w:t> </w:t>
      </w:r>
      <w:r>
        <w:rPr>
          <w:color w:val="231F20"/>
        </w:rPr>
        <w:t>of</w:t>
      </w:r>
      <w:r>
        <w:rPr>
          <w:color w:val="231F20"/>
          <w:spacing w:val="-19"/>
        </w:rPr>
        <w:t> </w:t>
      </w:r>
      <w:r>
        <w:rPr>
          <w:color w:val="231F20"/>
        </w:rPr>
        <w:t>these</w:t>
      </w:r>
      <w:r>
        <w:rPr>
          <w:color w:val="231F20"/>
          <w:spacing w:val="-20"/>
        </w:rPr>
        <w:t> </w:t>
      </w:r>
      <w:r>
        <w:rPr>
          <w:color w:val="231F20"/>
        </w:rPr>
        <w:t>into</w:t>
      </w:r>
      <w:r>
        <w:rPr>
          <w:color w:val="231F20"/>
          <w:spacing w:val="-19"/>
        </w:rPr>
        <w:t> </w:t>
      </w:r>
      <w:r>
        <w:rPr>
          <w:color w:val="231F20"/>
        </w:rPr>
        <w:t>a</w:t>
      </w:r>
      <w:r>
        <w:rPr>
          <w:color w:val="231F20"/>
          <w:spacing w:val="-19"/>
        </w:rPr>
        <w:t> </w:t>
      </w:r>
      <w:r>
        <w:rPr>
          <w:color w:val="231F20"/>
        </w:rPr>
        <w:t>life</w:t>
      </w:r>
      <w:r>
        <w:rPr>
          <w:color w:val="231F20"/>
          <w:spacing w:val="-20"/>
        </w:rPr>
        <w:t> </w:t>
      </w:r>
      <w:r>
        <w:rPr>
          <w:color w:val="231F20"/>
        </w:rPr>
        <w:t>of meaning</w:t>
      </w:r>
      <w:r>
        <w:rPr>
          <w:color w:val="231F20"/>
          <w:spacing w:val="-38"/>
        </w:rPr>
        <w:t> </w:t>
      </w:r>
      <w:r>
        <w:rPr>
          <w:color w:val="231F20"/>
          <w:w w:val="90"/>
        </w:rPr>
        <w:t>.</w:t>
      </w:r>
    </w:p>
    <w:p>
      <w:pPr>
        <w:pStyle w:val="Heading6"/>
        <w:spacing w:line="268" w:lineRule="auto" w:before="165"/>
        <w:ind w:left="1615" w:right="2175"/>
      </w:pPr>
      <w:r>
        <w:rPr/>
        <mc:AlternateContent>
          <mc:Choice Requires="wps">
            <w:drawing>
              <wp:anchor distT="0" distB="0" distL="0" distR="0" allowOverlap="1" layoutInCell="1" locked="0" behindDoc="0" simplePos="0" relativeHeight="15735296">
                <wp:simplePos x="0" y="0"/>
                <wp:positionH relativeFrom="page">
                  <wp:posOffset>287999</wp:posOffset>
                </wp:positionH>
                <wp:positionV relativeFrom="paragraph">
                  <wp:posOffset>730853</wp:posOffset>
                </wp:positionV>
                <wp:extent cx="146685" cy="41148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46685" cy="411480"/>
                        </a:xfrm>
                        <a:prstGeom prst="rect">
                          <a:avLst/>
                        </a:prstGeom>
                      </wps:spPr>
                      <wps:txbx>
                        <w:txbxContent>
                          <w:p>
                            <w:pPr>
                              <w:spacing w:before="26"/>
                              <w:ind w:left="0" w:right="0" w:firstLine="0"/>
                              <w:jc w:val="left"/>
                              <w:rPr>
                                <w:sz w:val="48"/>
                              </w:rPr>
                            </w:pPr>
                            <w:r>
                              <w:rPr>
                                <w:color w:val="B6B8B9"/>
                                <w:w w:val="96"/>
                                <w:sz w:val="48"/>
                              </w:rPr>
                              <w:t>8</w:t>
                            </w:r>
                          </w:p>
                        </w:txbxContent>
                      </wps:txbx>
                      <wps:bodyPr wrap="square" lIns="0" tIns="0" rIns="0" bIns="0" rtlCol="0">
                        <a:noAutofit/>
                      </wps:bodyPr>
                    </wps:wsp>
                  </a:graphicData>
                </a:graphic>
              </wp:anchor>
            </w:drawing>
          </mc:Choice>
          <mc:Fallback>
            <w:pict>
              <v:shape style="position:absolute;margin-left:22.677099pt;margin-top:57.547546pt;width:11.55pt;height:32.4pt;mso-position-horizontal-relative:page;mso-position-vertical-relative:paragraph;z-index:15735296" type="#_x0000_t202" id="docshape14" filled="false" stroked="false">
                <v:textbox inset="0,0,0,0">
                  <w:txbxContent>
                    <w:p>
                      <w:pPr>
                        <w:spacing w:before="26"/>
                        <w:ind w:left="0" w:right="0" w:firstLine="0"/>
                        <w:jc w:val="left"/>
                        <w:rPr>
                          <w:sz w:val="48"/>
                        </w:rPr>
                      </w:pPr>
                      <w:r>
                        <w:rPr>
                          <w:color w:val="B6B8B9"/>
                          <w:w w:val="96"/>
                          <w:sz w:val="48"/>
                        </w:rPr>
                        <w:t>8</w:t>
                      </w:r>
                    </w:p>
                  </w:txbxContent>
                </v:textbox>
                <w10:wrap type="none"/>
              </v:shape>
            </w:pict>
          </mc:Fallback>
        </mc:AlternateContent>
      </w:r>
      <w:r>
        <w:rPr>
          <w:color w:val="231F20"/>
          <w:spacing w:val="-2"/>
        </w:rPr>
        <w:t>Instead</w:t>
      </w:r>
      <w:r>
        <w:rPr>
          <w:color w:val="231F20"/>
          <w:spacing w:val="-12"/>
        </w:rPr>
        <w:t> </w:t>
      </w:r>
      <w:r>
        <w:rPr>
          <w:color w:val="231F20"/>
          <w:spacing w:val="-2"/>
        </w:rPr>
        <w:t>of</w:t>
      </w:r>
      <w:r>
        <w:rPr>
          <w:color w:val="231F20"/>
          <w:spacing w:val="-12"/>
        </w:rPr>
        <w:t> </w:t>
      </w:r>
      <w:r>
        <w:rPr>
          <w:color w:val="231F20"/>
          <w:spacing w:val="-2"/>
        </w:rPr>
        <w:t>being</w:t>
      </w:r>
      <w:r>
        <w:rPr>
          <w:color w:val="231F20"/>
          <w:spacing w:val="-12"/>
        </w:rPr>
        <w:t> </w:t>
      </w:r>
      <w:r>
        <w:rPr>
          <w:color w:val="231F20"/>
          <w:spacing w:val="-2"/>
        </w:rPr>
        <w:t>narrowly</w:t>
      </w:r>
      <w:r>
        <w:rPr>
          <w:color w:val="231F20"/>
          <w:spacing w:val="-12"/>
        </w:rPr>
        <w:t> </w:t>
      </w:r>
      <w:r>
        <w:rPr>
          <w:color w:val="231F20"/>
          <w:spacing w:val="-2"/>
        </w:rPr>
        <w:t>limited</w:t>
      </w:r>
      <w:r>
        <w:rPr>
          <w:color w:val="231F20"/>
          <w:spacing w:val="-12"/>
        </w:rPr>
        <w:t> </w:t>
      </w:r>
      <w:r>
        <w:rPr>
          <w:color w:val="231F20"/>
          <w:spacing w:val="-2"/>
        </w:rPr>
        <w:t>to</w:t>
      </w:r>
      <w:r>
        <w:rPr>
          <w:color w:val="231F20"/>
          <w:spacing w:val="-12"/>
        </w:rPr>
        <w:t> </w:t>
      </w:r>
      <w:r>
        <w:rPr>
          <w:color w:val="231F20"/>
          <w:spacing w:val="-2"/>
        </w:rPr>
        <w:t>the</w:t>
      </w:r>
      <w:r>
        <w:rPr>
          <w:color w:val="231F20"/>
          <w:spacing w:val="-12"/>
        </w:rPr>
        <w:t> </w:t>
      </w:r>
      <w:r>
        <w:rPr>
          <w:color w:val="231F20"/>
          <w:spacing w:val="-2"/>
        </w:rPr>
        <w:t>funding</w:t>
      </w:r>
      <w:r>
        <w:rPr>
          <w:color w:val="231F20"/>
          <w:spacing w:val="-12"/>
        </w:rPr>
        <w:t> </w:t>
      </w:r>
      <w:r>
        <w:rPr>
          <w:color w:val="231F20"/>
          <w:spacing w:val="-2"/>
        </w:rPr>
        <w:t>of</w:t>
      </w:r>
      <w:r>
        <w:rPr>
          <w:color w:val="231F20"/>
          <w:spacing w:val="-12"/>
        </w:rPr>
        <w:t> </w:t>
      </w:r>
      <w:r>
        <w:rPr>
          <w:color w:val="231F20"/>
          <w:spacing w:val="-2"/>
        </w:rPr>
        <w:t>services, </w:t>
      </w:r>
      <w:r>
        <w:rPr>
          <w:color w:val="231F20"/>
          <w:spacing w:val="-6"/>
        </w:rPr>
        <w:t>tied</w:t>
      </w:r>
      <w:r>
        <w:rPr>
          <w:color w:val="231F20"/>
          <w:spacing w:val="-8"/>
        </w:rPr>
        <w:t> </w:t>
      </w:r>
      <w:r>
        <w:rPr>
          <w:color w:val="231F20"/>
          <w:spacing w:val="-6"/>
        </w:rPr>
        <w:t>up</w:t>
      </w:r>
      <w:r>
        <w:rPr>
          <w:color w:val="231F20"/>
          <w:spacing w:val="-8"/>
        </w:rPr>
        <w:t> </w:t>
      </w:r>
      <w:r>
        <w:rPr>
          <w:color w:val="231F20"/>
          <w:spacing w:val="-6"/>
        </w:rPr>
        <w:t>in</w:t>
      </w:r>
      <w:r>
        <w:rPr>
          <w:color w:val="231F20"/>
          <w:spacing w:val="-8"/>
        </w:rPr>
        <w:t> </w:t>
      </w:r>
      <w:r>
        <w:rPr>
          <w:color w:val="231F20"/>
          <w:spacing w:val="-6"/>
        </w:rPr>
        <w:t>complex</w:t>
      </w:r>
      <w:r>
        <w:rPr>
          <w:color w:val="231F20"/>
          <w:spacing w:val="-8"/>
        </w:rPr>
        <w:t> </w:t>
      </w:r>
      <w:r>
        <w:rPr>
          <w:color w:val="231F20"/>
          <w:spacing w:val="-6"/>
        </w:rPr>
        <w:t>packages,</w:t>
      </w:r>
      <w:r>
        <w:rPr>
          <w:color w:val="231F20"/>
          <w:spacing w:val="-8"/>
        </w:rPr>
        <w:t> </w:t>
      </w:r>
      <w:r>
        <w:rPr>
          <w:color w:val="231F20"/>
          <w:spacing w:val="-6"/>
        </w:rPr>
        <w:t>overly</w:t>
      </w:r>
      <w:r>
        <w:rPr>
          <w:color w:val="231F20"/>
          <w:spacing w:val="-8"/>
        </w:rPr>
        <w:t> </w:t>
      </w:r>
      <w:r>
        <w:rPr>
          <w:color w:val="231F20"/>
          <w:spacing w:val="-6"/>
        </w:rPr>
        <w:t>specified</w:t>
      </w:r>
      <w:r>
        <w:rPr>
          <w:color w:val="231F20"/>
          <w:spacing w:val="-8"/>
        </w:rPr>
        <w:t> </w:t>
      </w:r>
      <w:r>
        <w:rPr>
          <w:color w:val="231F20"/>
          <w:spacing w:val="-6"/>
        </w:rPr>
        <w:t>and</w:t>
      </w:r>
      <w:r>
        <w:rPr>
          <w:color w:val="231F20"/>
          <w:spacing w:val="-8"/>
        </w:rPr>
        <w:t> </w:t>
      </w:r>
      <w:r>
        <w:rPr>
          <w:color w:val="231F20"/>
          <w:spacing w:val="-6"/>
        </w:rPr>
        <w:t>peculiarly priced,</w:t>
      </w:r>
      <w:r>
        <w:rPr>
          <w:color w:val="231F20"/>
          <w:spacing w:val="-14"/>
        </w:rPr>
        <w:t> </w:t>
      </w:r>
      <w:r>
        <w:rPr>
          <w:color w:val="231F20"/>
          <w:spacing w:val="-6"/>
        </w:rPr>
        <w:t>the</w:t>
      </w:r>
      <w:r>
        <w:rPr>
          <w:color w:val="231F20"/>
          <w:spacing w:val="-13"/>
        </w:rPr>
        <w:t> </w:t>
      </w:r>
      <w:r>
        <w:rPr>
          <w:color w:val="231F20"/>
          <w:spacing w:val="-6"/>
        </w:rPr>
        <w:t>NDIS</w:t>
      </w:r>
      <w:r>
        <w:rPr>
          <w:color w:val="231F20"/>
          <w:spacing w:val="-14"/>
        </w:rPr>
        <w:t> </w:t>
      </w:r>
      <w:r>
        <w:rPr>
          <w:color w:val="231F20"/>
          <w:spacing w:val="-6"/>
        </w:rPr>
        <w:t>should</w:t>
      </w:r>
      <w:r>
        <w:rPr>
          <w:color w:val="231F20"/>
          <w:spacing w:val="-13"/>
        </w:rPr>
        <w:t> </w:t>
      </w:r>
      <w:r>
        <w:rPr>
          <w:color w:val="231F20"/>
          <w:spacing w:val="-6"/>
        </w:rPr>
        <w:t>be</w:t>
      </w:r>
      <w:r>
        <w:rPr>
          <w:color w:val="231F20"/>
          <w:spacing w:val="-14"/>
        </w:rPr>
        <w:t> </w:t>
      </w:r>
      <w:r>
        <w:rPr>
          <w:color w:val="231F20"/>
          <w:spacing w:val="-6"/>
        </w:rPr>
        <w:t>designed</w:t>
      </w:r>
      <w:r>
        <w:rPr>
          <w:color w:val="231F20"/>
          <w:spacing w:val="-13"/>
        </w:rPr>
        <w:t> </w:t>
      </w:r>
      <w:r>
        <w:rPr>
          <w:color w:val="231F20"/>
          <w:spacing w:val="-6"/>
        </w:rPr>
        <w:t>to</w:t>
      </w:r>
      <w:r>
        <w:rPr>
          <w:color w:val="231F20"/>
          <w:spacing w:val="-14"/>
        </w:rPr>
        <w:t> </w:t>
      </w:r>
      <w:r>
        <w:rPr>
          <w:color w:val="231F20"/>
          <w:spacing w:val="-6"/>
        </w:rPr>
        <w:t>invest</w:t>
      </w:r>
      <w:r>
        <w:rPr>
          <w:color w:val="231F20"/>
          <w:spacing w:val="-13"/>
        </w:rPr>
        <w:t> </w:t>
      </w:r>
      <w:r>
        <w:rPr>
          <w:color w:val="231F20"/>
          <w:spacing w:val="-6"/>
        </w:rPr>
        <w:t>in</w:t>
      </w:r>
      <w:r>
        <w:rPr>
          <w:color w:val="231F20"/>
          <w:spacing w:val="-14"/>
        </w:rPr>
        <w:t> </w:t>
      </w:r>
      <w:r>
        <w:rPr>
          <w:color w:val="231F20"/>
          <w:spacing w:val="-6"/>
        </w:rPr>
        <w:t>people,</w:t>
      </w:r>
      <w:r>
        <w:rPr>
          <w:color w:val="231F20"/>
          <w:spacing w:val="-13"/>
        </w:rPr>
        <w:t> </w:t>
      </w:r>
      <w:r>
        <w:rPr>
          <w:color w:val="231F20"/>
          <w:spacing w:val="-6"/>
        </w:rPr>
        <w:t>places </w:t>
      </w:r>
      <w:r>
        <w:rPr>
          <w:color w:val="231F20"/>
          <w:w w:val="95"/>
        </w:rPr>
        <w:t>and ongoing innovation</w:t>
      </w:r>
      <w:r>
        <w:rPr>
          <w:color w:val="231F20"/>
          <w:spacing w:val="-25"/>
          <w:w w:val="95"/>
        </w:rPr>
        <w:t> </w:t>
      </w:r>
      <w:r>
        <w:rPr>
          <w:color w:val="231F20"/>
          <w:w w:val="90"/>
        </w:rPr>
        <w:t>. </w:t>
      </w:r>
      <w:r>
        <w:rPr>
          <w:color w:val="231F20"/>
          <w:w w:val="95"/>
        </w:rPr>
        <w:t>Instead of trying to manage an open- </w:t>
      </w:r>
      <w:r>
        <w:rPr>
          <w:color w:val="231F20"/>
          <w:spacing w:val="-10"/>
        </w:rPr>
        <w:t>ended budget by the use of mysterious and ever-changing rules, </w:t>
      </w:r>
      <w:r>
        <w:rPr>
          <w:color w:val="231F20"/>
          <w:spacing w:val="-6"/>
        </w:rPr>
        <w:t>the</w:t>
      </w:r>
      <w:r>
        <w:rPr>
          <w:color w:val="231F20"/>
          <w:spacing w:val="-14"/>
        </w:rPr>
        <w:t> </w:t>
      </w:r>
      <w:r>
        <w:rPr>
          <w:color w:val="231F20"/>
          <w:spacing w:val="-6"/>
        </w:rPr>
        <w:t>NDIS</w:t>
      </w:r>
      <w:r>
        <w:rPr>
          <w:color w:val="231F20"/>
          <w:spacing w:val="-13"/>
        </w:rPr>
        <w:t> </w:t>
      </w:r>
      <w:r>
        <w:rPr>
          <w:color w:val="231F20"/>
          <w:spacing w:val="-6"/>
        </w:rPr>
        <w:t>should</w:t>
      </w:r>
      <w:r>
        <w:rPr>
          <w:color w:val="231F20"/>
          <w:spacing w:val="-14"/>
        </w:rPr>
        <w:t> </w:t>
      </w:r>
      <w:r>
        <w:rPr>
          <w:color w:val="231F20"/>
          <w:spacing w:val="-6"/>
        </w:rPr>
        <w:t>repopulate</w:t>
      </w:r>
      <w:r>
        <w:rPr>
          <w:color w:val="231F20"/>
          <w:spacing w:val="-13"/>
        </w:rPr>
        <w:t> </w:t>
      </w:r>
      <w:r>
        <w:rPr>
          <w:color w:val="231F20"/>
          <w:spacing w:val="-6"/>
        </w:rPr>
        <w:t>inclusion,</w:t>
      </w:r>
      <w:r>
        <w:rPr>
          <w:color w:val="231F20"/>
          <w:spacing w:val="-14"/>
        </w:rPr>
        <w:t> </w:t>
      </w:r>
      <w:r>
        <w:rPr>
          <w:color w:val="231F20"/>
          <w:spacing w:val="-6"/>
        </w:rPr>
        <w:t>ensuring</w:t>
      </w:r>
      <w:r>
        <w:rPr>
          <w:color w:val="231F20"/>
          <w:spacing w:val="-13"/>
        </w:rPr>
        <w:t> </w:t>
      </w:r>
      <w:r>
        <w:rPr>
          <w:color w:val="231F20"/>
          <w:spacing w:val="-6"/>
        </w:rPr>
        <w:t>that</w:t>
      </w:r>
      <w:r>
        <w:rPr>
          <w:color w:val="231F20"/>
          <w:spacing w:val="-14"/>
        </w:rPr>
        <w:t> </w:t>
      </w:r>
      <w:r>
        <w:rPr>
          <w:color w:val="231F20"/>
          <w:spacing w:val="-6"/>
        </w:rPr>
        <w:t>Australians </w:t>
      </w:r>
      <w:r>
        <w:rPr>
          <w:color w:val="231F20"/>
        </w:rPr>
        <w:t>with</w:t>
      </w:r>
      <w:r>
        <w:rPr>
          <w:color w:val="231F20"/>
          <w:spacing w:val="-15"/>
        </w:rPr>
        <w:t> </w:t>
      </w:r>
      <w:r>
        <w:rPr>
          <w:color w:val="231F20"/>
        </w:rPr>
        <w:t>disabilities,</w:t>
      </w:r>
      <w:r>
        <w:rPr>
          <w:color w:val="231F20"/>
          <w:spacing w:val="-15"/>
        </w:rPr>
        <w:t> </w:t>
      </w:r>
      <w:r>
        <w:rPr>
          <w:color w:val="231F20"/>
        </w:rPr>
        <w:t>their</w:t>
      </w:r>
      <w:r>
        <w:rPr>
          <w:color w:val="231F20"/>
          <w:spacing w:val="-15"/>
        </w:rPr>
        <w:t> </w:t>
      </w:r>
      <w:r>
        <w:rPr>
          <w:color w:val="231F20"/>
        </w:rPr>
        <w:t>allies</w:t>
      </w:r>
      <w:r>
        <w:rPr>
          <w:color w:val="231F20"/>
          <w:spacing w:val="-15"/>
        </w:rPr>
        <w:t> </w:t>
      </w:r>
      <w:r>
        <w:rPr>
          <w:color w:val="231F20"/>
        </w:rPr>
        <w:t>and</w:t>
      </w:r>
      <w:r>
        <w:rPr>
          <w:color w:val="231F20"/>
          <w:spacing w:val="-15"/>
        </w:rPr>
        <w:t> </w:t>
      </w:r>
      <w:r>
        <w:rPr>
          <w:color w:val="231F20"/>
        </w:rPr>
        <w:t>the</w:t>
      </w:r>
      <w:r>
        <w:rPr>
          <w:color w:val="231F20"/>
          <w:spacing w:val="-15"/>
        </w:rPr>
        <w:t> </w:t>
      </w:r>
      <w:r>
        <w:rPr>
          <w:color w:val="231F20"/>
        </w:rPr>
        <w:t>wider</w:t>
      </w:r>
      <w:r>
        <w:rPr>
          <w:color w:val="231F20"/>
          <w:spacing w:val="-15"/>
        </w:rPr>
        <w:t> </w:t>
      </w:r>
      <w:r>
        <w:rPr>
          <w:color w:val="231F20"/>
        </w:rPr>
        <w:t>community</w:t>
      </w:r>
      <w:r>
        <w:rPr>
          <w:color w:val="231F20"/>
          <w:spacing w:val="-15"/>
        </w:rPr>
        <w:t> </w:t>
      </w:r>
      <w:r>
        <w:rPr>
          <w:color w:val="231F20"/>
        </w:rPr>
        <w:t>have</w:t>
      </w:r>
    </w:p>
    <w:p>
      <w:pPr>
        <w:pStyle w:val="Heading6"/>
        <w:spacing w:line="268" w:lineRule="auto"/>
        <w:ind w:left="1615"/>
      </w:pPr>
      <w:r>
        <w:rPr>
          <w:color w:val="231F20"/>
          <w:w w:val="90"/>
        </w:rPr>
        <w:t>the necessary powers and responsibilities to make the changes </w:t>
      </w:r>
      <w:r>
        <w:rPr>
          <w:color w:val="231F20"/>
          <w:spacing w:val="-2"/>
        </w:rPr>
        <w:t>necessary</w:t>
      </w:r>
      <w:r>
        <w:rPr>
          <w:color w:val="231F20"/>
          <w:spacing w:val="-38"/>
        </w:rPr>
        <w:t> </w:t>
      </w:r>
      <w:r>
        <w:rPr>
          <w:color w:val="231F20"/>
          <w:spacing w:val="-2"/>
          <w:w w:val="90"/>
        </w:rPr>
        <w:t>.</w:t>
      </w:r>
    </w:p>
    <w:p>
      <w:pPr>
        <w:pStyle w:val="Heading6"/>
        <w:spacing w:line="268" w:lineRule="auto" w:before="165"/>
        <w:ind w:left="1615" w:right="2015"/>
      </w:pPr>
      <w:r>
        <w:rPr>
          <w:color w:val="231F20"/>
          <w:spacing w:val="-4"/>
        </w:rPr>
        <w:t>The</w:t>
      </w:r>
      <w:r>
        <w:rPr>
          <w:color w:val="231F20"/>
          <w:spacing w:val="-16"/>
        </w:rPr>
        <w:t> </w:t>
      </w:r>
      <w:r>
        <w:rPr>
          <w:color w:val="231F20"/>
          <w:spacing w:val="-4"/>
        </w:rPr>
        <w:t>challenge</w:t>
      </w:r>
      <w:r>
        <w:rPr>
          <w:color w:val="231F20"/>
          <w:spacing w:val="-15"/>
        </w:rPr>
        <w:t> </w:t>
      </w:r>
      <w:r>
        <w:rPr>
          <w:color w:val="231F20"/>
          <w:spacing w:val="-4"/>
        </w:rPr>
        <w:t>is</w:t>
      </w:r>
      <w:r>
        <w:rPr>
          <w:color w:val="231F20"/>
          <w:spacing w:val="-15"/>
        </w:rPr>
        <w:t> </w:t>
      </w:r>
      <w:r>
        <w:rPr>
          <w:color w:val="231F20"/>
          <w:spacing w:val="-4"/>
        </w:rPr>
        <w:t>to</w:t>
      </w:r>
      <w:r>
        <w:rPr>
          <w:color w:val="231F20"/>
          <w:spacing w:val="-16"/>
        </w:rPr>
        <w:t> </w:t>
      </w:r>
      <w:r>
        <w:rPr>
          <w:color w:val="231F20"/>
          <w:spacing w:val="-4"/>
        </w:rPr>
        <w:t>put</w:t>
      </w:r>
      <w:r>
        <w:rPr>
          <w:color w:val="231F20"/>
          <w:spacing w:val="-15"/>
        </w:rPr>
        <w:t> </w:t>
      </w:r>
      <w:r>
        <w:rPr>
          <w:color w:val="231F20"/>
          <w:spacing w:val="-4"/>
        </w:rPr>
        <w:t>the</w:t>
      </w:r>
      <w:r>
        <w:rPr>
          <w:color w:val="231F20"/>
          <w:spacing w:val="-15"/>
        </w:rPr>
        <w:t> </w:t>
      </w:r>
      <w:r>
        <w:rPr>
          <w:color w:val="231F20"/>
          <w:spacing w:val="-4"/>
        </w:rPr>
        <w:t>heart</w:t>
      </w:r>
      <w:r>
        <w:rPr>
          <w:color w:val="231F20"/>
          <w:spacing w:val="-16"/>
        </w:rPr>
        <w:t> </w:t>
      </w:r>
      <w:r>
        <w:rPr>
          <w:color w:val="231F20"/>
          <w:spacing w:val="-4"/>
        </w:rPr>
        <w:t>back</w:t>
      </w:r>
      <w:r>
        <w:rPr>
          <w:color w:val="231F20"/>
          <w:spacing w:val="-15"/>
        </w:rPr>
        <w:t> </w:t>
      </w:r>
      <w:r>
        <w:rPr>
          <w:color w:val="231F20"/>
          <w:spacing w:val="-4"/>
        </w:rPr>
        <w:t>into</w:t>
      </w:r>
      <w:r>
        <w:rPr>
          <w:color w:val="231F20"/>
          <w:spacing w:val="-15"/>
        </w:rPr>
        <w:t> </w:t>
      </w:r>
      <w:r>
        <w:rPr>
          <w:color w:val="231F20"/>
          <w:spacing w:val="-4"/>
        </w:rPr>
        <w:t>the</w:t>
      </w:r>
      <w:r>
        <w:rPr>
          <w:color w:val="231F20"/>
          <w:spacing w:val="-16"/>
        </w:rPr>
        <w:t> </w:t>
      </w:r>
      <w:r>
        <w:rPr>
          <w:color w:val="231F20"/>
          <w:spacing w:val="-4"/>
        </w:rPr>
        <w:t>NDIS,</w:t>
      </w:r>
      <w:r>
        <w:rPr>
          <w:color w:val="231F20"/>
          <w:spacing w:val="-15"/>
        </w:rPr>
        <w:t> </w:t>
      </w:r>
      <w:r>
        <w:rPr>
          <w:color w:val="231F20"/>
          <w:spacing w:val="-4"/>
        </w:rPr>
        <w:t>to</w:t>
      </w:r>
      <w:r>
        <w:rPr>
          <w:color w:val="231F20"/>
          <w:spacing w:val="-15"/>
        </w:rPr>
        <w:t> </w:t>
      </w:r>
      <w:r>
        <w:rPr>
          <w:color w:val="231F20"/>
          <w:spacing w:val="-4"/>
        </w:rPr>
        <w:t>ensure </w:t>
      </w:r>
      <w:r>
        <w:rPr>
          <w:color w:val="231F20"/>
        </w:rPr>
        <w:t>that</w:t>
      </w:r>
      <w:r>
        <w:rPr>
          <w:color w:val="231F20"/>
          <w:spacing w:val="-17"/>
        </w:rPr>
        <w:t> </w:t>
      </w:r>
      <w:r>
        <w:rPr>
          <w:color w:val="231F20"/>
        </w:rPr>
        <w:t>it</w:t>
      </w:r>
      <w:r>
        <w:rPr>
          <w:color w:val="231F20"/>
          <w:spacing w:val="-17"/>
        </w:rPr>
        <w:t> </w:t>
      </w:r>
      <w:r>
        <w:rPr>
          <w:color w:val="231F20"/>
        </w:rPr>
        <w:t>operates</w:t>
      </w:r>
      <w:r>
        <w:rPr>
          <w:color w:val="231F20"/>
          <w:spacing w:val="-17"/>
        </w:rPr>
        <w:t> </w:t>
      </w:r>
      <w:r>
        <w:rPr>
          <w:color w:val="231F20"/>
        </w:rPr>
        <w:t>in</w:t>
      </w:r>
      <w:r>
        <w:rPr>
          <w:color w:val="231F20"/>
          <w:spacing w:val="-17"/>
        </w:rPr>
        <w:t> </w:t>
      </w:r>
      <w:r>
        <w:rPr>
          <w:color w:val="231F20"/>
        </w:rPr>
        <w:t>a</w:t>
      </w:r>
      <w:r>
        <w:rPr>
          <w:color w:val="231F20"/>
          <w:spacing w:val="-17"/>
        </w:rPr>
        <w:t> </w:t>
      </w:r>
      <w:r>
        <w:rPr>
          <w:color w:val="231F20"/>
        </w:rPr>
        <w:t>more</w:t>
      </w:r>
      <w:r>
        <w:rPr>
          <w:color w:val="231F20"/>
          <w:spacing w:val="-17"/>
        </w:rPr>
        <w:t> </w:t>
      </w:r>
      <w:r>
        <w:rPr>
          <w:color w:val="231F20"/>
        </w:rPr>
        <w:t>human</w:t>
      </w:r>
      <w:r>
        <w:rPr>
          <w:color w:val="231F20"/>
          <w:spacing w:val="-17"/>
        </w:rPr>
        <w:t> </w:t>
      </w:r>
      <w:r>
        <w:rPr>
          <w:color w:val="231F20"/>
        </w:rPr>
        <w:t>way,</w:t>
      </w:r>
      <w:r>
        <w:rPr>
          <w:color w:val="231F20"/>
          <w:spacing w:val="-17"/>
        </w:rPr>
        <w:t> </w:t>
      </w:r>
      <w:r>
        <w:rPr>
          <w:color w:val="231F20"/>
        </w:rPr>
        <w:t>so</w:t>
      </w:r>
      <w:r>
        <w:rPr>
          <w:color w:val="231F20"/>
          <w:spacing w:val="-17"/>
        </w:rPr>
        <w:t> </w:t>
      </w:r>
      <w:r>
        <w:rPr>
          <w:color w:val="231F20"/>
        </w:rPr>
        <w:t>that</w:t>
      </w:r>
      <w:r>
        <w:rPr>
          <w:color w:val="231F20"/>
          <w:spacing w:val="-17"/>
        </w:rPr>
        <w:t> </w:t>
      </w:r>
      <w:r>
        <w:rPr>
          <w:color w:val="231F20"/>
        </w:rPr>
        <w:t>it</w:t>
      </w:r>
      <w:r>
        <w:rPr>
          <w:color w:val="231F20"/>
          <w:spacing w:val="-17"/>
        </w:rPr>
        <w:t> </w:t>
      </w:r>
      <w:r>
        <w:rPr>
          <w:color w:val="231F20"/>
        </w:rPr>
        <w:t>can</w:t>
      </w:r>
      <w:r>
        <w:rPr>
          <w:color w:val="231F20"/>
          <w:spacing w:val="-17"/>
        </w:rPr>
        <w:t> </w:t>
      </w:r>
      <w:r>
        <w:rPr>
          <w:color w:val="231F20"/>
        </w:rPr>
        <w:t>now</w:t>
      </w:r>
      <w:r>
        <w:rPr>
          <w:color w:val="231F20"/>
        </w:rPr>
        <w:t> </w:t>
      </w:r>
      <w:r>
        <w:rPr>
          <w:color w:val="231F20"/>
          <w:w w:val="95"/>
        </w:rPr>
        <w:t>achieve the principles and vision that first inspired its creation</w:t>
      </w:r>
      <w:r>
        <w:rPr>
          <w:color w:val="231F20"/>
          <w:spacing w:val="-24"/>
          <w:w w:val="95"/>
        </w:rPr>
        <w:t> </w:t>
      </w:r>
      <w:r>
        <w:rPr>
          <w:color w:val="231F20"/>
          <w:w w:val="90"/>
        </w:rPr>
        <w:t>. </w:t>
      </w:r>
      <w:r>
        <w:rPr>
          <w:color w:val="231F20"/>
          <w:spacing w:val="-6"/>
        </w:rPr>
        <w:t>Australians</w:t>
      </w:r>
      <w:r>
        <w:rPr>
          <w:color w:val="231F20"/>
          <w:spacing w:val="-12"/>
        </w:rPr>
        <w:t> </w:t>
      </w:r>
      <w:r>
        <w:rPr>
          <w:color w:val="231F20"/>
          <w:spacing w:val="-6"/>
        </w:rPr>
        <w:t>with</w:t>
      </w:r>
      <w:r>
        <w:rPr>
          <w:color w:val="231F20"/>
          <w:spacing w:val="-12"/>
        </w:rPr>
        <w:t> </w:t>
      </w:r>
      <w:r>
        <w:rPr>
          <w:color w:val="231F20"/>
          <w:spacing w:val="-6"/>
        </w:rPr>
        <w:t>disabilities</w:t>
      </w:r>
      <w:r>
        <w:rPr>
          <w:color w:val="231F20"/>
          <w:spacing w:val="-12"/>
        </w:rPr>
        <w:t> </w:t>
      </w:r>
      <w:r>
        <w:rPr>
          <w:color w:val="231F20"/>
          <w:spacing w:val="-6"/>
        </w:rPr>
        <w:t>need</w:t>
      </w:r>
      <w:r>
        <w:rPr>
          <w:color w:val="231F20"/>
          <w:spacing w:val="-12"/>
        </w:rPr>
        <w:t> </w:t>
      </w:r>
      <w:r>
        <w:rPr>
          <w:color w:val="231F20"/>
          <w:spacing w:val="-6"/>
        </w:rPr>
        <w:t>to</w:t>
      </w:r>
      <w:r>
        <w:rPr>
          <w:color w:val="231F20"/>
          <w:spacing w:val="-12"/>
        </w:rPr>
        <w:t> </w:t>
      </w:r>
      <w:r>
        <w:rPr>
          <w:color w:val="231F20"/>
          <w:spacing w:val="-6"/>
        </w:rPr>
        <w:t>open</w:t>
      </w:r>
      <w:r>
        <w:rPr>
          <w:color w:val="231F20"/>
          <w:spacing w:val="-12"/>
        </w:rPr>
        <w:t> </w:t>
      </w:r>
      <w:r>
        <w:rPr>
          <w:color w:val="231F20"/>
          <w:spacing w:val="-6"/>
        </w:rPr>
        <w:t>up</w:t>
      </w:r>
      <w:r>
        <w:rPr>
          <w:color w:val="231F20"/>
          <w:spacing w:val="-12"/>
        </w:rPr>
        <w:t> </w:t>
      </w:r>
      <w:r>
        <w:rPr>
          <w:color w:val="231F20"/>
          <w:spacing w:val="-6"/>
        </w:rPr>
        <w:t>a</w:t>
      </w:r>
      <w:r>
        <w:rPr>
          <w:color w:val="231F20"/>
          <w:spacing w:val="-12"/>
        </w:rPr>
        <w:t> </w:t>
      </w:r>
      <w:r>
        <w:rPr>
          <w:color w:val="231F20"/>
          <w:spacing w:val="-6"/>
        </w:rPr>
        <w:t>new</w:t>
      </w:r>
      <w:r>
        <w:rPr>
          <w:color w:val="231F20"/>
          <w:spacing w:val="-12"/>
        </w:rPr>
        <w:t> </w:t>
      </w:r>
      <w:r>
        <w:rPr>
          <w:color w:val="231F20"/>
          <w:spacing w:val="-6"/>
        </w:rPr>
        <w:t>conversation </w:t>
      </w:r>
      <w:r>
        <w:rPr>
          <w:color w:val="231F20"/>
          <w:w w:val="90"/>
        </w:rPr>
        <w:t>about</w:t>
      </w:r>
      <w:r>
        <w:rPr>
          <w:color w:val="231F20"/>
          <w:spacing w:val="-1"/>
          <w:w w:val="90"/>
        </w:rPr>
        <w:t> </w:t>
      </w:r>
      <w:r>
        <w:rPr>
          <w:color w:val="231F20"/>
          <w:w w:val="90"/>
        </w:rPr>
        <w:t>how</w:t>
      </w:r>
      <w:r>
        <w:rPr>
          <w:color w:val="231F20"/>
          <w:spacing w:val="-1"/>
          <w:w w:val="90"/>
        </w:rPr>
        <w:t> </w:t>
      </w:r>
      <w:r>
        <w:rPr>
          <w:color w:val="231F20"/>
          <w:w w:val="90"/>
        </w:rPr>
        <w:t>the</w:t>
      </w:r>
      <w:r>
        <w:rPr>
          <w:color w:val="231F20"/>
          <w:spacing w:val="-1"/>
          <w:w w:val="90"/>
        </w:rPr>
        <w:t> </w:t>
      </w:r>
      <w:r>
        <w:rPr>
          <w:color w:val="231F20"/>
          <w:w w:val="90"/>
        </w:rPr>
        <w:t>NDIS</w:t>
      </w:r>
      <w:r>
        <w:rPr>
          <w:color w:val="231F20"/>
          <w:spacing w:val="-1"/>
          <w:w w:val="90"/>
        </w:rPr>
        <w:t> </w:t>
      </w:r>
      <w:r>
        <w:rPr>
          <w:color w:val="231F20"/>
          <w:w w:val="90"/>
        </w:rPr>
        <w:t>really</w:t>
      </w:r>
      <w:r>
        <w:rPr>
          <w:color w:val="231F20"/>
          <w:spacing w:val="-1"/>
          <w:w w:val="90"/>
        </w:rPr>
        <w:t> </w:t>
      </w:r>
      <w:r>
        <w:rPr>
          <w:color w:val="231F20"/>
          <w:w w:val="90"/>
        </w:rPr>
        <w:t>works</w:t>
      </w:r>
      <w:r>
        <w:rPr>
          <w:color w:val="231F20"/>
          <w:spacing w:val="-28"/>
          <w:w w:val="90"/>
        </w:rPr>
        <w:t> </w:t>
      </w:r>
      <w:r>
        <w:rPr>
          <w:color w:val="231F20"/>
          <w:w w:val="90"/>
        </w:rPr>
        <w:t>.</w:t>
      </w:r>
      <w:r>
        <w:rPr>
          <w:color w:val="231F20"/>
          <w:spacing w:val="-1"/>
          <w:w w:val="90"/>
        </w:rPr>
        <w:t> </w:t>
      </w:r>
      <w:r>
        <w:rPr>
          <w:color w:val="231F20"/>
          <w:w w:val="90"/>
        </w:rPr>
        <w:t>The</w:t>
      </w:r>
      <w:r>
        <w:rPr>
          <w:color w:val="231F20"/>
          <w:spacing w:val="-1"/>
          <w:w w:val="90"/>
        </w:rPr>
        <w:t> </w:t>
      </w:r>
      <w:r>
        <w:rPr>
          <w:color w:val="231F20"/>
          <w:w w:val="90"/>
        </w:rPr>
        <w:t>2022</w:t>
      </w:r>
      <w:r>
        <w:rPr>
          <w:color w:val="231F20"/>
          <w:spacing w:val="-1"/>
          <w:w w:val="90"/>
        </w:rPr>
        <w:t> </w:t>
      </w:r>
      <w:r>
        <w:rPr>
          <w:color w:val="231F20"/>
          <w:w w:val="90"/>
        </w:rPr>
        <w:t>NDIS</w:t>
      </w:r>
      <w:r>
        <w:rPr>
          <w:color w:val="231F20"/>
          <w:spacing w:val="-1"/>
          <w:w w:val="90"/>
        </w:rPr>
        <w:t> </w:t>
      </w:r>
      <w:r>
        <w:rPr>
          <w:color w:val="231F20"/>
          <w:w w:val="90"/>
        </w:rPr>
        <w:t>Review</w:t>
      </w:r>
      <w:r>
        <w:rPr>
          <w:color w:val="231F20"/>
          <w:spacing w:val="-1"/>
          <w:w w:val="90"/>
        </w:rPr>
        <w:t> </w:t>
      </w:r>
      <w:r>
        <w:rPr>
          <w:color w:val="231F20"/>
          <w:w w:val="90"/>
        </w:rPr>
        <w:t>provides </w:t>
      </w:r>
      <w:r>
        <w:rPr>
          <w:color w:val="231F20"/>
          <w:spacing w:val="-6"/>
        </w:rPr>
        <w:t>an</w:t>
      </w:r>
      <w:r>
        <w:rPr>
          <w:color w:val="231F20"/>
          <w:spacing w:val="-13"/>
        </w:rPr>
        <w:t> </w:t>
      </w:r>
      <w:r>
        <w:rPr>
          <w:color w:val="231F20"/>
          <w:spacing w:val="-6"/>
        </w:rPr>
        <w:t>opportunity</w:t>
      </w:r>
      <w:r>
        <w:rPr>
          <w:color w:val="231F20"/>
          <w:spacing w:val="-13"/>
        </w:rPr>
        <w:t> </w:t>
      </w:r>
      <w:r>
        <w:rPr>
          <w:color w:val="231F20"/>
          <w:spacing w:val="-6"/>
        </w:rPr>
        <w:t>for</w:t>
      </w:r>
      <w:r>
        <w:rPr>
          <w:color w:val="231F20"/>
          <w:spacing w:val="-13"/>
        </w:rPr>
        <w:t> </w:t>
      </w:r>
      <w:r>
        <w:rPr>
          <w:color w:val="231F20"/>
          <w:spacing w:val="-6"/>
        </w:rPr>
        <w:t>change;</w:t>
      </w:r>
      <w:r>
        <w:rPr>
          <w:color w:val="231F20"/>
          <w:spacing w:val="-13"/>
        </w:rPr>
        <w:t> </w:t>
      </w:r>
      <w:r>
        <w:rPr>
          <w:color w:val="231F20"/>
          <w:spacing w:val="-6"/>
        </w:rPr>
        <w:t>but</w:t>
      </w:r>
      <w:r>
        <w:rPr>
          <w:color w:val="231F20"/>
          <w:spacing w:val="-13"/>
        </w:rPr>
        <w:t> </w:t>
      </w:r>
      <w:r>
        <w:rPr>
          <w:color w:val="231F20"/>
          <w:spacing w:val="-6"/>
        </w:rPr>
        <w:t>whatever</w:t>
      </w:r>
      <w:r>
        <w:rPr>
          <w:color w:val="231F20"/>
          <w:spacing w:val="-13"/>
        </w:rPr>
        <w:t> </w:t>
      </w:r>
      <w:r>
        <w:rPr>
          <w:color w:val="231F20"/>
          <w:spacing w:val="-6"/>
        </w:rPr>
        <w:t>the</w:t>
      </w:r>
      <w:r>
        <w:rPr>
          <w:color w:val="231F20"/>
          <w:spacing w:val="-13"/>
        </w:rPr>
        <w:t> </w:t>
      </w:r>
      <w:r>
        <w:rPr>
          <w:color w:val="231F20"/>
          <w:spacing w:val="-6"/>
        </w:rPr>
        <w:t>immediate</w:t>
      </w:r>
      <w:r>
        <w:rPr>
          <w:color w:val="231F20"/>
          <w:spacing w:val="-13"/>
        </w:rPr>
        <w:t> </w:t>
      </w:r>
      <w:r>
        <w:rPr>
          <w:color w:val="231F20"/>
          <w:spacing w:val="-6"/>
        </w:rPr>
        <w:t>changes </w:t>
      </w:r>
      <w:r>
        <w:rPr>
          <w:color w:val="231F20"/>
        </w:rPr>
        <w:t>it</w:t>
      </w:r>
      <w:r>
        <w:rPr>
          <w:color w:val="231F20"/>
          <w:spacing w:val="-14"/>
        </w:rPr>
        <w:t> </w:t>
      </w:r>
      <w:r>
        <w:rPr>
          <w:color w:val="231F20"/>
        </w:rPr>
        <w:t>brings</w:t>
      </w:r>
      <w:r>
        <w:rPr>
          <w:color w:val="231F20"/>
          <w:spacing w:val="-14"/>
        </w:rPr>
        <w:t> </w:t>
      </w:r>
      <w:r>
        <w:rPr>
          <w:color w:val="231F20"/>
        </w:rPr>
        <w:t>about,</w:t>
      </w:r>
      <w:r>
        <w:rPr>
          <w:color w:val="231F20"/>
          <w:spacing w:val="-14"/>
        </w:rPr>
        <w:t> </w:t>
      </w:r>
      <w:r>
        <w:rPr>
          <w:color w:val="231F20"/>
        </w:rPr>
        <w:t>what</w:t>
      </w:r>
      <w:r>
        <w:rPr>
          <w:color w:val="231F20"/>
          <w:spacing w:val="-14"/>
        </w:rPr>
        <w:t> </w:t>
      </w:r>
      <w:r>
        <w:rPr>
          <w:color w:val="231F20"/>
        </w:rPr>
        <w:t>is</w:t>
      </w:r>
      <w:r>
        <w:rPr>
          <w:color w:val="231F20"/>
          <w:spacing w:val="-14"/>
        </w:rPr>
        <w:t> </w:t>
      </w:r>
      <w:r>
        <w:rPr>
          <w:color w:val="231F20"/>
        </w:rPr>
        <w:t>most</w:t>
      </w:r>
      <w:r>
        <w:rPr>
          <w:color w:val="231F20"/>
          <w:spacing w:val="-14"/>
        </w:rPr>
        <w:t> </w:t>
      </w:r>
      <w:r>
        <w:rPr>
          <w:color w:val="231F20"/>
        </w:rPr>
        <w:t>important</w:t>
      </w:r>
      <w:r>
        <w:rPr>
          <w:color w:val="231F20"/>
          <w:spacing w:val="-14"/>
        </w:rPr>
        <w:t> </w:t>
      </w:r>
      <w:r>
        <w:rPr>
          <w:color w:val="231F20"/>
        </w:rPr>
        <w:t>is</w:t>
      </w:r>
      <w:r>
        <w:rPr>
          <w:color w:val="231F20"/>
          <w:spacing w:val="-14"/>
        </w:rPr>
        <w:t> </w:t>
      </w:r>
      <w:r>
        <w:rPr>
          <w:color w:val="231F20"/>
        </w:rPr>
        <w:t>that</w:t>
      </w:r>
      <w:r>
        <w:rPr>
          <w:color w:val="231F20"/>
          <w:spacing w:val="-14"/>
        </w:rPr>
        <w:t> </w:t>
      </w:r>
      <w:r>
        <w:rPr>
          <w:color w:val="231F20"/>
        </w:rPr>
        <w:t>the</w:t>
      </w:r>
      <w:r>
        <w:rPr>
          <w:color w:val="231F20"/>
          <w:spacing w:val="-14"/>
        </w:rPr>
        <w:t> </w:t>
      </w:r>
      <w:r>
        <w:rPr>
          <w:color w:val="231F20"/>
        </w:rPr>
        <w:t>Australians </w:t>
      </w:r>
      <w:r>
        <w:rPr>
          <w:color w:val="231F20"/>
          <w:spacing w:val="-4"/>
        </w:rPr>
        <w:t>with</w:t>
      </w:r>
      <w:r>
        <w:rPr>
          <w:color w:val="231F20"/>
          <w:spacing w:val="-10"/>
        </w:rPr>
        <w:t> </w:t>
      </w:r>
      <w:r>
        <w:rPr>
          <w:color w:val="231F20"/>
          <w:spacing w:val="-4"/>
        </w:rPr>
        <w:t>disabilities</w:t>
      </w:r>
      <w:r>
        <w:rPr>
          <w:color w:val="231F20"/>
          <w:spacing w:val="-10"/>
        </w:rPr>
        <w:t> </w:t>
      </w:r>
      <w:r>
        <w:rPr>
          <w:color w:val="231F20"/>
          <w:spacing w:val="-4"/>
        </w:rPr>
        <w:t>work</w:t>
      </w:r>
      <w:r>
        <w:rPr>
          <w:color w:val="231F20"/>
          <w:spacing w:val="-10"/>
        </w:rPr>
        <w:t> </w:t>
      </w:r>
      <w:r>
        <w:rPr>
          <w:color w:val="231F20"/>
          <w:spacing w:val="-4"/>
        </w:rPr>
        <w:t>together</w:t>
      </w:r>
      <w:r>
        <w:rPr>
          <w:color w:val="231F20"/>
          <w:spacing w:val="-10"/>
        </w:rPr>
        <w:t> </w:t>
      </w:r>
      <w:r>
        <w:rPr>
          <w:color w:val="231F20"/>
          <w:spacing w:val="-4"/>
        </w:rPr>
        <w:t>to</w:t>
      </w:r>
      <w:r>
        <w:rPr>
          <w:color w:val="231F20"/>
          <w:spacing w:val="-10"/>
        </w:rPr>
        <w:t> </w:t>
      </w:r>
      <w:r>
        <w:rPr>
          <w:color w:val="231F20"/>
          <w:spacing w:val="-4"/>
        </w:rPr>
        <w:t>develop</w:t>
      </w:r>
      <w:r>
        <w:rPr>
          <w:color w:val="231F20"/>
          <w:spacing w:val="-10"/>
        </w:rPr>
        <w:t> </w:t>
      </w:r>
      <w:r>
        <w:rPr>
          <w:color w:val="231F20"/>
          <w:spacing w:val="-4"/>
        </w:rPr>
        <w:t>an</w:t>
      </w:r>
      <w:r>
        <w:rPr>
          <w:color w:val="231F20"/>
          <w:spacing w:val="-10"/>
        </w:rPr>
        <w:t> </w:t>
      </w:r>
      <w:r>
        <w:rPr>
          <w:color w:val="231F20"/>
          <w:spacing w:val="-4"/>
        </w:rPr>
        <w:t>effective</w:t>
      </w:r>
      <w:r>
        <w:rPr>
          <w:color w:val="231F20"/>
          <w:spacing w:val="-10"/>
        </w:rPr>
        <w:t> </w:t>
      </w:r>
      <w:r>
        <w:rPr>
          <w:color w:val="231F20"/>
          <w:spacing w:val="-4"/>
        </w:rPr>
        <w:t>critique</w:t>
      </w:r>
      <w:r>
        <w:rPr>
          <w:color w:val="231F20"/>
          <w:spacing w:val="-10"/>
        </w:rPr>
        <w:t> </w:t>
      </w:r>
      <w:r>
        <w:rPr>
          <w:color w:val="231F20"/>
          <w:spacing w:val="-4"/>
        </w:rPr>
        <w:t>of </w:t>
      </w:r>
      <w:r>
        <w:rPr>
          <w:color w:val="231F20"/>
          <w:w w:val="95"/>
        </w:rPr>
        <w:t>the NDIS and a long-term vision for its reform</w:t>
      </w:r>
      <w:r>
        <w:rPr>
          <w:color w:val="231F20"/>
          <w:spacing w:val="-27"/>
          <w:w w:val="95"/>
        </w:rPr>
        <w:t> </w:t>
      </w:r>
      <w:r>
        <w:rPr>
          <w:color w:val="231F20"/>
          <w:w w:val="90"/>
        </w:rPr>
        <w:t>.</w:t>
      </w:r>
    </w:p>
    <w:p>
      <w:pPr>
        <w:spacing w:after="0" w:line="268" w:lineRule="auto"/>
        <w:sectPr>
          <w:headerReference w:type="default" r:id="rId12"/>
          <w:footerReference w:type="default" r:id="rId13"/>
          <w:pgSz w:w="11910" w:h="16840"/>
          <w:pgMar w:header="861" w:footer="832" w:top="1140" w:bottom="1020" w:left="340" w:right="340"/>
        </w:sectPr>
      </w:pPr>
    </w:p>
    <w:p>
      <w:pPr>
        <w:pStyle w:val="BodyText"/>
        <w:spacing w:before="8"/>
        <w:rPr>
          <w:rFonts w:ascii="Arial"/>
          <w:sz w:val="20"/>
        </w:rPr>
      </w:pPr>
    </w:p>
    <w:p>
      <w:pPr>
        <w:pStyle w:val="Heading6"/>
        <w:spacing w:line="268" w:lineRule="auto" w:before="85"/>
        <w:ind w:right="1784"/>
      </w:pPr>
      <w:r>
        <w:rPr>
          <w:color w:val="231F20"/>
          <w:spacing w:val="-6"/>
        </w:rPr>
        <w:t>In</w:t>
      </w:r>
      <w:r>
        <w:rPr>
          <w:color w:val="231F20"/>
          <w:spacing w:val="-14"/>
        </w:rPr>
        <w:t> </w:t>
      </w:r>
      <w:r>
        <w:rPr>
          <w:color w:val="231F20"/>
          <w:spacing w:val="-6"/>
        </w:rPr>
        <w:t>this</w:t>
      </w:r>
      <w:r>
        <w:rPr>
          <w:color w:val="231F20"/>
          <w:spacing w:val="-13"/>
        </w:rPr>
        <w:t> </w:t>
      </w:r>
      <w:r>
        <w:rPr>
          <w:color w:val="231F20"/>
          <w:spacing w:val="-6"/>
        </w:rPr>
        <w:t>spirit</w:t>
      </w:r>
      <w:r>
        <w:rPr>
          <w:color w:val="231F20"/>
          <w:spacing w:val="-14"/>
        </w:rPr>
        <w:t> </w:t>
      </w:r>
      <w:r>
        <w:rPr>
          <w:color w:val="231F20"/>
          <w:spacing w:val="-6"/>
        </w:rPr>
        <w:t>we</w:t>
      </w:r>
      <w:r>
        <w:rPr>
          <w:color w:val="231F20"/>
          <w:spacing w:val="-13"/>
        </w:rPr>
        <w:t> </w:t>
      </w:r>
      <w:r>
        <w:rPr>
          <w:color w:val="231F20"/>
          <w:spacing w:val="-6"/>
        </w:rPr>
        <w:t>propose</w:t>
      </w:r>
      <w:r>
        <w:rPr>
          <w:color w:val="231F20"/>
          <w:spacing w:val="-14"/>
        </w:rPr>
        <w:t> </w:t>
      </w:r>
      <w:r>
        <w:rPr>
          <w:color w:val="231F20"/>
          <w:spacing w:val="-6"/>
        </w:rPr>
        <w:t>4</w:t>
      </w:r>
      <w:r>
        <w:rPr>
          <w:color w:val="231F20"/>
          <w:spacing w:val="-13"/>
        </w:rPr>
        <w:t> </w:t>
      </w:r>
      <w:r>
        <w:rPr>
          <w:color w:val="231F20"/>
          <w:spacing w:val="-6"/>
        </w:rPr>
        <w:t>changes</w:t>
      </w:r>
      <w:r>
        <w:rPr>
          <w:color w:val="231F20"/>
          <w:spacing w:val="-14"/>
        </w:rPr>
        <w:t> </w:t>
      </w:r>
      <w:r>
        <w:rPr>
          <w:color w:val="231F20"/>
          <w:spacing w:val="-6"/>
        </w:rPr>
        <w:t>for</w:t>
      </w:r>
      <w:r>
        <w:rPr>
          <w:color w:val="231F20"/>
          <w:spacing w:val="-13"/>
        </w:rPr>
        <w:t> </w:t>
      </w:r>
      <w:r>
        <w:rPr>
          <w:color w:val="231F20"/>
          <w:spacing w:val="-6"/>
        </w:rPr>
        <w:t>the</w:t>
      </w:r>
      <w:r>
        <w:rPr>
          <w:color w:val="231F20"/>
          <w:spacing w:val="-14"/>
        </w:rPr>
        <w:t> </w:t>
      </w:r>
      <w:r>
        <w:rPr>
          <w:color w:val="231F20"/>
          <w:spacing w:val="-6"/>
        </w:rPr>
        <w:t>urgent</w:t>
      </w:r>
      <w:r>
        <w:rPr>
          <w:color w:val="231F20"/>
          <w:spacing w:val="-13"/>
        </w:rPr>
        <w:t> </w:t>
      </w:r>
      <w:r>
        <w:rPr>
          <w:color w:val="231F20"/>
          <w:spacing w:val="-6"/>
        </w:rPr>
        <w:t>redesign</w:t>
      </w:r>
      <w:r>
        <w:rPr>
          <w:color w:val="231F20"/>
          <w:spacing w:val="-13"/>
        </w:rPr>
        <w:t> </w:t>
      </w:r>
      <w:r>
        <w:rPr>
          <w:color w:val="231F20"/>
          <w:spacing w:val="-6"/>
        </w:rPr>
        <w:t>of</w:t>
      </w:r>
      <w:r>
        <w:rPr>
          <w:color w:val="231F20"/>
          <w:spacing w:val="-14"/>
        </w:rPr>
        <w:t> </w:t>
      </w:r>
      <w:r>
        <w:rPr>
          <w:color w:val="231F20"/>
          <w:spacing w:val="-6"/>
        </w:rPr>
        <w:t>the </w:t>
      </w:r>
      <w:r>
        <w:rPr>
          <w:color w:val="231F20"/>
          <w:spacing w:val="-2"/>
        </w:rPr>
        <w:t>NDIS:</w:t>
      </w:r>
    </w:p>
    <w:p>
      <w:pPr>
        <w:pStyle w:val="Heading6"/>
        <w:numPr>
          <w:ilvl w:val="0"/>
          <w:numId w:val="1"/>
        </w:numPr>
        <w:tabs>
          <w:tab w:pos="2379" w:val="left" w:leader="none"/>
          <w:tab w:pos="2381" w:val="left" w:leader="none"/>
        </w:tabs>
        <w:spacing w:line="268" w:lineRule="auto" w:before="226" w:after="0"/>
        <w:ind w:left="2381" w:right="2056" w:hanging="341"/>
        <w:jc w:val="left"/>
      </w:pPr>
      <w:r>
        <w:rPr>
          <w:b/>
          <w:color w:val="231F20"/>
          <w:w w:val="90"/>
        </w:rPr>
        <w:t>Create</w:t>
      </w:r>
      <w:r>
        <w:rPr>
          <w:b/>
          <w:color w:val="231F20"/>
          <w:spacing w:val="-4"/>
          <w:w w:val="90"/>
        </w:rPr>
        <w:t> </w:t>
      </w:r>
      <w:r>
        <w:rPr>
          <w:b/>
          <w:color w:val="231F20"/>
          <w:w w:val="90"/>
        </w:rPr>
        <w:t>meaningful</w:t>
      </w:r>
      <w:r>
        <w:rPr>
          <w:b/>
          <w:color w:val="231F20"/>
          <w:spacing w:val="-4"/>
          <w:w w:val="90"/>
        </w:rPr>
        <w:t> </w:t>
      </w:r>
      <w:r>
        <w:rPr>
          <w:b/>
          <w:color w:val="231F20"/>
          <w:w w:val="90"/>
        </w:rPr>
        <w:t>entitlements</w:t>
      </w:r>
      <w:r>
        <w:rPr>
          <w:b/>
          <w:color w:val="231F20"/>
          <w:spacing w:val="-4"/>
          <w:w w:val="90"/>
        </w:rPr>
        <w:t> </w:t>
      </w:r>
      <w:r>
        <w:rPr>
          <w:color w:val="231F20"/>
          <w:w w:val="90"/>
        </w:rPr>
        <w:t>-</w:t>
      </w:r>
      <w:r>
        <w:rPr>
          <w:color w:val="231F20"/>
          <w:spacing w:val="-4"/>
          <w:w w:val="90"/>
        </w:rPr>
        <w:t> </w:t>
      </w:r>
      <w:r>
        <w:rPr>
          <w:color w:val="231F20"/>
          <w:w w:val="90"/>
        </w:rPr>
        <w:t>To</w:t>
      </w:r>
      <w:r>
        <w:rPr>
          <w:color w:val="231F20"/>
          <w:spacing w:val="-4"/>
          <w:w w:val="90"/>
        </w:rPr>
        <w:t> </w:t>
      </w:r>
      <w:r>
        <w:rPr>
          <w:color w:val="231F20"/>
          <w:w w:val="90"/>
        </w:rPr>
        <w:t>make</w:t>
      </w:r>
      <w:r>
        <w:rPr>
          <w:color w:val="231F20"/>
          <w:spacing w:val="-4"/>
          <w:w w:val="90"/>
        </w:rPr>
        <w:t> </w:t>
      </w:r>
      <w:r>
        <w:rPr>
          <w:color w:val="231F20"/>
          <w:w w:val="90"/>
        </w:rPr>
        <w:t>good</w:t>
      </w:r>
      <w:r>
        <w:rPr>
          <w:color w:val="231F20"/>
          <w:spacing w:val="-4"/>
          <w:w w:val="90"/>
        </w:rPr>
        <w:t> </w:t>
      </w:r>
      <w:r>
        <w:rPr>
          <w:color w:val="231F20"/>
          <w:w w:val="90"/>
        </w:rPr>
        <w:t>decisions, </w:t>
      </w:r>
      <w:r>
        <w:rPr>
          <w:color w:val="231F20"/>
          <w:spacing w:val="-6"/>
        </w:rPr>
        <w:t>innovate</w:t>
      </w:r>
      <w:r>
        <w:rPr>
          <w:color w:val="231F20"/>
          <w:spacing w:val="-14"/>
        </w:rPr>
        <w:t> </w:t>
      </w:r>
      <w:r>
        <w:rPr>
          <w:color w:val="231F20"/>
          <w:spacing w:val="-6"/>
        </w:rPr>
        <w:t>and</w:t>
      </w:r>
      <w:r>
        <w:rPr>
          <w:color w:val="231F20"/>
          <w:spacing w:val="-13"/>
        </w:rPr>
        <w:t> </w:t>
      </w:r>
      <w:r>
        <w:rPr>
          <w:color w:val="231F20"/>
          <w:spacing w:val="-6"/>
        </w:rPr>
        <w:t>make</w:t>
      </w:r>
      <w:r>
        <w:rPr>
          <w:color w:val="231F20"/>
          <w:spacing w:val="-14"/>
        </w:rPr>
        <w:t> </w:t>
      </w:r>
      <w:r>
        <w:rPr>
          <w:color w:val="231F20"/>
          <w:spacing w:val="-6"/>
        </w:rPr>
        <w:t>efficient</w:t>
      </w:r>
      <w:r>
        <w:rPr>
          <w:color w:val="231F20"/>
          <w:spacing w:val="-13"/>
        </w:rPr>
        <w:t> </w:t>
      </w:r>
      <w:r>
        <w:rPr>
          <w:color w:val="231F20"/>
          <w:spacing w:val="-6"/>
        </w:rPr>
        <w:t>use</w:t>
      </w:r>
      <w:r>
        <w:rPr>
          <w:color w:val="231F20"/>
          <w:spacing w:val="-14"/>
        </w:rPr>
        <w:t> </w:t>
      </w:r>
      <w:r>
        <w:rPr>
          <w:color w:val="231F20"/>
          <w:spacing w:val="-6"/>
        </w:rPr>
        <w:t>of</w:t>
      </w:r>
      <w:r>
        <w:rPr>
          <w:color w:val="231F20"/>
          <w:spacing w:val="-13"/>
        </w:rPr>
        <w:t> </w:t>
      </w:r>
      <w:r>
        <w:rPr>
          <w:color w:val="231F20"/>
          <w:spacing w:val="-6"/>
        </w:rPr>
        <w:t>resources</w:t>
      </w:r>
      <w:r>
        <w:rPr>
          <w:color w:val="231F20"/>
          <w:spacing w:val="-14"/>
        </w:rPr>
        <w:t> </w:t>
      </w:r>
      <w:r>
        <w:rPr>
          <w:color w:val="231F20"/>
          <w:spacing w:val="-6"/>
        </w:rPr>
        <w:t>people</w:t>
      </w:r>
      <w:r>
        <w:rPr>
          <w:color w:val="231F20"/>
          <w:spacing w:val="-13"/>
        </w:rPr>
        <w:t> </w:t>
      </w:r>
      <w:r>
        <w:rPr>
          <w:color w:val="231F20"/>
          <w:spacing w:val="-6"/>
        </w:rPr>
        <w:t>need </w:t>
      </w:r>
      <w:r>
        <w:rPr>
          <w:color w:val="231F20"/>
          <w:w w:val="95"/>
        </w:rPr>
        <w:t>real</w:t>
      </w:r>
      <w:r>
        <w:rPr>
          <w:color w:val="231F20"/>
          <w:spacing w:val="-7"/>
          <w:w w:val="95"/>
        </w:rPr>
        <w:t> </w:t>
      </w:r>
      <w:r>
        <w:rPr>
          <w:color w:val="231F20"/>
          <w:w w:val="95"/>
        </w:rPr>
        <w:t>personal</w:t>
      </w:r>
      <w:r>
        <w:rPr>
          <w:color w:val="231F20"/>
          <w:spacing w:val="-8"/>
          <w:w w:val="95"/>
        </w:rPr>
        <w:t> </w:t>
      </w:r>
      <w:r>
        <w:rPr>
          <w:color w:val="231F20"/>
          <w:w w:val="95"/>
        </w:rPr>
        <w:t>budgets</w:t>
      </w:r>
      <w:r>
        <w:rPr>
          <w:color w:val="231F20"/>
          <w:spacing w:val="-34"/>
          <w:w w:val="95"/>
        </w:rPr>
        <w:t> </w:t>
      </w:r>
      <w:r>
        <w:rPr>
          <w:color w:val="231F20"/>
          <w:w w:val="90"/>
        </w:rPr>
        <w:t>.</w:t>
      </w:r>
      <w:r>
        <w:rPr>
          <w:color w:val="231F20"/>
          <w:spacing w:val="-3"/>
          <w:w w:val="90"/>
        </w:rPr>
        <w:t> </w:t>
      </w:r>
      <w:r>
        <w:rPr>
          <w:color w:val="231F20"/>
          <w:w w:val="95"/>
        </w:rPr>
        <w:t>This</w:t>
      </w:r>
      <w:r>
        <w:rPr>
          <w:color w:val="231F20"/>
          <w:spacing w:val="-7"/>
          <w:w w:val="95"/>
        </w:rPr>
        <w:t> </w:t>
      </w:r>
      <w:r>
        <w:rPr>
          <w:color w:val="231F20"/>
          <w:w w:val="95"/>
        </w:rPr>
        <w:t>means</w:t>
      </w:r>
      <w:r>
        <w:rPr>
          <w:color w:val="231F20"/>
          <w:spacing w:val="-8"/>
          <w:w w:val="95"/>
        </w:rPr>
        <w:t> </w:t>
      </w:r>
      <w:r>
        <w:rPr>
          <w:color w:val="231F20"/>
          <w:w w:val="95"/>
        </w:rPr>
        <w:t>that</w:t>
      </w:r>
      <w:r>
        <w:rPr>
          <w:color w:val="231F20"/>
          <w:spacing w:val="-7"/>
          <w:w w:val="95"/>
        </w:rPr>
        <w:t> </w:t>
      </w:r>
      <w:r>
        <w:rPr>
          <w:color w:val="231F20"/>
          <w:w w:val="95"/>
        </w:rPr>
        <w:t>money</w:t>
      </w:r>
      <w:r>
        <w:rPr>
          <w:color w:val="231F20"/>
          <w:spacing w:val="-8"/>
          <w:w w:val="95"/>
        </w:rPr>
        <w:t> </w:t>
      </w:r>
      <w:r>
        <w:rPr>
          <w:color w:val="231F20"/>
          <w:w w:val="95"/>
        </w:rPr>
        <w:t>belongs</w:t>
      </w:r>
      <w:r>
        <w:rPr>
          <w:color w:val="231F20"/>
          <w:spacing w:val="-7"/>
          <w:w w:val="95"/>
        </w:rPr>
        <w:t> </w:t>
      </w:r>
      <w:r>
        <w:rPr>
          <w:color w:val="231F20"/>
          <w:w w:val="95"/>
        </w:rPr>
        <w:t>to </w:t>
      </w:r>
      <w:r>
        <w:rPr>
          <w:color w:val="231F20"/>
          <w:spacing w:val="-4"/>
        </w:rPr>
        <w:t>the</w:t>
      </w:r>
      <w:r>
        <w:rPr>
          <w:color w:val="231F20"/>
          <w:spacing w:val="-12"/>
        </w:rPr>
        <w:t> </w:t>
      </w:r>
      <w:r>
        <w:rPr>
          <w:color w:val="231F20"/>
          <w:spacing w:val="-4"/>
        </w:rPr>
        <w:t>person</w:t>
      </w:r>
      <w:r>
        <w:rPr>
          <w:color w:val="231F20"/>
          <w:spacing w:val="-12"/>
        </w:rPr>
        <w:t> </w:t>
      </w:r>
      <w:r>
        <w:rPr>
          <w:color w:val="231F20"/>
          <w:spacing w:val="-4"/>
        </w:rPr>
        <w:t>and</w:t>
      </w:r>
      <w:r>
        <w:rPr>
          <w:color w:val="231F20"/>
          <w:spacing w:val="-12"/>
        </w:rPr>
        <w:t> </w:t>
      </w:r>
      <w:r>
        <w:rPr>
          <w:color w:val="231F20"/>
          <w:spacing w:val="-4"/>
        </w:rPr>
        <w:t>that</w:t>
      </w:r>
      <w:r>
        <w:rPr>
          <w:color w:val="231F20"/>
          <w:spacing w:val="-12"/>
        </w:rPr>
        <w:t> </w:t>
      </w:r>
      <w:r>
        <w:rPr>
          <w:color w:val="231F20"/>
          <w:spacing w:val="-4"/>
        </w:rPr>
        <w:t>everyone</w:t>
      </w:r>
      <w:r>
        <w:rPr>
          <w:color w:val="231F20"/>
          <w:spacing w:val="-12"/>
        </w:rPr>
        <w:t> </w:t>
      </w:r>
      <w:r>
        <w:rPr>
          <w:color w:val="231F20"/>
          <w:spacing w:val="-4"/>
        </w:rPr>
        <w:t>gets</w:t>
      </w:r>
      <w:r>
        <w:rPr>
          <w:color w:val="231F20"/>
          <w:spacing w:val="-12"/>
        </w:rPr>
        <w:t> </w:t>
      </w:r>
      <w:r>
        <w:rPr>
          <w:color w:val="231F20"/>
          <w:spacing w:val="-4"/>
        </w:rPr>
        <w:t>the</w:t>
      </w:r>
      <w:r>
        <w:rPr>
          <w:color w:val="231F20"/>
          <w:spacing w:val="-12"/>
        </w:rPr>
        <w:t> </w:t>
      </w:r>
      <w:r>
        <w:rPr>
          <w:color w:val="231F20"/>
          <w:spacing w:val="-4"/>
        </w:rPr>
        <w:t>support</w:t>
      </w:r>
      <w:r>
        <w:rPr>
          <w:color w:val="231F20"/>
          <w:spacing w:val="-12"/>
        </w:rPr>
        <w:t> </w:t>
      </w:r>
      <w:r>
        <w:rPr>
          <w:color w:val="231F20"/>
          <w:spacing w:val="-4"/>
        </w:rPr>
        <w:t>they</w:t>
      </w:r>
      <w:r>
        <w:rPr>
          <w:color w:val="231F20"/>
          <w:spacing w:val="-12"/>
        </w:rPr>
        <w:t> </w:t>
      </w:r>
      <w:r>
        <w:rPr>
          <w:color w:val="231F20"/>
          <w:spacing w:val="-4"/>
        </w:rPr>
        <w:t>need </w:t>
      </w:r>
      <w:r>
        <w:rPr>
          <w:color w:val="231F20"/>
          <w:w w:val="95"/>
        </w:rPr>
        <w:t>to help them manage their budget when necessary</w:t>
      </w:r>
      <w:r>
        <w:rPr>
          <w:color w:val="231F20"/>
          <w:spacing w:val="-26"/>
          <w:w w:val="95"/>
        </w:rPr>
        <w:t> </w:t>
      </w:r>
      <w:r>
        <w:rPr>
          <w:color w:val="231F20"/>
          <w:w w:val="90"/>
        </w:rPr>
        <w:t>.</w:t>
      </w:r>
    </w:p>
    <w:p>
      <w:pPr>
        <w:pStyle w:val="BodyText"/>
        <w:spacing w:before="4"/>
        <w:rPr>
          <w:rFonts w:ascii="Arial"/>
          <w:sz w:val="29"/>
        </w:rPr>
      </w:pPr>
    </w:p>
    <w:p>
      <w:pPr>
        <w:pStyle w:val="Heading6"/>
        <w:numPr>
          <w:ilvl w:val="0"/>
          <w:numId w:val="1"/>
        </w:numPr>
        <w:tabs>
          <w:tab w:pos="2379" w:val="left" w:leader="none"/>
          <w:tab w:pos="2381" w:val="left" w:leader="none"/>
        </w:tabs>
        <w:spacing w:line="268" w:lineRule="auto" w:before="0" w:after="0"/>
        <w:ind w:left="2381" w:right="2033" w:hanging="341"/>
        <w:jc w:val="left"/>
      </w:pPr>
      <w:r>
        <w:rPr>
          <w:b/>
          <w:color w:val="231F20"/>
          <w:spacing w:val="-6"/>
        </w:rPr>
        <w:t>Embrace</w:t>
      </w:r>
      <w:r>
        <w:rPr>
          <w:b/>
          <w:color w:val="231F20"/>
          <w:spacing w:val="-14"/>
        </w:rPr>
        <w:t> </w:t>
      </w:r>
      <w:r>
        <w:rPr>
          <w:b/>
          <w:color w:val="231F20"/>
          <w:spacing w:val="-6"/>
        </w:rPr>
        <w:t>peer</w:t>
      </w:r>
      <w:r>
        <w:rPr>
          <w:b/>
          <w:color w:val="231F20"/>
          <w:spacing w:val="-13"/>
        </w:rPr>
        <w:t> </w:t>
      </w:r>
      <w:r>
        <w:rPr>
          <w:b/>
          <w:color w:val="231F20"/>
          <w:spacing w:val="-6"/>
        </w:rPr>
        <w:t>support</w:t>
      </w:r>
      <w:r>
        <w:rPr>
          <w:b/>
          <w:color w:val="231F20"/>
          <w:spacing w:val="-14"/>
        </w:rPr>
        <w:t> </w:t>
      </w:r>
      <w:r>
        <w:rPr>
          <w:color w:val="231F20"/>
          <w:spacing w:val="-6"/>
        </w:rPr>
        <w:t>–</w:t>
      </w:r>
      <w:r>
        <w:rPr>
          <w:color w:val="231F20"/>
          <w:spacing w:val="-13"/>
        </w:rPr>
        <w:t> </w:t>
      </w:r>
      <w:r>
        <w:rPr>
          <w:color w:val="231F20"/>
          <w:spacing w:val="-6"/>
        </w:rPr>
        <w:t>Isolation</w:t>
      </w:r>
      <w:r>
        <w:rPr>
          <w:color w:val="231F20"/>
          <w:spacing w:val="-14"/>
        </w:rPr>
        <w:t> </w:t>
      </w:r>
      <w:r>
        <w:rPr>
          <w:color w:val="231F20"/>
          <w:spacing w:val="-6"/>
        </w:rPr>
        <w:t>and</w:t>
      </w:r>
      <w:r>
        <w:rPr>
          <w:color w:val="231F20"/>
          <w:spacing w:val="-13"/>
        </w:rPr>
        <w:t> </w:t>
      </w:r>
      <w:r>
        <w:rPr>
          <w:color w:val="231F20"/>
          <w:spacing w:val="-6"/>
        </w:rPr>
        <w:t>individualisation </w:t>
      </w:r>
      <w:r>
        <w:rPr>
          <w:color w:val="231F20"/>
          <w:w w:val="95"/>
        </w:rPr>
        <w:t>increase insecurity and undermine learning and sharing</w:t>
      </w:r>
      <w:r>
        <w:rPr>
          <w:color w:val="231F20"/>
          <w:spacing w:val="-25"/>
          <w:w w:val="95"/>
        </w:rPr>
        <w:t> </w:t>
      </w:r>
      <w:r>
        <w:rPr>
          <w:color w:val="231F20"/>
          <w:w w:val="90"/>
        </w:rPr>
        <w:t>. </w:t>
      </w:r>
      <w:r>
        <w:rPr>
          <w:color w:val="231F20"/>
        </w:rPr>
        <w:t>People</w:t>
      </w:r>
      <w:r>
        <w:rPr>
          <w:color w:val="231F20"/>
          <w:spacing w:val="-20"/>
        </w:rPr>
        <w:t> </w:t>
      </w:r>
      <w:r>
        <w:rPr>
          <w:color w:val="231F20"/>
        </w:rPr>
        <w:t>with</w:t>
      </w:r>
      <w:r>
        <w:rPr>
          <w:color w:val="231F20"/>
          <w:spacing w:val="-19"/>
        </w:rPr>
        <w:t> </w:t>
      </w:r>
      <w:r>
        <w:rPr>
          <w:color w:val="231F20"/>
        </w:rPr>
        <w:t>disabilities</w:t>
      </w:r>
      <w:r>
        <w:rPr>
          <w:color w:val="231F20"/>
          <w:spacing w:val="-20"/>
        </w:rPr>
        <w:t> </w:t>
      </w:r>
      <w:r>
        <w:rPr>
          <w:color w:val="231F20"/>
        </w:rPr>
        <w:t>and</w:t>
      </w:r>
      <w:r>
        <w:rPr>
          <w:color w:val="231F20"/>
          <w:spacing w:val="-19"/>
        </w:rPr>
        <w:t> </w:t>
      </w:r>
      <w:r>
        <w:rPr>
          <w:color w:val="231F20"/>
        </w:rPr>
        <w:t>their</w:t>
      </w:r>
      <w:r>
        <w:rPr>
          <w:color w:val="231F20"/>
          <w:spacing w:val="-20"/>
        </w:rPr>
        <w:t> </w:t>
      </w:r>
      <w:r>
        <w:rPr>
          <w:color w:val="231F20"/>
        </w:rPr>
        <w:t>families</w:t>
      </w:r>
      <w:r>
        <w:rPr>
          <w:color w:val="231F20"/>
          <w:spacing w:val="-19"/>
        </w:rPr>
        <w:t> </w:t>
      </w:r>
      <w:r>
        <w:rPr>
          <w:color w:val="231F20"/>
        </w:rPr>
        <w:t>need</w:t>
      </w:r>
      <w:r>
        <w:rPr>
          <w:color w:val="231F20"/>
          <w:spacing w:val="-20"/>
        </w:rPr>
        <w:t> </w:t>
      </w:r>
      <w:r>
        <w:rPr>
          <w:color w:val="231F20"/>
        </w:rPr>
        <w:t>to</w:t>
      </w:r>
      <w:r>
        <w:rPr>
          <w:color w:val="231F20"/>
          <w:spacing w:val="-19"/>
        </w:rPr>
        <w:t> </w:t>
      </w:r>
      <w:r>
        <w:rPr>
          <w:color w:val="231F20"/>
        </w:rPr>
        <w:t>be connected</w:t>
      </w:r>
      <w:r>
        <w:rPr>
          <w:color w:val="231F20"/>
          <w:spacing w:val="-19"/>
        </w:rPr>
        <w:t> </w:t>
      </w:r>
      <w:r>
        <w:rPr>
          <w:color w:val="231F20"/>
        </w:rPr>
        <w:t>to</w:t>
      </w:r>
      <w:r>
        <w:rPr>
          <w:color w:val="231F20"/>
          <w:spacing w:val="-19"/>
        </w:rPr>
        <w:t> </w:t>
      </w:r>
      <w:r>
        <w:rPr>
          <w:color w:val="231F20"/>
        </w:rPr>
        <w:t>each</w:t>
      </w:r>
      <w:r>
        <w:rPr>
          <w:color w:val="231F20"/>
          <w:spacing w:val="-19"/>
        </w:rPr>
        <w:t> </w:t>
      </w:r>
      <w:r>
        <w:rPr>
          <w:color w:val="231F20"/>
        </w:rPr>
        <w:t>other,</w:t>
      </w:r>
      <w:r>
        <w:rPr>
          <w:color w:val="231F20"/>
          <w:spacing w:val="-19"/>
        </w:rPr>
        <w:t> </w:t>
      </w:r>
      <w:r>
        <w:rPr>
          <w:color w:val="231F20"/>
        </w:rPr>
        <w:t>to</w:t>
      </w:r>
      <w:r>
        <w:rPr>
          <w:color w:val="231F20"/>
          <w:spacing w:val="-19"/>
        </w:rPr>
        <w:t> </w:t>
      </w:r>
      <w:r>
        <w:rPr>
          <w:color w:val="231F20"/>
        </w:rPr>
        <w:t>learn</w:t>
      </w:r>
      <w:r>
        <w:rPr>
          <w:color w:val="231F20"/>
          <w:spacing w:val="-19"/>
        </w:rPr>
        <w:t> </w:t>
      </w:r>
      <w:r>
        <w:rPr>
          <w:color w:val="231F20"/>
        </w:rPr>
        <w:t>with</w:t>
      </w:r>
      <w:r>
        <w:rPr>
          <w:color w:val="231F20"/>
          <w:spacing w:val="-19"/>
        </w:rPr>
        <w:t> </w:t>
      </w:r>
      <w:r>
        <w:rPr>
          <w:color w:val="231F20"/>
        </w:rPr>
        <w:t>them</w:t>
      </w:r>
      <w:r>
        <w:rPr>
          <w:color w:val="231F20"/>
          <w:spacing w:val="-19"/>
        </w:rPr>
        <w:t> </w:t>
      </w:r>
      <w:r>
        <w:rPr>
          <w:color w:val="231F20"/>
        </w:rPr>
        <w:t>and</w:t>
      </w:r>
      <w:r>
        <w:rPr>
          <w:color w:val="231F20"/>
          <w:spacing w:val="-19"/>
        </w:rPr>
        <w:t> </w:t>
      </w:r>
      <w:r>
        <w:rPr>
          <w:color w:val="231F20"/>
        </w:rPr>
        <w:t>to</w:t>
      </w:r>
      <w:r>
        <w:rPr>
          <w:color w:val="231F20"/>
          <w:spacing w:val="-19"/>
        </w:rPr>
        <w:t> </w:t>
      </w:r>
      <w:r>
        <w:rPr>
          <w:color w:val="231F20"/>
        </w:rPr>
        <w:t>grow </w:t>
      </w:r>
      <w:r>
        <w:rPr>
          <w:color w:val="231F20"/>
          <w:spacing w:val="-6"/>
        </w:rPr>
        <w:t>in</w:t>
      </w:r>
      <w:r>
        <w:rPr>
          <w:color w:val="231F20"/>
          <w:spacing w:val="-13"/>
        </w:rPr>
        <w:t> </w:t>
      </w:r>
      <w:r>
        <w:rPr>
          <w:color w:val="231F20"/>
          <w:spacing w:val="-6"/>
        </w:rPr>
        <w:t>strength</w:t>
      </w:r>
      <w:r>
        <w:rPr>
          <w:color w:val="231F20"/>
          <w:spacing w:val="-13"/>
        </w:rPr>
        <w:t> </w:t>
      </w:r>
      <w:r>
        <w:rPr>
          <w:color w:val="231F20"/>
          <w:spacing w:val="-6"/>
        </w:rPr>
        <w:t>and</w:t>
      </w:r>
      <w:r>
        <w:rPr>
          <w:color w:val="231F20"/>
          <w:spacing w:val="-13"/>
        </w:rPr>
        <w:t> </w:t>
      </w:r>
      <w:r>
        <w:rPr>
          <w:color w:val="231F20"/>
          <w:spacing w:val="-6"/>
        </w:rPr>
        <w:t>confidence</w:t>
      </w:r>
      <w:r>
        <w:rPr>
          <w:color w:val="231F20"/>
          <w:spacing w:val="-13"/>
        </w:rPr>
        <w:t> </w:t>
      </w:r>
      <w:r>
        <w:rPr>
          <w:color w:val="231F20"/>
          <w:spacing w:val="-6"/>
        </w:rPr>
        <w:t>by</w:t>
      </w:r>
      <w:r>
        <w:rPr>
          <w:color w:val="231F20"/>
          <w:spacing w:val="-13"/>
        </w:rPr>
        <w:t> </w:t>
      </w:r>
      <w:r>
        <w:rPr>
          <w:color w:val="231F20"/>
          <w:spacing w:val="-6"/>
        </w:rPr>
        <w:t>sharing</w:t>
      </w:r>
      <w:r>
        <w:rPr>
          <w:color w:val="231F20"/>
          <w:spacing w:val="-13"/>
        </w:rPr>
        <w:t> </w:t>
      </w:r>
      <w:r>
        <w:rPr>
          <w:color w:val="231F20"/>
          <w:spacing w:val="-6"/>
        </w:rPr>
        <w:t>stories,</w:t>
      </w:r>
      <w:r>
        <w:rPr>
          <w:color w:val="231F20"/>
          <w:spacing w:val="-13"/>
        </w:rPr>
        <w:t> </w:t>
      </w:r>
      <w:r>
        <w:rPr>
          <w:color w:val="231F20"/>
          <w:spacing w:val="-6"/>
        </w:rPr>
        <w:t>information, </w:t>
      </w:r>
      <w:r>
        <w:rPr>
          <w:color w:val="231F20"/>
          <w:spacing w:val="-2"/>
        </w:rPr>
        <w:t>training</w:t>
      </w:r>
      <w:r>
        <w:rPr>
          <w:color w:val="231F20"/>
          <w:spacing w:val="-13"/>
        </w:rPr>
        <w:t> </w:t>
      </w:r>
      <w:r>
        <w:rPr>
          <w:color w:val="231F20"/>
          <w:spacing w:val="-2"/>
        </w:rPr>
        <w:t>and</w:t>
      </w:r>
      <w:r>
        <w:rPr>
          <w:color w:val="231F20"/>
          <w:spacing w:val="-12"/>
        </w:rPr>
        <w:t> </w:t>
      </w:r>
      <w:r>
        <w:rPr>
          <w:color w:val="231F20"/>
          <w:spacing w:val="-2"/>
        </w:rPr>
        <w:t>by</w:t>
      </w:r>
      <w:r>
        <w:rPr>
          <w:color w:val="231F20"/>
          <w:spacing w:val="-12"/>
        </w:rPr>
        <w:t> </w:t>
      </w:r>
      <w:r>
        <w:rPr>
          <w:color w:val="231F20"/>
          <w:spacing w:val="-2"/>
        </w:rPr>
        <w:t>creating</w:t>
      </w:r>
      <w:r>
        <w:rPr>
          <w:color w:val="231F20"/>
          <w:spacing w:val="-12"/>
        </w:rPr>
        <w:t> </w:t>
      </w:r>
      <w:r>
        <w:rPr>
          <w:color w:val="231F20"/>
          <w:spacing w:val="-2"/>
        </w:rPr>
        <w:t>new</w:t>
      </w:r>
      <w:r>
        <w:rPr>
          <w:color w:val="231F20"/>
          <w:spacing w:val="-12"/>
        </w:rPr>
        <w:t> </w:t>
      </w:r>
      <w:r>
        <w:rPr>
          <w:color w:val="231F20"/>
          <w:spacing w:val="-2"/>
        </w:rPr>
        <w:t>solutions</w:t>
      </w:r>
      <w:r>
        <w:rPr>
          <w:color w:val="231F20"/>
          <w:spacing w:val="-12"/>
        </w:rPr>
        <w:t> </w:t>
      </w:r>
      <w:r>
        <w:rPr>
          <w:color w:val="231F20"/>
          <w:spacing w:val="-2"/>
        </w:rPr>
        <w:t>together</w:t>
      </w:r>
      <w:r>
        <w:rPr>
          <w:color w:val="231F20"/>
          <w:spacing w:val="-38"/>
        </w:rPr>
        <w:t> </w:t>
      </w:r>
      <w:r>
        <w:rPr>
          <w:color w:val="231F20"/>
          <w:spacing w:val="-2"/>
          <w:w w:val="90"/>
        </w:rPr>
        <w:t>.</w:t>
      </w:r>
    </w:p>
    <w:p>
      <w:pPr>
        <w:pStyle w:val="BodyText"/>
        <w:spacing w:before="10"/>
        <w:rPr>
          <w:rFonts w:ascii="Arial"/>
          <w:sz w:val="21"/>
        </w:rPr>
      </w:pPr>
    </w:p>
    <w:p>
      <w:pPr>
        <w:pStyle w:val="Heading6"/>
        <w:numPr>
          <w:ilvl w:val="0"/>
          <w:numId w:val="1"/>
        </w:numPr>
        <w:tabs>
          <w:tab w:pos="2379" w:val="left" w:leader="none"/>
          <w:tab w:pos="2381" w:val="left" w:leader="none"/>
        </w:tabs>
        <w:spacing w:line="268" w:lineRule="auto" w:before="86" w:after="0"/>
        <w:ind w:left="2381" w:right="2532" w:hanging="341"/>
        <w:jc w:val="left"/>
      </w:pPr>
      <w:r>
        <w:rPr/>
        <mc:AlternateContent>
          <mc:Choice Requires="wps">
            <w:drawing>
              <wp:anchor distT="0" distB="0" distL="0" distR="0" allowOverlap="1" layoutInCell="1" locked="0" behindDoc="0" simplePos="0" relativeHeight="15735808">
                <wp:simplePos x="0" y="0"/>
                <wp:positionH relativeFrom="page">
                  <wp:posOffset>7125698</wp:posOffset>
                </wp:positionH>
                <wp:positionV relativeFrom="paragraph">
                  <wp:posOffset>793367</wp:posOffset>
                </wp:positionV>
                <wp:extent cx="146685" cy="41148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46685" cy="411480"/>
                        </a:xfrm>
                        <a:prstGeom prst="rect">
                          <a:avLst/>
                        </a:prstGeom>
                      </wps:spPr>
                      <wps:txbx>
                        <w:txbxContent>
                          <w:p>
                            <w:pPr>
                              <w:spacing w:before="26"/>
                              <w:ind w:left="0" w:right="0" w:firstLine="0"/>
                              <w:jc w:val="left"/>
                              <w:rPr>
                                <w:sz w:val="48"/>
                              </w:rPr>
                            </w:pPr>
                            <w:r>
                              <w:rPr>
                                <w:color w:val="B6B8B9"/>
                                <w:w w:val="96"/>
                                <w:sz w:val="48"/>
                              </w:rPr>
                              <w:t>9</w:t>
                            </w:r>
                          </w:p>
                        </w:txbxContent>
                      </wps:txbx>
                      <wps:bodyPr wrap="square" lIns="0" tIns="0" rIns="0" bIns="0" rtlCol="0">
                        <a:noAutofit/>
                      </wps:bodyPr>
                    </wps:wsp>
                  </a:graphicData>
                </a:graphic>
              </wp:anchor>
            </w:drawing>
          </mc:Choice>
          <mc:Fallback>
            <w:pict>
              <v:shape style="position:absolute;margin-left:561.078613pt;margin-top:62.469921pt;width:11.55pt;height:32.4pt;mso-position-horizontal-relative:page;mso-position-vertical-relative:paragraph;z-index:15735808" type="#_x0000_t202" id="docshape15" filled="false" stroked="false">
                <v:textbox inset="0,0,0,0">
                  <w:txbxContent>
                    <w:p>
                      <w:pPr>
                        <w:spacing w:before="26"/>
                        <w:ind w:left="0" w:right="0" w:firstLine="0"/>
                        <w:jc w:val="left"/>
                        <w:rPr>
                          <w:sz w:val="48"/>
                        </w:rPr>
                      </w:pPr>
                      <w:r>
                        <w:rPr>
                          <w:color w:val="B6B8B9"/>
                          <w:w w:val="96"/>
                          <w:sz w:val="48"/>
                        </w:rPr>
                        <w:t>9</w:t>
                      </w:r>
                    </w:p>
                  </w:txbxContent>
                </v:textbox>
                <w10:wrap type="none"/>
              </v:shape>
            </w:pict>
          </mc:Fallback>
        </mc:AlternateContent>
      </w:r>
      <w:r>
        <w:rPr>
          <w:b/>
          <w:color w:val="231F20"/>
          <w:w w:val="90"/>
        </w:rPr>
        <w:t>Root</w:t>
      </w:r>
      <w:r>
        <w:rPr>
          <w:b/>
          <w:color w:val="231F20"/>
          <w:spacing w:val="-7"/>
          <w:w w:val="90"/>
        </w:rPr>
        <w:t> </w:t>
      </w:r>
      <w:r>
        <w:rPr>
          <w:b/>
          <w:color w:val="231F20"/>
          <w:w w:val="90"/>
        </w:rPr>
        <w:t>support</w:t>
      </w:r>
      <w:r>
        <w:rPr>
          <w:b/>
          <w:color w:val="231F20"/>
          <w:spacing w:val="-7"/>
          <w:w w:val="90"/>
        </w:rPr>
        <w:t> </w:t>
      </w:r>
      <w:r>
        <w:rPr>
          <w:b/>
          <w:color w:val="231F20"/>
          <w:w w:val="90"/>
        </w:rPr>
        <w:t>in</w:t>
      </w:r>
      <w:r>
        <w:rPr>
          <w:b/>
          <w:color w:val="231F20"/>
          <w:spacing w:val="-7"/>
          <w:w w:val="90"/>
        </w:rPr>
        <w:t> </w:t>
      </w:r>
      <w:r>
        <w:rPr>
          <w:b/>
          <w:color w:val="231F20"/>
          <w:w w:val="90"/>
        </w:rPr>
        <w:t>community</w:t>
      </w:r>
      <w:r>
        <w:rPr>
          <w:b/>
          <w:color w:val="231F20"/>
          <w:spacing w:val="-7"/>
          <w:w w:val="90"/>
        </w:rPr>
        <w:t> </w:t>
      </w:r>
      <w:r>
        <w:rPr>
          <w:color w:val="231F20"/>
          <w:w w:val="90"/>
        </w:rPr>
        <w:t>–</w:t>
      </w:r>
      <w:r>
        <w:rPr>
          <w:color w:val="231F20"/>
          <w:spacing w:val="-7"/>
          <w:w w:val="90"/>
        </w:rPr>
        <w:t> </w:t>
      </w:r>
      <w:r>
        <w:rPr>
          <w:color w:val="231F20"/>
          <w:w w:val="90"/>
        </w:rPr>
        <w:t>The</w:t>
      </w:r>
      <w:r>
        <w:rPr>
          <w:color w:val="231F20"/>
          <w:spacing w:val="-7"/>
          <w:w w:val="90"/>
        </w:rPr>
        <w:t> </w:t>
      </w:r>
      <w:r>
        <w:rPr>
          <w:color w:val="231F20"/>
          <w:w w:val="90"/>
        </w:rPr>
        <w:t>current</w:t>
      </w:r>
      <w:r>
        <w:rPr>
          <w:color w:val="231F20"/>
          <w:spacing w:val="-7"/>
          <w:w w:val="90"/>
        </w:rPr>
        <w:t> </w:t>
      </w:r>
      <w:r>
        <w:rPr>
          <w:color w:val="231F20"/>
          <w:w w:val="90"/>
        </w:rPr>
        <w:t>system</w:t>
      </w:r>
      <w:r>
        <w:rPr>
          <w:color w:val="231F20"/>
          <w:spacing w:val="-7"/>
          <w:w w:val="90"/>
        </w:rPr>
        <w:t> </w:t>
      </w:r>
      <w:r>
        <w:rPr>
          <w:color w:val="231F20"/>
          <w:w w:val="90"/>
        </w:rPr>
        <w:t>pays </w:t>
      </w:r>
      <w:r>
        <w:rPr>
          <w:color w:val="231F20"/>
          <w:spacing w:val="-2"/>
        </w:rPr>
        <w:t>insufficient</w:t>
      </w:r>
      <w:r>
        <w:rPr>
          <w:color w:val="231F20"/>
          <w:spacing w:val="-18"/>
        </w:rPr>
        <w:t> </w:t>
      </w:r>
      <w:r>
        <w:rPr>
          <w:color w:val="231F20"/>
          <w:spacing w:val="-2"/>
        </w:rPr>
        <w:t>attention</w:t>
      </w:r>
      <w:r>
        <w:rPr>
          <w:color w:val="231F20"/>
          <w:spacing w:val="-17"/>
        </w:rPr>
        <w:t> </w:t>
      </w:r>
      <w:r>
        <w:rPr>
          <w:color w:val="231F20"/>
          <w:spacing w:val="-2"/>
        </w:rPr>
        <w:t>to</w:t>
      </w:r>
      <w:r>
        <w:rPr>
          <w:color w:val="231F20"/>
          <w:spacing w:val="-18"/>
        </w:rPr>
        <w:t> </w:t>
      </w:r>
      <w:r>
        <w:rPr>
          <w:color w:val="231F20"/>
          <w:spacing w:val="-2"/>
        </w:rPr>
        <w:t>communities</w:t>
      </w:r>
      <w:r>
        <w:rPr>
          <w:color w:val="231F20"/>
          <w:spacing w:val="-17"/>
        </w:rPr>
        <w:t> </w:t>
      </w:r>
      <w:r>
        <w:rPr>
          <w:color w:val="231F20"/>
          <w:spacing w:val="-2"/>
        </w:rPr>
        <w:t>of</w:t>
      </w:r>
      <w:r>
        <w:rPr>
          <w:color w:val="231F20"/>
          <w:spacing w:val="-18"/>
        </w:rPr>
        <w:t> </w:t>
      </w:r>
      <w:r>
        <w:rPr>
          <w:color w:val="231F20"/>
          <w:spacing w:val="-2"/>
        </w:rPr>
        <w:t>geography</w:t>
      </w:r>
      <w:r>
        <w:rPr>
          <w:color w:val="231F20"/>
          <w:spacing w:val="-17"/>
        </w:rPr>
        <w:t> </w:t>
      </w:r>
      <w:r>
        <w:rPr>
          <w:color w:val="231F20"/>
          <w:spacing w:val="-2"/>
        </w:rPr>
        <w:t>or </w:t>
      </w:r>
      <w:r>
        <w:rPr>
          <w:color w:val="231F20"/>
          <w:w w:val="95"/>
        </w:rPr>
        <w:t>to</w:t>
      </w:r>
      <w:r>
        <w:rPr>
          <w:color w:val="231F20"/>
          <w:spacing w:val="-7"/>
          <w:w w:val="95"/>
        </w:rPr>
        <w:t> </w:t>
      </w:r>
      <w:r>
        <w:rPr>
          <w:color w:val="231F20"/>
          <w:w w:val="95"/>
        </w:rPr>
        <w:t>the</w:t>
      </w:r>
      <w:r>
        <w:rPr>
          <w:color w:val="231F20"/>
          <w:spacing w:val="-7"/>
          <w:w w:val="95"/>
        </w:rPr>
        <w:t> </w:t>
      </w:r>
      <w:r>
        <w:rPr>
          <w:color w:val="231F20"/>
          <w:w w:val="95"/>
        </w:rPr>
        <w:t>First</w:t>
      </w:r>
      <w:r>
        <w:rPr>
          <w:color w:val="231F20"/>
          <w:spacing w:val="-7"/>
          <w:w w:val="95"/>
        </w:rPr>
        <w:t> </w:t>
      </w:r>
      <w:r>
        <w:rPr>
          <w:color w:val="231F20"/>
          <w:w w:val="95"/>
        </w:rPr>
        <w:t>Peoples</w:t>
      </w:r>
      <w:r>
        <w:rPr>
          <w:color w:val="231F20"/>
          <w:spacing w:val="-7"/>
          <w:w w:val="95"/>
        </w:rPr>
        <w:t> </w:t>
      </w:r>
      <w:r>
        <w:rPr>
          <w:color w:val="231F20"/>
          <w:w w:val="95"/>
        </w:rPr>
        <w:t>of</w:t>
      </w:r>
      <w:r>
        <w:rPr>
          <w:color w:val="231F20"/>
          <w:spacing w:val="-7"/>
          <w:w w:val="95"/>
        </w:rPr>
        <w:t> </w:t>
      </w:r>
      <w:r>
        <w:rPr>
          <w:color w:val="231F20"/>
          <w:w w:val="95"/>
        </w:rPr>
        <w:t>Australia</w:t>
      </w:r>
      <w:r>
        <w:rPr>
          <w:color w:val="231F20"/>
          <w:spacing w:val="-34"/>
          <w:w w:val="95"/>
        </w:rPr>
        <w:t> </w:t>
      </w:r>
      <w:r>
        <w:rPr>
          <w:color w:val="231F20"/>
          <w:w w:val="90"/>
        </w:rPr>
        <w:t>.</w:t>
      </w:r>
      <w:r>
        <w:rPr>
          <w:color w:val="231F20"/>
          <w:spacing w:val="-2"/>
          <w:w w:val="90"/>
        </w:rPr>
        <w:t> </w:t>
      </w:r>
      <w:r>
        <w:rPr>
          <w:color w:val="231F20"/>
          <w:w w:val="95"/>
        </w:rPr>
        <w:t>Communities</w:t>
      </w:r>
      <w:r>
        <w:rPr>
          <w:color w:val="231F20"/>
          <w:spacing w:val="-7"/>
          <w:w w:val="95"/>
        </w:rPr>
        <w:t> </w:t>
      </w:r>
      <w:r>
        <w:rPr>
          <w:color w:val="231F20"/>
          <w:w w:val="95"/>
        </w:rPr>
        <w:t>have</w:t>
      </w:r>
      <w:r>
        <w:rPr>
          <w:color w:val="231F20"/>
          <w:spacing w:val="-7"/>
          <w:w w:val="95"/>
        </w:rPr>
        <w:t> </w:t>
      </w:r>
      <w:r>
        <w:rPr>
          <w:color w:val="231F20"/>
          <w:w w:val="95"/>
        </w:rPr>
        <w:t>a </w:t>
      </w:r>
      <w:r>
        <w:rPr>
          <w:color w:val="231F20"/>
          <w:spacing w:val="-4"/>
        </w:rPr>
        <w:t>critical</w:t>
      </w:r>
      <w:r>
        <w:rPr>
          <w:color w:val="231F20"/>
          <w:spacing w:val="-16"/>
        </w:rPr>
        <w:t> </w:t>
      </w:r>
      <w:r>
        <w:rPr>
          <w:color w:val="231F20"/>
          <w:spacing w:val="-4"/>
        </w:rPr>
        <w:t>role</w:t>
      </w:r>
      <w:r>
        <w:rPr>
          <w:color w:val="231F20"/>
          <w:spacing w:val="-15"/>
        </w:rPr>
        <w:t> </w:t>
      </w:r>
      <w:r>
        <w:rPr>
          <w:color w:val="231F20"/>
          <w:spacing w:val="-4"/>
        </w:rPr>
        <w:t>in</w:t>
      </w:r>
      <w:r>
        <w:rPr>
          <w:color w:val="231F20"/>
          <w:spacing w:val="-16"/>
        </w:rPr>
        <w:t> </w:t>
      </w:r>
      <w:r>
        <w:rPr>
          <w:color w:val="231F20"/>
          <w:spacing w:val="-4"/>
        </w:rPr>
        <w:t>creating,</w:t>
      </w:r>
      <w:r>
        <w:rPr>
          <w:color w:val="231F20"/>
          <w:spacing w:val="-15"/>
        </w:rPr>
        <w:t> </w:t>
      </w:r>
      <w:r>
        <w:rPr>
          <w:color w:val="231F20"/>
          <w:spacing w:val="-4"/>
        </w:rPr>
        <w:t>welcoming</w:t>
      </w:r>
      <w:r>
        <w:rPr>
          <w:color w:val="231F20"/>
          <w:spacing w:val="-16"/>
        </w:rPr>
        <w:t> </w:t>
      </w:r>
      <w:r>
        <w:rPr>
          <w:color w:val="231F20"/>
          <w:spacing w:val="-4"/>
        </w:rPr>
        <w:t>and</w:t>
      </w:r>
      <w:r>
        <w:rPr>
          <w:color w:val="231F20"/>
          <w:spacing w:val="-15"/>
        </w:rPr>
        <w:t> </w:t>
      </w:r>
      <w:r>
        <w:rPr>
          <w:color w:val="231F20"/>
          <w:spacing w:val="-4"/>
        </w:rPr>
        <w:t>supporting</w:t>
      </w:r>
      <w:r>
        <w:rPr>
          <w:color w:val="231F20"/>
          <w:spacing w:val="-16"/>
        </w:rPr>
        <w:t> </w:t>
      </w:r>
      <w:r>
        <w:rPr>
          <w:color w:val="231F20"/>
          <w:spacing w:val="-4"/>
        </w:rPr>
        <w:t>the</w:t>
      </w:r>
    </w:p>
    <w:p>
      <w:pPr>
        <w:pStyle w:val="Heading6"/>
        <w:spacing w:line="268" w:lineRule="auto"/>
        <w:ind w:left="2381" w:right="2017"/>
        <w:jc w:val="both"/>
      </w:pPr>
      <w:r>
        <w:rPr>
          <w:color w:val="231F20"/>
          <w:w w:val="95"/>
        </w:rPr>
        <w:t>contribution</w:t>
      </w:r>
      <w:r>
        <w:rPr>
          <w:color w:val="231F20"/>
          <w:spacing w:val="-3"/>
          <w:w w:val="95"/>
        </w:rPr>
        <w:t> </w:t>
      </w:r>
      <w:r>
        <w:rPr>
          <w:color w:val="231F20"/>
          <w:w w:val="95"/>
        </w:rPr>
        <w:t>of people with disabilities</w:t>
      </w:r>
      <w:r>
        <w:rPr>
          <w:color w:val="231F20"/>
          <w:spacing w:val="-16"/>
          <w:w w:val="95"/>
        </w:rPr>
        <w:t> </w:t>
      </w:r>
      <w:r>
        <w:rPr>
          <w:color w:val="231F20"/>
          <w:w w:val="90"/>
        </w:rPr>
        <w:t>. </w:t>
      </w:r>
      <w:r>
        <w:rPr>
          <w:color w:val="231F20"/>
          <w:w w:val="95"/>
        </w:rPr>
        <w:t>Support should be </w:t>
      </w:r>
      <w:r>
        <w:rPr>
          <w:color w:val="231F20"/>
          <w:spacing w:val="-8"/>
        </w:rPr>
        <w:t>rooted</w:t>
      </w:r>
      <w:r>
        <w:rPr>
          <w:color w:val="231F20"/>
          <w:spacing w:val="-12"/>
        </w:rPr>
        <w:t> </w:t>
      </w:r>
      <w:r>
        <w:rPr>
          <w:color w:val="231F20"/>
          <w:spacing w:val="-8"/>
        </w:rPr>
        <w:t>in</w:t>
      </w:r>
      <w:r>
        <w:rPr>
          <w:color w:val="231F20"/>
          <w:spacing w:val="-11"/>
        </w:rPr>
        <w:t> </w:t>
      </w:r>
      <w:r>
        <w:rPr>
          <w:color w:val="231F20"/>
          <w:spacing w:val="-8"/>
        </w:rPr>
        <w:t>community</w:t>
      </w:r>
      <w:r>
        <w:rPr>
          <w:color w:val="231F20"/>
          <w:spacing w:val="-12"/>
        </w:rPr>
        <w:t> </w:t>
      </w:r>
      <w:r>
        <w:rPr>
          <w:color w:val="231F20"/>
          <w:spacing w:val="-8"/>
        </w:rPr>
        <w:t>and</w:t>
      </w:r>
      <w:r>
        <w:rPr>
          <w:color w:val="231F20"/>
          <w:spacing w:val="-11"/>
        </w:rPr>
        <w:t> </w:t>
      </w:r>
      <w:r>
        <w:rPr>
          <w:color w:val="231F20"/>
          <w:spacing w:val="-8"/>
        </w:rPr>
        <w:t>services</w:t>
      </w:r>
      <w:r>
        <w:rPr>
          <w:color w:val="231F20"/>
          <w:spacing w:val="-12"/>
        </w:rPr>
        <w:t> </w:t>
      </w:r>
      <w:r>
        <w:rPr>
          <w:color w:val="231F20"/>
          <w:spacing w:val="-8"/>
        </w:rPr>
        <w:t>should</w:t>
      </w:r>
      <w:r>
        <w:rPr>
          <w:color w:val="231F20"/>
          <w:spacing w:val="-11"/>
        </w:rPr>
        <w:t> </w:t>
      </w:r>
      <w:r>
        <w:rPr>
          <w:color w:val="231F20"/>
          <w:spacing w:val="-8"/>
        </w:rPr>
        <w:t>act</w:t>
      </w:r>
      <w:r>
        <w:rPr>
          <w:color w:val="231F20"/>
          <w:spacing w:val="-12"/>
        </w:rPr>
        <w:t> </w:t>
      </w:r>
      <w:r>
        <w:rPr>
          <w:color w:val="231F20"/>
          <w:spacing w:val="-8"/>
        </w:rPr>
        <w:t>as</w:t>
      </w:r>
      <w:r>
        <w:rPr>
          <w:color w:val="231F20"/>
          <w:spacing w:val="-11"/>
        </w:rPr>
        <w:t> </w:t>
      </w:r>
      <w:r>
        <w:rPr>
          <w:color w:val="231F20"/>
          <w:spacing w:val="-8"/>
        </w:rPr>
        <w:t>a</w:t>
      </w:r>
      <w:r>
        <w:rPr>
          <w:color w:val="231F20"/>
          <w:spacing w:val="-12"/>
        </w:rPr>
        <w:t> </w:t>
      </w:r>
      <w:r>
        <w:rPr>
          <w:color w:val="231F20"/>
          <w:spacing w:val="-8"/>
        </w:rPr>
        <w:t>bridge</w:t>
      </w:r>
      <w:r>
        <w:rPr>
          <w:color w:val="231F20"/>
          <w:spacing w:val="-11"/>
        </w:rPr>
        <w:t> </w:t>
      </w:r>
      <w:r>
        <w:rPr>
          <w:color w:val="231F20"/>
          <w:spacing w:val="-8"/>
        </w:rPr>
        <w:t>to </w:t>
      </w:r>
      <w:r>
        <w:rPr>
          <w:color w:val="231F20"/>
        </w:rPr>
        <w:t>inclusive</w:t>
      </w:r>
      <w:r>
        <w:rPr>
          <w:color w:val="231F20"/>
          <w:spacing w:val="-7"/>
        </w:rPr>
        <w:t> </w:t>
      </w:r>
      <w:r>
        <w:rPr>
          <w:color w:val="231F20"/>
        </w:rPr>
        <w:t>solutions</w:t>
      </w:r>
      <w:r>
        <w:rPr>
          <w:color w:val="231F20"/>
          <w:spacing w:val="-35"/>
        </w:rPr>
        <w:t> </w:t>
      </w:r>
      <w:r>
        <w:rPr>
          <w:color w:val="231F20"/>
          <w:w w:val="90"/>
        </w:rPr>
        <w:t>.</w:t>
      </w:r>
    </w:p>
    <w:p>
      <w:pPr>
        <w:pStyle w:val="BodyText"/>
        <w:spacing w:before="3"/>
        <w:rPr>
          <w:rFonts w:ascii="Arial"/>
          <w:sz w:val="29"/>
        </w:rPr>
      </w:pPr>
    </w:p>
    <w:p>
      <w:pPr>
        <w:pStyle w:val="Heading6"/>
        <w:numPr>
          <w:ilvl w:val="0"/>
          <w:numId w:val="1"/>
        </w:numPr>
        <w:tabs>
          <w:tab w:pos="2379" w:val="left" w:leader="none"/>
          <w:tab w:pos="2381" w:val="left" w:leader="none"/>
        </w:tabs>
        <w:spacing w:line="268" w:lineRule="auto" w:before="0" w:after="0"/>
        <w:ind w:left="2381" w:right="2056" w:hanging="341"/>
        <w:jc w:val="left"/>
      </w:pPr>
      <w:r>
        <w:rPr>
          <w:b/>
          <w:color w:val="231F20"/>
          <w:w w:val="90"/>
        </w:rPr>
        <w:t>Renewed governance </w:t>
      </w:r>
      <w:r>
        <w:rPr>
          <w:color w:val="231F20"/>
          <w:w w:val="90"/>
        </w:rPr>
        <w:t>- As citizens, people with disabilities </w:t>
      </w:r>
      <w:r>
        <w:rPr>
          <w:color w:val="231F20"/>
          <w:spacing w:val="-2"/>
        </w:rPr>
        <w:t>should</w:t>
      </w:r>
      <w:r>
        <w:rPr>
          <w:color w:val="231F20"/>
          <w:spacing w:val="-18"/>
        </w:rPr>
        <w:t> </w:t>
      </w:r>
      <w:r>
        <w:rPr>
          <w:color w:val="231F20"/>
          <w:spacing w:val="-2"/>
        </w:rPr>
        <w:t>have</w:t>
      </w:r>
      <w:r>
        <w:rPr>
          <w:color w:val="231F20"/>
          <w:spacing w:val="-17"/>
        </w:rPr>
        <w:t> </w:t>
      </w:r>
      <w:r>
        <w:rPr>
          <w:color w:val="231F20"/>
          <w:spacing w:val="-2"/>
        </w:rPr>
        <w:t>a</w:t>
      </w:r>
      <w:r>
        <w:rPr>
          <w:color w:val="231F20"/>
          <w:spacing w:val="-18"/>
        </w:rPr>
        <w:t> </w:t>
      </w:r>
      <w:r>
        <w:rPr>
          <w:color w:val="231F20"/>
          <w:spacing w:val="-2"/>
        </w:rPr>
        <w:t>clear</w:t>
      </w:r>
      <w:r>
        <w:rPr>
          <w:color w:val="231F20"/>
          <w:spacing w:val="-17"/>
        </w:rPr>
        <w:t> </w:t>
      </w:r>
      <w:r>
        <w:rPr>
          <w:color w:val="231F20"/>
          <w:spacing w:val="-2"/>
        </w:rPr>
        <w:t>role</w:t>
      </w:r>
      <w:r>
        <w:rPr>
          <w:color w:val="231F20"/>
          <w:spacing w:val="-18"/>
        </w:rPr>
        <w:t> </w:t>
      </w:r>
      <w:r>
        <w:rPr>
          <w:color w:val="231F20"/>
          <w:spacing w:val="-2"/>
        </w:rPr>
        <w:t>in</w:t>
      </w:r>
      <w:r>
        <w:rPr>
          <w:color w:val="231F20"/>
          <w:spacing w:val="-17"/>
        </w:rPr>
        <w:t> </w:t>
      </w:r>
      <w:r>
        <w:rPr>
          <w:color w:val="231F20"/>
          <w:spacing w:val="-2"/>
        </w:rPr>
        <w:t>negotiating</w:t>
      </w:r>
      <w:r>
        <w:rPr>
          <w:color w:val="231F20"/>
          <w:spacing w:val="-18"/>
        </w:rPr>
        <w:t> </w:t>
      </w:r>
      <w:r>
        <w:rPr>
          <w:color w:val="231F20"/>
          <w:spacing w:val="-2"/>
        </w:rPr>
        <w:t>the</w:t>
      </w:r>
      <w:r>
        <w:rPr>
          <w:color w:val="231F20"/>
          <w:spacing w:val="-17"/>
        </w:rPr>
        <w:t> </w:t>
      </w:r>
      <w:r>
        <w:rPr>
          <w:color w:val="231F20"/>
          <w:spacing w:val="-2"/>
        </w:rPr>
        <w:t>overall</w:t>
      </w:r>
      <w:r>
        <w:rPr>
          <w:color w:val="231F20"/>
          <w:spacing w:val="-18"/>
        </w:rPr>
        <w:t> </w:t>
      </w:r>
      <w:r>
        <w:rPr>
          <w:color w:val="231F20"/>
          <w:spacing w:val="-2"/>
        </w:rPr>
        <w:t>level</w:t>
      </w:r>
      <w:r>
        <w:rPr>
          <w:color w:val="231F20"/>
          <w:spacing w:val="-17"/>
        </w:rPr>
        <w:t> </w:t>
      </w:r>
      <w:r>
        <w:rPr>
          <w:color w:val="231F20"/>
          <w:spacing w:val="-2"/>
        </w:rPr>
        <w:t>of </w:t>
      </w:r>
      <w:r>
        <w:rPr>
          <w:color w:val="231F20"/>
          <w:spacing w:val="-4"/>
        </w:rPr>
        <w:t>resource</w:t>
      </w:r>
      <w:r>
        <w:rPr>
          <w:color w:val="231F20"/>
          <w:spacing w:val="-15"/>
        </w:rPr>
        <w:t> </w:t>
      </w:r>
      <w:r>
        <w:rPr>
          <w:color w:val="231F20"/>
          <w:spacing w:val="-4"/>
        </w:rPr>
        <w:t>committed</w:t>
      </w:r>
      <w:r>
        <w:rPr>
          <w:color w:val="231F20"/>
          <w:spacing w:val="-15"/>
        </w:rPr>
        <w:t> </w:t>
      </w:r>
      <w:r>
        <w:rPr>
          <w:color w:val="231F20"/>
          <w:spacing w:val="-4"/>
        </w:rPr>
        <w:t>to</w:t>
      </w:r>
      <w:r>
        <w:rPr>
          <w:color w:val="231F20"/>
          <w:spacing w:val="-15"/>
        </w:rPr>
        <w:t> </w:t>
      </w:r>
      <w:r>
        <w:rPr>
          <w:color w:val="231F20"/>
          <w:spacing w:val="-4"/>
        </w:rPr>
        <w:t>the</w:t>
      </w:r>
      <w:r>
        <w:rPr>
          <w:color w:val="231F20"/>
          <w:spacing w:val="-15"/>
        </w:rPr>
        <w:t> </w:t>
      </w:r>
      <w:r>
        <w:rPr>
          <w:color w:val="231F20"/>
          <w:spacing w:val="-4"/>
        </w:rPr>
        <w:t>NDIS</w:t>
      </w:r>
      <w:r>
        <w:rPr>
          <w:color w:val="231F20"/>
          <w:spacing w:val="-15"/>
        </w:rPr>
        <w:t> </w:t>
      </w:r>
      <w:r>
        <w:rPr>
          <w:color w:val="231F20"/>
          <w:spacing w:val="-4"/>
        </w:rPr>
        <w:t>and</w:t>
      </w:r>
      <w:r>
        <w:rPr>
          <w:color w:val="231F20"/>
          <w:spacing w:val="-15"/>
        </w:rPr>
        <w:t> </w:t>
      </w:r>
      <w:r>
        <w:rPr>
          <w:color w:val="231F20"/>
          <w:spacing w:val="-4"/>
        </w:rPr>
        <w:t>the</w:t>
      </w:r>
      <w:r>
        <w:rPr>
          <w:color w:val="231F20"/>
          <w:spacing w:val="-15"/>
        </w:rPr>
        <w:t> </w:t>
      </w:r>
      <w:r>
        <w:rPr>
          <w:color w:val="231F20"/>
          <w:spacing w:val="-4"/>
        </w:rPr>
        <w:t>frameworks</w:t>
      </w:r>
      <w:r>
        <w:rPr>
          <w:color w:val="231F20"/>
          <w:spacing w:val="-15"/>
        </w:rPr>
        <w:t> </w:t>
      </w:r>
      <w:r>
        <w:rPr>
          <w:color w:val="231F20"/>
          <w:spacing w:val="-4"/>
        </w:rPr>
        <w:t>for </w:t>
      </w:r>
      <w:r>
        <w:rPr>
          <w:color w:val="231F20"/>
          <w:w w:val="95"/>
        </w:rPr>
        <w:t>its</w:t>
      </w:r>
      <w:r>
        <w:rPr>
          <w:color w:val="231F20"/>
          <w:spacing w:val="-3"/>
          <w:w w:val="95"/>
        </w:rPr>
        <w:t> </w:t>
      </w:r>
      <w:r>
        <w:rPr>
          <w:color w:val="231F20"/>
          <w:w w:val="95"/>
        </w:rPr>
        <w:t>distribution</w:t>
      </w:r>
      <w:r>
        <w:rPr>
          <w:color w:val="231F20"/>
          <w:spacing w:val="-31"/>
          <w:w w:val="95"/>
        </w:rPr>
        <w:t> </w:t>
      </w:r>
      <w:r>
        <w:rPr>
          <w:color w:val="231F20"/>
          <w:w w:val="90"/>
        </w:rPr>
        <w:t>. </w:t>
      </w:r>
      <w:r>
        <w:rPr>
          <w:color w:val="231F20"/>
          <w:w w:val="95"/>
        </w:rPr>
        <w:t>The</w:t>
      </w:r>
      <w:r>
        <w:rPr>
          <w:color w:val="231F20"/>
          <w:spacing w:val="-3"/>
          <w:w w:val="95"/>
        </w:rPr>
        <w:t> </w:t>
      </w:r>
      <w:r>
        <w:rPr>
          <w:color w:val="231F20"/>
          <w:w w:val="95"/>
        </w:rPr>
        <w:t>NDIS</w:t>
      </w:r>
      <w:r>
        <w:rPr>
          <w:color w:val="231F20"/>
          <w:spacing w:val="-3"/>
          <w:w w:val="95"/>
        </w:rPr>
        <w:t> </w:t>
      </w:r>
      <w:r>
        <w:rPr>
          <w:color w:val="231F20"/>
          <w:w w:val="95"/>
        </w:rPr>
        <w:t>needs</w:t>
      </w:r>
      <w:r>
        <w:rPr>
          <w:color w:val="231F20"/>
          <w:spacing w:val="-3"/>
          <w:w w:val="95"/>
        </w:rPr>
        <w:t> </w:t>
      </w:r>
      <w:r>
        <w:rPr>
          <w:color w:val="231F20"/>
          <w:w w:val="95"/>
        </w:rPr>
        <w:t>to</w:t>
      </w:r>
      <w:r>
        <w:rPr>
          <w:color w:val="231F20"/>
          <w:spacing w:val="-3"/>
          <w:w w:val="95"/>
        </w:rPr>
        <w:t> </w:t>
      </w:r>
      <w:r>
        <w:rPr>
          <w:color w:val="231F20"/>
          <w:w w:val="95"/>
        </w:rPr>
        <w:t>be</w:t>
      </w:r>
      <w:r>
        <w:rPr>
          <w:color w:val="231F20"/>
          <w:spacing w:val="-3"/>
          <w:w w:val="95"/>
        </w:rPr>
        <w:t> </w:t>
      </w:r>
      <w:r>
        <w:rPr>
          <w:color w:val="231F20"/>
          <w:w w:val="95"/>
        </w:rPr>
        <w:t>held</w:t>
      </w:r>
      <w:r>
        <w:rPr>
          <w:color w:val="231F20"/>
          <w:spacing w:val="-3"/>
          <w:w w:val="95"/>
        </w:rPr>
        <w:t> </w:t>
      </w:r>
      <w:r>
        <w:rPr>
          <w:color w:val="231F20"/>
          <w:w w:val="95"/>
        </w:rPr>
        <w:t>accountable, </w:t>
      </w:r>
      <w:r>
        <w:rPr>
          <w:color w:val="231F20"/>
          <w:spacing w:val="-4"/>
        </w:rPr>
        <w:t>not</w:t>
      </w:r>
      <w:r>
        <w:rPr>
          <w:color w:val="231F20"/>
          <w:spacing w:val="-16"/>
        </w:rPr>
        <w:t> </w:t>
      </w:r>
      <w:r>
        <w:rPr>
          <w:color w:val="231F20"/>
          <w:spacing w:val="-4"/>
        </w:rPr>
        <w:t>just</w:t>
      </w:r>
      <w:r>
        <w:rPr>
          <w:color w:val="231F20"/>
          <w:spacing w:val="-15"/>
        </w:rPr>
        <w:t> </w:t>
      </w:r>
      <w:r>
        <w:rPr>
          <w:color w:val="231F20"/>
          <w:spacing w:val="-4"/>
        </w:rPr>
        <w:t>for</w:t>
      </w:r>
      <w:r>
        <w:rPr>
          <w:color w:val="231F20"/>
          <w:spacing w:val="-16"/>
        </w:rPr>
        <w:t> </w:t>
      </w:r>
      <w:r>
        <w:rPr>
          <w:color w:val="231F20"/>
          <w:spacing w:val="-4"/>
        </w:rPr>
        <w:t>its</w:t>
      </w:r>
      <w:r>
        <w:rPr>
          <w:color w:val="231F20"/>
          <w:spacing w:val="-15"/>
        </w:rPr>
        <w:t> </w:t>
      </w:r>
      <w:r>
        <w:rPr>
          <w:color w:val="231F20"/>
          <w:spacing w:val="-4"/>
        </w:rPr>
        <w:t>cost,</w:t>
      </w:r>
      <w:r>
        <w:rPr>
          <w:color w:val="231F20"/>
          <w:spacing w:val="-16"/>
        </w:rPr>
        <w:t> </w:t>
      </w:r>
      <w:r>
        <w:rPr>
          <w:color w:val="231F20"/>
          <w:spacing w:val="-4"/>
        </w:rPr>
        <w:t>but</w:t>
      </w:r>
      <w:r>
        <w:rPr>
          <w:color w:val="231F20"/>
          <w:spacing w:val="-15"/>
        </w:rPr>
        <w:t> </w:t>
      </w:r>
      <w:r>
        <w:rPr>
          <w:color w:val="231F20"/>
          <w:spacing w:val="-4"/>
        </w:rPr>
        <w:t>also</w:t>
      </w:r>
      <w:r>
        <w:rPr>
          <w:color w:val="231F20"/>
          <w:spacing w:val="-16"/>
        </w:rPr>
        <w:t> </w:t>
      </w:r>
      <w:r>
        <w:rPr>
          <w:color w:val="231F20"/>
          <w:spacing w:val="-4"/>
        </w:rPr>
        <w:t>for</w:t>
      </w:r>
      <w:r>
        <w:rPr>
          <w:color w:val="231F20"/>
          <w:spacing w:val="-15"/>
        </w:rPr>
        <w:t> </w:t>
      </w:r>
      <w:r>
        <w:rPr>
          <w:color w:val="231F20"/>
          <w:spacing w:val="-4"/>
        </w:rPr>
        <w:t>its</w:t>
      </w:r>
      <w:r>
        <w:rPr>
          <w:color w:val="231F20"/>
          <w:spacing w:val="-16"/>
        </w:rPr>
        <w:t> </w:t>
      </w:r>
      <w:r>
        <w:rPr>
          <w:color w:val="231F20"/>
          <w:spacing w:val="-4"/>
        </w:rPr>
        <w:t>effectiveness</w:t>
      </w:r>
      <w:r>
        <w:rPr>
          <w:color w:val="231F20"/>
          <w:spacing w:val="-15"/>
        </w:rPr>
        <w:t> </w:t>
      </w:r>
      <w:r>
        <w:rPr>
          <w:color w:val="231F20"/>
          <w:spacing w:val="-4"/>
        </w:rPr>
        <w:t>at</w:t>
      </w:r>
      <w:r>
        <w:rPr>
          <w:color w:val="231F20"/>
          <w:spacing w:val="-15"/>
        </w:rPr>
        <w:t> </w:t>
      </w:r>
      <w:r>
        <w:rPr>
          <w:color w:val="231F20"/>
          <w:spacing w:val="-4"/>
        </w:rPr>
        <w:t>helping </w:t>
      </w:r>
      <w:r>
        <w:rPr>
          <w:color w:val="231F20"/>
          <w:spacing w:val="-6"/>
        </w:rPr>
        <w:t>people</w:t>
      </w:r>
      <w:r>
        <w:rPr>
          <w:color w:val="231F20"/>
          <w:spacing w:val="-14"/>
        </w:rPr>
        <w:t> </w:t>
      </w:r>
      <w:r>
        <w:rPr>
          <w:color w:val="231F20"/>
          <w:spacing w:val="-6"/>
        </w:rPr>
        <w:t>achieve</w:t>
      </w:r>
      <w:r>
        <w:rPr>
          <w:color w:val="231F20"/>
          <w:spacing w:val="-13"/>
        </w:rPr>
        <w:t> </w:t>
      </w:r>
      <w:r>
        <w:rPr>
          <w:color w:val="231F20"/>
          <w:spacing w:val="-6"/>
        </w:rPr>
        <w:t>citizenship</w:t>
      </w:r>
      <w:r>
        <w:rPr>
          <w:color w:val="231F20"/>
          <w:spacing w:val="-14"/>
        </w:rPr>
        <w:t> </w:t>
      </w:r>
      <w:r>
        <w:rPr>
          <w:color w:val="231F20"/>
          <w:spacing w:val="-6"/>
        </w:rPr>
        <w:t>and</w:t>
      </w:r>
      <w:r>
        <w:rPr>
          <w:color w:val="231F20"/>
          <w:spacing w:val="-13"/>
        </w:rPr>
        <w:t> </w:t>
      </w:r>
      <w:r>
        <w:rPr>
          <w:color w:val="231F20"/>
          <w:spacing w:val="-6"/>
        </w:rPr>
        <w:t>supporting</w:t>
      </w:r>
      <w:r>
        <w:rPr>
          <w:color w:val="231F20"/>
          <w:spacing w:val="-14"/>
        </w:rPr>
        <w:t> </w:t>
      </w:r>
      <w:r>
        <w:rPr>
          <w:color w:val="231F20"/>
          <w:spacing w:val="-6"/>
        </w:rPr>
        <w:t>communities</w:t>
      </w:r>
      <w:r>
        <w:rPr>
          <w:color w:val="231F20"/>
          <w:spacing w:val="-13"/>
        </w:rPr>
        <w:t> </w:t>
      </w:r>
      <w:r>
        <w:rPr>
          <w:color w:val="231F20"/>
          <w:spacing w:val="-6"/>
        </w:rPr>
        <w:t>to </w:t>
      </w:r>
      <w:r>
        <w:rPr>
          <w:color w:val="231F20"/>
          <w:w w:val="95"/>
        </w:rPr>
        <w:t>advance</w:t>
      </w:r>
      <w:r>
        <w:rPr>
          <w:color w:val="231F20"/>
          <w:spacing w:val="-12"/>
          <w:w w:val="95"/>
        </w:rPr>
        <w:t> </w:t>
      </w:r>
      <w:r>
        <w:rPr>
          <w:color w:val="231F20"/>
          <w:w w:val="95"/>
        </w:rPr>
        <w:t>inclusion</w:t>
      </w:r>
      <w:r>
        <w:rPr>
          <w:color w:val="231F20"/>
          <w:spacing w:val="-34"/>
          <w:w w:val="95"/>
        </w:rPr>
        <w:t> </w:t>
      </w:r>
      <w:r>
        <w:rPr>
          <w:color w:val="231F20"/>
          <w:w w:val="90"/>
        </w:rPr>
        <w:t>.</w:t>
      </w:r>
      <w:r>
        <w:rPr>
          <w:color w:val="231F20"/>
          <w:spacing w:val="-6"/>
          <w:w w:val="90"/>
        </w:rPr>
        <w:t> </w:t>
      </w:r>
      <w:r>
        <w:rPr>
          <w:color w:val="231F20"/>
          <w:w w:val="95"/>
        </w:rPr>
        <w:t>This</w:t>
      </w:r>
      <w:r>
        <w:rPr>
          <w:color w:val="231F20"/>
          <w:spacing w:val="-11"/>
          <w:w w:val="95"/>
        </w:rPr>
        <w:t> </w:t>
      </w:r>
      <w:r>
        <w:rPr>
          <w:color w:val="231F20"/>
          <w:w w:val="95"/>
        </w:rPr>
        <w:t>requires</w:t>
      </w:r>
      <w:r>
        <w:rPr>
          <w:color w:val="231F20"/>
          <w:spacing w:val="-11"/>
          <w:w w:val="95"/>
        </w:rPr>
        <w:t> </w:t>
      </w:r>
      <w:r>
        <w:rPr>
          <w:color w:val="231F20"/>
          <w:w w:val="95"/>
        </w:rPr>
        <w:t>rules</w:t>
      </w:r>
      <w:r>
        <w:rPr>
          <w:color w:val="231F20"/>
          <w:spacing w:val="-11"/>
          <w:w w:val="95"/>
        </w:rPr>
        <w:t> </w:t>
      </w:r>
      <w:r>
        <w:rPr>
          <w:color w:val="231F20"/>
          <w:w w:val="95"/>
        </w:rPr>
        <w:t>that</w:t>
      </w:r>
      <w:r>
        <w:rPr>
          <w:color w:val="231F20"/>
          <w:spacing w:val="-11"/>
          <w:w w:val="95"/>
        </w:rPr>
        <w:t> </w:t>
      </w:r>
      <w:r>
        <w:rPr>
          <w:color w:val="231F20"/>
          <w:w w:val="95"/>
        </w:rPr>
        <w:t>ensure</w:t>
      </w:r>
      <w:r>
        <w:rPr>
          <w:color w:val="231F20"/>
          <w:spacing w:val="-11"/>
          <w:w w:val="95"/>
        </w:rPr>
        <w:t> </w:t>
      </w:r>
      <w:r>
        <w:rPr>
          <w:color w:val="231F20"/>
          <w:w w:val="95"/>
        </w:rPr>
        <w:t>States, </w:t>
      </w:r>
      <w:r>
        <w:rPr>
          <w:color w:val="231F20"/>
          <w:spacing w:val="-2"/>
        </w:rPr>
        <w:t>communities</w:t>
      </w:r>
      <w:r>
        <w:rPr>
          <w:color w:val="231F20"/>
          <w:spacing w:val="-18"/>
        </w:rPr>
        <w:t> </w:t>
      </w:r>
      <w:r>
        <w:rPr>
          <w:color w:val="231F20"/>
          <w:spacing w:val="-2"/>
        </w:rPr>
        <w:t>and</w:t>
      </w:r>
      <w:r>
        <w:rPr>
          <w:color w:val="231F20"/>
          <w:spacing w:val="-17"/>
        </w:rPr>
        <w:t> </w:t>
      </w:r>
      <w:r>
        <w:rPr>
          <w:color w:val="231F20"/>
          <w:spacing w:val="-2"/>
        </w:rPr>
        <w:t>other</w:t>
      </w:r>
      <w:r>
        <w:rPr>
          <w:color w:val="231F20"/>
          <w:spacing w:val="-18"/>
        </w:rPr>
        <w:t> </w:t>
      </w:r>
      <w:r>
        <w:rPr>
          <w:color w:val="231F20"/>
          <w:spacing w:val="-2"/>
        </w:rPr>
        <w:t>allies</w:t>
      </w:r>
      <w:r>
        <w:rPr>
          <w:color w:val="231F20"/>
          <w:spacing w:val="-17"/>
        </w:rPr>
        <w:t> </w:t>
      </w:r>
      <w:r>
        <w:rPr>
          <w:color w:val="231F20"/>
          <w:spacing w:val="-2"/>
        </w:rPr>
        <w:t>share</w:t>
      </w:r>
      <w:r>
        <w:rPr>
          <w:color w:val="231F20"/>
          <w:spacing w:val="-18"/>
        </w:rPr>
        <w:t> </w:t>
      </w:r>
      <w:r>
        <w:rPr>
          <w:color w:val="231F20"/>
          <w:spacing w:val="-2"/>
        </w:rPr>
        <w:t>positive</w:t>
      </w:r>
      <w:r>
        <w:rPr>
          <w:color w:val="231F20"/>
          <w:spacing w:val="-17"/>
        </w:rPr>
        <w:t> </w:t>
      </w:r>
      <w:r>
        <w:rPr>
          <w:color w:val="231F20"/>
          <w:spacing w:val="-2"/>
        </w:rPr>
        <w:t>incentives</w:t>
      </w:r>
      <w:r>
        <w:rPr>
          <w:color w:val="231F20"/>
          <w:spacing w:val="-18"/>
        </w:rPr>
        <w:t> </w:t>
      </w:r>
      <w:r>
        <w:rPr>
          <w:color w:val="231F20"/>
          <w:spacing w:val="-2"/>
        </w:rPr>
        <w:t>to </w:t>
      </w:r>
      <w:r>
        <w:rPr>
          <w:color w:val="231F20"/>
          <w:w w:val="95"/>
        </w:rPr>
        <w:t>manage</w:t>
      </w:r>
      <w:r>
        <w:rPr>
          <w:color w:val="231F20"/>
          <w:spacing w:val="-2"/>
          <w:w w:val="95"/>
        </w:rPr>
        <w:t> </w:t>
      </w:r>
      <w:r>
        <w:rPr>
          <w:color w:val="231F20"/>
          <w:w w:val="95"/>
        </w:rPr>
        <w:t>resources</w:t>
      </w:r>
      <w:r>
        <w:rPr>
          <w:color w:val="231F20"/>
          <w:spacing w:val="-2"/>
          <w:w w:val="95"/>
        </w:rPr>
        <w:t> </w:t>
      </w:r>
      <w:r>
        <w:rPr>
          <w:color w:val="231F20"/>
          <w:w w:val="95"/>
        </w:rPr>
        <w:t>effectively</w:t>
      </w:r>
      <w:r>
        <w:rPr>
          <w:color w:val="231F20"/>
          <w:spacing w:val="-31"/>
          <w:w w:val="95"/>
        </w:rPr>
        <w:t> </w:t>
      </w:r>
      <w:r>
        <w:rPr>
          <w:color w:val="231F20"/>
          <w:w w:val="90"/>
        </w:rPr>
        <w:t>.</w:t>
      </w:r>
    </w:p>
    <w:p>
      <w:pPr>
        <w:pStyle w:val="BodyText"/>
        <w:spacing w:before="2"/>
        <w:rPr>
          <w:rFonts w:ascii="Arial"/>
        </w:rPr>
      </w:pPr>
    </w:p>
    <w:p>
      <w:pPr>
        <w:pStyle w:val="Heading6"/>
        <w:spacing w:line="268" w:lineRule="auto"/>
        <w:ind w:left="1928" w:right="1567"/>
      </w:pPr>
      <w:r>
        <w:rPr>
          <w:color w:val="231F20"/>
          <w:spacing w:val="-2"/>
        </w:rPr>
        <w:t>In</w:t>
      </w:r>
      <w:r>
        <w:rPr>
          <w:color w:val="231F20"/>
          <w:spacing w:val="-11"/>
        </w:rPr>
        <w:t> </w:t>
      </w:r>
      <w:r>
        <w:rPr>
          <w:color w:val="231F20"/>
          <w:spacing w:val="-2"/>
        </w:rPr>
        <w:t>the</w:t>
      </w:r>
      <w:r>
        <w:rPr>
          <w:color w:val="231F20"/>
          <w:spacing w:val="-11"/>
        </w:rPr>
        <w:t> </w:t>
      </w:r>
      <w:r>
        <w:rPr>
          <w:color w:val="231F20"/>
          <w:spacing w:val="-2"/>
        </w:rPr>
        <w:t>coming</w:t>
      </w:r>
      <w:r>
        <w:rPr>
          <w:color w:val="231F20"/>
          <w:spacing w:val="-11"/>
        </w:rPr>
        <w:t> </w:t>
      </w:r>
      <w:r>
        <w:rPr>
          <w:color w:val="231F20"/>
          <w:spacing w:val="-2"/>
        </w:rPr>
        <w:t>months</w:t>
      </w:r>
      <w:r>
        <w:rPr>
          <w:color w:val="231F20"/>
          <w:spacing w:val="-11"/>
        </w:rPr>
        <w:t> </w:t>
      </w:r>
      <w:r>
        <w:rPr>
          <w:color w:val="231F20"/>
          <w:spacing w:val="-2"/>
        </w:rPr>
        <w:t>we</w:t>
      </w:r>
      <w:r>
        <w:rPr>
          <w:color w:val="231F20"/>
          <w:spacing w:val="-11"/>
        </w:rPr>
        <w:t> </w:t>
      </w:r>
      <w:r>
        <w:rPr>
          <w:color w:val="231F20"/>
          <w:spacing w:val="-2"/>
        </w:rPr>
        <w:t>hope</w:t>
      </w:r>
      <w:r>
        <w:rPr>
          <w:color w:val="231F20"/>
          <w:spacing w:val="-11"/>
        </w:rPr>
        <w:t> </w:t>
      </w:r>
      <w:r>
        <w:rPr>
          <w:color w:val="231F20"/>
          <w:spacing w:val="-2"/>
        </w:rPr>
        <w:t>that</w:t>
      </w:r>
      <w:r>
        <w:rPr>
          <w:color w:val="231F20"/>
          <w:spacing w:val="-11"/>
        </w:rPr>
        <w:t> </w:t>
      </w:r>
      <w:r>
        <w:rPr>
          <w:color w:val="231F20"/>
          <w:spacing w:val="-2"/>
        </w:rPr>
        <w:t>Australians</w:t>
      </w:r>
      <w:r>
        <w:rPr>
          <w:color w:val="231F20"/>
          <w:spacing w:val="-11"/>
        </w:rPr>
        <w:t> </w:t>
      </w:r>
      <w:r>
        <w:rPr>
          <w:color w:val="231F20"/>
          <w:spacing w:val="-2"/>
        </w:rPr>
        <w:t>with</w:t>
      </w:r>
      <w:r>
        <w:rPr>
          <w:color w:val="231F20"/>
          <w:spacing w:val="-11"/>
        </w:rPr>
        <w:t> </w:t>
      </w:r>
      <w:r>
        <w:rPr>
          <w:color w:val="231F20"/>
          <w:spacing w:val="-2"/>
        </w:rPr>
        <w:t>disabilities can</w:t>
      </w:r>
      <w:r>
        <w:rPr>
          <w:color w:val="231F20"/>
          <w:spacing w:val="-15"/>
        </w:rPr>
        <w:t> </w:t>
      </w:r>
      <w:r>
        <w:rPr>
          <w:color w:val="231F20"/>
          <w:spacing w:val="-2"/>
        </w:rPr>
        <w:t>work</w:t>
      </w:r>
      <w:r>
        <w:rPr>
          <w:color w:val="231F20"/>
          <w:spacing w:val="-15"/>
        </w:rPr>
        <w:t> </w:t>
      </w:r>
      <w:r>
        <w:rPr>
          <w:color w:val="231F20"/>
          <w:spacing w:val="-2"/>
        </w:rPr>
        <w:t>with</w:t>
      </w:r>
      <w:r>
        <w:rPr>
          <w:color w:val="231F20"/>
          <w:spacing w:val="-15"/>
        </w:rPr>
        <w:t> </w:t>
      </w:r>
      <w:r>
        <w:rPr>
          <w:color w:val="231F20"/>
          <w:spacing w:val="-2"/>
        </w:rPr>
        <w:t>their</w:t>
      </w:r>
      <w:r>
        <w:rPr>
          <w:color w:val="231F20"/>
          <w:spacing w:val="-15"/>
        </w:rPr>
        <w:t> </w:t>
      </w:r>
      <w:r>
        <w:rPr>
          <w:color w:val="231F20"/>
          <w:spacing w:val="-2"/>
        </w:rPr>
        <w:t>allies</w:t>
      </w:r>
      <w:r>
        <w:rPr>
          <w:color w:val="231F20"/>
          <w:spacing w:val="-15"/>
        </w:rPr>
        <w:t> </w:t>
      </w:r>
      <w:r>
        <w:rPr>
          <w:color w:val="231F20"/>
          <w:spacing w:val="-2"/>
        </w:rPr>
        <w:t>and</w:t>
      </w:r>
      <w:r>
        <w:rPr>
          <w:color w:val="231F20"/>
          <w:spacing w:val="-15"/>
        </w:rPr>
        <w:t> </w:t>
      </w:r>
      <w:r>
        <w:rPr>
          <w:color w:val="231F20"/>
          <w:spacing w:val="-2"/>
        </w:rPr>
        <w:t>with</w:t>
      </w:r>
      <w:r>
        <w:rPr>
          <w:color w:val="231F20"/>
          <w:spacing w:val="-15"/>
        </w:rPr>
        <w:t> </w:t>
      </w:r>
      <w:r>
        <w:rPr>
          <w:color w:val="231F20"/>
          <w:spacing w:val="-2"/>
        </w:rPr>
        <w:t>the</w:t>
      </w:r>
      <w:r>
        <w:rPr>
          <w:color w:val="231F20"/>
          <w:spacing w:val="-15"/>
        </w:rPr>
        <w:t> </w:t>
      </w:r>
      <w:r>
        <w:rPr>
          <w:color w:val="231F20"/>
          <w:spacing w:val="-2"/>
        </w:rPr>
        <w:t>Australian</w:t>
      </w:r>
      <w:r>
        <w:rPr>
          <w:color w:val="231F20"/>
          <w:spacing w:val="-15"/>
        </w:rPr>
        <w:t> </w:t>
      </w:r>
      <w:r>
        <w:rPr>
          <w:color w:val="231F20"/>
          <w:spacing w:val="-2"/>
        </w:rPr>
        <w:t>Government</w:t>
      </w:r>
      <w:r>
        <w:rPr>
          <w:color w:val="231F20"/>
          <w:spacing w:val="-15"/>
        </w:rPr>
        <w:t> </w:t>
      </w:r>
      <w:r>
        <w:rPr>
          <w:color w:val="231F20"/>
          <w:spacing w:val="-2"/>
        </w:rPr>
        <w:t>to </w:t>
      </w:r>
      <w:r>
        <w:rPr>
          <w:color w:val="231F20"/>
          <w:spacing w:val="-6"/>
        </w:rPr>
        <w:t>agree</w:t>
      </w:r>
      <w:r>
        <w:rPr>
          <w:color w:val="231F20"/>
          <w:spacing w:val="-8"/>
        </w:rPr>
        <w:t> </w:t>
      </w:r>
      <w:r>
        <w:rPr>
          <w:color w:val="231F20"/>
          <w:spacing w:val="-6"/>
        </w:rPr>
        <w:t>the</w:t>
      </w:r>
      <w:r>
        <w:rPr>
          <w:color w:val="231F20"/>
          <w:spacing w:val="-8"/>
        </w:rPr>
        <w:t> </w:t>
      </w:r>
      <w:r>
        <w:rPr>
          <w:color w:val="231F20"/>
          <w:spacing w:val="-6"/>
        </w:rPr>
        <w:t>urgent</w:t>
      </w:r>
      <w:r>
        <w:rPr>
          <w:color w:val="231F20"/>
          <w:spacing w:val="-8"/>
        </w:rPr>
        <w:t> </w:t>
      </w:r>
      <w:r>
        <w:rPr>
          <w:color w:val="231F20"/>
          <w:spacing w:val="-6"/>
        </w:rPr>
        <w:t>changes</w:t>
      </w:r>
      <w:r>
        <w:rPr>
          <w:color w:val="231F20"/>
          <w:spacing w:val="-8"/>
        </w:rPr>
        <w:t> </w:t>
      </w:r>
      <w:r>
        <w:rPr>
          <w:color w:val="231F20"/>
          <w:spacing w:val="-6"/>
        </w:rPr>
        <w:t>necessary</w:t>
      </w:r>
      <w:r>
        <w:rPr>
          <w:color w:val="231F20"/>
          <w:spacing w:val="-8"/>
        </w:rPr>
        <w:t> </w:t>
      </w:r>
      <w:r>
        <w:rPr>
          <w:color w:val="231F20"/>
          <w:spacing w:val="-6"/>
        </w:rPr>
        <w:t>to</w:t>
      </w:r>
      <w:r>
        <w:rPr>
          <w:color w:val="231F20"/>
          <w:spacing w:val="-8"/>
        </w:rPr>
        <w:t> </w:t>
      </w:r>
      <w:r>
        <w:rPr>
          <w:color w:val="231F20"/>
          <w:spacing w:val="-6"/>
        </w:rPr>
        <w:t>ensure</w:t>
      </w:r>
      <w:r>
        <w:rPr>
          <w:color w:val="231F20"/>
          <w:spacing w:val="-8"/>
        </w:rPr>
        <w:t> </w:t>
      </w:r>
      <w:r>
        <w:rPr>
          <w:color w:val="231F20"/>
          <w:spacing w:val="-6"/>
        </w:rPr>
        <w:t>the</w:t>
      </w:r>
      <w:r>
        <w:rPr>
          <w:color w:val="231F20"/>
          <w:spacing w:val="-8"/>
        </w:rPr>
        <w:t> </w:t>
      </w:r>
      <w:r>
        <w:rPr>
          <w:color w:val="231F20"/>
          <w:spacing w:val="-6"/>
        </w:rPr>
        <w:t>sustainability </w:t>
      </w:r>
      <w:r>
        <w:rPr>
          <w:color w:val="231F20"/>
          <w:w w:val="90"/>
        </w:rPr>
        <w:t>of the NDIS</w:t>
      </w:r>
      <w:r>
        <w:rPr>
          <w:color w:val="231F20"/>
          <w:spacing w:val="-20"/>
          <w:w w:val="90"/>
        </w:rPr>
        <w:t> </w:t>
      </w:r>
      <w:r>
        <w:rPr>
          <w:color w:val="231F20"/>
          <w:w w:val="90"/>
        </w:rPr>
        <w:t>. These could include reaching appropriate agreements</w:t>
      </w:r>
    </w:p>
    <w:p>
      <w:pPr>
        <w:spacing w:after="0" w:line="268" w:lineRule="auto"/>
        <w:sectPr>
          <w:pgSz w:w="11910" w:h="16840"/>
          <w:pgMar w:header="861" w:footer="832" w:top="1140" w:bottom="1020" w:left="340" w:right="340"/>
        </w:sectPr>
      </w:pPr>
    </w:p>
    <w:p>
      <w:pPr>
        <w:pStyle w:val="BodyText"/>
        <w:rPr>
          <w:rFonts w:ascii="Arial"/>
          <w:sz w:val="20"/>
        </w:rPr>
      </w:pPr>
    </w:p>
    <w:p>
      <w:pPr>
        <w:pStyle w:val="BodyText"/>
        <w:rPr>
          <w:rFonts w:ascii="Arial"/>
          <w:sz w:val="17"/>
        </w:rPr>
      </w:pPr>
    </w:p>
    <w:p>
      <w:pPr>
        <w:pStyle w:val="Heading6"/>
        <w:spacing w:line="268" w:lineRule="auto" w:before="86"/>
        <w:ind w:left="1644"/>
      </w:pPr>
      <w:r>
        <w:rPr>
          <w:color w:val="231F20"/>
        </w:rPr>
        <w:t>on</w:t>
      </w:r>
      <w:r>
        <w:rPr>
          <w:color w:val="231F20"/>
          <w:spacing w:val="-20"/>
        </w:rPr>
        <w:t> </w:t>
      </w:r>
      <w:r>
        <w:rPr>
          <w:color w:val="231F20"/>
        </w:rPr>
        <w:t>the</w:t>
      </w:r>
      <w:r>
        <w:rPr>
          <w:color w:val="231F20"/>
          <w:spacing w:val="-19"/>
        </w:rPr>
        <w:t> </w:t>
      </w:r>
      <w:r>
        <w:rPr>
          <w:color w:val="231F20"/>
        </w:rPr>
        <w:t>overall</w:t>
      </w:r>
      <w:r>
        <w:rPr>
          <w:color w:val="231F20"/>
          <w:spacing w:val="-20"/>
        </w:rPr>
        <w:t> </w:t>
      </w:r>
      <w:r>
        <w:rPr>
          <w:color w:val="231F20"/>
        </w:rPr>
        <w:t>level</w:t>
      </w:r>
      <w:r>
        <w:rPr>
          <w:color w:val="231F20"/>
          <w:spacing w:val="-19"/>
        </w:rPr>
        <w:t> </w:t>
      </w:r>
      <w:r>
        <w:rPr>
          <w:color w:val="231F20"/>
        </w:rPr>
        <w:t>of</w:t>
      </w:r>
      <w:r>
        <w:rPr>
          <w:color w:val="231F20"/>
          <w:spacing w:val="-20"/>
        </w:rPr>
        <w:t> </w:t>
      </w:r>
      <w:r>
        <w:rPr>
          <w:color w:val="231F20"/>
        </w:rPr>
        <w:t>funding</w:t>
      </w:r>
      <w:r>
        <w:rPr>
          <w:color w:val="231F20"/>
          <w:spacing w:val="-19"/>
        </w:rPr>
        <w:t> </w:t>
      </w:r>
      <w:r>
        <w:rPr>
          <w:color w:val="231F20"/>
        </w:rPr>
        <w:t>needed</w:t>
      </w:r>
      <w:r>
        <w:rPr>
          <w:color w:val="231F20"/>
          <w:spacing w:val="-20"/>
        </w:rPr>
        <w:t> </w:t>
      </w:r>
      <w:r>
        <w:rPr>
          <w:color w:val="231F20"/>
        </w:rPr>
        <w:t>to</w:t>
      </w:r>
      <w:r>
        <w:rPr>
          <w:color w:val="231F20"/>
          <w:spacing w:val="-19"/>
        </w:rPr>
        <w:t> </w:t>
      </w:r>
      <w:r>
        <w:rPr>
          <w:color w:val="231F20"/>
        </w:rPr>
        <w:t>meet</w:t>
      </w:r>
      <w:r>
        <w:rPr>
          <w:color w:val="231F20"/>
          <w:spacing w:val="-20"/>
        </w:rPr>
        <w:t> </w:t>
      </w:r>
      <w:r>
        <w:rPr>
          <w:color w:val="231F20"/>
        </w:rPr>
        <w:t>individual</w:t>
      </w:r>
      <w:r>
        <w:rPr>
          <w:color w:val="231F20"/>
          <w:spacing w:val="-19"/>
        </w:rPr>
        <w:t> </w:t>
      </w:r>
      <w:r>
        <w:rPr>
          <w:color w:val="231F20"/>
        </w:rPr>
        <w:t>and </w:t>
      </w:r>
      <w:r>
        <w:rPr>
          <w:color w:val="231F20"/>
          <w:spacing w:val="-10"/>
        </w:rPr>
        <w:t>community need and an open and inclusive process for meaningful </w:t>
      </w:r>
      <w:r>
        <w:rPr>
          <w:color w:val="231F20"/>
          <w:spacing w:val="-2"/>
        </w:rPr>
        <w:t>review</w:t>
      </w:r>
      <w:r>
        <w:rPr>
          <w:color w:val="231F20"/>
          <w:spacing w:val="-17"/>
        </w:rPr>
        <w:t> </w:t>
      </w:r>
      <w:r>
        <w:rPr>
          <w:color w:val="231F20"/>
          <w:spacing w:val="-2"/>
        </w:rPr>
        <w:t>and</w:t>
      </w:r>
      <w:r>
        <w:rPr>
          <w:color w:val="231F20"/>
          <w:spacing w:val="-17"/>
        </w:rPr>
        <w:t> </w:t>
      </w:r>
      <w:r>
        <w:rPr>
          <w:color w:val="231F20"/>
          <w:spacing w:val="-2"/>
        </w:rPr>
        <w:t>improvement,</w:t>
      </w:r>
      <w:r>
        <w:rPr>
          <w:color w:val="231F20"/>
          <w:spacing w:val="-17"/>
        </w:rPr>
        <w:t> </w:t>
      </w:r>
      <w:r>
        <w:rPr>
          <w:color w:val="231F20"/>
          <w:spacing w:val="-2"/>
        </w:rPr>
        <w:t>one</w:t>
      </w:r>
      <w:r>
        <w:rPr>
          <w:color w:val="231F20"/>
          <w:spacing w:val="-17"/>
        </w:rPr>
        <w:t> </w:t>
      </w:r>
      <w:r>
        <w:rPr>
          <w:color w:val="231F20"/>
          <w:spacing w:val="-2"/>
        </w:rPr>
        <w:t>that</w:t>
      </w:r>
      <w:r>
        <w:rPr>
          <w:color w:val="231F20"/>
          <w:spacing w:val="-17"/>
        </w:rPr>
        <w:t> </w:t>
      </w:r>
      <w:r>
        <w:rPr>
          <w:color w:val="231F20"/>
          <w:spacing w:val="-2"/>
        </w:rPr>
        <w:t>ensures</w:t>
      </w:r>
      <w:r>
        <w:rPr>
          <w:color w:val="231F20"/>
          <w:spacing w:val="-17"/>
        </w:rPr>
        <w:t> </w:t>
      </w:r>
      <w:r>
        <w:rPr>
          <w:color w:val="231F20"/>
          <w:spacing w:val="-2"/>
        </w:rPr>
        <w:t>that</w:t>
      </w:r>
      <w:r>
        <w:rPr>
          <w:color w:val="231F20"/>
          <w:spacing w:val="-17"/>
        </w:rPr>
        <w:t> </w:t>
      </w:r>
      <w:r>
        <w:rPr>
          <w:color w:val="231F20"/>
          <w:spacing w:val="-2"/>
        </w:rPr>
        <w:t>Australians</w:t>
      </w:r>
      <w:r>
        <w:rPr>
          <w:color w:val="231F20"/>
          <w:spacing w:val="-17"/>
        </w:rPr>
        <w:t> </w:t>
      </w:r>
      <w:r>
        <w:rPr>
          <w:color w:val="231F20"/>
          <w:spacing w:val="-2"/>
        </w:rPr>
        <w:t>with </w:t>
      </w:r>
      <w:r>
        <w:rPr>
          <w:color w:val="231F20"/>
          <w:spacing w:val="-4"/>
        </w:rPr>
        <w:t>disabilities</w:t>
      </w:r>
      <w:r>
        <w:rPr>
          <w:color w:val="231F20"/>
          <w:spacing w:val="-12"/>
        </w:rPr>
        <w:t> </w:t>
      </w:r>
      <w:r>
        <w:rPr>
          <w:color w:val="231F20"/>
          <w:spacing w:val="-4"/>
        </w:rPr>
        <w:t>are</w:t>
      </w:r>
      <w:r>
        <w:rPr>
          <w:color w:val="231F20"/>
          <w:spacing w:val="-12"/>
        </w:rPr>
        <w:t> </w:t>
      </w:r>
      <w:r>
        <w:rPr>
          <w:color w:val="231F20"/>
          <w:spacing w:val="-4"/>
        </w:rPr>
        <w:t>guaranteed</w:t>
      </w:r>
      <w:r>
        <w:rPr>
          <w:color w:val="231F20"/>
          <w:spacing w:val="-12"/>
        </w:rPr>
        <w:t> </w:t>
      </w:r>
      <w:r>
        <w:rPr>
          <w:color w:val="231F20"/>
          <w:spacing w:val="-4"/>
        </w:rPr>
        <w:t>a</w:t>
      </w:r>
      <w:r>
        <w:rPr>
          <w:color w:val="231F20"/>
          <w:spacing w:val="-12"/>
        </w:rPr>
        <w:t> </w:t>
      </w:r>
      <w:r>
        <w:rPr>
          <w:color w:val="231F20"/>
          <w:spacing w:val="-4"/>
        </w:rPr>
        <w:t>clear</w:t>
      </w:r>
      <w:r>
        <w:rPr>
          <w:color w:val="231F20"/>
          <w:spacing w:val="-12"/>
        </w:rPr>
        <w:t> </w:t>
      </w:r>
      <w:r>
        <w:rPr>
          <w:color w:val="231F20"/>
          <w:spacing w:val="-4"/>
        </w:rPr>
        <w:t>role</w:t>
      </w:r>
      <w:r>
        <w:rPr>
          <w:color w:val="231F20"/>
          <w:spacing w:val="-12"/>
        </w:rPr>
        <w:t> </w:t>
      </w:r>
      <w:r>
        <w:rPr>
          <w:color w:val="231F20"/>
          <w:spacing w:val="-4"/>
        </w:rPr>
        <w:t>in</w:t>
      </w:r>
      <w:r>
        <w:rPr>
          <w:color w:val="231F20"/>
          <w:spacing w:val="-12"/>
        </w:rPr>
        <w:t> </w:t>
      </w:r>
      <w:r>
        <w:rPr>
          <w:color w:val="231F20"/>
          <w:spacing w:val="-4"/>
        </w:rPr>
        <w:t>decision-making</w:t>
      </w:r>
      <w:r>
        <w:rPr>
          <w:color w:val="231F20"/>
          <w:spacing w:val="-12"/>
        </w:rPr>
        <w:t> </w:t>
      </w:r>
      <w:r>
        <w:rPr>
          <w:color w:val="231F20"/>
          <w:spacing w:val="-4"/>
        </w:rPr>
        <w:t>in</w:t>
      </w:r>
      <w:r>
        <w:rPr>
          <w:color w:val="231F20"/>
          <w:spacing w:val="-12"/>
        </w:rPr>
        <w:t> </w:t>
      </w:r>
      <w:r>
        <w:rPr>
          <w:color w:val="231F20"/>
          <w:spacing w:val="-4"/>
        </w:rPr>
        <w:t>the </w:t>
      </w:r>
      <w:r>
        <w:rPr>
          <w:color w:val="231F20"/>
        </w:rPr>
        <w:t>future</w:t>
      </w:r>
      <w:r>
        <w:rPr>
          <w:color w:val="231F20"/>
          <w:spacing w:val="-38"/>
        </w:rPr>
        <w:t> </w:t>
      </w:r>
      <w:r>
        <w:rPr>
          <w:color w:val="231F20"/>
          <w:w w:val="90"/>
        </w:rPr>
        <w:t>.</w:t>
      </w:r>
    </w:p>
    <w:p>
      <w:pPr>
        <w:pStyle w:val="Heading6"/>
        <w:spacing w:line="268" w:lineRule="auto" w:before="167"/>
        <w:ind w:left="1644" w:right="1272"/>
      </w:pPr>
      <w:r>
        <w:rPr>
          <w:color w:val="231F20"/>
          <w:spacing w:val="-6"/>
        </w:rPr>
        <w:t>The</w:t>
      </w:r>
      <w:r>
        <w:rPr>
          <w:color w:val="231F20"/>
          <w:spacing w:val="-13"/>
        </w:rPr>
        <w:t> </w:t>
      </w:r>
      <w:r>
        <w:rPr>
          <w:color w:val="231F20"/>
          <w:spacing w:val="-6"/>
        </w:rPr>
        <w:t>NDIS</w:t>
      </w:r>
      <w:r>
        <w:rPr>
          <w:color w:val="231F20"/>
          <w:spacing w:val="-13"/>
        </w:rPr>
        <w:t> </w:t>
      </w:r>
      <w:r>
        <w:rPr>
          <w:color w:val="231F20"/>
          <w:spacing w:val="-6"/>
        </w:rPr>
        <w:t>needs</w:t>
      </w:r>
      <w:r>
        <w:rPr>
          <w:color w:val="231F20"/>
          <w:spacing w:val="-13"/>
        </w:rPr>
        <w:t> </w:t>
      </w:r>
      <w:r>
        <w:rPr>
          <w:color w:val="231F20"/>
          <w:spacing w:val="-6"/>
        </w:rPr>
        <w:t>a</w:t>
      </w:r>
      <w:r>
        <w:rPr>
          <w:color w:val="231F20"/>
          <w:spacing w:val="-13"/>
        </w:rPr>
        <w:t> </w:t>
      </w:r>
      <w:r>
        <w:rPr>
          <w:color w:val="231F20"/>
          <w:spacing w:val="-6"/>
        </w:rPr>
        <w:t>radical</w:t>
      </w:r>
      <w:r>
        <w:rPr>
          <w:color w:val="231F20"/>
          <w:spacing w:val="-13"/>
        </w:rPr>
        <w:t> </w:t>
      </w:r>
      <w:r>
        <w:rPr>
          <w:color w:val="231F20"/>
          <w:spacing w:val="-6"/>
        </w:rPr>
        <w:t>redesign</w:t>
      </w:r>
      <w:r>
        <w:rPr>
          <w:color w:val="231F20"/>
          <w:spacing w:val="-13"/>
        </w:rPr>
        <w:t> </w:t>
      </w:r>
      <w:r>
        <w:rPr>
          <w:color w:val="231F20"/>
          <w:spacing w:val="-6"/>
        </w:rPr>
        <w:t>both</w:t>
      </w:r>
      <w:r>
        <w:rPr>
          <w:color w:val="231F20"/>
          <w:spacing w:val="-13"/>
        </w:rPr>
        <w:t> </w:t>
      </w:r>
      <w:r>
        <w:rPr>
          <w:color w:val="231F20"/>
          <w:spacing w:val="-6"/>
        </w:rPr>
        <w:t>to</w:t>
      </w:r>
      <w:r>
        <w:rPr>
          <w:color w:val="231F20"/>
          <w:spacing w:val="-13"/>
        </w:rPr>
        <w:t> </w:t>
      </w:r>
      <w:r>
        <w:rPr>
          <w:color w:val="231F20"/>
          <w:spacing w:val="-6"/>
        </w:rPr>
        <w:t>ensure</w:t>
      </w:r>
      <w:r>
        <w:rPr>
          <w:color w:val="231F20"/>
          <w:spacing w:val="-13"/>
        </w:rPr>
        <w:t> </w:t>
      </w:r>
      <w:r>
        <w:rPr>
          <w:color w:val="231F20"/>
          <w:spacing w:val="-6"/>
        </w:rPr>
        <w:t>it</w:t>
      </w:r>
      <w:r>
        <w:rPr>
          <w:color w:val="231F20"/>
          <w:spacing w:val="-13"/>
        </w:rPr>
        <w:t> </w:t>
      </w:r>
      <w:r>
        <w:rPr>
          <w:color w:val="231F20"/>
          <w:spacing w:val="-6"/>
        </w:rPr>
        <w:t>is</w:t>
      </w:r>
      <w:r>
        <w:rPr>
          <w:color w:val="231F20"/>
          <w:spacing w:val="-13"/>
        </w:rPr>
        <w:t> </w:t>
      </w:r>
      <w:r>
        <w:rPr>
          <w:color w:val="231F20"/>
          <w:spacing w:val="-6"/>
        </w:rPr>
        <w:t>fit</w:t>
      </w:r>
      <w:r>
        <w:rPr>
          <w:color w:val="231F20"/>
          <w:spacing w:val="-13"/>
        </w:rPr>
        <w:t> </w:t>
      </w:r>
      <w:r>
        <w:rPr>
          <w:color w:val="231F20"/>
          <w:spacing w:val="-6"/>
        </w:rPr>
        <w:t>for</w:t>
      </w:r>
      <w:r>
        <w:rPr>
          <w:color w:val="231F20"/>
          <w:spacing w:val="-13"/>
        </w:rPr>
        <w:t> </w:t>
      </w:r>
      <w:r>
        <w:rPr>
          <w:color w:val="231F20"/>
          <w:spacing w:val="-6"/>
        </w:rPr>
        <w:t>purpose </w:t>
      </w:r>
      <w:r>
        <w:rPr>
          <w:color w:val="231F20"/>
          <w:spacing w:val="-2"/>
        </w:rPr>
        <w:t>now</w:t>
      </w:r>
      <w:r>
        <w:rPr>
          <w:color w:val="231F20"/>
          <w:spacing w:val="-16"/>
        </w:rPr>
        <w:t> </w:t>
      </w:r>
      <w:r>
        <w:rPr>
          <w:color w:val="231F20"/>
          <w:spacing w:val="-2"/>
        </w:rPr>
        <w:t>and</w:t>
      </w:r>
      <w:r>
        <w:rPr>
          <w:color w:val="231F20"/>
          <w:spacing w:val="-16"/>
        </w:rPr>
        <w:t> </w:t>
      </w:r>
      <w:r>
        <w:rPr>
          <w:color w:val="231F20"/>
          <w:spacing w:val="-2"/>
        </w:rPr>
        <w:t>so</w:t>
      </w:r>
      <w:r>
        <w:rPr>
          <w:color w:val="231F20"/>
          <w:spacing w:val="-16"/>
        </w:rPr>
        <w:t> </w:t>
      </w:r>
      <w:r>
        <w:rPr>
          <w:color w:val="231F20"/>
          <w:spacing w:val="-2"/>
        </w:rPr>
        <w:t>that</w:t>
      </w:r>
      <w:r>
        <w:rPr>
          <w:color w:val="231F20"/>
          <w:spacing w:val="-16"/>
        </w:rPr>
        <w:t> </w:t>
      </w:r>
      <w:r>
        <w:rPr>
          <w:color w:val="231F20"/>
          <w:spacing w:val="-2"/>
        </w:rPr>
        <w:t>it</w:t>
      </w:r>
      <w:r>
        <w:rPr>
          <w:color w:val="231F20"/>
          <w:spacing w:val="-16"/>
        </w:rPr>
        <w:t> </w:t>
      </w:r>
      <w:r>
        <w:rPr>
          <w:color w:val="231F20"/>
          <w:spacing w:val="-2"/>
        </w:rPr>
        <w:t>can</w:t>
      </w:r>
      <w:r>
        <w:rPr>
          <w:color w:val="231F20"/>
          <w:spacing w:val="-16"/>
        </w:rPr>
        <w:t> </w:t>
      </w:r>
      <w:r>
        <w:rPr>
          <w:color w:val="231F20"/>
          <w:spacing w:val="-2"/>
        </w:rPr>
        <w:t>adapt</w:t>
      </w:r>
      <w:r>
        <w:rPr>
          <w:color w:val="231F20"/>
          <w:spacing w:val="-16"/>
        </w:rPr>
        <w:t> </w:t>
      </w:r>
      <w:r>
        <w:rPr>
          <w:color w:val="231F20"/>
          <w:spacing w:val="-2"/>
        </w:rPr>
        <w:t>to</w:t>
      </w:r>
      <w:r>
        <w:rPr>
          <w:color w:val="231F20"/>
          <w:spacing w:val="-16"/>
        </w:rPr>
        <w:t> </w:t>
      </w:r>
      <w:r>
        <w:rPr>
          <w:color w:val="231F20"/>
          <w:spacing w:val="-2"/>
        </w:rPr>
        <w:t>a</w:t>
      </w:r>
      <w:r>
        <w:rPr>
          <w:color w:val="231F20"/>
          <w:spacing w:val="-16"/>
        </w:rPr>
        <w:t> </w:t>
      </w:r>
      <w:r>
        <w:rPr>
          <w:color w:val="231F20"/>
          <w:spacing w:val="-2"/>
        </w:rPr>
        <w:t>changing</w:t>
      </w:r>
      <w:r>
        <w:rPr>
          <w:color w:val="231F20"/>
          <w:spacing w:val="-16"/>
        </w:rPr>
        <w:t> </w:t>
      </w:r>
      <w:r>
        <w:rPr>
          <w:color w:val="231F20"/>
          <w:spacing w:val="-2"/>
        </w:rPr>
        <w:t>world,</w:t>
      </w:r>
      <w:r>
        <w:rPr>
          <w:color w:val="231F20"/>
          <w:spacing w:val="-16"/>
        </w:rPr>
        <w:t> </w:t>
      </w:r>
      <w:r>
        <w:rPr>
          <w:color w:val="231F20"/>
          <w:spacing w:val="-2"/>
        </w:rPr>
        <w:t>new</w:t>
      </w:r>
      <w:r>
        <w:rPr>
          <w:color w:val="231F20"/>
          <w:spacing w:val="-16"/>
        </w:rPr>
        <w:t> </w:t>
      </w:r>
      <w:r>
        <w:rPr>
          <w:color w:val="231F20"/>
          <w:spacing w:val="-2"/>
        </w:rPr>
        <w:t>challenges, </w:t>
      </w:r>
      <w:r>
        <w:rPr>
          <w:color w:val="231F20"/>
          <w:w w:val="95"/>
        </w:rPr>
        <w:t>opportunities and a better vision for all Australians</w:t>
      </w:r>
      <w:r>
        <w:rPr>
          <w:color w:val="231F20"/>
          <w:spacing w:val="-28"/>
          <w:w w:val="95"/>
        </w:rPr>
        <w:t> </w:t>
      </w:r>
      <w:r>
        <w:rPr>
          <w:color w:val="231F20"/>
          <w:w w:val="90"/>
        </w:rPr>
        <w:t>. </w:t>
      </w:r>
      <w:r>
        <w:rPr>
          <w:color w:val="231F20"/>
          <w:w w:val="95"/>
        </w:rPr>
        <w:t>It is time to leave behind</w:t>
      </w:r>
      <w:r>
        <w:rPr>
          <w:color w:val="231F20"/>
          <w:spacing w:val="-3"/>
          <w:w w:val="95"/>
        </w:rPr>
        <w:t> </w:t>
      </w:r>
      <w:r>
        <w:rPr>
          <w:color w:val="231F20"/>
          <w:w w:val="95"/>
        </w:rPr>
        <w:t>the</w:t>
      </w:r>
      <w:r>
        <w:rPr>
          <w:color w:val="231F20"/>
          <w:spacing w:val="-3"/>
          <w:w w:val="95"/>
        </w:rPr>
        <w:t> </w:t>
      </w:r>
      <w:r>
        <w:rPr>
          <w:color w:val="231F20"/>
          <w:w w:val="95"/>
        </w:rPr>
        <w:t>bureaucratic</w:t>
      </w:r>
      <w:r>
        <w:rPr>
          <w:color w:val="231F20"/>
          <w:spacing w:val="-3"/>
          <w:w w:val="95"/>
        </w:rPr>
        <w:t> </w:t>
      </w:r>
      <w:r>
        <w:rPr>
          <w:color w:val="231F20"/>
          <w:w w:val="95"/>
        </w:rPr>
        <w:t>mentality</w:t>
      </w:r>
      <w:r>
        <w:rPr>
          <w:color w:val="231F20"/>
          <w:spacing w:val="-3"/>
          <w:w w:val="95"/>
        </w:rPr>
        <w:t> </w:t>
      </w:r>
      <w:r>
        <w:rPr>
          <w:color w:val="231F20"/>
          <w:w w:val="95"/>
        </w:rPr>
        <w:t>that</w:t>
      </w:r>
      <w:r>
        <w:rPr>
          <w:color w:val="231F20"/>
          <w:spacing w:val="-3"/>
          <w:w w:val="95"/>
        </w:rPr>
        <w:t> </w:t>
      </w:r>
      <w:r>
        <w:rPr>
          <w:color w:val="231F20"/>
          <w:w w:val="95"/>
        </w:rPr>
        <w:t>dominates</w:t>
      </w:r>
      <w:r>
        <w:rPr>
          <w:color w:val="231F20"/>
          <w:spacing w:val="-3"/>
          <w:w w:val="95"/>
        </w:rPr>
        <w:t> </w:t>
      </w:r>
      <w:r>
        <w:rPr>
          <w:color w:val="231F20"/>
          <w:w w:val="95"/>
        </w:rPr>
        <w:t>the</w:t>
      </w:r>
      <w:r>
        <w:rPr>
          <w:color w:val="231F20"/>
          <w:spacing w:val="-3"/>
          <w:w w:val="95"/>
        </w:rPr>
        <w:t> </w:t>
      </w:r>
      <w:r>
        <w:rPr>
          <w:color w:val="231F20"/>
          <w:w w:val="95"/>
        </w:rPr>
        <w:t>current</w:t>
      </w:r>
      <w:r>
        <w:rPr>
          <w:color w:val="231F20"/>
          <w:spacing w:val="-3"/>
          <w:w w:val="95"/>
        </w:rPr>
        <w:t> </w:t>
      </w:r>
      <w:r>
        <w:rPr>
          <w:color w:val="231F20"/>
          <w:w w:val="95"/>
        </w:rPr>
        <w:t>system</w:t>
      </w:r>
      <w:r>
        <w:rPr>
          <w:color w:val="231F20"/>
          <w:spacing w:val="-31"/>
          <w:w w:val="95"/>
        </w:rPr>
        <w:t> </w:t>
      </w:r>
      <w:r>
        <w:rPr>
          <w:color w:val="231F20"/>
          <w:w w:val="90"/>
        </w:rPr>
        <w:t>. </w:t>
      </w:r>
      <w:r>
        <w:rPr>
          <w:color w:val="231F20"/>
          <w:spacing w:val="-8"/>
        </w:rPr>
        <w:t>Australians</w:t>
      </w:r>
      <w:r>
        <w:rPr>
          <w:color w:val="231F20"/>
          <w:spacing w:val="-12"/>
        </w:rPr>
        <w:t> </w:t>
      </w:r>
      <w:r>
        <w:rPr>
          <w:color w:val="231F20"/>
          <w:spacing w:val="-8"/>
        </w:rPr>
        <w:t>with</w:t>
      </w:r>
      <w:r>
        <w:rPr>
          <w:color w:val="231F20"/>
          <w:spacing w:val="-11"/>
        </w:rPr>
        <w:t> </w:t>
      </w:r>
      <w:r>
        <w:rPr>
          <w:color w:val="231F20"/>
          <w:spacing w:val="-8"/>
        </w:rPr>
        <w:t>disabilities</w:t>
      </w:r>
      <w:r>
        <w:rPr>
          <w:color w:val="231F20"/>
          <w:spacing w:val="-12"/>
        </w:rPr>
        <w:t> </w:t>
      </w:r>
      <w:r>
        <w:rPr>
          <w:color w:val="231F20"/>
          <w:spacing w:val="-8"/>
        </w:rPr>
        <w:t>deserve</w:t>
      </w:r>
      <w:r>
        <w:rPr>
          <w:color w:val="231F20"/>
          <w:spacing w:val="-11"/>
        </w:rPr>
        <w:t> </w:t>
      </w:r>
      <w:r>
        <w:rPr>
          <w:color w:val="231F20"/>
          <w:spacing w:val="-8"/>
        </w:rPr>
        <w:t>a</w:t>
      </w:r>
      <w:r>
        <w:rPr>
          <w:color w:val="231F20"/>
          <w:spacing w:val="-12"/>
        </w:rPr>
        <w:t> </w:t>
      </w:r>
      <w:r>
        <w:rPr>
          <w:color w:val="231F20"/>
          <w:spacing w:val="-8"/>
        </w:rPr>
        <w:t>dynamic</w:t>
      </w:r>
      <w:r>
        <w:rPr>
          <w:color w:val="231F20"/>
          <w:spacing w:val="-11"/>
        </w:rPr>
        <w:t> </w:t>
      </w:r>
      <w:r>
        <w:rPr>
          <w:color w:val="231F20"/>
          <w:spacing w:val="-8"/>
        </w:rPr>
        <w:t>and</w:t>
      </w:r>
      <w:r>
        <w:rPr>
          <w:color w:val="231F20"/>
          <w:spacing w:val="-12"/>
        </w:rPr>
        <w:t> </w:t>
      </w:r>
      <w:r>
        <w:rPr>
          <w:color w:val="231F20"/>
          <w:spacing w:val="-8"/>
        </w:rPr>
        <w:t>inclusive</w:t>
      </w:r>
      <w:r>
        <w:rPr>
          <w:color w:val="231F20"/>
          <w:spacing w:val="-11"/>
        </w:rPr>
        <w:t> </w:t>
      </w:r>
      <w:r>
        <w:rPr>
          <w:color w:val="231F20"/>
          <w:spacing w:val="-8"/>
        </w:rPr>
        <w:t>approach </w:t>
      </w:r>
      <w:r>
        <w:rPr>
          <w:color w:val="231F20"/>
          <w:w w:val="95"/>
        </w:rPr>
        <w:t>to</w:t>
      </w:r>
      <w:r>
        <w:rPr>
          <w:color w:val="231F20"/>
          <w:spacing w:val="-1"/>
          <w:w w:val="95"/>
        </w:rPr>
        <w:t> </w:t>
      </w:r>
      <w:r>
        <w:rPr>
          <w:color w:val="231F20"/>
          <w:w w:val="95"/>
        </w:rPr>
        <w:t>ensure</w:t>
      </w:r>
      <w:r>
        <w:rPr>
          <w:color w:val="231F20"/>
          <w:spacing w:val="-1"/>
          <w:w w:val="95"/>
        </w:rPr>
        <w:t> </w:t>
      </w:r>
      <w:r>
        <w:rPr>
          <w:color w:val="231F20"/>
          <w:w w:val="95"/>
        </w:rPr>
        <w:t>that</w:t>
      </w:r>
      <w:r>
        <w:rPr>
          <w:color w:val="231F20"/>
          <w:spacing w:val="-1"/>
          <w:w w:val="95"/>
        </w:rPr>
        <w:t> </w:t>
      </w:r>
      <w:r>
        <w:rPr>
          <w:color w:val="231F20"/>
          <w:w w:val="95"/>
        </w:rPr>
        <w:t>every</w:t>
      </w:r>
      <w:r>
        <w:rPr>
          <w:color w:val="231F20"/>
          <w:spacing w:val="-1"/>
          <w:w w:val="95"/>
        </w:rPr>
        <w:t> </w:t>
      </w:r>
      <w:r>
        <w:rPr>
          <w:color w:val="231F20"/>
          <w:w w:val="95"/>
        </w:rPr>
        <w:t>Australian</w:t>
      </w:r>
      <w:r>
        <w:rPr>
          <w:color w:val="231F20"/>
          <w:spacing w:val="-1"/>
          <w:w w:val="95"/>
        </w:rPr>
        <w:t> </w:t>
      </w:r>
      <w:r>
        <w:rPr>
          <w:color w:val="231F20"/>
          <w:w w:val="95"/>
        </w:rPr>
        <w:t>counts</w:t>
      </w:r>
      <w:r>
        <w:rPr>
          <w:color w:val="231F20"/>
          <w:spacing w:val="-30"/>
          <w:w w:val="95"/>
        </w:rPr>
        <w:t> </w:t>
      </w:r>
      <w:r>
        <w:rPr>
          <w:color w:val="231F20"/>
          <w:w w:val="90"/>
        </w:rPr>
        <w:t>. </w:t>
      </w:r>
      <w:r>
        <w:rPr>
          <w:color w:val="231F20"/>
          <w:w w:val="95"/>
        </w:rPr>
        <w:t>The</w:t>
      </w:r>
      <w:r>
        <w:rPr>
          <w:color w:val="231F20"/>
          <w:spacing w:val="-1"/>
          <w:w w:val="95"/>
        </w:rPr>
        <w:t> </w:t>
      </w:r>
      <w:r>
        <w:rPr>
          <w:color w:val="231F20"/>
          <w:w w:val="95"/>
        </w:rPr>
        <w:t>work</w:t>
      </w:r>
      <w:r>
        <w:rPr>
          <w:color w:val="231F20"/>
          <w:spacing w:val="-1"/>
          <w:w w:val="95"/>
        </w:rPr>
        <w:t> </w:t>
      </w:r>
      <w:r>
        <w:rPr>
          <w:color w:val="231F20"/>
          <w:w w:val="95"/>
        </w:rPr>
        <w:t>of</w:t>
      </w:r>
      <w:r>
        <w:rPr>
          <w:color w:val="231F20"/>
          <w:spacing w:val="-1"/>
          <w:w w:val="95"/>
        </w:rPr>
        <w:t> </w:t>
      </w:r>
      <w:r>
        <w:rPr>
          <w:color w:val="231F20"/>
          <w:w w:val="95"/>
        </w:rPr>
        <w:t>inclusion</w:t>
      </w:r>
      <w:r>
        <w:rPr>
          <w:color w:val="231F20"/>
          <w:spacing w:val="-1"/>
          <w:w w:val="95"/>
        </w:rPr>
        <w:t> </w:t>
      </w:r>
      <w:r>
        <w:rPr>
          <w:color w:val="231F20"/>
          <w:w w:val="95"/>
        </w:rPr>
        <w:t>and citizenship</w:t>
      </w:r>
      <w:r>
        <w:rPr>
          <w:color w:val="231F20"/>
          <w:spacing w:val="-4"/>
          <w:w w:val="95"/>
        </w:rPr>
        <w:t> </w:t>
      </w:r>
      <w:r>
        <w:rPr>
          <w:color w:val="231F20"/>
          <w:w w:val="95"/>
        </w:rPr>
        <w:t>is</w:t>
      </w:r>
      <w:r>
        <w:rPr>
          <w:color w:val="231F20"/>
          <w:spacing w:val="-4"/>
          <w:w w:val="95"/>
        </w:rPr>
        <w:t> </w:t>
      </w:r>
      <w:r>
        <w:rPr>
          <w:color w:val="231F20"/>
          <w:w w:val="95"/>
        </w:rPr>
        <w:t>ongoing</w:t>
      </w:r>
      <w:r>
        <w:rPr>
          <w:color w:val="231F20"/>
          <w:spacing w:val="-32"/>
          <w:w w:val="95"/>
        </w:rPr>
        <w:t> </w:t>
      </w:r>
      <w:r>
        <w:rPr>
          <w:color w:val="231F20"/>
          <w:w w:val="90"/>
        </w:rPr>
        <w:t>. </w:t>
      </w:r>
      <w:r>
        <w:rPr>
          <w:color w:val="231F20"/>
          <w:w w:val="95"/>
        </w:rPr>
        <w:t>There</w:t>
      </w:r>
      <w:r>
        <w:rPr>
          <w:color w:val="231F20"/>
          <w:spacing w:val="-4"/>
          <w:w w:val="95"/>
        </w:rPr>
        <w:t> </w:t>
      </w:r>
      <w:r>
        <w:rPr>
          <w:color w:val="231F20"/>
          <w:w w:val="95"/>
        </w:rPr>
        <w:t>will</w:t>
      </w:r>
      <w:r>
        <w:rPr>
          <w:color w:val="231F20"/>
          <w:spacing w:val="-4"/>
          <w:w w:val="95"/>
        </w:rPr>
        <w:t> </w:t>
      </w:r>
      <w:r>
        <w:rPr>
          <w:color w:val="231F20"/>
          <w:w w:val="95"/>
        </w:rPr>
        <w:t>be</w:t>
      </w:r>
      <w:r>
        <w:rPr>
          <w:color w:val="231F20"/>
          <w:spacing w:val="-4"/>
          <w:w w:val="95"/>
        </w:rPr>
        <w:t> </w:t>
      </w:r>
      <w:r>
        <w:rPr>
          <w:color w:val="231F20"/>
          <w:w w:val="95"/>
        </w:rPr>
        <w:t>further</w:t>
      </w:r>
      <w:r>
        <w:rPr>
          <w:color w:val="231F20"/>
          <w:spacing w:val="-4"/>
          <w:w w:val="95"/>
        </w:rPr>
        <w:t> </w:t>
      </w:r>
      <w:r>
        <w:rPr>
          <w:color w:val="231F20"/>
          <w:w w:val="95"/>
        </w:rPr>
        <w:t>changes</w:t>
      </w:r>
      <w:r>
        <w:rPr>
          <w:color w:val="231F20"/>
          <w:spacing w:val="-4"/>
          <w:w w:val="95"/>
        </w:rPr>
        <w:t> </w:t>
      </w:r>
      <w:r>
        <w:rPr>
          <w:color w:val="231F20"/>
          <w:w w:val="95"/>
        </w:rPr>
        <w:t>to</w:t>
      </w:r>
      <w:r>
        <w:rPr>
          <w:color w:val="231F20"/>
          <w:spacing w:val="-4"/>
          <w:w w:val="95"/>
        </w:rPr>
        <w:t> </w:t>
      </w:r>
      <w:r>
        <w:rPr>
          <w:color w:val="231F20"/>
          <w:w w:val="95"/>
        </w:rPr>
        <w:t>the</w:t>
      </w:r>
      <w:r>
        <w:rPr>
          <w:color w:val="231F20"/>
          <w:spacing w:val="-4"/>
          <w:w w:val="95"/>
        </w:rPr>
        <w:t> </w:t>
      </w:r>
      <w:r>
        <w:rPr>
          <w:color w:val="231F20"/>
          <w:w w:val="95"/>
        </w:rPr>
        <w:t>NDIS</w:t>
      </w:r>
      <w:r>
        <w:rPr>
          <w:color w:val="231F20"/>
          <w:spacing w:val="-4"/>
          <w:w w:val="95"/>
        </w:rPr>
        <w:t> </w:t>
      </w:r>
      <w:r>
        <w:rPr>
          <w:color w:val="231F20"/>
          <w:w w:val="95"/>
        </w:rPr>
        <w:t>and </w:t>
      </w:r>
      <w:r>
        <w:rPr>
          <w:color w:val="231F20"/>
          <w:spacing w:val="-4"/>
        </w:rPr>
        <w:t>the</w:t>
      </w:r>
      <w:r>
        <w:rPr>
          <w:color w:val="231F20"/>
          <w:spacing w:val="-13"/>
        </w:rPr>
        <w:t> </w:t>
      </w:r>
      <w:r>
        <w:rPr>
          <w:color w:val="231F20"/>
          <w:spacing w:val="-4"/>
        </w:rPr>
        <w:t>NDIS</w:t>
      </w:r>
      <w:r>
        <w:rPr>
          <w:color w:val="231F20"/>
          <w:spacing w:val="-13"/>
        </w:rPr>
        <w:t> </w:t>
      </w:r>
      <w:r>
        <w:rPr>
          <w:color w:val="231F20"/>
          <w:spacing w:val="-4"/>
        </w:rPr>
        <w:t>should</w:t>
      </w:r>
      <w:r>
        <w:rPr>
          <w:color w:val="231F20"/>
          <w:spacing w:val="-13"/>
        </w:rPr>
        <w:t> </w:t>
      </w:r>
      <w:r>
        <w:rPr>
          <w:color w:val="231F20"/>
          <w:spacing w:val="-4"/>
        </w:rPr>
        <w:t>continue</w:t>
      </w:r>
      <w:r>
        <w:rPr>
          <w:color w:val="231F20"/>
          <w:spacing w:val="-13"/>
        </w:rPr>
        <w:t> </w:t>
      </w:r>
      <w:r>
        <w:rPr>
          <w:color w:val="231F20"/>
          <w:spacing w:val="-4"/>
        </w:rPr>
        <w:t>to</w:t>
      </w:r>
      <w:r>
        <w:rPr>
          <w:color w:val="231F20"/>
          <w:spacing w:val="-13"/>
        </w:rPr>
        <w:t> </w:t>
      </w:r>
      <w:r>
        <w:rPr>
          <w:color w:val="231F20"/>
          <w:spacing w:val="-4"/>
        </w:rPr>
        <w:t>evolve</w:t>
      </w:r>
      <w:r>
        <w:rPr>
          <w:color w:val="231F20"/>
          <w:spacing w:val="-13"/>
        </w:rPr>
        <w:t> </w:t>
      </w:r>
      <w:r>
        <w:rPr>
          <w:color w:val="231F20"/>
          <w:spacing w:val="-4"/>
        </w:rPr>
        <w:t>to</w:t>
      </w:r>
      <w:r>
        <w:rPr>
          <w:color w:val="231F20"/>
          <w:spacing w:val="-13"/>
        </w:rPr>
        <w:t> </w:t>
      </w:r>
      <w:r>
        <w:rPr>
          <w:color w:val="231F20"/>
          <w:spacing w:val="-4"/>
        </w:rPr>
        <w:t>play</w:t>
      </w:r>
      <w:r>
        <w:rPr>
          <w:color w:val="231F20"/>
          <w:spacing w:val="-13"/>
        </w:rPr>
        <w:t> </w:t>
      </w:r>
      <w:r>
        <w:rPr>
          <w:color w:val="231F20"/>
          <w:spacing w:val="-4"/>
        </w:rPr>
        <w:t>its</w:t>
      </w:r>
      <w:r>
        <w:rPr>
          <w:color w:val="231F20"/>
          <w:spacing w:val="-13"/>
        </w:rPr>
        <w:t> </w:t>
      </w:r>
      <w:r>
        <w:rPr>
          <w:color w:val="231F20"/>
          <w:spacing w:val="-4"/>
        </w:rPr>
        <w:t>part</w:t>
      </w:r>
      <w:r>
        <w:rPr>
          <w:color w:val="231F20"/>
          <w:spacing w:val="-13"/>
        </w:rPr>
        <w:t> </w:t>
      </w:r>
      <w:r>
        <w:rPr>
          <w:color w:val="231F20"/>
          <w:spacing w:val="-4"/>
        </w:rPr>
        <w:t>in</w:t>
      </w:r>
      <w:r>
        <w:rPr>
          <w:color w:val="231F20"/>
          <w:spacing w:val="-13"/>
        </w:rPr>
        <w:t> </w:t>
      </w:r>
      <w:r>
        <w:rPr>
          <w:color w:val="231F20"/>
          <w:spacing w:val="-4"/>
        </w:rPr>
        <w:t>ensuring</w:t>
      </w:r>
      <w:r>
        <w:rPr>
          <w:color w:val="231F20"/>
          <w:spacing w:val="-13"/>
        </w:rPr>
        <w:t> </w:t>
      </w:r>
      <w:r>
        <w:rPr>
          <w:color w:val="231F20"/>
          <w:spacing w:val="-4"/>
        </w:rPr>
        <w:t>every </w:t>
      </w:r>
      <w:r>
        <w:rPr>
          <w:color w:val="231F20"/>
          <w:spacing w:val="-2"/>
        </w:rPr>
        <w:t>Australian</w:t>
      </w:r>
      <w:r>
        <w:rPr>
          <w:color w:val="231F20"/>
          <w:spacing w:val="-16"/>
        </w:rPr>
        <w:t> </w:t>
      </w:r>
      <w:r>
        <w:rPr>
          <w:color w:val="231F20"/>
          <w:spacing w:val="-2"/>
        </w:rPr>
        <w:t>really</w:t>
      </w:r>
      <w:r>
        <w:rPr>
          <w:color w:val="231F20"/>
          <w:spacing w:val="-14"/>
        </w:rPr>
        <w:t> </w:t>
      </w:r>
      <w:r>
        <w:rPr>
          <w:color w:val="231F20"/>
          <w:spacing w:val="-2"/>
        </w:rPr>
        <w:t>does</w:t>
      </w:r>
      <w:r>
        <w:rPr>
          <w:color w:val="231F20"/>
          <w:spacing w:val="-14"/>
        </w:rPr>
        <w:t> </w:t>
      </w:r>
      <w:r>
        <w:rPr>
          <w:color w:val="231F20"/>
          <w:spacing w:val="-2"/>
        </w:rPr>
        <w:t>count</w:t>
      </w:r>
      <w:r>
        <w:rPr>
          <w:color w:val="231F20"/>
          <w:spacing w:val="-38"/>
        </w:rPr>
        <w:t> </w:t>
      </w:r>
      <w:r>
        <w:rPr>
          <w:color w:val="231F20"/>
          <w:spacing w:val="-2"/>
          <w:w w:val="90"/>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8"/>
        </w:rPr>
      </w:pPr>
    </w:p>
    <w:p>
      <w:pPr>
        <w:spacing w:before="127"/>
        <w:ind w:left="113" w:right="0" w:firstLine="0"/>
        <w:jc w:val="left"/>
        <w:rPr>
          <w:sz w:val="48"/>
        </w:rPr>
      </w:pPr>
      <w:r>
        <w:rPr>
          <w:color w:val="B6B8B9"/>
          <w:spacing w:val="-5"/>
          <w:sz w:val="48"/>
        </w:rPr>
        <w:t>10</w:t>
      </w:r>
    </w:p>
    <w:p>
      <w:pPr>
        <w:spacing w:after="0"/>
        <w:jc w:val="left"/>
        <w:rPr>
          <w:sz w:val="48"/>
        </w:rPr>
        <w:sectPr>
          <w:pgSz w:w="11910" w:h="16840"/>
          <w:pgMar w:header="861" w:footer="832" w:top="1140" w:bottom="1020" w:left="340" w:right="340"/>
        </w:sectPr>
      </w:pPr>
    </w:p>
    <w:p>
      <w:pPr>
        <w:pStyle w:val="Heading1"/>
        <w:spacing w:before="58"/>
        <w:ind w:left="1875"/>
      </w:pPr>
      <w:bookmarkStart w:name="_bookmark2" w:id="3"/>
      <w:bookmarkEnd w:id="3"/>
      <w:r>
        <w:rPr/>
      </w:r>
      <w:r>
        <w:rPr>
          <w:color w:val="231F20"/>
          <w:spacing w:val="-2"/>
          <w:w w:val="80"/>
        </w:rPr>
        <w:t>PREFACE</w:t>
      </w:r>
    </w:p>
    <w:p>
      <w:pPr>
        <w:pStyle w:val="BodyText"/>
        <w:spacing w:before="4"/>
        <w:rPr>
          <w:rFonts w:ascii="Arial"/>
          <w:sz w:val="7"/>
        </w:rPr>
      </w:pPr>
      <w:r>
        <w:rPr/>
        <mc:AlternateContent>
          <mc:Choice Requires="wps">
            <w:drawing>
              <wp:anchor distT="0" distB="0" distL="0" distR="0" allowOverlap="1" layoutInCell="1" locked="0" behindDoc="1" simplePos="0" relativeHeight="487595520">
                <wp:simplePos x="0" y="0"/>
                <wp:positionH relativeFrom="page">
                  <wp:posOffset>1404000</wp:posOffset>
                </wp:positionH>
                <wp:positionV relativeFrom="paragraph">
                  <wp:posOffset>69139</wp:posOffset>
                </wp:positionV>
                <wp:extent cx="1262380" cy="228600"/>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1262380" cy="228600"/>
                        </a:xfrm>
                        <a:custGeom>
                          <a:avLst/>
                          <a:gdLst/>
                          <a:ahLst/>
                          <a:cxnLst/>
                          <a:rect l="l" t="t" r="r" b="b"/>
                          <a:pathLst>
                            <a:path w="1262380" h="228600">
                              <a:moveTo>
                                <a:pt x="0" y="228600"/>
                              </a:moveTo>
                              <a:lnTo>
                                <a:pt x="1261986" y="228600"/>
                              </a:lnTo>
                              <a:lnTo>
                                <a:pt x="1261986" y="0"/>
                              </a:lnTo>
                              <a:lnTo>
                                <a:pt x="0" y="0"/>
                              </a:lnTo>
                              <a:lnTo>
                                <a:pt x="0" y="228600"/>
                              </a:lnTo>
                              <a:close/>
                            </a:path>
                          </a:pathLst>
                        </a:custGeom>
                        <a:solidFill>
                          <a:srgbClr val="005CAB"/>
                        </a:solidFill>
                      </wps:spPr>
                      <wps:bodyPr wrap="square" lIns="0" tIns="0" rIns="0" bIns="0" rtlCol="0">
                        <a:prstTxWarp prst="textNoShape">
                          <a:avLst/>
                        </a:prstTxWarp>
                        <a:noAutofit/>
                      </wps:bodyPr>
                    </wps:wsp>
                  </a:graphicData>
                </a:graphic>
              </wp:anchor>
            </w:drawing>
          </mc:Choice>
          <mc:Fallback>
            <w:pict>
              <v:rect style="position:absolute;margin-left:110.551201pt;margin-top:5.444035pt;width:99.369pt;height:18pt;mso-position-horizontal-relative:page;mso-position-vertical-relative:paragraph;z-index:-15720960;mso-wrap-distance-left:0;mso-wrap-distance-right:0" id="docshape17" filled="true" fillcolor="#005cab" stroked="false">
                <v:fill type="solid"/>
                <w10:wrap type="topAndBottom"/>
              </v:rect>
            </w:pict>
          </mc:Fallback>
        </mc:AlternateContent>
      </w:r>
    </w:p>
    <w:p>
      <w:pPr>
        <w:pStyle w:val="Heading6"/>
        <w:spacing w:line="268" w:lineRule="auto" w:before="494"/>
        <w:ind w:left="1871"/>
      </w:pPr>
      <w:r>
        <w:rPr>
          <w:color w:val="231F20"/>
          <w:spacing w:val="-2"/>
        </w:rPr>
        <w:t>In</w:t>
      </w:r>
      <w:r>
        <w:rPr>
          <w:color w:val="231F20"/>
          <w:spacing w:val="-17"/>
        </w:rPr>
        <w:t> </w:t>
      </w:r>
      <w:r>
        <w:rPr>
          <w:color w:val="231F20"/>
          <w:spacing w:val="-2"/>
        </w:rPr>
        <w:t>order</w:t>
      </w:r>
      <w:r>
        <w:rPr>
          <w:color w:val="231F20"/>
          <w:spacing w:val="-17"/>
        </w:rPr>
        <w:t> </w:t>
      </w:r>
      <w:r>
        <w:rPr>
          <w:color w:val="231F20"/>
          <w:spacing w:val="-2"/>
        </w:rPr>
        <w:t>to</w:t>
      </w:r>
      <w:r>
        <w:rPr>
          <w:color w:val="231F20"/>
          <w:spacing w:val="-17"/>
        </w:rPr>
        <w:t> </w:t>
      </w:r>
      <w:r>
        <w:rPr>
          <w:color w:val="231F20"/>
          <w:spacing w:val="-2"/>
        </w:rPr>
        <w:t>support</w:t>
      </w:r>
      <w:r>
        <w:rPr>
          <w:color w:val="231F20"/>
          <w:spacing w:val="-17"/>
        </w:rPr>
        <w:t> </w:t>
      </w:r>
      <w:r>
        <w:rPr>
          <w:color w:val="231F20"/>
          <w:spacing w:val="-2"/>
        </w:rPr>
        <w:t>the</w:t>
      </w:r>
      <w:r>
        <w:rPr>
          <w:color w:val="231F20"/>
          <w:spacing w:val="-17"/>
        </w:rPr>
        <w:t> </w:t>
      </w:r>
      <w:r>
        <w:rPr>
          <w:color w:val="231F20"/>
          <w:spacing w:val="-2"/>
        </w:rPr>
        <w:t>independent</w:t>
      </w:r>
      <w:r>
        <w:rPr>
          <w:color w:val="231F20"/>
          <w:spacing w:val="-17"/>
        </w:rPr>
        <w:t> </w:t>
      </w:r>
      <w:r>
        <w:rPr>
          <w:color w:val="231F20"/>
          <w:spacing w:val="-2"/>
        </w:rPr>
        <w:t>review</w:t>
      </w:r>
      <w:r>
        <w:rPr>
          <w:color w:val="231F20"/>
          <w:spacing w:val="-17"/>
        </w:rPr>
        <w:t> </w:t>
      </w:r>
      <w:r>
        <w:rPr>
          <w:color w:val="231F20"/>
          <w:spacing w:val="-2"/>
        </w:rPr>
        <w:t>of</w:t>
      </w:r>
      <w:r>
        <w:rPr>
          <w:color w:val="231F20"/>
          <w:spacing w:val="-17"/>
        </w:rPr>
        <w:t> </w:t>
      </w:r>
      <w:r>
        <w:rPr>
          <w:color w:val="231F20"/>
          <w:spacing w:val="-2"/>
        </w:rPr>
        <w:t>the</w:t>
      </w:r>
      <w:r>
        <w:rPr>
          <w:color w:val="231F20"/>
          <w:spacing w:val="-17"/>
        </w:rPr>
        <w:t> </w:t>
      </w:r>
      <w:r>
        <w:rPr>
          <w:color w:val="231F20"/>
          <w:spacing w:val="-2"/>
        </w:rPr>
        <w:t>NDIS</w:t>
      </w:r>
      <w:r>
        <w:rPr>
          <w:color w:val="231F20"/>
          <w:spacing w:val="-17"/>
        </w:rPr>
        <w:t> </w:t>
      </w:r>
      <w:r>
        <w:rPr>
          <w:color w:val="231F20"/>
          <w:spacing w:val="-2"/>
        </w:rPr>
        <w:t>the </w:t>
      </w:r>
      <w:r>
        <w:rPr>
          <w:color w:val="231F20"/>
          <w:spacing w:val="-8"/>
        </w:rPr>
        <w:t>Disability</w:t>
      </w:r>
      <w:r>
        <w:rPr>
          <w:color w:val="231F20"/>
          <w:spacing w:val="-12"/>
        </w:rPr>
        <w:t> </w:t>
      </w:r>
      <w:r>
        <w:rPr>
          <w:color w:val="231F20"/>
          <w:spacing w:val="-8"/>
        </w:rPr>
        <w:t>Advocacy</w:t>
      </w:r>
      <w:r>
        <w:rPr>
          <w:color w:val="231F20"/>
          <w:spacing w:val="-11"/>
        </w:rPr>
        <w:t> </w:t>
      </w:r>
      <w:r>
        <w:rPr>
          <w:color w:val="231F20"/>
          <w:spacing w:val="-8"/>
        </w:rPr>
        <w:t>Network</w:t>
      </w:r>
      <w:r>
        <w:rPr>
          <w:color w:val="231F20"/>
          <w:spacing w:val="-12"/>
        </w:rPr>
        <w:t> </w:t>
      </w:r>
      <w:r>
        <w:rPr>
          <w:color w:val="231F20"/>
          <w:spacing w:val="-8"/>
        </w:rPr>
        <w:t>Australia</w:t>
      </w:r>
      <w:r>
        <w:rPr>
          <w:color w:val="231F20"/>
          <w:spacing w:val="-11"/>
        </w:rPr>
        <w:t> </w:t>
      </w:r>
      <w:r>
        <w:rPr>
          <w:color w:val="231F20"/>
          <w:spacing w:val="-8"/>
        </w:rPr>
        <w:t>(DANA)</w:t>
      </w:r>
      <w:r>
        <w:rPr>
          <w:color w:val="231F20"/>
          <w:spacing w:val="-12"/>
        </w:rPr>
        <w:t> </w:t>
      </w:r>
      <w:r>
        <w:rPr>
          <w:color w:val="231F20"/>
          <w:spacing w:val="-8"/>
        </w:rPr>
        <w:t>commissioned</w:t>
      </w:r>
      <w:r>
        <w:rPr>
          <w:color w:val="231F20"/>
          <w:spacing w:val="-11"/>
        </w:rPr>
        <w:t> </w:t>
      </w:r>
      <w:r>
        <w:rPr>
          <w:color w:val="231F20"/>
          <w:spacing w:val="-8"/>
        </w:rPr>
        <w:t>Dr </w:t>
      </w:r>
      <w:r>
        <w:rPr>
          <w:color w:val="231F20"/>
          <w:spacing w:val="-6"/>
        </w:rPr>
        <w:t>Simon</w:t>
      </w:r>
      <w:r>
        <w:rPr>
          <w:color w:val="231F20"/>
          <w:spacing w:val="-13"/>
        </w:rPr>
        <w:t> </w:t>
      </w:r>
      <w:r>
        <w:rPr>
          <w:color w:val="231F20"/>
          <w:spacing w:val="-6"/>
        </w:rPr>
        <w:t>Duffy</w:t>
      </w:r>
      <w:r>
        <w:rPr>
          <w:color w:val="231F20"/>
          <w:spacing w:val="-13"/>
        </w:rPr>
        <w:t> </w:t>
      </w:r>
      <w:r>
        <w:rPr>
          <w:color w:val="231F20"/>
          <w:spacing w:val="-6"/>
        </w:rPr>
        <w:t>of</w:t>
      </w:r>
      <w:r>
        <w:rPr>
          <w:color w:val="231F20"/>
          <w:spacing w:val="-13"/>
        </w:rPr>
        <w:t> </w:t>
      </w:r>
      <w:r>
        <w:rPr>
          <w:color w:val="231F20"/>
          <w:spacing w:val="-6"/>
        </w:rPr>
        <w:t>the</w:t>
      </w:r>
      <w:r>
        <w:rPr>
          <w:color w:val="231F20"/>
          <w:spacing w:val="-13"/>
        </w:rPr>
        <w:t> </w:t>
      </w:r>
      <w:r>
        <w:rPr>
          <w:color w:val="231F20"/>
          <w:spacing w:val="-6"/>
        </w:rPr>
        <w:t>SDS</w:t>
      </w:r>
      <w:r>
        <w:rPr>
          <w:color w:val="231F20"/>
          <w:spacing w:val="-13"/>
        </w:rPr>
        <w:t> </w:t>
      </w:r>
      <w:r>
        <w:rPr>
          <w:color w:val="231F20"/>
          <w:spacing w:val="-6"/>
        </w:rPr>
        <w:t>Network</w:t>
      </w:r>
      <w:r>
        <w:rPr>
          <w:color w:val="231F20"/>
          <w:spacing w:val="-13"/>
        </w:rPr>
        <w:t> </w:t>
      </w:r>
      <w:r>
        <w:rPr>
          <w:color w:val="231F20"/>
          <w:spacing w:val="-6"/>
        </w:rPr>
        <w:t>and</w:t>
      </w:r>
      <w:r>
        <w:rPr>
          <w:color w:val="231F20"/>
          <w:spacing w:val="-13"/>
        </w:rPr>
        <w:t> </w:t>
      </w:r>
      <w:r>
        <w:rPr>
          <w:color w:val="231F20"/>
          <w:spacing w:val="-6"/>
        </w:rPr>
        <w:t>Citizen</w:t>
      </w:r>
      <w:r>
        <w:rPr>
          <w:color w:val="231F20"/>
          <w:spacing w:val="-13"/>
        </w:rPr>
        <w:t> </w:t>
      </w:r>
      <w:r>
        <w:rPr>
          <w:color w:val="231F20"/>
          <w:spacing w:val="-6"/>
        </w:rPr>
        <w:t>Network</w:t>
      </w:r>
      <w:r>
        <w:rPr>
          <w:color w:val="231F20"/>
          <w:spacing w:val="-13"/>
        </w:rPr>
        <w:t> </w:t>
      </w:r>
      <w:r>
        <w:rPr>
          <w:color w:val="231F20"/>
          <w:spacing w:val="-6"/>
        </w:rPr>
        <w:t>to</w:t>
      </w:r>
      <w:r>
        <w:rPr>
          <w:color w:val="231F20"/>
          <w:spacing w:val="-13"/>
        </w:rPr>
        <w:t> </w:t>
      </w:r>
      <w:r>
        <w:rPr>
          <w:color w:val="231F20"/>
          <w:spacing w:val="-6"/>
        </w:rPr>
        <w:t>offer</w:t>
      </w:r>
      <w:r>
        <w:rPr>
          <w:color w:val="231F20"/>
          <w:spacing w:val="-13"/>
        </w:rPr>
        <w:t> </w:t>
      </w:r>
      <w:r>
        <w:rPr>
          <w:color w:val="231F20"/>
          <w:spacing w:val="-6"/>
        </w:rPr>
        <w:t>an </w:t>
      </w:r>
      <w:r>
        <w:rPr>
          <w:color w:val="231F20"/>
          <w:w w:val="95"/>
        </w:rPr>
        <w:t>international perspective on the NDIS</w:t>
      </w:r>
      <w:r>
        <w:rPr>
          <w:color w:val="231F20"/>
          <w:spacing w:val="-28"/>
          <w:w w:val="95"/>
        </w:rPr>
        <w:t> </w:t>
      </w:r>
      <w:r>
        <w:rPr>
          <w:color w:val="231F20"/>
          <w:w w:val="90"/>
        </w:rPr>
        <w:t>. </w:t>
      </w:r>
      <w:r>
        <w:rPr>
          <w:color w:val="231F20"/>
          <w:w w:val="95"/>
        </w:rPr>
        <w:t>Simon was joined in this </w:t>
      </w:r>
      <w:r>
        <w:rPr>
          <w:color w:val="231F20"/>
          <w:spacing w:val="-10"/>
        </w:rPr>
        <w:t>work by Dr Mark Brown, a researcher at the Summer Foundation, </w:t>
      </w:r>
      <w:r>
        <w:rPr>
          <w:color w:val="231F20"/>
          <w:w w:val="95"/>
        </w:rPr>
        <w:t>and</w:t>
      </w:r>
      <w:r>
        <w:rPr>
          <w:color w:val="231F20"/>
          <w:spacing w:val="-6"/>
          <w:w w:val="95"/>
        </w:rPr>
        <w:t> </w:t>
      </w:r>
      <w:r>
        <w:rPr>
          <w:color w:val="231F20"/>
          <w:w w:val="95"/>
        </w:rPr>
        <w:t>someone</w:t>
      </w:r>
      <w:r>
        <w:rPr>
          <w:color w:val="231F20"/>
          <w:spacing w:val="-6"/>
          <w:w w:val="95"/>
        </w:rPr>
        <w:t> </w:t>
      </w:r>
      <w:r>
        <w:rPr>
          <w:color w:val="231F20"/>
          <w:w w:val="95"/>
        </w:rPr>
        <w:t>who</w:t>
      </w:r>
      <w:r>
        <w:rPr>
          <w:color w:val="231F20"/>
          <w:spacing w:val="-6"/>
          <w:w w:val="95"/>
        </w:rPr>
        <w:t> </w:t>
      </w:r>
      <w:r>
        <w:rPr>
          <w:color w:val="231F20"/>
          <w:w w:val="95"/>
        </w:rPr>
        <w:t>currently</w:t>
      </w:r>
      <w:r>
        <w:rPr>
          <w:color w:val="231F20"/>
          <w:spacing w:val="-6"/>
          <w:w w:val="95"/>
        </w:rPr>
        <w:t> </w:t>
      </w:r>
      <w:r>
        <w:rPr>
          <w:color w:val="231F20"/>
          <w:w w:val="95"/>
        </w:rPr>
        <w:t>uses</w:t>
      </w:r>
      <w:r>
        <w:rPr>
          <w:color w:val="231F20"/>
          <w:spacing w:val="-6"/>
          <w:w w:val="95"/>
        </w:rPr>
        <w:t> </w:t>
      </w:r>
      <w:r>
        <w:rPr>
          <w:color w:val="231F20"/>
          <w:w w:val="95"/>
        </w:rPr>
        <w:t>the</w:t>
      </w:r>
      <w:r>
        <w:rPr>
          <w:color w:val="231F20"/>
          <w:spacing w:val="-6"/>
          <w:w w:val="95"/>
        </w:rPr>
        <w:t> </w:t>
      </w:r>
      <w:r>
        <w:rPr>
          <w:color w:val="231F20"/>
          <w:w w:val="95"/>
        </w:rPr>
        <w:t>NDIS</w:t>
      </w:r>
      <w:r>
        <w:rPr>
          <w:color w:val="231F20"/>
          <w:spacing w:val="-33"/>
          <w:w w:val="95"/>
        </w:rPr>
        <w:t> </w:t>
      </w:r>
      <w:r>
        <w:rPr>
          <w:color w:val="231F20"/>
          <w:w w:val="90"/>
        </w:rPr>
        <w:t>.</w:t>
      </w:r>
    </w:p>
    <w:p>
      <w:pPr>
        <w:pStyle w:val="Heading6"/>
        <w:spacing w:before="167"/>
        <w:ind w:left="1871" w:right="0"/>
      </w:pPr>
      <w:r>
        <w:rPr>
          <w:color w:val="231F20"/>
          <w:spacing w:val="-10"/>
        </w:rPr>
        <w:t>The</w:t>
      </w:r>
      <w:r>
        <w:rPr>
          <w:color w:val="231F20"/>
          <w:spacing w:val="-6"/>
        </w:rPr>
        <w:t> </w:t>
      </w:r>
      <w:r>
        <w:rPr>
          <w:color w:val="231F20"/>
          <w:spacing w:val="-10"/>
        </w:rPr>
        <w:t>purpose</w:t>
      </w:r>
      <w:r>
        <w:rPr>
          <w:color w:val="231F20"/>
          <w:spacing w:val="-5"/>
        </w:rPr>
        <w:t> </w:t>
      </w:r>
      <w:r>
        <w:rPr>
          <w:color w:val="231F20"/>
          <w:spacing w:val="-10"/>
        </w:rPr>
        <w:t>of</w:t>
      </w:r>
      <w:r>
        <w:rPr>
          <w:color w:val="231F20"/>
          <w:spacing w:val="-5"/>
        </w:rPr>
        <w:t> </w:t>
      </w:r>
      <w:r>
        <w:rPr>
          <w:color w:val="231F20"/>
          <w:spacing w:val="-10"/>
        </w:rPr>
        <w:t>this</w:t>
      </w:r>
      <w:r>
        <w:rPr>
          <w:color w:val="231F20"/>
          <w:spacing w:val="-6"/>
        </w:rPr>
        <w:t> </w:t>
      </w:r>
      <w:r>
        <w:rPr>
          <w:color w:val="231F20"/>
          <w:spacing w:val="-10"/>
        </w:rPr>
        <w:t>report</w:t>
      </w:r>
      <w:r>
        <w:rPr>
          <w:color w:val="231F20"/>
          <w:spacing w:val="-5"/>
        </w:rPr>
        <w:t> </w:t>
      </w:r>
      <w:r>
        <w:rPr>
          <w:color w:val="231F20"/>
          <w:spacing w:val="-10"/>
        </w:rPr>
        <w:t>is</w:t>
      </w:r>
      <w:r>
        <w:rPr>
          <w:color w:val="231F20"/>
          <w:spacing w:val="-5"/>
        </w:rPr>
        <w:t> </w:t>
      </w:r>
      <w:r>
        <w:rPr>
          <w:color w:val="231F20"/>
          <w:spacing w:val="-10"/>
        </w:rPr>
        <w:t>to:</w:t>
      </w:r>
    </w:p>
    <w:p>
      <w:pPr>
        <w:pStyle w:val="Heading6"/>
        <w:numPr>
          <w:ilvl w:val="0"/>
          <w:numId w:val="2"/>
        </w:numPr>
        <w:tabs>
          <w:tab w:pos="2322" w:val="left" w:leader="none"/>
          <w:tab w:pos="2324" w:val="left" w:leader="none"/>
        </w:tabs>
        <w:spacing w:line="268" w:lineRule="auto" w:before="265" w:after="0"/>
        <w:ind w:left="2324" w:right="2162" w:hanging="341"/>
        <w:jc w:val="left"/>
      </w:pPr>
      <w:r>
        <w:rPr>
          <w:color w:val="231F20"/>
          <w:spacing w:val="-6"/>
        </w:rPr>
        <w:t>Put</w:t>
      </w:r>
      <w:r>
        <w:rPr>
          <w:color w:val="231F20"/>
          <w:spacing w:val="-14"/>
        </w:rPr>
        <w:t> </w:t>
      </w:r>
      <w:r>
        <w:rPr>
          <w:color w:val="231F20"/>
          <w:spacing w:val="-6"/>
        </w:rPr>
        <w:t>the</w:t>
      </w:r>
      <w:r>
        <w:rPr>
          <w:color w:val="231F20"/>
          <w:spacing w:val="-13"/>
        </w:rPr>
        <w:t> </w:t>
      </w:r>
      <w:r>
        <w:rPr>
          <w:color w:val="231F20"/>
          <w:spacing w:val="-6"/>
        </w:rPr>
        <w:t>NDIS</w:t>
      </w:r>
      <w:r>
        <w:rPr>
          <w:color w:val="231F20"/>
          <w:spacing w:val="-14"/>
        </w:rPr>
        <w:t> </w:t>
      </w:r>
      <w:r>
        <w:rPr>
          <w:color w:val="231F20"/>
          <w:spacing w:val="-6"/>
        </w:rPr>
        <w:t>into</w:t>
      </w:r>
      <w:r>
        <w:rPr>
          <w:color w:val="231F20"/>
          <w:spacing w:val="-13"/>
        </w:rPr>
        <w:t> </w:t>
      </w:r>
      <w:r>
        <w:rPr>
          <w:color w:val="231F20"/>
          <w:spacing w:val="-6"/>
        </w:rPr>
        <w:t>a</w:t>
      </w:r>
      <w:r>
        <w:rPr>
          <w:color w:val="231F20"/>
          <w:spacing w:val="-14"/>
        </w:rPr>
        <w:t> </w:t>
      </w:r>
      <w:r>
        <w:rPr>
          <w:color w:val="231F20"/>
          <w:spacing w:val="-6"/>
        </w:rPr>
        <w:t>wider</w:t>
      </w:r>
      <w:r>
        <w:rPr>
          <w:color w:val="231F20"/>
          <w:spacing w:val="-13"/>
        </w:rPr>
        <w:t> </w:t>
      </w:r>
      <w:r>
        <w:rPr>
          <w:color w:val="231F20"/>
          <w:spacing w:val="-6"/>
        </w:rPr>
        <w:t>global</w:t>
      </w:r>
      <w:r>
        <w:rPr>
          <w:color w:val="231F20"/>
          <w:spacing w:val="-14"/>
        </w:rPr>
        <w:t> </w:t>
      </w:r>
      <w:r>
        <w:rPr>
          <w:color w:val="231F20"/>
          <w:spacing w:val="-6"/>
        </w:rPr>
        <w:t>context</w:t>
      </w:r>
      <w:r>
        <w:rPr>
          <w:color w:val="231F20"/>
          <w:spacing w:val="-13"/>
        </w:rPr>
        <w:t> </w:t>
      </w:r>
      <w:r>
        <w:rPr>
          <w:color w:val="231F20"/>
          <w:spacing w:val="-6"/>
        </w:rPr>
        <w:t>and</w:t>
      </w:r>
      <w:r>
        <w:rPr>
          <w:color w:val="231F20"/>
          <w:spacing w:val="-14"/>
        </w:rPr>
        <w:t> </w:t>
      </w:r>
      <w:r>
        <w:rPr>
          <w:color w:val="231F20"/>
          <w:spacing w:val="-6"/>
        </w:rPr>
        <w:t>the</w:t>
      </w:r>
      <w:r>
        <w:rPr>
          <w:color w:val="231F20"/>
          <w:spacing w:val="-13"/>
        </w:rPr>
        <w:t> </w:t>
      </w:r>
      <w:r>
        <w:rPr>
          <w:color w:val="231F20"/>
          <w:spacing w:val="-6"/>
        </w:rPr>
        <w:t>historical </w:t>
      </w:r>
      <w:r>
        <w:rPr>
          <w:color w:val="231F20"/>
          <w:spacing w:val="-4"/>
        </w:rPr>
        <w:t>development</w:t>
      </w:r>
      <w:r>
        <w:rPr>
          <w:color w:val="231F20"/>
          <w:spacing w:val="-16"/>
        </w:rPr>
        <w:t> </w:t>
      </w:r>
      <w:r>
        <w:rPr>
          <w:color w:val="231F20"/>
          <w:spacing w:val="-4"/>
        </w:rPr>
        <w:t>of</w:t>
      </w:r>
      <w:r>
        <w:rPr>
          <w:color w:val="231F20"/>
          <w:spacing w:val="-15"/>
        </w:rPr>
        <w:t> </w:t>
      </w:r>
      <w:r>
        <w:rPr>
          <w:color w:val="231F20"/>
          <w:spacing w:val="-4"/>
        </w:rPr>
        <w:t>systems</w:t>
      </w:r>
      <w:r>
        <w:rPr>
          <w:color w:val="231F20"/>
          <w:spacing w:val="-16"/>
        </w:rPr>
        <w:t> </w:t>
      </w:r>
      <w:r>
        <w:rPr>
          <w:color w:val="231F20"/>
          <w:spacing w:val="-4"/>
        </w:rPr>
        <w:t>of</w:t>
      </w:r>
      <w:r>
        <w:rPr>
          <w:color w:val="231F20"/>
          <w:spacing w:val="-15"/>
        </w:rPr>
        <w:t> </w:t>
      </w:r>
      <w:r>
        <w:rPr>
          <w:color w:val="231F20"/>
          <w:spacing w:val="-4"/>
        </w:rPr>
        <w:t>self-directed</w:t>
      </w:r>
      <w:r>
        <w:rPr>
          <w:color w:val="231F20"/>
          <w:spacing w:val="-16"/>
        </w:rPr>
        <w:t> </w:t>
      </w:r>
      <w:r>
        <w:rPr>
          <w:color w:val="231F20"/>
          <w:spacing w:val="-4"/>
        </w:rPr>
        <w:t>support</w:t>
      </w:r>
      <w:r>
        <w:rPr>
          <w:color w:val="231F20"/>
          <w:spacing w:val="-15"/>
        </w:rPr>
        <w:t> </w:t>
      </w:r>
      <w:r>
        <w:rPr>
          <w:color w:val="231F20"/>
          <w:spacing w:val="-4"/>
        </w:rPr>
        <w:t>and </w:t>
      </w:r>
      <w:r>
        <w:rPr>
          <w:color w:val="231F20"/>
        </w:rPr>
        <w:t>independent living</w:t>
      </w:r>
      <w:r>
        <w:rPr>
          <w:color w:val="231F20"/>
          <w:spacing w:val="-16"/>
        </w:rPr>
        <w:t> </w:t>
      </w:r>
      <w:r>
        <w:rPr>
          <w:color w:val="231F20"/>
          <w:w w:val="90"/>
        </w:rPr>
        <w:t>.</w:t>
      </w:r>
    </w:p>
    <w:p>
      <w:pPr>
        <w:pStyle w:val="BodyText"/>
        <w:spacing w:before="2"/>
        <w:rPr>
          <w:rFonts w:ascii="Arial"/>
          <w:sz w:val="19"/>
        </w:rPr>
      </w:pPr>
    </w:p>
    <w:p>
      <w:pPr>
        <w:pStyle w:val="Heading6"/>
        <w:numPr>
          <w:ilvl w:val="0"/>
          <w:numId w:val="2"/>
        </w:numPr>
        <w:tabs>
          <w:tab w:pos="2322" w:val="left" w:leader="none"/>
          <w:tab w:pos="2324" w:val="left" w:leader="none"/>
        </w:tabs>
        <w:spacing w:line="268" w:lineRule="auto" w:before="118" w:after="0"/>
        <w:ind w:left="2324" w:right="2102" w:hanging="341"/>
        <w:jc w:val="left"/>
      </w:pPr>
      <w:r>
        <w:rPr>
          <w:color w:val="231F20"/>
          <w:spacing w:val="-10"/>
        </w:rPr>
        <w:t>Identify the strengths and weaknesses of the NDIS in order </w:t>
      </w:r>
      <w:r>
        <w:rPr>
          <w:color w:val="231F20"/>
        </w:rPr>
        <w:t>to</w:t>
      </w:r>
      <w:r>
        <w:rPr>
          <w:color w:val="231F20"/>
          <w:spacing w:val="-8"/>
        </w:rPr>
        <w:t> </w:t>
      </w:r>
      <w:r>
        <w:rPr>
          <w:color w:val="231F20"/>
        </w:rPr>
        <w:t>improve</w:t>
      </w:r>
      <w:r>
        <w:rPr>
          <w:color w:val="231F20"/>
          <w:spacing w:val="-8"/>
        </w:rPr>
        <w:t> </w:t>
      </w:r>
      <w:r>
        <w:rPr>
          <w:color w:val="231F20"/>
        </w:rPr>
        <w:t>its</w:t>
      </w:r>
      <w:r>
        <w:rPr>
          <w:color w:val="231F20"/>
          <w:spacing w:val="-8"/>
        </w:rPr>
        <w:t> </w:t>
      </w:r>
      <w:r>
        <w:rPr>
          <w:color w:val="231F20"/>
        </w:rPr>
        <w:t>future</w:t>
      </w:r>
      <w:r>
        <w:rPr>
          <w:color w:val="231F20"/>
          <w:spacing w:val="-8"/>
        </w:rPr>
        <w:t> </w:t>
      </w:r>
      <w:r>
        <w:rPr>
          <w:color w:val="231F20"/>
        </w:rPr>
        <w:t>design</w:t>
      </w:r>
      <w:r>
        <w:rPr>
          <w:color w:val="231F20"/>
          <w:spacing w:val="-36"/>
        </w:rPr>
        <w:t> </w:t>
      </w:r>
      <w:r>
        <w:rPr>
          <w:color w:val="231F20"/>
          <w:w w:val="90"/>
        </w:rPr>
        <w:t>.</w:t>
      </w:r>
    </w:p>
    <w:p>
      <w:pPr>
        <w:pStyle w:val="Heading6"/>
        <w:numPr>
          <w:ilvl w:val="0"/>
          <w:numId w:val="2"/>
        </w:numPr>
        <w:tabs>
          <w:tab w:pos="2323" w:val="left" w:leader="none"/>
          <w:tab w:pos="10651" w:val="left" w:leader="none"/>
        </w:tabs>
        <w:spacing w:line="661" w:lineRule="exact" w:before="0" w:after="0"/>
        <w:ind w:left="2323" w:right="0" w:hanging="339"/>
        <w:jc w:val="left"/>
        <w:rPr>
          <w:rFonts w:ascii="Times New Roman" w:hAnsi="Times New Roman"/>
          <w:sz w:val="48"/>
        </w:rPr>
      </w:pPr>
      <w:r>
        <w:rPr>
          <w:color w:val="231F20"/>
          <w:spacing w:val="-8"/>
        </w:rPr>
        <w:t>Offer</w:t>
      </w:r>
      <w:r>
        <w:rPr>
          <w:color w:val="231F20"/>
          <w:spacing w:val="-6"/>
        </w:rPr>
        <w:t> </w:t>
      </w:r>
      <w:r>
        <w:rPr>
          <w:color w:val="231F20"/>
          <w:spacing w:val="-8"/>
        </w:rPr>
        <w:t>useful</w:t>
      </w:r>
      <w:r>
        <w:rPr>
          <w:color w:val="231F20"/>
          <w:spacing w:val="-5"/>
        </w:rPr>
        <w:t> </w:t>
      </w:r>
      <w:r>
        <w:rPr>
          <w:color w:val="231F20"/>
          <w:spacing w:val="-8"/>
        </w:rPr>
        <w:t>tools</w:t>
      </w:r>
      <w:r>
        <w:rPr>
          <w:color w:val="231F20"/>
          <w:spacing w:val="-6"/>
        </w:rPr>
        <w:t> </w:t>
      </w:r>
      <w:r>
        <w:rPr>
          <w:color w:val="231F20"/>
          <w:spacing w:val="-8"/>
        </w:rPr>
        <w:t>and</w:t>
      </w:r>
      <w:r>
        <w:rPr>
          <w:color w:val="231F20"/>
          <w:spacing w:val="-5"/>
        </w:rPr>
        <w:t> </w:t>
      </w:r>
      <w:r>
        <w:rPr>
          <w:color w:val="231F20"/>
          <w:spacing w:val="-8"/>
        </w:rPr>
        <w:t>evidence</w:t>
      </w:r>
      <w:r>
        <w:rPr>
          <w:color w:val="231F20"/>
          <w:spacing w:val="-6"/>
        </w:rPr>
        <w:t> </w:t>
      </w:r>
      <w:r>
        <w:rPr>
          <w:color w:val="231F20"/>
          <w:spacing w:val="-8"/>
        </w:rPr>
        <w:t>for</w:t>
      </w:r>
      <w:r>
        <w:rPr>
          <w:color w:val="231F20"/>
          <w:spacing w:val="-5"/>
        </w:rPr>
        <w:t> </w:t>
      </w:r>
      <w:r>
        <w:rPr>
          <w:color w:val="231F20"/>
          <w:spacing w:val="-8"/>
        </w:rPr>
        <w:t>the</w:t>
      </w:r>
      <w:r>
        <w:rPr>
          <w:color w:val="231F20"/>
          <w:spacing w:val="-6"/>
        </w:rPr>
        <w:t> </w:t>
      </w:r>
      <w:r>
        <w:rPr>
          <w:color w:val="231F20"/>
          <w:spacing w:val="-8"/>
        </w:rPr>
        <w:t>disability</w:t>
      </w:r>
      <w:r>
        <w:rPr>
          <w:color w:val="231F20"/>
          <w:spacing w:val="-5"/>
        </w:rPr>
        <w:t> </w:t>
      </w:r>
      <w:r>
        <w:rPr>
          <w:color w:val="231F20"/>
          <w:spacing w:val="-8"/>
        </w:rPr>
        <w:t>movement</w:t>
      </w:r>
      <w:r>
        <w:rPr>
          <w:color w:val="231F20"/>
        </w:rPr>
        <w:tab/>
      </w:r>
      <w:r>
        <w:rPr>
          <w:rFonts w:ascii="Times New Roman" w:hAnsi="Times New Roman"/>
          <w:color w:val="B6B8B9"/>
          <w:spacing w:val="-5"/>
          <w:position w:val="19"/>
          <w:sz w:val="48"/>
        </w:rPr>
        <w:t>11</w:t>
      </w:r>
    </w:p>
    <w:p>
      <w:pPr>
        <w:pStyle w:val="Heading6"/>
        <w:spacing w:line="268" w:lineRule="auto" w:before="38"/>
        <w:ind w:left="2324" w:right="2399"/>
      </w:pPr>
      <w:r>
        <w:rPr>
          <w:color w:val="231F20"/>
          <w:spacing w:val="-6"/>
        </w:rPr>
        <w:t>to</w:t>
      </w:r>
      <w:r>
        <w:rPr>
          <w:color w:val="231F20"/>
          <w:spacing w:val="-11"/>
        </w:rPr>
        <w:t> </w:t>
      </w:r>
      <w:r>
        <w:rPr>
          <w:color w:val="231F20"/>
          <w:spacing w:val="-6"/>
        </w:rPr>
        <w:t>strengthen</w:t>
      </w:r>
      <w:r>
        <w:rPr>
          <w:color w:val="231F20"/>
          <w:spacing w:val="-11"/>
        </w:rPr>
        <w:t> </w:t>
      </w:r>
      <w:r>
        <w:rPr>
          <w:color w:val="231F20"/>
          <w:spacing w:val="-6"/>
        </w:rPr>
        <w:t>its</w:t>
      </w:r>
      <w:r>
        <w:rPr>
          <w:color w:val="231F20"/>
          <w:spacing w:val="-11"/>
        </w:rPr>
        <w:t> </w:t>
      </w:r>
      <w:r>
        <w:rPr>
          <w:color w:val="231F20"/>
          <w:spacing w:val="-6"/>
        </w:rPr>
        <w:t>ability</w:t>
      </w:r>
      <w:r>
        <w:rPr>
          <w:color w:val="231F20"/>
          <w:spacing w:val="-11"/>
        </w:rPr>
        <w:t> </w:t>
      </w:r>
      <w:r>
        <w:rPr>
          <w:color w:val="231F20"/>
          <w:spacing w:val="-6"/>
        </w:rPr>
        <w:t>to</w:t>
      </w:r>
      <w:r>
        <w:rPr>
          <w:color w:val="231F20"/>
          <w:spacing w:val="-11"/>
        </w:rPr>
        <w:t> </w:t>
      </w:r>
      <w:r>
        <w:rPr>
          <w:color w:val="231F20"/>
          <w:spacing w:val="-6"/>
        </w:rPr>
        <w:t>engage</w:t>
      </w:r>
      <w:r>
        <w:rPr>
          <w:color w:val="231F20"/>
          <w:spacing w:val="-11"/>
        </w:rPr>
        <w:t> </w:t>
      </w:r>
      <w:r>
        <w:rPr>
          <w:color w:val="231F20"/>
          <w:spacing w:val="-6"/>
        </w:rPr>
        <w:t>in</w:t>
      </w:r>
      <w:r>
        <w:rPr>
          <w:color w:val="231F20"/>
          <w:spacing w:val="-11"/>
        </w:rPr>
        <w:t> </w:t>
      </w:r>
      <w:r>
        <w:rPr>
          <w:color w:val="231F20"/>
          <w:spacing w:val="-6"/>
        </w:rPr>
        <w:t>debate</w:t>
      </w:r>
      <w:r>
        <w:rPr>
          <w:color w:val="231F20"/>
          <w:spacing w:val="-11"/>
        </w:rPr>
        <w:t> </w:t>
      </w:r>
      <w:r>
        <w:rPr>
          <w:color w:val="231F20"/>
          <w:spacing w:val="-6"/>
        </w:rPr>
        <w:t>on</w:t>
      </w:r>
      <w:r>
        <w:rPr>
          <w:color w:val="231F20"/>
          <w:spacing w:val="-11"/>
        </w:rPr>
        <w:t> </w:t>
      </w:r>
      <w:r>
        <w:rPr>
          <w:color w:val="231F20"/>
          <w:spacing w:val="-6"/>
        </w:rPr>
        <w:t>these </w:t>
      </w:r>
      <w:r>
        <w:rPr>
          <w:color w:val="231F20"/>
        </w:rPr>
        <w:t>issues</w:t>
      </w:r>
      <w:r>
        <w:rPr>
          <w:color w:val="231F20"/>
          <w:spacing w:val="-38"/>
        </w:rPr>
        <w:t> </w:t>
      </w:r>
      <w:r>
        <w:rPr>
          <w:color w:val="231F20"/>
          <w:w w:val="90"/>
        </w:rPr>
        <w:t>.</w:t>
      </w:r>
    </w:p>
    <w:p>
      <w:pPr>
        <w:pStyle w:val="Heading6"/>
        <w:spacing w:before="282"/>
        <w:ind w:left="1871" w:right="0"/>
      </w:pPr>
      <w:r>
        <w:rPr>
          <w:color w:val="231F20"/>
          <w:w w:val="90"/>
        </w:rPr>
        <w:t>The</w:t>
      </w:r>
      <w:r>
        <w:rPr>
          <w:color w:val="231F20"/>
          <w:spacing w:val="2"/>
        </w:rPr>
        <w:t> </w:t>
      </w:r>
      <w:r>
        <w:rPr>
          <w:color w:val="231F20"/>
          <w:w w:val="90"/>
        </w:rPr>
        <w:t>authors</w:t>
      </w:r>
      <w:r>
        <w:rPr>
          <w:color w:val="231F20"/>
          <w:spacing w:val="2"/>
        </w:rPr>
        <w:t> </w:t>
      </w:r>
      <w:r>
        <w:rPr>
          <w:color w:val="231F20"/>
          <w:spacing w:val="-2"/>
          <w:w w:val="90"/>
        </w:rPr>
        <w:t>write:</w:t>
      </w:r>
    </w:p>
    <w:p>
      <w:pPr>
        <w:pStyle w:val="Heading6"/>
        <w:spacing w:line="268" w:lineRule="auto" w:before="208"/>
        <w:ind w:left="1871"/>
      </w:pPr>
      <w:r>
        <w:rPr>
          <w:color w:val="231F20"/>
          <w:spacing w:val="-10"/>
        </w:rPr>
        <w:t>We hope that this report will be useful to the NDIS Review Team, </w:t>
      </w:r>
      <w:r>
        <w:rPr>
          <w:color w:val="231F20"/>
          <w:spacing w:val="-8"/>
        </w:rPr>
        <w:t>established by Bill Shorten and led by Bruce Bonyhady and Lisa </w:t>
      </w:r>
      <w:r>
        <w:rPr>
          <w:color w:val="231F20"/>
          <w:spacing w:val="-2"/>
        </w:rPr>
        <w:t>Paul</w:t>
      </w:r>
      <w:r>
        <w:rPr>
          <w:color w:val="231F20"/>
          <w:spacing w:val="56"/>
        </w:rPr>
        <w:t> </w:t>
      </w:r>
      <w:r>
        <w:rPr>
          <w:color w:val="231F20"/>
          <w:spacing w:val="-2"/>
        </w:rPr>
        <w:t>But</w:t>
      </w:r>
      <w:r>
        <w:rPr>
          <w:color w:val="231F20"/>
          <w:spacing w:val="-17"/>
        </w:rPr>
        <w:t> </w:t>
      </w:r>
      <w:r>
        <w:rPr>
          <w:color w:val="231F20"/>
          <w:spacing w:val="-2"/>
        </w:rPr>
        <w:t>our</w:t>
      </w:r>
      <w:r>
        <w:rPr>
          <w:color w:val="231F20"/>
          <w:spacing w:val="-17"/>
        </w:rPr>
        <w:t> </w:t>
      </w:r>
      <w:r>
        <w:rPr>
          <w:color w:val="231F20"/>
          <w:spacing w:val="-2"/>
        </w:rPr>
        <w:t>primary</w:t>
      </w:r>
      <w:r>
        <w:rPr>
          <w:color w:val="231F20"/>
          <w:spacing w:val="-17"/>
        </w:rPr>
        <w:t> </w:t>
      </w:r>
      <w:r>
        <w:rPr>
          <w:color w:val="231F20"/>
          <w:spacing w:val="-2"/>
        </w:rPr>
        <w:t>objective</w:t>
      </w:r>
      <w:r>
        <w:rPr>
          <w:color w:val="231F20"/>
          <w:spacing w:val="-17"/>
        </w:rPr>
        <w:t> </w:t>
      </w:r>
      <w:r>
        <w:rPr>
          <w:color w:val="231F20"/>
          <w:spacing w:val="-2"/>
        </w:rPr>
        <w:t>is</w:t>
      </w:r>
      <w:r>
        <w:rPr>
          <w:color w:val="231F20"/>
          <w:spacing w:val="-17"/>
        </w:rPr>
        <w:t> </w:t>
      </w:r>
      <w:r>
        <w:rPr>
          <w:color w:val="231F20"/>
          <w:spacing w:val="-2"/>
        </w:rPr>
        <w:t>to</w:t>
      </w:r>
      <w:r>
        <w:rPr>
          <w:color w:val="231F20"/>
          <w:spacing w:val="-17"/>
        </w:rPr>
        <w:t> </w:t>
      </w:r>
      <w:r>
        <w:rPr>
          <w:color w:val="231F20"/>
          <w:spacing w:val="-2"/>
        </w:rPr>
        <w:t>encourage</w:t>
      </w:r>
      <w:r>
        <w:rPr>
          <w:color w:val="231F20"/>
          <w:spacing w:val="-17"/>
        </w:rPr>
        <w:t> </w:t>
      </w:r>
      <w:r>
        <w:rPr>
          <w:color w:val="231F20"/>
          <w:spacing w:val="-2"/>
        </w:rPr>
        <w:t>debate</w:t>
      </w:r>
      <w:r>
        <w:rPr>
          <w:color w:val="231F20"/>
          <w:spacing w:val="-17"/>
        </w:rPr>
        <w:t> </w:t>
      </w:r>
      <w:r>
        <w:rPr>
          <w:color w:val="231F20"/>
          <w:spacing w:val="-2"/>
        </w:rPr>
        <w:t>within</w:t>
      </w:r>
    </w:p>
    <w:p>
      <w:pPr>
        <w:pStyle w:val="Heading6"/>
        <w:spacing w:line="320" w:lineRule="exact"/>
        <w:ind w:left="1871" w:right="0"/>
      </w:pPr>
      <w:r>
        <w:rPr>
          <w:color w:val="231F20"/>
          <w:spacing w:val="-2"/>
        </w:rPr>
        <w:t>the</w:t>
      </w:r>
      <w:r>
        <w:rPr>
          <w:color w:val="231F20"/>
          <w:spacing w:val="-18"/>
        </w:rPr>
        <w:t> </w:t>
      </w:r>
      <w:r>
        <w:rPr>
          <w:color w:val="231F20"/>
          <w:spacing w:val="-2"/>
        </w:rPr>
        <w:t>Australian</w:t>
      </w:r>
      <w:r>
        <w:rPr>
          <w:color w:val="231F20"/>
          <w:spacing w:val="-17"/>
        </w:rPr>
        <w:t> </w:t>
      </w:r>
      <w:r>
        <w:rPr>
          <w:color w:val="231F20"/>
          <w:spacing w:val="-2"/>
        </w:rPr>
        <w:t>disability</w:t>
      </w:r>
      <w:r>
        <w:rPr>
          <w:color w:val="231F20"/>
          <w:spacing w:val="-18"/>
        </w:rPr>
        <w:t> </w:t>
      </w:r>
      <w:r>
        <w:rPr>
          <w:color w:val="231F20"/>
          <w:spacing w:val="-2"/>
        </w:rPr>
        <w:t>movement</w:t>
      </w:r>
      <w:r>
        <w:rPr>
          <w:color w:val="231F20"/>
          <w:spacing w:val="51"/>
        </w:rPr>
        <w:t> </w:t>
      </w:r>
      <w:r>
        <w:rPr>
          <w:color w:val="231F20"/>
          <w:spacing w:val="-2"/>
        </w:rPr>
        <w:t>It</w:t>
      </w:r>
      <w:r>
        <w:rPr>
          <w:color w:val="231F20"/>
          <w:spacing w:val="-17"/>
        </w:rPr>
        <w:t> </w:t>
      </w:r>
      <w:r>
        <w:rPr>
          <w:color w:val="231F20"/>
          <w:spacing w:val="-2"/>
        </w:rPr>
        <w:t>is</w:t>
      </w:r>
      <w:r>
        <w:rPr>
          <w:color w:val="231F20"/>
          <w:spacing w:val="-18"/>
        </w:rPr>
        <w:t> </w:t>
      </w:r>
      <w:r>
        <w:rPr>
          <w:color w:val="231F20"/>
          <w:spacing w:val="-2"/>
        </w:rPr>
        <w:t>important</w:t>
      </w:r>
      <w:r>
        <w:rPr>
          <w:color w:val="231F20"/>
          <w:spacing w:val="-17"/>
        </w:rPr>
        <w:t> </w:t>
      </w:r>
      <w:r>
        <w:rPr>
          <w:color w:val="231F20"/>
          <w:spacing w:val="-2"/>
        </w:rPr>
        <w:t>that</w:t>
      </w:r>
      <w:r>
        <w:rPr>
          <w:color w:val="231F20"/>
          <w:spacing w:val="-18"/>
        </w:rPr>
        <w:t> </w:t>
      </w:r>
      <w:r>
        <w:rPr>
          <w:color w:val="231F20"/>
          <w:spacing w:val="-2"/>
        </w:rPr>
        <w:t>the</w:t>
      </w:r>
      <w:r>
        <w:rPr>
          <w:color w:val="231F20"/>
          <w:spacing w:val="-17"/>
        </w:rPr>
        <w:t> </w:t>
      </w:r>
      <w:r>
        <w:rPr>
          <w:color w:val="231F20"/>
          <w:spacing w:val="-4"/>
        </w:rPr>
        <w:t>NDIS</w:t>
      </w:r>
    </w:p>
    <w:p>
      <w:pPr>
        <w:pStyle w:val="Heading6"/>
        <w:spacing w:line="268" w:lineRule="auto" w:before="38"/>
        <w:ind w:left="1871"/>
      </w:pPr>
      <w:r>
        <w:rPr>
          <w:color w:val="231F20"/>
          <w:spacing w:val="-6"/>
        </w:rPr>
        <w:t>genuinely</w:t>
      </w:r>
      <w:r>
        <w:rPr>
          <w:color w:val="231F20"/>
          <w:spacing w:val="-14"/>
        </w:rPr>
        <w:t> </w:t>
      </w:r>
      <w:r>
        <w:rPr>
          <w:color w:val="231F20"/>
          <w:spacing w:val="-6"/>
        </w:rPr>
        <w:t>supports</w:t>
      </w:r>
      <w:r>
        <w:rPr>
          <w:color w:val="231F20"/>
          <w:spacing w:val="-13"/>
        </w:rPr>
        <w:t> </w:t>
      </w:r>
      <w:r>
        <w:rPr>
          <w:color w:val="231F20"/>
          <w:spacing w:val="-6"/>
        </w:rPr>
        <w:t>disability</w:t>
      </w:r>
      <w:r>
        <w:rPr>
          <w:color w:val="231F20"/>
          <w:spacing w:val="-14"/>
        </w:rPr>
        <w:t> </w:t>
      </w:r>
      <w:r>
        <w:rPr>
          <w:color w:val="231F20"/>
          <w:spacing w:val="-6"/>
        </w:rPr>
        <w:t>rights</w:t>
      </w:r>
      <w:r>
        <w:rPr>
          <w:color w:val="231F20"/>
          <w:spacing w:val="-13"/>
        </w:rPr>
        <w:t> </w:t>
      </w:r>
      <w:r>
        <w:rPr>
          <w:color w:val="231F20"/>
          <w:spacing w:val="-6"/>
        </w:rPr>
        <w:t>and</w:t>
      </w:r>
      <w:r>
        <w:rPr>
          <w:color w:val="231F20"/>
          <w:spacing w:val="-14"/>
        </w:rPr>
        <w:t> </w:t>
      </w:r>
      <w:r>
        <w:rPr>
          <w:color w:val="231F20"/>
          <w:spacing w:val="-6"/>
        </w:rPr>
        <w:t>is</w:t>
      </w:r>
      <w:r>
        <w:rPr>
          <w:color w:val="231F20"/>
          <w:spacing w:val="-13"/>
        </w:rPr>
        <w:t> </w:t>
      </w:r>
      <w:r>
        <w:rPr>
          <w:color w:val="231F20"/>
          <w:spacing w:val="-6"/>
        </w:rPr>
        <w:t>enabling</w:t>
      </w:r>
      <w:r>
        <w:rPr>
          <w:color w:val="231F20"/>
          <w:spacing w:val="-14"/>
        </w:rPr>
        <w:t> </w:t>
      </w:r>
      <w:r>
        <w:rPr>
          <w:color w:val="231F20"/>
          <w:spacing w:val="-6"/>
        </w:rPr>
        <w:t>everyone</w:t>
      </w:r>
      <w:r>
        <w:rPr>
          <w:color w:val="231F20"/>
          <w:spacing w:val="-13"/>
        </w:rPr>
        <w:t> </w:t>
      </w:r>
      <w:r>
        <w:rPr>
          <w:color w:val="231F20"/>
          <w:spacing w:val="-6"/>
        </w:rPr>
        <w:t>to </w:t>
      </w:r>
      <w:r>
        <w:rPr>
          <w:color w:val="231F20"/>
          <w:spacing w:val="-2"/>
        </w:rPr>
        <w:t>live</w:t>
      </w:r>
      <w:r>
        <w:rPr>
          <w:color w:val="231F20"/>
          <w:spacing w:val="-18"/>
        </w:rPr>
        <w:t> </w:t>
      </w:r>
      <w:r>
        <w:rPr>
          <w:color w:val="231F20"/>
          <w:spacing w:val="-2"/>
        </w:rPr>
        <w:t>a</w:t>
      </w:r>
      <w:r>
        <w:rPr>
          <w:color w:val="231F20"/>
          <w:spacing w:val="-17"/>
        </w:rPr>
        <w:t> </w:t>
      </w:r>
      <w:r>
        <w:rPr>
          <w:color w:val="231F20"/>
          <w:spacing w:val="-2"/>
        </w:rPr>
        <w:t>life</w:t>
      </w:r>
      <w:r>
        <w:rPr>
          <w:color w:val="231F20"/>
          <w:spacing w:val="-18"/>
        </w:rPr>
        <w:t> </w:t>
      </w:r>
      <w:r>
        <w:rPr>
          <w:color w:val="231F20"/>
          <w:spacing w:val="-2"/>
        </w:rPr>
        <w:t>of</w:t>
      </w:r>
      <w:r>
        <w:rPr>
          <w:color w:val="231F20"/>
          <w:spacing w:val="-17"/>
        </w:rPr>
        <w:t> </w:t>
      </w:r>
      <w:r>
        <w:rPr>
          <w:color w:val="231F20"/>
          <w:spacing w:val="-2"/>
        </w:rPr>
        <w:t>citizenship</w:t>
      </w:r>
      <w:r>
        <w:rPr>
          <w:color w:val="231F20"/>
          <w:spacing w:val="32"/>
        </w:rPr>
        <w:t> </w:t>
      </w:r>
      <w:r>
        <w:rPr>
          <w:color w:val="231F20"/>
          <w:spacing w:val="-2"/>
        </w:rPr>
        <w:t>Currently,</w:t>
      </w:r>
      <w:r>
        <w:rPr>
          <w:color w:val="231F20"/>
          <w:spacing w:val="-18"/>
        </w:rPr>
        <w:t> </w:t>
      </w:r>
      <w:r>
        <w:rPr>
          <w:color w:val="231F20"/>
          <w:spacing w:val="-2"/>
        </w:rPr>
        <w:t>for</w:t>
      </w:r>
      <w:r>
        <w:rPr>
          <w:color w:val="231F20"/>
          <w:spacing w:val="-17"/>
        </w:rPr>
        <w:t> </w:t>
      </w:r>
      <w:r>
        <w:rPr>
          <w:color w:val="231F20"/>
          <w:spacing w:val="-2"/>
        </w:rPr>
        <w:t>all</w:t>
      </w:r>
      <w:r>
        <w:rPr>
          <w:color w:val="231F20"/>
          <w:spacing w:val="-17"/>
        </w:rPr>
        <w:t> </w:t>
      </w:r>
      <w:r>
        <w:rPr>
          <w:color w:val="231F20"/>
          <w:spacing w:val="-2"/>
        </w:rPr>
        <w:t>its</w:t>
      </w:r>
      <w:r>
        <w:rPr>
          <w:color w:val="231F20"/>
          <w:spacing w:val="-18"/>
        </w:rPr>
        <w:t> </w:t>
      </w:r>
      <w:r>
        <w:rPr>
          <w:color w:val="231F20"/>
          <w:spacing w:val="-2"/>
        </w:rPr>
        <w:t>achievements,</w:t>
      </w:r>
      <w:r>
        <w:rPr>
          <w:color w:val="231F20"/>
          <w:spacing w:val="-17"/>
        </w:rPr>
        <w:t> </w:t>
      </w:r>
      <w:r>
        <w:rPr>
          <w:color w:val="231F20"/>
          <w:spacing w:val="-2"/>
        </w:rPr>
        <w:t>the</w:t>
      </w:r>
    </w:p>
    <w:p>
      <w:pPr>
        <w:pStyle w:val="Heading6"/>
        <w:spacing w:line="321" w:lineRule="exact"/>
        <w:ind w:left="1871" w:right="0"/>
      </w:pPr>
      <w:r>
        <w:rPr>
          <w:color w:val="231F20"/>
          <w:w w:val="95"/>
        </w:rPr>
        <w:t>NDIS</w:t>
      </w:r>
      <w:r>
        <w:rPr>
          <w:color w:val="231F20"/>
          <w:spacing w:val="-1"/>
        </w:rPr>
        <w:t> </w:t>
      </w:r>
      <w:r>
        <w:rPr>
          <w:color w:val="231F20"/>
          <w:w w:val="95"/>
        </w:rPr>
        <w:t>is</w:t>
      </w:r>
      <w:r>
        <w:rPr>
          <w:color w:val="231F20"/>
          <w:spacing w:val="-1"/>
        </w:rPr>
        <w:t> </w:t>
      </w:r>
      <w:r>
        <w:rPr>
          <w:color w:val="231F20"/>
          <w:w w:val="95"/>
        </w:rPr>
        <w:t>not</w:t>
      </w:r>
      <w:r>
        <w:rPr>
          <w:color w:val="231F20"/>
          <w:spacing w:val="-1"/>
        </w:rPr>
        <w:t> </w:t>
      </w:r>
      <w:r>
        <w:rPr>
          <w:color w:val="231F20"/>
          <w:w w:val="95"/>
        </w:rPr>
        <w:t>fulfilling</w:t>
      </w:r>
      <w:r>
        <w:rPr>
          <w:color w:val="231F20"/>
          <w:spacing w:val="-1"/>
        </w:rPr>
        <w:t> </w:t>
      </w:r>
      <w:r>
        <w:rPr>
          <w:color w:val="231F20"/>
          <w:w w:val="95"/>
        </w:rPr>
        <w:t>its</w:t>
      </w:r>
      <w:r>
        <w:rPr>
          <w:color w:val="231F20"/>
          <w:spacing w:val="-1"/>
        </w:rPr>
        <w:t> </w:t>
      </w:r>
      <w:r>
        <w:rPr>
          <w:color w:val="231F20"/>
          <w:w w:val="95"/>
        </w:rPr>
        <w:t>potential</w:t>
      </w:r>
      <w:r>
        <w:rPr>
          <w:color w:val="231F20"/>
          <w:spacing w:val="-27"/>
          <w:w w:val="95"/>
        </w:rPr>
        <w:t> </w:t>
      </w:r>
      <w:r>
        <w:rPr>
          <w:color w:val="231F20"/>
          <w:spacing w:val="-10"/>
          <w:w w:val="90"/>
        </w:rPr>
        <w:t>.</w:t>
      </w:r>
    </w:p>
    <w:p>
      <w:pPr>
        <w:pStyle w:val="Heading6"/>
        <w:spacing w:line="268" w:lineRule="auto" w:before="208"/>
        <w:ind w:left="1871" w:right="1784"/>
      </w:pPr>
      <w:r>
        <w:rPr>
          <w:color w:val="231F20"/>
          <w:spacing w:val="-6"/>
        </w:rPr>
        <w:t>In</w:t>
      </w:r>
      <w:r>
        <w:rPr>
          <w:color w:val="231F20"/>
          <w:spacing w:val="-13"/>
        </w:rPr>
        <w:t> </w:t>
      </w:r>
      <w:r>
        <w:rPr>
          <w:color w:val="231F20"/>
          <w:spacing w:val="-6"/>
        </w:rPr>
        <w:t>our</w:t>
      </w:r>
      <w:r>
        <w:rPr>
          <w:color w:val="231F20"/>
          <w:spacing w:val="-13"/>
        </w:rPr>
        <w:t> </w:t>
      </w:r>
      <w:r>
        <w:rPr>
          <w:color w:val="231F20"/>
          <w:spacing w:val="-6"/>
        </w:rPr>
        <w:t>view</w:t>
      </w:r>
      <w:r>
        <w:rPr>
          <w:color w:val="231F20"/>
          <w:spacing w:val="-13"/>
        </w:rPr>
        <w:t> </w:t>
      </w:r>
      <w:r>
        <w:rPr>
          <w:color w:val="231F20"/>
          <w:spacing w:val="-6"/>
        </w:rPr>
        <w:t>the</w:t>
      </w:r>
      <w:r>
        <w:rPr>
          <w:color w:val="231F20"/>
          <w:spacing w:val="-13"/>
        </w:rPr>
        <w:t> </w:t>
      </w:r>
      <w:r>
        <w:rPr>
          <w:color w:val="231F20"/>
          <w:spacing w:val="-6"/>
        </w:rPr>
        <w:t>NDIS</w:t>
      </w:r>
      <w:r>
        <w:rPr>
          <w:color w:val="231F20"/>
          <w:spacing w:val="-13"/>
        </w:rPr>
        <w:t> </w:t>
      </w:r>
      <w:r>
        <w:rPr>
          <w:color w:val="231F20"/>
          <w:spacing w:val="-6"/>
        </w:rPr>
        <w:t>is</w:t>
      </w:r>
      <w:r>
        <w:rPr>
          <w:color w:val="231F20"/>
          <w:spacing w:val="-13"/>
        </w:rPr>
        <w:t> </w:t>
      </w:r>
      <w:r>
        <w:rPr>
          <w:color w:val="231F20"/>
          <w:spacing w:val="-6"/>
        </w:rPr>
        <w:t>a</w:t>
      </w:r>
      <w:r>
        <w:rPr>
          <w:color w:val="231F20"/>
          <w:spacing w:val="-13"/>
        </w:rPr>
        <w:t> </w:t>
      </w:r>
      <w:r>
        <w:rPr>
          <w:color w:val="231F20"/>
          <w:spacing w:val="-6"/>
        </w:rPr>
        <w:t>world-leading</w:t>
      </w:r>
      <w:r>
        <w:rPr>
          <w:color w:val="231F20"/>
          <w:spacing w:val="-13"/>
        </w:rPr>
        <w:t> </w:t>
      </w:r>
      <w:r>
        <w:rPr>
          <w:color w:val="231F20"/>
          <w:spacing w:val="-6"/>
        </w:rPr>
        <w:t>development</w:t>
      </w:r>
      <w:r>
        <w:rPr>
          <w:color w:val="231F20"/>
          <w:spacing w:val="-13"/>
        </w:rPr>
        <w:t> </w:t>
      </w:r>
      <w:r>
        <w:rPr>
          <w:color w:val="231F20"/>
          <w:spacing w:val="-6"/>
        </w:rPr>
        <w:t>in</w:t>
      </w:r>
      <w:r>
        <w:rPr>
          <w:color w:val="231F20"/>
          <w:spacing w:val="-13"/>
        </w:rPr>
        <w:t> </w:t>
      </w:r>
      <w:r>
        <w:rPr>
          <w:color w:val="231F20"/>
          <w:spacing w:val="-6"/>
        </w:rPr>
        <w:t>disability </w:t>
      </w:r>
      <w:r>
        <w:rPr>
          <w:color w:val="231F20"/>
          <w:spacing w:val="-4"/>
        </w:rPr>
        <w:t>rights;</w:t>
      </w:r>
      <w:r>
        <w:rPr>
          <w:color w:val="231F20"/>
          <w:spacing w:val="-16"/>
        </w:rPr>
        <w:t> </w:t>
      </w:r>
      <w:r>
        <w:rPr>
          <w:color w:val="231F20"/>
          <w:spacing w:val="-4"/>
        </w:rPr>
        <w:t>but</w:t>
      </w:r>
      <w:r>
        <w:rPr>
          <w:color w:val="231F20"/>
          <w:spacing w:val="-15"/>
        </w:rPr>
        <w:t> </w:t>
      </w:r>
      <w:r>
        <w:rPr>
          <w:color w:val="231F20"/>
          <w:spacing w:val="-4"/>
        </w:rPr>
        <w:t>it</w:t>
      </w:r>
      <w:r>
        <w:rPr>
          <w:color w:val="231F20"/>
          <w:spacing w:val="-16"/>
        </w:rPr>
        <w:t> </w:t>
      </w:r>
      <w:r>
        <w:rPr>
          <w:color w:val="231F20"/>
          <w:spacing w:val="-4"/>
        </w:rPr>
        <w:t>suffers</w:t>
      </w:r>
      <w:r>
        <w:rPr>
          <w:color w:val="231F20"/>
          <w:spacing w:val="-15"/>
        </w:rPr>
        <w:t> </w:t>
      </w:r>
      <w:r>
        <w:rPr>
          <w:color w:val="231F20"/>
          <w:spacing w:val="-4"/>
        </w:rPr>
        <w:t>from</w:t>
      </w:r>
      <w:r>
        <w:rPr>
          <w:color w:val="231F20"/>
          <w:spacing w:val="-16"/>
        </w:rPr>
        <w:t> </w:t>
      </w:r>
      <w:r>
        <w:rPr>
          <w:color w:val="231F20"/>
          <w:spacing w:val="-4"/>
        </w:rPr>
        <w:t>a</w:t>
      </w:r>
      <w:r>
        <w:rPr>
          <w:color w:val="231F20"/>
          <w:spacing w:val="-15"/>
        </w:rPr>
        <w:t> </w:t>
      </w:r>
      <w:r>
        <w:rPr>
          <w:color w:val="231F20"/>
          <w:spacing w:val="-4"/>
        </w:rPr>
        <w:t>significant</w:t>
      </w:r>
      <w:r>
        <w:rPr>
          <w:color w:val="231F20"/>
          <w:spacing w:val="-16"/>
        </w:rPr>
        <w:t> </w:t>
      </w:r>
      <w:r>
        <w:rPr>
          <w:color w:val="231F20"/>
          <w:spacing w:val="-4"/>
        </w:rPr>
        <w:t>design</w:t>
      </w:r>
      <w:r>
        <w:rPr>
          <w:color w:val="231F20"/>
          <w:spacing w:val="-15"/>
        </w:rPr>
        <w:t> </w:t>
      </w:r>
      <w:r>
        <w:rPr>
          <w:color w:val="231F20"/>
          <w:spacing w:val="-4"/>
        </w:rPr>
        <w:t>flaw,</w:t>
      </w:r>
      <w:r>
        <w:rPr>
          <w:color w:val="231F20"/>
          <w:spacing w:val="-16"/>
        </w:rPr>
        <w:t> </w:t>
      </w:r>
      <w:r>
        <w:rPr>
          <w:color w:val="231F20"/>
          <w:spacing w:val="-4"/>
        </w:rPr>
        <w:t>which</w:t>
      </w:r>
      <w:r>
        <w:rPr>
          <w:color w:val="231F20"/>
          <w:spacing w:val="-15"/>
        </w:rPr>
        <w:t> </w:t>
      </w:r>
      <w:r>
        <w:rPr>
          <w:color w:val="231F20"/>
          <w:spacing w:val="-4"/>
        </w:rPr>
        <w:t>we</w:t>
      </w:r>
      <w:r>
        <w:rPr>
          <w:color w:val="231F20"/>
          <w:spacing w:val="-15"/>
        </w:rPr>
        <w:t> </w:t>
      </w:r>
      <w:r>
        <w:rPr>
          <w:color w:val="231F20"/>
          <w:spacing w:val="-4"/>
        </w:rPr>
        <w:t>fear </w:t>
      </w:r>
      <w:r>
        <w:rPr>
          <w:color w:val="231F20"/>
          <w:w w:val="95"/>
        </w:rPr>
        <w:t>will</w:t>
      </w:r>
      <w:r>
        <w:rPr>
          <w:color w:val="231F20"/>
          <w:spacing w:val="-4"/>
          <w:w w:val="95"/>
        </w:rPr>
        <w:t> </w:t>
      </w:r>
      <w:r>
        <w:rPr>
          <w:color w:val="231F20"/>
          <w:w w:val="95"/>
        </w:rPr>
        <w:t>make</w:t>
      </w:r>
      <w:r>
        <w:rPr>
          <w:color w:val="231F20"/>
          <w:spacing w:val="-4"/>
          <w:w w:val="95"/>
        </w:rPr>
        <w:t> </w:t>
      </w:r>
      <w:r>
        <w:rPr>
          <w:color w:val="231F20"/>
          <w:w w:val="95"/>
        </w:rPr>
        <w:t>the</w:t>
      </w:r>
      <w:r>
        <w:rPr>
          <w:color w:val="231F20"/>
          <w:spacing w:val="-4"/>
          <w:w w:val="95"/>
        </w:rPr>
        <w:t> </w:t>
      </w:r>
      <w:r>
        <w:rPr>
          <w:color w:val="231F20"/>
          <w:w w:val="95"/>
        </w:rPr>
        <w:t>NDIS</w:t>
      </w:r>
      <w:r>
        <w:rPr>
          <w:color w:val="231F20"/>
          <w:spacing w:val="-4"/>
          <w:w w:val="95"/>
        </w:rPr>
        <w:t> </w:t>
      </w:r>
      <w:r>
        <w:rPr>
          <w:color w:val="231F20"/>
          <w:w w:val="95"/>
        </w:rPr>
        <w:t>unsustainable</w:t>
      </w:r>
      <w:r>
        <w:rPr>
          <w:color w:val="231F20"/>
          <w:spacing w:val="-4"/>
          <w:w w:val="95"/>
        </w:rPr>
        <w:t> </w:t>
      </w:r>
      <w:r>
        <w:rPr>
          <w:color w:val="231F20"/>
          <w:w w:val="95"/>
        </w:rPr>
        <w:t>if</w:t>
      </w:r>
      <w:r>
        <w:rPr>
          <w:color w:val="231F20"/>
          <w:spacing w:val="-4"/>
          <w:w w:val="95"/>
        </w:rPr>
        <w:t> </w:t>
      </w:r>
      <w:r>
        <w:rPr>
          <w:color w:val="231F20"/>
          <w:w w:val="95"/>
        </w:rPr>
        <w:t>it</w:t>
      </w:r>
      <w:r>
        <w:rPr>
          <w:color w:val="231F20"/>
          <w:spacing w:val="-4"/>
          <w:w w:val="95"/>
        </w:rPr>
        <w:t> </w:t>
      </w:r>
      <w:r>
        <w:rPr>
          <w:color w:val="231F20"/>
          <w:w w:val="95"/>
        </w:rPr>
        <w:t>is</w:t>
      </w:r>
      <w:r>
        <w:rPr>
          <w:color w:val="231F20"/>
          <w:spacing w:val="-4"/>
          <w:w w:val="95"/>
        </w:rPr>
        <w:t> </w:t>
      </w:r>
      <w:r>
        <w:rPr>
          <w:color w:val="231F20"/>
          <w:w w:val="95"/>
        </w:rPr>
        <w:t>not</w:t>
      </w:r>
      <w:r>
        <w:rPr>
          <w:color w:val="231F20"/>
          <w:spacing w:val="-4"/>
          <w:w w:val="95"/>
        </w:rPr>
        <w:t> </w:t>
      </w:r>
      <w:r>
        <w:rPr>
          <w:color w:val="231F20"/>
          <w:w w:val="95"/>
        </w:rPr>
        <w:t>urgently</w:t>
      </w:r>
      <w:r>
        <w:rPr>
          <w:color w:val="231F20"/>
          <w:spacing w:val="-4"/>
          <w:w w:val="95"/>
        </w:rPr>
        <w:t> </w:t>
      </w:r>
      <w:r>
        <w:rPr>
          <w:color w:val="231F20"/>
          <w:w w:val="95"/>
        </w:rPr>
        <w:t>addressed</w:t>
      </w:r>
      <w:r>
        <w:rPr>
          <w:color w:val="231F20"/>
          <w:spacing w:val="-32"/>
          <w:w w:val="95"/>
        </w:rPr>
        <w:t> </w:t>
      </w:r>
      <w:r>
        <w:rPr>
          <w:color w:val="231F20"/>
          <w:w w:val="90"/>
        </w:rPr>
        <w:t>. </w:t>
      </w:r>
      <w:r>
        <w:rPr>
          <w:color w:val="231F20"/>
        </w:rPr>
        <w:t>It</w:t>
      </w:r>
      <w:r>
        <w:rPr>
          <w:color w:val="231F20"/>
          <w:spacing w:val="-20"/>
        </w:rPr>
        <w:t> </w:t>
      </w:r>
      <w:r>
        <w:rPr>
          <w:color w:val="231F20"/>
        </w:rPr>
        <w:t>is</w:t>
      </w:r>
      <w:r>
        <w:rPr>
          <w:color w:val="231F20"/>
          <w:spacing w:val="-19"/>
        </w:rPr>
        <w:t> </w:t>
      </w:r>
      <w:r>
        <w:rPr>
          <w:color w:val="231F20"/>
        </w:rPr>
        <w:t>possible</w:t>
      </w:r>
      <w:r>
        <w:rPr>
          <w:color w:val="231F20"/>
          <w:spacing w:val="-20"/>
        </w:rPr>
        <w:t> </w:t>
      </w:r>
      <w:r>
        <w:rPr>
          <w:color w:val="231F20"/>
        </w:rPr>
        <w:t>that</w:t>
      </w:r>
      <w:r>
        <w:rPr>
          <w:color w:val="231F20"/>
          <w:spacing w:val="-19"/>
        </w:rPr>
        <w:t> </w:t>
      </w:r>
      <w:r>
        <w:rPr>
          <w:color w:val="231F20"/>
        </w:rPr>
        <w:t>this</w:t>
      </w:r>
      <w:r>
        <w:rPr>
          <w:color w:val="231F20"/>
          <w:spacing w:val="-20"/>
        </w:rPr>
        <w:t> </w:t>
      </w:r>
      <w:r>
        <w:rPr>
          <w:color w:val="231F20"/>
        </w:rPr>
        <w:t>problem</w:t>
      </w:r>
      <w:r>
        <w:rPr>
          <w:color w:val="231F20"/>
          <w:spacing w:val="-19"/>
        </w:rPr>
        <w:t> </w:t>
      </w:r>
      <w:r>
        <w:rPr>
          <w:color w:val="231F20"/>
        </w:rPr>
        <w:t>would</w:t>
      </w:r>
      <w:r>
        <w:rPr>
          <w:color w:val="231F20"/>
          <w:spacing w:val="-20"/>
        </w:rPr>
        <w:t> </w:t>
      </w:r>
      <w:r>
        <w:rPr>
          <w:color w:val="231F20"/>
        </w:rPr>
        <w:t>not</w:t>
      </w:r>
      <w:r>
        <w:rPr>
          <w:color w:val="231F20"/>
          <w:spacing w:val="-19"/>
        </w:rPr>
        <w:t> </w:t>
      </w:r>
      <w:r>
        <w:rPr>
          <w:color w:val="231F20"/>
        </w:rPr>
        <w:t>have</w:t>
      </w:r>
      <w:r>
        <w:rPr>
          <w:color w:val="231F20"/>
          <w:spacing w:val="-20"/>
        </w:rPr>
        <w:t> </w:t>
      </w:r>
      <w:r>
        <w:rPr>
          <w:color w:val="231F20"/>
        </w:rPr>
        <w:t>occurred</w:t>
      </w:r>
      <w:r>
        <w:rPr>
          <w:color w:val="231F20"/>
          <w:spacing w:val="-19"/>
        </w:rPr>
        <w:t> </w:t>
      </w:r>
      <w:r>
        <w:rPr>
          <w:color w:val="231F20"/>
        </w:rPr>
        <w:t>if</w:t>
      </w:r>
      <w:r>
        <w:rPr>
          <w:color w:val="231F20"/>
          <w:spacing w:val="-19"/>
        </w:rPr>
        <w:t> </w:t>
      </w:r>
      <w:r>
        <w:rPr>
          <w:color w:val="231F20"/>
        </w:rPr>
        <w:t>the </w:t>
      </w:r>
      <w:r>
        <w:rPr>
          <w:color w:val="231F20"/>
          <w:spacing w:val="-10"/>
        </w:rPr>
        <w:t>design of the NDIS had been subject to more careful scrutiny and</w:t>
      </w:r>
    </w:p>
    <w:p>
      <w:pPr>
        <w:spacing w:after="0" w:line="268" w:lineRule="auto"/>
        <w:sectPr>
          <w:headerReference w:type="default" r:id="rId14"/>
          <w:footerReference w:type="default" r:id="rId15"/>
          <w:pgSz w:w="11910" w:h="16840"/>
          <w:pgMar w:header="0" w:footer="832" w:top="1540" w:bottom="1020" w:left="340" w:right="340"/>
        </w:sectPr>
      </w:pPr>
    </w:p>
    <w:p>
      <w:pPr>
        <w:pStyle w:val="Heading6"/>
        <w:spacing w:line="268" w:lineRule="auto" w:before="263"/>
        <w:ind w:left="1644" w:right="2399"/>
      </w:pPr>
      <w:r>
        <w:rPr>
          <w:color w:val="231F20"/>
          <w:spacing w:val="-4"/>
        </w:rPr>
        <w:t>testing,</w:t>
      </w:r>
      <w:r>
        <w:rPr>
          <w:color w:val="231F20"/>
          <w:spacing w:val="-16"/>
        </w:rPr>
        <w:t> </w:t>
      </w:r>
      <w:r>
        <w:rPr>
          <w:color w:val="231F20"/>
          <w:spacing w:val="-4"/>
        </w:rPr>
        <w:t>and</w:t>
      </w:r>
      <w:r>
        <w:rPr>
          <w:color w:val="231F20"/>
          <w:spacing w:val="-15"/>
        </w:rPr>
        <w:t> </w:t>
      </w:r>
      <w:r>
        <w:rPr>
          <w:color w:val="231F20"/>
          <w:spacing w:val="-4"/>
        </w:rPr>
        <w:t>if</w:t>
      </w:r>
      <w:r>
        <w:rPr>
          <w:color w:val="231F20"/>
          <w:spacing w:val="-16"/>
        </w:rPr>
        <w:t> </w:t>
      </w:r>
      <w:r>
        <w:rPr>
          <w:color w:val="231F20"/>
          <w:spacing w:val="-4"/>
        </w:rPr>
        <w:t>people</w:t>
      </w:r>
      <w:r>
        <w:rPr>
          <w:color w:val="231F20"/>
          <w:spacing w:val="-15"/>
        </w:rPr>
        <w:t> </w:t>
      </w:r>
      <w:r>
        <w:rPr>
          <w:color w:val="231F20"/>
          <w:spacing w:val="-4"/>
        </w:rPr>
        <w:t>with</w:t>
      </w:r>
      <w:r>
        <w:rPr>
          <w:color w:val="231F20"/>
          <w:spacing w:val="-16"/>
        </w:rPr>
        <w:t> </w:t>
      </w:r>
      <w:r>
        <w:rPr>
          <w:color w:val="231F20"/>
          <w:spacing w:val="-4"/>
        </w:rPr>
        <w:t>disabilities</w:t>
      </w:r>
      <w:r>
        <w:rPr>
          <w:color w:val="231F20"/>
          <w:spacing w:val="-15"/>
        </w:rPr>
        <w:t> </w:t>
      </w:r>
      <w:r>
        <w:rPr>
          <w:color w:val="231F20"/>
          <w:spacing w:val="-4"/>
        </w:rPr>
        <w:t>had</w:t>
      </w:r>
      <w:r>
        <w:rPr>
          <w:color w:val="231F20"/>
          <w:spacing w:val="-16"/>
        </w:rPr>
        <w:t> </w:t>
      </w:r>
      <w:r>
        <w:rPr>
          <w:color w:val="231F20"/>
          <w:spacing w:val="-4"/>
        </w:rPr>
        <w:t>been</w:t>
      </w:r>
      <w:r>
        <w:rPr>
          <w:color w:val="231F20"/>
          <w:spacing w:val="-15"/>
        </w:rPr>
        <w:t> </w:t>
      </w:r>
      <w:r>
        <w:rPr>
          <w:color w:val="231F20"/>
          <w:spacing w:val="-4"/>
        </w:rPr>
        <w:t>vital</w:t>
      </w:r>
      <w:r>
        <w:rPr>
          <w:color w:val="231F20"/>
          <w:spacing w:val="-16"/>
        </w:rPr>
        <w:t> </w:t>
      </w:r>
      <w:r>
        <w:rPr>
          <w:color w:val="231F20"/>
          <w:spacing w:val="-4"/>
        </w:rPr>
        <w:t>partners </w:t>
      </w:r>
      <w:r>
        <w:rPr>
          <w:color w:val="231F20"/>
        </w:rPr>
        <w:t>in</w:t>
      </w:r>
      <w:r>
        <w:rPr>
          <w:color w:val="231F20"/>
          <w:spacing w:val="-20"/>
        </w:rPr>
        <w:t> </w:t>
      </w:r>
      <w:r>
        <w:rPr>
          <w:color w:val="231F20"/>
        </w:rPr>
        <w:t>the</w:t>
      </w:r>
      <w:r>
        <w:rPr>
          <w:color w:val="231F20"/>
          <w:spacing w:val="-19"/>
        </w:rPr>
        <w:t> </w:t>
      </w:r>
      <w:r>
        <w:rPr>
          <w:color w:val="231F20"/>
        </w:rPr>
        <w:t>development</w:t>
      </w:r>
      <w:r>
        <w:rPr>
          <w:color w:val="231F20"/>
          <w:spacing w:val="-20"/>
        </w:rPr>
        <w:t> </w:t>
      </w:r>
      <w:r>
        <w:rPr>
          <w:color w:val="231F20"/>
        </w:rPr>
        <w:t>of</w:t>
      </w:r>
      <w:r>
        <w:rPr>
          <w:color w:val="231F20"/>
          <w:spacing w:val="-19"/>
        </w:rPr>
        <w:t> </w:t>
      </w:r>
      <w:r>
        <w:rPr>
          <w:color w:val="231F20"/>
        </w:rPr>
        <w:t>the</w:t>
      </w:r>
      <w:r>
        <w:rPr>
          <w:color w:val="231F20"/>
          <w:spacing w:val="-20"/>
        </w:rPr>
        <w:t> </w:t>
      </w:r>
      <w:r>
        <w:rPr>
          <w:color w:val="231F20"/>
        </w:rPr>
        <w:t>design</w:t>
      </w:r>
      <w:r>
        <w:rPr>
          <w:color w:val="231F20"/>
          <w:spacing w:val="-37"/>
        </w:rPr>
        <w:t> </w:t>
      </w:r>
      <w:r>
        <w:rPr>
          <w:color w:val="231F20"/>
          <w:w w:val="90"/>
        </w:rPr>
        <w:t>.</w:t>
      </w:r>
      <w:r>
        <w:rPr>
          <w:color w:val="231F20"/>
          <w:spacing w:val="-12"/>
          <w:w w:val="90"/>
        </w:rPr>
        <w:t> </w:t>
      </w:r>
      <w:r>
        <w:rPr>
          <w:color w:val="231F20"/>
        </w:rPr>
        <w:t>Important</w:t>
      </w:r>
      <w:r>
        <w:rPr>
          <w:color w:val="231F20"/>
          <w:spacing w:val="-19"/>
        </w:rPr>
        <w:t> </w:t>
      </w:r>
      <w:r>
        <w:rPr>
          <w:color w:val="231F20"/>
        </w:rPr>
        <w:t>public</w:t>
      </w:r>
      <w:r>
        <w:rPr>
          <w:color w:val="231F20"/>
          <w:spacing w:val="-20"/>
        </w:rPr>
        <w:t> </w:t>
      </w:r>
      <w:r>
        <w:rPr>
          <w:color w:val="231F20"/>
        </w:rPr>
        <w:t>policy</w:t>
      </w:r>
    </w:p>
    <w:p>
      <w:pPr>
        <w:pStyle w:val="Heading6"/>
        <w:spacing w:line="268" w:lineRule="auto"/>
        <w:ind w:left="1644"/>
      </w:pPr>
      <w:r>
        <w:rPr>
          <w:color w:val="231F20"/>
          <w:spacing w:val="-10"/>
        </w:rPr>
        <w:t>developments, like the NDIS, should be developed in </w:t>
      </w:r>
      <w:r>
        <w:rPr>
          <w:color w:val="231F20"/>
          <w:spacing w:val="-10"/>
        </w:rPr>
        <w:t>partnership </w:t>
      </w:r>
      <w:r>
        <w:rPr>
          <w:color w:val="231F20"/>
        </w:rPr>
        <w:t>with</w:t>
      </w:r>
      <w:r>
        <w:rPr>
          <w:color w:val="231F20"/>
          <w:spacing w:val="-20"/>
        </w:rPr>
        <w:t> </w:t>
      </w:r>
      <w:r>
        <w:rPr>
          <w:color w:val="231F20"/>
        </w:rPr>
        <w:t>the</w:t>
      </w:r>
      <w:r>
        <w:rPr>
          <w:color w:val="231F20"/>
          <w:spacing w:val="-19"/>
        </w:rPr>
        <w:t> </w:t>
      </w:r>
      <w:r>
        <w:rPr>
          <w:color w:val="231F20"/>
        </w:rPr>
        <w:t>people</w:t>
      </w:r>
      <w:r>
        <w:rPr>
          <w:color w:val="231F20"/>
          <w:spacing w:val="-20"/>
        </w:rPr>
        <w:t> </w:t>
      </w:r>
      <w:r>
        <w:rPr>
          <w:color w:val="231F20"/>
        </w:rPr>
        <w:t>who</w:t>
      </w:r>
      <w:r>
        <w:rPr>
          <w:color w:val="231F20"/>
          <w:spacing w:val="-19"/>
        </w:rPr>
        <w:t> </w:t>
      </w:r>
      <w:r>
        <w:rPr>
          <w:color w:val="231F20"/>
        </w:rPr>
        <w:t>are</w:t>
      </w:r>
      <w:r>
        <w:rPr>
          <w:color w:val="231F20"/>
          <w:spacing w:val="-20"/>
        </w:rPr>
        <w:t> </w:t>
      </w:r>
      <w:r>
        <w:rPr>
          <w:color w:val="231F20"/>
        </w:rPr>
        <w:t>most</w:t>
      </w:r>
      <w:r>
        <w:rPr>
          <w:color w:val="231F20"/>
          <w:spacing w:val="-19"/>
        </w:rPr>
        <w:t> </w:t>
      </w:r>
      <w:r>
        <w:rPr>
          <w:color w:val="231F20"/>
        </w:rPr>
        <w:t>directly</w:t>
      </w:r>
      <w:r>
        <w:rPr>
          <w:color w:val="231F20"/>
          <w:spacing w:val="-20"/>
        </w:rPr>
        <w:t> </w:t>
      </w:r>
      <w:r>
        <w:rPr>
          <w:color w:val="231F20"/>
        </w:rPr>
        <w:t>affected</w:t>
      </w:r>
      <w:r>
        <w:rPr>
          <w:color w:val="231F20"/>
          <w:spacing w:val="-19"/>
        </w:rPr>
        <w:t> </w:t>
      </w:r>
      <w:r>
        <w:rPr>
          <w:color w:val="231F20"/>
        </w:rPr>
        <w:t>by</w:t>
      </w:r>
      <w:r>
        <w:rPr>
          <w:color w:val="231F20"/>
          <w:spacing w:val="-20"/>
        </w:rPr>
        <w:t> </w:t>
      </w:r>
      <w:r>
        <w:rPr>
          <w:color w:val="231F20"/>
        </w:rPr>
        <w:t>them</w:t>
      </w:r>
      <w:r>
        <w:rPr>
          <w:color w:val="231F20"/>
          <w:spacing w:val="-37"/>
        </w:rPr>
        <w:t> </w:t>
      </w:r>
      <w:r>
        <w:rPr>
          <w:color w:val="231F20"/>
          <w:w w:val="90"/>
        </w:rPr>
        <w:t>.</w:t>
      </w:r>
    </w:p>
    <w:p>
      <w:pPr>
        <w:pStyle w:val="Heading6"/>
        <w:spacing w:line="268" w:lineRule="auto" w:before="168"/>
        <w:ind w:left="1644" w:right="2175"/>
      </w:pPr>
      <w:r>
        <w:rPr>
          <w:color w:val="231F20"/>
          <w:spacing w:val="-2"/>
        </w:rPr>
        <w:t>The</w:t>
      </w:r>
      <w:r>
        <w:rPr>
          <w:color w:val="231F20"/>
          <w:spacing w:val="-17"/>
        </w:rPr>
        <w:t> </w:t>
      </w:r>
      <w:r>
        <w:rPr>
          <w:color w:val="231F20"/>
          <w:spacing w:val="-2"/>
        </w:rPr>
        <w:t>central</w:t>
      </w:r>
      <w:r>
        <w:rPr>
          <w:color w:val="231F20"/>
          <w:spacing w:val="-17"/>
        </w:rPr>
        <w:t> </w:t>
      </w:r>
      <w:r>
        <w:rPr>
          <w:color w:val="231F20"/>
          <w:spacing w:val="-2"/>
        </w:rPr>
        <w:t>purpose</w:t>
      </w:r>
      <w:r>
        <w:rPr>
          <w:color w:val="231F20"/>
          <w:spacing w:val="-17"/>
        </w:rPr>
        <w:t> </w:t>
      </w:r>
      <w:r>
        <w:rPr>
          <w:color w:val="231F20"/>
          <w:spacing w:val="-2"/>
        </w:rPr>
        <w:t>of</w:t>
      </w:r>
      <w:r>
        <w:rPr>
          <w:color w:val="231F20"/>
          <w:spacing w:val="-17"/>
        </w:rPr>
        <w:t> </w:t>
      </w:r>
      <w:r>
        <w:rPr>
          <w:color w:val="231F20"/>
          <w:spacing w:val="-2"/>
        </w:rPr>
        <w:t>this</w:t>
      </w:r>
      <w:r>
        <w:rPr>
          <w:color w:val="231F20"/>
          <w:spacing w:val="-17"/>
        </w:rPr>
        <w:t> </w:t>
      </w:r>
      <w:r>
        <w:rPr>
          <w:color w:val="231F20"/>
          <w:spacing w:val="-2"/>
        </w:rPr>
        <w:t>report</w:t>
      </w:r>
      <w:r>
        <w:rPr>
          <w:color w:val="231F20"/>
          <w:spacing w:val="-17"/>
        </w:rPr>
        <w:t> </w:t>
      </w:r>
      <w:r>
        <w:rPr>
          <w:color w:val="231F20"/>
          <w:spacing w:val="-2"/>
        </w:rPr>
        <w:t>is</w:t>
      </w:r>
      <w:r>
        <w:rPr>
          <w:color w:val="231F20"/>
          <w:spacing w:val="-17"/>
        </w:rPr>
        <w:t> </w:t>
      </w:r>
      <w:r>
        <w:rPr>
          <w:color w:val="231F20"/>
          <w:spacing w:val="-2"/>
        </w:rPr>
        <w:t>not</w:t>
      </w:r>
      <w:r>
        <w:rPr>
          <w:color w:val="231F20"/>
          <w:spacing w:val="-17"/>
        </w:rPr>
        <w:t> </w:t>
      </w:r>
      <w:r>
        <w:rPr>
          <w:color w:val="231F20"/>
          <w:spacing w:val="-2"/>
        </w:rPr>
        <w:t>to</w:t>
      </w:r>
      <w:r>
        <w:rPr>
          <w:color w:val="231F20"/>
          <w:spacing w:val="-17"/>
        </w:rPr>
        <w:t> </w:t>
      </w:r>
      <w:r>
        <w:rPr>
          <w:color w:val="231F20"/>
          <w:spacing w:val="-2"/>
        </w:rPr>
        <w:t>specify</w:t>
      </w:r>
      <w:r>
        <w:rPr>
          <w:color w:val="231F20"/>
          <w:spacing w:val="-17"/>
        </w:rPr>
        <w:t> </w:t>
      </w:r>
      <w:r>
        <w:rPr>
          <w:color w:val="231F20"/>
          <w:spacing w:val="-2"/>
        </w:rPr>
        <w:t>solutions</w:t>
      </w:r>
      <w:r>
        <w:rPr>
          <w:color w:val="231F20"/>
          <w:spacing w:val="-17"/>
        </w:rPr>
        <w:t> </w:t>
      </w:r>
      <w:r>
        <w:rPr>
          <w:color w:val="231F20"/>
          <w:spacing w:val="-2"/>
        </w:rPr>
        <w:t>in </w:t>
      </w:r>
      <w:r>
        <w:rPr>
          <w:color w:val="231F20"/>
        </w:rPr>
        <w:t>detail;</w:t>
      </w:r>
      <w:r>
        <w:rPr>
          <w:color w:val="231F20"/>
          <w:spacing w:val="-20"/>
        </w:rPr>
        <w:t> </w:t>
      </w:r>
      <w:r>
        <w:rPr>
          <w:color w:val="231F20"/>
        </w:rPr>
        <w:t>instead</w:t>
      </w:r>
      <w:r>
        <w:rPr>
          <w:color w:val="231F20"/>
          <w:spacing w:val="-19"/>
        </w:rPr>
        <w:t> </w:t>
      </w:r>
      <w:r>
        <w:rPr>
          <w:color w:val="231F20"/>
        </w:rPr>
        <w:t>we</w:t>
      </w:r>
      <w:r>
        <w:rPr>
          <w:color w:val="231F20"/>
          <w:spacing w:val="-20"/>
        </w:rPr>
        <w:t> </w:t>
      </w:r>
      <w:r>
        <w:rPr>
          <w:color w:val="231F20"/>
        </w:rPr>
        <w:t>are</w:t>
      </w:r>
      <w:r>
        <w:rPr>
          <w:color w:val="231F20"/>
          <w:spacing w:val="-19"/>
        </w:rPr>
        <w:t> </w:t>
      </w:r>
      <w:r>
        <w:rPr>
          <w:color w:val="231F20"/>
        </w:rPr>
        <w:t>hoping</w:t>
      </w:r>
      <w:r>
        <w:rPr>
          <w:color w:val="231F20"/>
          <w:spacing w:val="-20"/>
        </w:rPr>
        <w:t> </w:t>
      </w:r>
      <w:r>
        <w:rPr>
          <w:color w:val="231F20"/>
        </w:rPr>
        <w:t>to</w:t>
      </w:r>
      <w:r>
        <w:rPr>
          <w:color w:val="231F20"/>
          <w:spacing w:val="-19"/>
        </w:rPr>
        <w:t> </w:t>
      </w:r>
      <w:r>
        <w:rPr>
          <w:color w:val="231F20"/>
        </w:rPr>
        <w:t>both</w:t>
      </w:r>
      <w:r>
        <w:rPr>
          <w:color w:val="231F20"/>
          <w:spacing w:val="-20"/>
        </w:rPr>
        <w:t> </w:t>
      </w:r>
      <w:r>
        <w:rPr>
          <w:color w:val="231F20"/>
        </w:rPr>
        <w:t>explain</w:t>
      </w:r>
      <w:r>
        <w:rPr>
          <w:color w:val="231F20"/>
          <w:spacing w:val="-19"/>
        </w:rPr>
        <w:t> </w:t>
      </w:r>
      <w:r>
        <w:rPr>
          <w:color w:val="231F20"/>
        </w:rPr>
        <w:t>the</w:t>
      </w:r>
      <w:r>
        <w:rPr>
          <w:color w:val="231F20"/>
          <w:spacing w:val="-20"/>
        </w:rPr>
        <w:t> </w:t>
      </w:r>
      <w:r>
        <w:rPr>
          <w:color w:val="231F20"/>
        </w:rPr>
        <w:t>urgency</w:t>
      </w:r>
      <w:r>
        <w:rPr>
          <w:color w:val="231F20"/>
          <w:spacing w:val="-19"/>
        </w:rPr>
        <w:t> </w:t>
      </w:r>
      <w:r>
        <w:rPr>
          <w:color w:val="231F20"/>
        </w:rPr>
        <w:t>of </w:t>
      </w:r>
      <w:r>
        <w:rPr>
          <w:color w:val="231F20"/>
          <w:spacing w:val="-4"/>
        </w:rPr>
        <w:t>the</w:t>
      </w:r>
      <w:r>
        <w:rPr>
          <w:color w:val="231F20"/>
          <w:spacing w:val="-16"/>
        </w:rPr>
        <w:t> </w:t>
      </w:r>
      <w:r>
        <w:rPr>
          <w:color w:val="231F20"/>
          <w:spacing w:val="-4"/>
        </w:rPr>
        <w:t>need</w:t>
      </w:r>
      <w:r>
        <w:rPr>
          <w:color w:val="231F20"/>
          <w:spacing w:val="-15"/>
        </w:rPr>
        <w:t> </w:t>
      </w:r>
      <w:r>
        <w:rPr>
          <w:color w:val="231F20"/>
          <w:spacing w:val="-4"/>
        </w:rPr>
        <w:t>for</w:t>
      </w:r>
      <w:r>
        <w:rPr>
          <w:color w:val="231F20"/>
          <w:spacing w:val="-16"/>
        </w:rPr>
        <w:t> </w:t>
      </w:r>
      <w:r>
        <w:rPr>
          <w:color w:val="231F20"/>
          <w:spacing w:val="-4"/>
        </w:rPr>
        <w:t>reform</w:t>
      </w:r>
      <w:r>
        <w:rPr>
          <w:color w:val="231F20"/>
          <w:spacing w:val="-15"/>
        </w:rPr>
        <w:t> </w:t>
      </w:r>
      <w:r>
        <w:rPr>
          <w:color w:val="231F20"/>
          <w:spacing w:val="-4"/>
        </w:rPr>
        <w:t>and</w:t>
      </w:r>
      <w:r>
        <w:rPr>
          <w:color w:val="231F20"/>
          <w:spacing w:val="-16"/>
        </w:rPr>
        <w:t> </w:t>
      </w:r>
      <w:r>
        <w:rPr>
          <w:color w:val="231F20"/>
          <w:spacing w:val="-4"/>
        </w:rPr>
        <w:t>to</w:t>
      </w:r>
      <w:r>
        <w:rPr>
          <w:color w:val="231F20"/>
          <w:spacing w:val="-15"/>
        </w:rPr>
        <w:t> </w:t>
      </w:r>
      <w:r>
        <w:rPr>
          <w:color w:val="231F20"/>
          <w:spacing w:val="-4"/>
        </w:rPr>
        <w:t>offer</w:t>
      </w:r>
      <w:r>
        <w:rPr>
          <w:color w:val="231F20"/>
          <w:spacing w:val="-16"/>
        </w:rPr>
        <w:t> </w:t>
      </w:r>
      <w:r>
        <w:rPr>
          <w:color w:val="231F20"/>
          <w:spacing w:val="-4"/>
        </w:rPr>
        <w:t>a</w:t>
      </w:r>
      <w:r>
        <w:rPr>
          <w:color w:val="231F20"/>
          <w:spacing w:val="-15"/>
        </w:rPr>
        <w:t> </w:t>
      </w:r>
      <w:r>
        <w:rPr>
          <w:color w:val="231F20"/>
          <w:spacing w:val="-4"/>
        </w:rPr>
        <w:t>vision</w:t>
      </w:r>
      <w:r>
        <w:rPr>
          <w:color w:val="231F20"/>
          <w:spacing w:val="-16"/>
        </w:rPr>
        <w:t> </w:t>
      </w:r>
      <w:r>
        <w:rPr>
          <w:color w:val="231F20"/>
          <w:spacing w:val="-4"/>
        </w:rPr>
        <w:t>of</w:t>
      </w:r>
      <w:r>
        <w:rPr>
          <w:color w:val="231F20"/>
          <w:spacing w:val="-15"/>
        </w:rPr>
        <w:t> </w:t>
      </w:r>
      <w:r>
        <w:rPr>
          <w:color w:val="231F20"/>
          <w:spacing w:val="-4"/>
        </w:rPr>
        <w:t>the</w:t>
      </w:r>
      <w:r>
        <w:rPr>
          <w:color w:val="231F20"/>
          <w:spacing w:val="-15"/>
        </w:rPr>
        <w:t> </w:t>
      </w:r>
      <w:r>
        <w:rPr>
          <w:color w:val="231F20"/>
          <w:spacing w:val="-4"/>
        </w:rPr>
        <w:t>kinds</w:t>
      </w:r>
      <w:r>
        <w:rPr>
          <w:color w:val="231F20"/>
          <w:spacing w:val="-16"/>
        </w:rPr>
        <w:t> </w:t>
      </w:r>
      <w:r>
        <w:rPr>
          <w:color w:val="231F20"/>
          <w:spacing w:val="-4"/>
        </w:rPr>
        <w:t>of</w:t>
      </w:r>
      <w:r>
        <w:rPr>
          <w:color w:val="231F20"/>
          <w:spacing w:val="-15"/>
        </w:rPr>
        <w:t> </w:t>
      </w:r>
      <w:r>
        <w:rPr>
          <w:color w:val="231F20"/>
          <w:spacing w:val="-4"/>
        </w:rPr>
        <w:t>positive </w:t>
      </w:r>
      <w:r>
        <w:rPr>
          <w:color w:val="231F20"/>
          <w:w w:val="95"/>
        </w:rPr>
        <w:t>reforms</w:t>
      </w:r>
      <w:r>
        <w:rPr>
          <w:color w:val="231F20"/>
          <w:spacing w:val="-7"/>
          <w:w w:val="95"/>
        </w:rPr>
        <w:t> </w:t>
      </w:r>
      <w:r>
        <w:rPr>
          <w:color w:val="231F20"/>
          <w:w w:val="95"/>
        </w:rPr>
        <w:t>that</w:t>
      </w:r>
      <w:r>
        <w:rPr>
          <w:color w:val="231F20"/>
          <w:spacing w:val="-7"/>
          <w:w w:val="95"/>
        </w:rPr>
        <w:t> </w:t>
      </w:r>
      <w:r>
        <w:rPr>
          <w:color w:val="231F20"/>
          <w:w w:val="95"/>
        </w:rPr>
        <w:t>are</w:t>
      </w:r>
      <w:r>
        <w:rPr>
          <w:color w:val="231F20"/>
          <w:spacing w:val="-7"/>
          <w:w w:val="95"/>
        </w:rPr>
        <w:t> </w:t>
      </w:r>
      <w:r>
        <w:rPr>
          <w:color w:val="231F20"/>
          <w:w w:val="95"/>
        </w:rPr>
        <w:t>possible</w:t>
      </w:r>
      <w:r>
        <w:rPr>
          <w:color w:val="231F20"/>
          <w:spacing w:val="-33"/>
          <w:w w:val="95"/>
        </w:rPr>
        <w:t> </w:t>
      </w:r>
      <w:r>
        <w:rPr>
          <w:color w:val="231F20"/>
          <w:w w:val="90"/>
        </w:rPr>
        <w:t>.</w:t>
      </w:r>
      <w:r>
        <w:rPr>
          <w:color w:val="231F20"/>
          <w:spacing w:val="-3"/>
          <w:w w:val="90"/>
        </w:rPr>
        <w:t> </w:t>
      </w:r>
      <w:r>
        <w:rPr>
          <w:color w:val="231F20"/>
          <w:w w:val="95"/>
        </w:rPr>
        <w:t>We</w:t>
      </w:r>
      <w:r>
        <w:rPr>
          <w:color w:val="231F20"/>
          <w:spacing w:val="-7"/>
          <w:w w:val="95"/>
        </w:rPr>
        <w:t> </w:t>
      </w:r>
      <w:r>
        <w:rPr>
          <w:color w:val="231F20"/>
          <w:w w:val="95"/>
        </w:rPr>
        <w:t>have</w:t>
      </w:r>
      <w:r>
        <w:rPr>
          <w:color w:val="231F20"/>
          <w:spacing w:val="-7"/>
          <w:w w:val="95"/>
        </w:rPr>
        <w:t> </w:t>
      </w:r>
      <w:r>
        <w:rPr>
          <w:color w:val="231F20"/>
          <w:w w:val="95"/>
        </w:rPr>
        <w:t>avoided</w:t>
      </w:r>
      <w:r>
        <w:rPr>
          <w:color w:val="231F20"/>
          <w:spacing w:val="-7"/>
          <w:w w:val="95"/>
        </w:rPr>
        <w:t> </w:t>
      </w:r>
      <w:r>
        <w:rPr>
          <w:color w:val="231F20"/>
          <w:w w:val="95"/>
        </w:rPr>
        <w:t>using</w:t>
      </w:r>
      <w:r>
        <w:rPr>
          <w:color w:val="231F20"/>
          <w:spacing w:val="-7"/>
          <w:w w:val="95"/>
        </w:rPr>
        <w:t> </w:t>
      </w:r>
      <w:r>
        <w:rPr>
          <w:color w:val="231F20"/>
          <w:w w:val="95"/>
        </w:rPr>
        <w:t>some</w:t>
      </w:r>
      <w:r>
        <w:rPr>
          <w:color w:val="231F20"/>
          <w:spacing w:val="-7"/>
          <w:w w:val="95"/>
        </w:rPr>
        <w:t> </w:t>
      </w:r>
      <w:r>
        <w:rPr>
          <w:color w:val="231F20"/>
          <w:w w:val="95"/>
        </w:rPr>
        <w:t>of</w:t>
      </w:r>
      <w:r>
        <w:rPr>
          <w:color w:val="231F20"/>
          <w:spacing w:val="-7"/>
          <w:w w:val="95"/>
        </w:rPr>
        <w:t> </w:t>
      </w:r>
      <w:r>
        <w:rPr>
          <w:color w:val="231F20"/>
          <w:w w:val="95"/>
        </w:rPr>
        <w:t>the </w:t>
      </w:r>
      <w:r>
        <w:rPr>
          <w:color w:val="231F20"/>
          <w:spacing w:val="-4"/>
        </w:rPr>
        <w:t>technical</w:t>
      </w:r>
      <w:r>
        <w:rPr>
          <w:color w:val="231F20"/>
          <w:spacing w:val="-14"/>
        </w:rPr>
        <w:t> </w:t>
      </w:r>
      <w:r>
        <w:rPr>
          <w:color w:val="231F20"/>
          <w:spacing w:val="-4"/>
        </w:rPr>
        <w:t>terms</w:t>
      </w:r>
      <w:r>
        <w:rPr>
          <w:color w:val="231F20"/>
          <w:spacing w:val="-14"/>
        </w:rPr>
        <w:t> </w:t>
      </w:r>
      <w:r>
        <w:rPr>
          <w:color w:val="231F20"/>
          <w:spacing w:val="-4"/>
        </w:rPr>
        <w:t>that</w:t>
      </w:r>
      <w:r>
        <w:rPr>
          <w:color w:val="231F20"/>
          <w:spacing w:val="-14"/>
        </w:rPr>
        <w:t> </w:t>
      </w:r>
      <w:r>
        <w:rPr>
          <w:color w:val="231F20"/>
          <w:spacing w:val="-4"/>
        </w:rPr>
        <w:t>are</w:t>
      </w:r>
      <w:r>
        <w:rPr>
          <w:color w:val="231F20"/>
          <w:spacing w:val="-14"/>
        </w:rPr>
        <w:t> </w:t>
      </w:r>
      <w:r>
        <w:rPr>
          <w:color w:val="231F20"/>
          <w:spacing w:val="-4"/>
        </w:rPr>
        <w:t>commonly</w:t>
      </w:r>
      <w:r>
        <w:rPr>
          <w:color w:val="231F20"/>
          <w:spacing w:val="-14"/>
        </w:rPr>
        <w:t> </w:t>
      </w:r>
      <w:r>
        <w:rPr>
          <w:color w:val="231F20"/>
          <w:spacing w:val="-4"/>
        </w:rPr>
        <w:t>used</w:t>
      </w:r>
      <w:r>
        <w:rPr>
          <w:color w:val="231F20"/>
          <w:spacing w:val="-14"/>
        </w:rPr>
        <w:t> </w:t>
      </w:r>
      <w:r>
        <w:rPr>
          <w:color w:val="231F20"/>
          <w:spacing w:val="-4"/>
        </w:rPr>
        <w:t>in</w:t>
      </w:r>
      <w:r>
        <w:rPr>
          <w:color w:val="231F20"/>
          <w:spacing w:val="-14"/>
        </w:rPr>
        <w:t> </w:t>
      </w:r>
      <w:r>
        <w:rPr>
          <w:color w:val="231F20"/>
          <w:spacing w:val="-4"/>
        </w:rPr>
        <w:t>discussions</w:t>
      </w:r>
      <w:r>
        <w:rPr>
          <w:color w:val="231F20"/>
          <w:spacing w:val="-14"/>
        </w:rPr>
        <w:t> </w:t>
      </w:r>
      <w:r>
        <w:rPr>
          <w:color w:val="231F20"/>
          <w:spacing w:val="-4"/>
        </w:rPr>
        <w:t>of</w:t>
      </w:r>
      <w:r>
        <w:rPr>
          <w:color w:val="231F20"/>
          <w:spacing w:val="-14"/>
        </w:rPr>
        <w:t> </w:t>
      </w:r>
      <w:r>
        <w:rPr>
          <w:color w:val="231F20"/>
          <w:spacing w:val="-4"/>
        </w:rPr>
        <w:t>the </w:t>
      </w:r>
      <w:r>
        <w:rPr>
          <w:color w:val="231F20"/>
          <w:w w:val="95"/>
        </w:rPr>
        <w:t>NDIS</w:t>
      </w:r>
      <w:r>
        <w:rPr>
          <w:color w:val="231F20"/>
          <w:spacing w:val="-3"/>
          <w:w w:val="95"/>
        </w:rPr>
        <w:t> </w:t>
      </w:r>
      <w:r>
        <w:rPr>
          <w:color w:val="231F20"/>
          <w:w w:val="95"/>
        </w:rPr>
        <w:t>(e</w:t>
      </w:r>
      <w:r>
        <w:rPr>
          <w:color w:val="231F20"/>
          <w:spacing w:val="-31"/>
          <w:w w:val="95"/>
        </w:rPr>
        <w:t> </w:t>
      </w:r>
      <w:r>
        <w:rPr>
          <w:color w:val="231F20"/>
          <w:w w:val="95"/>
        </w:rPr>
        <w:t>.g</w:t>
      </w:r>
      <w:r>
        <w:rPr>
          <w:color w:val="231F20"/>
          <w:spacing w:val="-31"/>
          <w:w w:val="95"/>
        </w:rPr>
        <w:t> </w:t>
      </w:r>
      <w:r>
        <w:rPr>
          <w:color w:val="231F20"/>
          <w:w w:val="90"/>
        </w:rPr>
        <w:t>. </w:t>
      </w:r>
      <w:r>
        <w:rPr>
          <w:color w:val="231F20"/>
          <w:w w:val="95"/>
        </w:rPr>
        <w:t>investment</w:t>
      </w:r>
      <w:r>
        <w:rPr>
          <w:color w:val="231F20"/>
          <w:spacing w:val="-3"/>
          <w:w w:val="95"/>
        </w:rPr>
        <w:t> </w:t>
      </w:r>
      <w:r>
        <w:rPr>
          <w:color w:val="231F20"/>
          <w:w w:val="95"/>
        </w:rPr>
        <w:t>in</w:t>
      </w:r>
      <w:r>
        <w:rPr>
          <w:color w:val="231F20"/>
          <w:spacing w:val="-3"/>
          <w:w w:val="95"/>
        </w:rPr>
        <w:t> </w:t>
      </w:r>
      <w:r>
        <w:rPr>
          <w:color w:val="231F20"/>
          <w:w w:val="95"/>
        </w:rPr>
        <w:t>Tier</w:t>
      </w:r>
      <w:r>
        <w:rPr>
          <w:color w:val="231F20"/>
          <w:spacing w:val="-3"/>
          <w:w w:val="95"/>
        </w:rPr>
        <w:t> </w:t>
      </w:r>
      <w:r>
        <w:rPr>
          <w:color w:val="231F20"/>
          <w:w w:val="95"/>
        </w:rPr>
        <w:t>2,</w:t>
      </w:r>
      <w:r>
        <w:rPr>
          <w:color w:val="231F20"/>
          <w:spacing w:val="-3"/>
          <w:w w:val="95"/>
        </w:rPr>
        <w:t> </w:t>
      </w:r>
      <w:r>
        <w:rPr>
          <w:color w:val="231F20"/>
          <w:w w:val="95"/>
        </w:rPr>
        <w:t>improvements</w:t>
      </w:r>
      <w:r>
        <w:rPr>
          <w:color w:val="231F20"/>
          <w:spacing w:val="-3"/>
          <w:w w:val="95"/>
        </w:rPr>
        <w:t> </w:t>
      </w:r>
      <w:r>
        <w:rPr>
          <w:color w:val="231F20"/>
          <w:w w:val="95"/>
        </w:rPr>
        <w:t>in</w:t>
      </w:r>
      <w:r>
        <w:rPr>
          <w:color w:val="231F20"/>
          <w:spacing w:val="-3"/>
          <w:w w:val="95"/>
        </w:rPr>
        <w:t> </w:t>
      </w:r>
      <w:r>
        <w:rPr>
          <w:color w:val="231F20"/>
          <w:w w:val="95"/>
        </w:rPr>
        <w:t>the</w:t>
      </w:r>
      <w:r>
        <w:rPr>
          <w:color w:val="231F20"/>
          <w:spacing w:val="-3"/>
          <w:w w:val="95"/>
        </w:rPr>
        <w:t> </w:t>
      </w:r>
      <w:r>
        <w:rPr>
          <w:color w:val="231F20"/>
          <w:w w:val="95"/>
        </w:rPr>
        <w:t>National </w:t>
      </w:r>
      <w:r>
        <w:rPr>
          <w:color w:val="231F20"/>
          <w:spacing w:val="-2"/>
          <w:w w:val="95"/>
        </w:rPr>
        <w:t>Disability</w:t>
      </w:r>
      <w:r>
        <w:rPr>
          <w:color w:val="231F20"/>
          <w:spacing w:val="-11"/>
          <w:w w:val="95"/>
        </w:rPr>
        <w:t> </w:t>
      </w:r>
      <w:r>
        <w:rPr>
          <w:color w:val="231F20"/>
          <w:spacing w:val="-2"/>
          <w:w w:val="95"/>
        </w:rPr>
        <w:t>Strategy</w:t>
      </w:r>
      <w:r>
        <w:rPr>
          <w:color w:val="231F20"/>
          <w:spacing w:val="-9"/>
          <w:w w:val="95"/>
        </w:rPr>
        <w:t> </w:t>
      </w:r>
      <w:r>
        <w:rPr>
          <w:color w:val="231F20"/>
          <w:spacing w:val="-2"/>
          <w:w w:val="95"/>
        </w:rPr>
        <w:t>etc</w:t>
      </w:r>
      <w:r>
        <w:rPr>
          <w:color w:val="231F20"/>
          <w:spacing w:val="-34"/>
          <w:w w:val="95"/>
        </w:rPr>
        <w:t> </w:t>
      </w:r>
      <w:r>
        <w:rPr>
          <w:color w:val="231F20"/>
          <w:spacing w:val="-2"/>
          <w:w w:val="95"/>
        </w:rPr>
        <w:t>.)</w:t>
      </w:r>
      <w:r>
        <w:rPr>
          <w:color w:val="231F20"/>
          <w:spacing w:val="-33"/>
          <w:w w:val="95"/>
        </w:rPr>
        <w:t> </w:t>
      </w:r>
      <w:r>
        <w:rPr>
          <w:color w:val="231F20"/>
          <w:spacing w:val="-2"/>
          <w:w w:val="90"/>
        </w:rPr>
        <w:t>.</w:t>
      </w:r>
      <w:r>
        <w:rPr>
          <w:color w:val="231F20"/>
          <w:spacing w:val="-5"/>
          <w:w w:val="90"/>
        </w:rPr>
        <w:t> </w:t>
      </w:r>
      <w:r>
        <w:rPr>
          <w:color w:val="231F20"/>
          <w:spacing w:val="-2"/>
          <w:w w:val="95"/>
        </w:rPr>
        <w:t>This</w:t>
      </w:r>
      <w:r>
        <w:rPr>
          <w:color w:val="231F20"/>
          <w:spacing w:val="-9"/>
          <w:w w:val="95"/>
        </w:rPr>
        <w:t> </w:t>
      </w:r>
      <w:r>
        <w:rPr>
          <w:color w:val="231F20"/>
          <w:spacing w:val="-2"/>
          <w:w w:val="95"/>
        </w:rPr>
        <w:t>is</w:t>
      </w:r>
      <w:r>
        <w:rPr>
          <w:color w:val="231F20"/>
          <w:spacing w:val="-9"/>
          <w:w w:val="95"/>
        </w:rPr>
        <w:t> </w:t>
      </w:r>
      <w:r>
        <w:rPr>
          <w:color w:val="231F20"/>
          <w:spacing w:val="-2"/>
          <w:w w:val="95"/>
        </w:rPr>
        <w:t>partly</w:t>
      </w:r>
      <w:r>
        <w:rPr>
          <w:color w:val="231F20"/>
          <w:spacing w:val="-9"/>
          <w:w w:val="95"/>
        </w:rPr>
        <w:t> </w:t>
      </w:r>
      <w:r>
        <w:rPr>
          <w:color w:val="231F20"/>
          <w:spacing w:val="-2"/>
          <w:w w:val="95"/>
        </w:rPr>
        <w:t>because</w:t>
      </w:r>
      <w:r>
        <w:rPr>
          <w:color w:val="231F20"/>
          <w:spacing w:val="-9"/>
          <w:w w:val="95"/>
        </w:rPr>
        <w:t> </w:t>
      </w:r>
      <w:r>
        <w:rPr>
          <w:color w:val="231F20"/>
          <w:spacing w:val="-2"/>
          <w:w w:val="95"/>
        </w:rPr>
        <w:t>we’ve</w:t>
      </w:r>
      <w:r>
        <w:rPr>
          <w:color w:val="231F20"/>
          <w:spacing w:val="-9"/>
          <w:w w:val="95"/>
        </w:rPr>
        <w:t> </w:t>
      </w:r>
      <w:r>
        <w:rPr>
          <w:color w:val="231F20"/>
          <w:spacing w:val="-2"/>
          <w:w w:val="95"/>
        </w:rPr>
        <w:t>written</w:t>
      </w:r>
      <w:r>
        <w:rPr>
          <w:color w:val="231F20"/>
          <w:spacing w:val="-9"/>
          <w:w w:val="95"/>
        </w:rPr>
        <w:t> </w:t>
      </w:r>
      <w:r>
        <w:rPr>
          <w:color w:val="231F20"/>
          <w:spacing w:val="-2"/>
          <w:w w:val="95"/>
        </w:rPr>
        <w:t>for </w:t>
      </w:r>
      <w:r>
        <w:rPr>
          <w:color w:val="231F20"/>
          <w:spacing w:val="-6"/>
        </w:rPr>
        <w:t>the</w:t>
      </w:r>
      <w:r>
        <w:rPr>
          <w:color w:val="231F20"/>
          <w:spacing w:val="-11"/>
        </w:rPr>
        <w:t> </w:t>
      </w:r>
      <w:r>
        <w:rPr>
          <w:color w:val="231F20"/>
          <w:spacing w:val="-6"/>
        </w:rPr>
        <w:t>general</w:t>
      </w:r>
      <w:r>
        <w:rPr>
          <w:color w:val="231F20"/>
          <w:spacing w:val="-11"/>
        </w:rPr>
        <w:t> </w:t>
      </w:r>
      <w:r>
        <w:rPr>
          <w:color w:val="231F20"/>
          <w:spacing w:val="-6"/>
        </w:rPr>
        <w:t>reader,</w:t>
      </w:r>
      <w:r>
        <w:rPr>
          <w:color w:val="231F20"/>
          <w:spacing w:val="-11"/>
        </w:rPr>
        <w:t> </w:t>
      </w:r>
      <w:r>
        <w:rPr>
          <w:color w:val="231F20"/>
          <w:spacing w:val="-6"/>
        </w:rPr>
        <w:t>in</w:t>
      </w:r>
      <w:r>
        <w:rPr>
          <w:color w:val="231F20"/>
          <w:spacing w:val="-11"/>
        </w:rPr>
        <w:t> </w:t>
      </w:r>
      <w:r>
        <w:rPr>
          <w:color w:val="231F20"/>
          <w:spacing w:val="-6"/>
        </w:rPr>
        <w:t>Australia</w:t>
      </w:r>
      <w:r>
        <w:rPr>
          <w:color w:val="231F20"/>
          <w:spacing w:val="-11"/>
        </w:rPr>
        <w:t> </w:t>
      </w:r>
      <w:r>
        <w:rPr>
          <w:color w:val="231F20"/>
          <w:spacing w:val="-6"/>
        </w:rPr>
        <w:t>and</w:t>
      </w:r>
      <w:r>
        <w:rPr>
          <w:color w:val="231F20"/>
          <w:spacing w:val="-11"/>
        </w:rPr>
        <w:t> </w:t>
      </w:r>
      <w:r>
        <w:rPr>
          <w:color w:val="231F20"/>
          <w:spacing w:val="-6"/>
        </w:rPr>
        <w:t>abroad,</w:t>
      </w:r>
      <w:r>
        <w:rPr>
          <w:color w:val="231F20"/>
          <w:spacing w:val="-11"/>
        </w:rPr>
        <w:t> </w:t>
      </w:r>
      <w:r>
        <w:rPr>
          <w:color w:val="231F20"/>
          <w:spacing w:val="-6"/>
        </w:rPr>
        <w:t>and</w:t>
      </w:r>
      <w:r>
        <w:rPr>
          <w:color w:val="231F20"/>
          <w:spacing w:val="-11"/>
        </w:rPr>
        <w:t> </w:t>
      </w:r>
      <w:r>
        <w:rPr>
          <w:color w:val="231F20"/>
          <w:spacing w:val="-6"/>
        </w:rPr>
        <w:t>we</w:t>
      </w:r>
      <w:r>
        <w:rPr>
          <w:color w:val="231F20"/>
          <w:spacing w:val="-11"/>
        </w:rPr>
        <w:t> </w:t>
      </w:r>
      <w:r>
        <w:rPr>
          <w:color w:val="231F20"/>
          <w:spacing w:val="-6"/>
        </w:rPr>
        <w:t>don’t</w:t>
      </w:r>
      <w:r>
        <w:rPr>
          <w:color w:val="231F20"/>
          <w:spacing w:val="-11"/>
        </w:rPr>
        <w:t> </w:t>
      </w:r>
      <w:r>
        <w:rPr>
          <w:color w:val="231F20"/>
          <w:spacing w:val="-6"/>
        </w:rPr>
        <w:t>want to</w:t>
      </w:r>
      <w:r>
        <w:rPr>
          <w:color w:val="231F20"/>
          <w:spacing w:val="-7"/>
        </w:rPr>
        <w:t> </w:t>
      </w:r>
      <w:r>
        <w:rPr>
          <w:color w:val="231F20"/>
          <w:spacing w:val="-6"/>
        </w:rPr>
        <w:t>assume</w:t>
      </w:r>
      <w:r>
        <w:rPr>
          <w:color w:val="231F20"/>
          <w:spacing w:val="-7"/>
        </w:rPr>
        <w:t> </w:t>
      </w:r>
      <w:r>
        <w:rPr>
          <w:color w:val="231F20"/>
          <w:spacing w:val="-6"/>
        </w:rPr>
        <w:t>any</w:t>
      </w:r>
      <w:r>
        <w:rPr>
          <w:color w:val="231F20"/>
          <w:spacing w:val="-7"/>
        </w:rPr>
        <w:t> </w:t>
      </w:r>
      <w:r>
        <w:rPr>
          <w:color w:val="231F20"/>
          <w:spacing w:val="-6"/>
        </w:rPr>
        <w:t>background</w:t>
      </w:r>
      <w:r>
        <w:rPr>
          <w:color w:val="231F20"/>
          <w:spacing w:val="-7"/>
        </w:rPr>
        <w:t> </w:t>
      </w:r>
      <w:r>
        <w:rPr>
          <w:color w:val="231F20"/>
          <w:spacing w:val="-6"/>
        </w:rPr>
        <w:t>knowledge</w:t>
      </w:r>
      <w:r>
        <w:rPr>
          <w:color w:val="231F20"/>
          <w:spacing w:val="-7"/>
        </w:rPr>
        <w:t> </w:t>
      </w:r>
      <w:r>
        <w:rPr>
          <w:color w:val="231F20"/>
          <w:spacing w:val="-6"/>
        </w:rPr>
        <w:t>about</w:t>
      </w:r>
      <w:r>
        <w:rPr>
          <w:color w:val="231F20"/>
          <w:spacing w:val="-7"/>
        </w:rPr>
        <w:t> </w:t>
      </w:r>
      <w:r>
        <w:rPr>
          <w:color w:val="231F20"/>
          <w:spacing w:val="-6"/>
        </w:rPr>
        <w:t>the</w:t>
      </w:r>
      <w:r>
        <w:rPr>
          <w:color w:val="231F20"/>
          <w:spacing w:val="-7"/>
        </w:rPr>
        <w:t> </w:t>
      </w:r>
      <w:r>
        <w:rPr>
          <w:color w:val="231F20"/>
          <w:spacing w:val="-6"/>
        </w:rPr>
        <w:t>technocratic</w:t>
      </w:r>
    </w:p>
    <w:p>
      <w:pPr>
        <w:pStyle w:val="Heading6"/>
        <w:spacing w:line="268" w:lineRule="auto"/>
        <w:ind w:left="1644" w:right="2015"/>
      </w:pPr>
      <w:r>
        <w:rPr>
          <w:color w:val="231F20"/>
          <w:w w:val="95"/>
        </w:rPr>
        <w:t>details</w:t>
      </w:r>
      <w:r>
        <w:rPr>
          <w:color w:val="231F20"/>
          <w:spacing w:val="-16"/>
          <w:w w:val="95"/>
        </w:rPr>
        <w:t> </w:t>
      </w:r>
      <w:r>
        <w:rPr>
          <w:color w:val="231F20"/>
          <w:w w:val="95"/>
        </w:rPr>
        <w:t>of</w:t>
      </w:r>
      <w:r>
        <w:rPr>
          <w:color w:val="231F20"/>
          <w:spacing w:val="-16"/>
          <w:w w:val="95"/>
        </w:rPr>
        <w:t> </w:t>
      </w:r>
      <w:r>
        <w:rPr>
          <w:color w:val="231F20"/>
          <w:w w:val="95"/>
        </w:rPr>
        <w:t>the</w:t>
      </w:r>
      <w:r>
        <w:rPr>
          <w:color w:val="231F20"/>
          <w:spacing w:val="-15"/>
          <w:w w:val="95"/>
        </w:rPr>
        <w:t> </w:t>
      </w:r>
      <w:r>
        <w:rPr>
          <w:color w:val="231F20"/>
          <w:w w:val="95"/>
        </w:rPr>
        <w:t>NDIS</w:t>
      </w:r>
      <w:r>
        <w:rPr>
          <w:color w:val="231F20"/>
          <w:spacing w:val="-34"/>
          <w:w w:val="95"/>
        </w:rPr>
        <w:t> </w:t>
      </w:r>
      <w:r>
        <w:rPr>
          <w:color w:val="231F20"/>
          <w:w w:val="90"/>
        </w:rPr>
        <w:t>.</w:t>
      </w:r>
      <w:r>
        <w:rPr>
          <w:color w:val="231F20"/>
          <w:spacing w:val="-11"/>
          <w:w w:val="90"/>
        </w:rPr>
        <w:t> </w:t>
      </w:r>
      <w:r>
        <w:rPr>
          <w:color w:val="231F20"/>
          <w:w w:val="95"/>
        </w:rPr>
        <w:t>But</w:t>
      </w:r>
      <w:r>
        <w:rPr>
          <w:color w:val="231F20"/>
          <w:spacing w:val="-16"/>
          <w:w w:val="95"/>
        </w:rPr>
        <w:t> </w:t>
      </w:r>
      <w:r>
        <w:rPr>
          <w:color w:val="231F20"/>
          <w:w w:val="95"/>
        </w:rPr>
        <w:t>this</w:t>
      </w:r>
      <w:r>
        <w:rPr>
          <w:color w:val="231F20"/>
          <w:spacing w:val="-15"/>
          <w:w w:val="95"/>
        </w:rPr>
        <w:t> </w:t>
      </w:r>
      <w:r>
        <w:rPr>
          <w:color w:val="231F20"/>
          <w:w w:val="95"/>
        </w:rPr>
        <w:t>is</w:t>
      </w:r>
      <w:r>
        <w:rPr>
          <w:color w:val="231F20"/>
          <w:spacing w:val="-15"/>
          <w:w w:val="95"/>
        </w:rPr>
        <w:t> </w:t>
      </w:r>
      <w:r>
        <w:rPr>
          <w:color w:val="231F20"/>
          <w:w w:val="95"/>
        </w:rPr>
        <w:t>also</w:t>
      </w:r>
      <w:r>
        <w:rPr>
          <w:color w:val="231F20"/>
          <w:spacing w:val="-15"/>
          <w:w w:val="95"/>
        </w:rPr>
        <w:t> </w:t>
      </w:r>
      <w:r>
        <w:rPr>
          <w:color w:val="231F20"/>
          <w:w w:val="95"/>
        </w:rPr>
        <w:t>because</w:t>
      </w:r>
      <w:r>
        <w:rPr>
          <w:color w:val="231F20"/>
          <w:spacing w:val="-15"/>
          <w:w w:val="95"/>
        </w:rPr>
        <w:t> </w:t>
      </w:r>
      <w:r>
        <w:rPr>
          <w:color w:val="231F20"/>
          <w:w w:val="95"/>
        </w:rPr>
        <w:t>we</w:t>
      </w:r>
      <w:r>
        <w:rPr>
          <w:color w:val="231F20"/>
          <w:spacing w:val="-15"/>
          <w:w w:val="95"/>
        </w:rPr>
        <w:t> </w:t>
      </w:r>
      <w:r>
        <w:rPr>
          <w:color w:val="231F20"/>
          <w:w w:val="95"/>
        </w:rPr>
        <w:t>think</w:t>
      </w:r>
      <w:r>
        <w:rPr>
          <w:color w:val="231F20"/>
          <w:spacing w:val="-15"/>
          <w:w w:val="95"/>
        </w:rPr>
        <w:t> </w:t>
      </w:r>
      <w:r>
        <w:rPr>
          <w:color w:val="231F20"/>
          <w:w w:val="95"/>
        </w:rPr>
        <w:t>that</w:t>
      </w:r>
      <w:r>
        <w:rPr>
          <w:color w:val="231F20"/>
          <w:spacing w:val="-15"/>
          <w:w w:val="95"/>
        </w:rPr>
        <w:t> </w:t>
      </w:r>
      <w:r>
        <w:rPr>
          <w:color w:val="231F20"/>
          <w:w w:val="95"/>
        </w:rPr>
        <w:t>this</w:t>
      </w:r>
      <w:r>
        <w:rPr>
          <w:color w:val="231F20"/>
          <w:spacing w:val="-15"/>
          <w:w w:val="95"/>
        </w:rPr>
        <w:t> </w:t>
      </w:r>
      <w:r>
        <w:rPr>
          <w:color w:val="231F20"/>
          <w:w w:val="95"/>
        </w:rPr>
        <w:t>is</w:t>
      </w:r>
      <w:r>
        <w:rPr>
          <w:color w:val="231F20"/>
          <w:spacing w:val="-15"/>
          <w:w w:val="95"/>
        </w:rPr>
        <w:t> </w:t>
      </w:r>
      <w:r>
        <w:rPr>
          <w:color w:val="231F20"/>
          <w:w w:val="95"/>
        </w:rPr>
        <w:t>a </w:t>
      </w:r>
      <w:r>
        <w:rPr>
          <w:color w:val="231F20"/>
          <w:spacing w:val="-2"/>
        </w:rPr>
        <w:t>good</w:t>
      </w:r>
      <w:r>
        <w:rPr>
          <w:color w:val="231F20"/>
          <w:spacing w:val="-18"/>
        </w:rPr>
        <w:t> </w:t>
      </w:r>
      <w:r>
        <w:rPr>
          <w:color w:val="231F20"/>
          <w:spacing w:val="-2"/>
        </w:rPr>
        <w:t>time</w:t>
      </w:r>
      <w:r>
        <w:rPr>
          <w:color w:val="231F20"/>
          <w:spacing w:val="-15"/>
        </w:rPr>
        <w:t> </w:t>
      </w:r>
      <w:r>
        <w:rPr>
          <w:color w:val="231F20"/>
          <w:spacing w:val="-2"/>
        </w:rPr>
        <w:t>to</w:t>
      </w:r>
      <w:r>
        <w:rPr>
          <w:color w:val="231F20"/>
          <w:spacing w:val="-16"/>
        </w:rPr>
        <w:t> </w:t>
      </w:r>
      <w:r>
        <w:rPr>
          <w:color w:val="231F20"/>
          <w:spacing w:val="-2"/>
        </w:rPr>
        <w:t>be</w:t>
      </w:r>
      <w:r>
        <w:rPr>
          <w:color w:val="231F20"/>
          <w:spacing w:val="-16"/>
        </w:rPr>
        <w:t> </w:t>
      </w:r>
      <w:r>
        <w:rPr>
          <w:color w:val="231F20"/>
          <w:spacing w:val="-2"/>
        </w:rPr>
        <w:t>ambitious</w:t>
      </w:r>
      <w:r>
        <w:rPr>
          <w:color w:val="231F20"/>
          <w:spacing w:val="-38"/>
        </w:rPr>
        <w:t> </w:t>
      </w:r>
      <w:r>
        <w:rPr>
          <w:color w:val="231F20"/>
          <w:spacing w:val="-2"/>
          <w:w w:val="90"/>
        </w:rPr>
        <w:t>.</w:t>
      </w:r>
      <w:r>
        <w:rPr>
          <w:color w:val="231F20"/>
          <w:spacing w:val="-7"/>
          <w:w w:val="90"/>
        </w:rPr>
        <w:t> </w:t>
      </w:r>
      <w:r>
        <w:rPr>
          <w:color w:val="231F20"/>
          <w:spacing w:val="-2"/>
        </w:rPr>
        <w:t>We</w:t>
      </w:r>
      <w:r>
        <w:rPr>
          <w:color w:val="231F20"/>
          <w:spacing w:val="-16"/>
        </w:rPr>
        <w:t> </w:t>
      </w:r>
      <w:r>
        <w:rPr>
          <w:color w:val="231F20"/>
          <w:spacing w:val="-2"/>
        </w:rPr>
        <w:t>would</w:t>
      </w:r>
      <w:r>
        <w:rPr>
          <w:color w:val="231F20"/>
          <w:spacing w:val="-16"/>
        </w:rPr>
        <w:t> </w:t>
      </w:r>
      <w:r>
        <w:rPr>
          <w:color w:val="231F20"/>
          <w:spacing w:val="-2"/>
        </w:rPr>
        <w:t>like</w:t>
      </w:r>
      <w:r>
        <w:rPr>
          <w:color w:val="231F20"/>
          <w:spacing w:val="-16"/>
        </w:rPr>
        <w:t> </w:t>
      </w:r>
      <w:r>
        <w:rPr>
          <w:color w:val="231F20"/>
          <w:spacing w:val="-2"/>
        </w:rPr>
        <w:t>people</w:t>
      </w:r>
      <w:r>
        <w:rPr>
          <w:color w:val="231F20"/>
          <w:spacing w:val="-16"/>
        </w:rPr>
        <w:t> </w:t>
      </w:r>
      <w:r>
        <w:rPr>
          <w:color w:val="231F20"/>
          <w:spacing w:val="-2"/>
        </w:rPr>
        <w:t>to</w:t>
      </w:r>
      <w:r>
        <w:rPr>
          <w:color w:val="231F20"/>
          <w:spacing w:val="-16"/>
        </w:rPr>
        <w:t> </w:t>
      </w:r>
      <w:r>
        <w:rPr>
          <w:color w:val="231F20"/>
          <w:spacing w:val="-2"/>
        </w:rPr>
        <w:t>think</w:t>
      </w:r>
      <w:r>
        <w:rPr>
          <w:color w:val="231F20"/>
          <w:spacing w:val="-16"/>
        </w:rPr>
        <w:t> </w:t>
      </w:r>
      <w:r>
        <w:rPr>
          <w:color w:val="231F20"/>
          <w:spacing w:val="-2"/>
        </w:rPr>
        <w:t>about </w:t>
      </w:r>
      <w:r>
        <w:rPr>
          <w:color w:val="231F20"/>
          <w:spacing w:val="-6"/>
        </w:rPr>
        <w:t>the</w:t>
      </w:r>
      <w:r>
        <w:rPr>
          <w:color w:val="231F20"/>
          <w:spacing w:val="-14"/>
        </w:rPr>
        <w:t> </w:t>
      </w:r>
      <w:r>
        <w:rPr>
          <w:color w:val="231F20"/>
          <w:spacing w:val="-6"/>
        </w:rPr>
        <w:t>possibility</w:t>
      </w:r>
      <w:r>
        <w:rPr>
          <w:color w:val="231F20"/>
          <w:spacing w:val="-13"/>
        </w:rPr>
        <w:t> </w:t>
      </w:r>
      <w:r>
        <w:rPr>
          <w:color w:val="231F20"/>
          <w:spacing w:val="-6"/>
        </w:rPr>
        <w:t>of</w:t>
      </w:r>
      <w:r>
        <w:rPr>
          <w:color w:val="231F20"/>
          <w:spacing w:val="-14"/>
        </w:rPr>
        <w:t> </w:t>
      </w:r>
      <w:r>
        <w:rPr>
          <w:color w:val="231F20"/>
          <w:spacing w:val="-6"/>
        </w:rPr>
        <w:t>a</w:t>
      </w:r>
      <w:r>
        <w:rPr>
          <w:color w:val="231F20"/>
          <w:spacing w:val="-13"/>
        </w:rPr>
        <w:t> </w:t>
      </w:r>
      <w:r>
        <w:rPr>
          <w:color w:val="231F20"/>
          <w:spacing w:val="-6"/>
        </w:rPr>
        <w:t>radical</w:t>
      </w:r>
      <w:r>
        <w:rPr>
          <w:color w:val="231F20"/>
          <w:spacing w:val="-14"/>
        </w:rPr>
        <w:t> </w:t>
      </w:r>
      <w:r>
        <w:rPr>
          <w:color w:val="231F20"/>
          <w:spacing w:val="-6"/>
        </w:rPr>
        <w:t>redesign</w:t>
      </w:r>
      <w:r>
        <w:rPr>
          <w:color w:val="231F20"/>
          <w:spacing w:val="-13"/>
        </w:rPr>
        <w:t> </w:t>
      </w:r>
      <w:r>
        <w:rPr>
          <w:color w:val="231F20"/>
          <w:spacing w:val="-6"/>
        </w:rPr>
        <w:t>of</w:t>
      </w:r>
      <w:r>
        <w:rPr>
          <w:color w:val="231F20"/>
          <w:spacing w:val="-14"/>
        </w:rPr>
        <w:t> </w:t>
      </w:r>
      <w:r>
        <w:rPr>
          <w:color w:val="231F20"/>
          <w:spacing w:val="-6"/>
        </w:rPr>
        <w:t>the</w:t>
      </w:r>
      <w:r>
        <w:rPr>
          <w:color w:val="231F20"/>
          <w:spacing w:val="-13"/>
        </w:rPr>
        <w:t> </w:t>
      </w:r>
      <w:r>
        <w:rPr>
          <w:color w:val="231F20"/>
          <w:spacing w:val="-6"/>
        </w:rPr>
        <w:t>NDIS—keeping</w:t>
      </w:r>
      <w:r>
        <w:rPr>
          <w:color w:val="231F20"/>
          <w:spacing w:val="-14"/>
        </w:rPr>
        <w:t> </w:t>
      </w:r>
      <w:r>
        <w:rPr>
          <w:color w:val="231F20"/>
          <w:spacing w:val="-6"/>
        </w:rPr>
        <w:t>what</w:t>
      </w:r>
      <w:r>
        <w:rPr>
          <w:color w:val="231F20"/>
          <w:spacing w:val="-13"/>
        </w:rPr>
        <w:t> </w:t>
      </w:r>
      <w:r>
        <w:rPr>
          <w:color w:val="231F20"/>
          <w:spacing w:val="-6"/>
        </w:rPr>
        <w:t>is </w:t>
      </w:r>
      <w:r>
        <w:rPr>
          <w:color w:val="231F20"/>
          <w:spacing w:val="-2"/>
        </w:rPr>
        <w:t>good—but</w:t>
      </w:r>
      <w:r>
        <w:rPr>
          <w:color w:val="231F20"/>
          <w:spacing w:val="-16"/>
        </w:rPr>
        <w:t> </w:t>
      </w:r>
      <w:r>
        <w:rPr>
          <w:color w:val="231F20"/>
          <w:spacing w:val="-2"/>
        </w:rPr>
        <w:t>rethinking</w:t>
      </w:r>
      <w:r>
        <w:rPr>
          <w:color w:val="231F20"/>
          <w:spacing w:val="-16"/>
        </w:rPr>
        <w:t> </w:t>
      </w:r>
      <w:r>
        <w:rPr>
          <w:color w:val="231F20"/>
          <w:spacing w:val="-2"/>
        </w:rPr>
        <w:t>some</w:t>
      </w:r>
      <w:r>
        <w:rPr>
          <w:color w:val="231F20"/>
          <w:spacing w:val="-16"/>
        </w:rPr>
        <w:t> </w:t>
      </w:r>
      <w:r>
        <w:rPr>
          <w:color w:val="231F20"/>
          <w:spacing w:val="-2"/>
        </w:rPr>
        <w:t>of</w:t>
      </w:r>
      <w:r>
        <w:rPr>
          <w:color w:val="231F20"/>
          <w:spacing w:val="-16"/>
        </w:rPr>
        <w:t> </w:t>
      </w:r>
      <w:r>
        <w:rPr>
          <w:color w:val="231F20"/>
          <w:spacing w:val="-2"/>
        </w:rPr>
        <w:t>its</w:t>
      </w:r>
      <w:r>
        <w:rPr>
          <w:color w:val="231F20"/>
          <w:spacing w:val="-16"/>
        </w:rPr>
        <w:t> </w:t>
      </w:r>
      <w:r>
        <w:rPr>
          <w:color w:val="231F20"/>
          <w:spacing w:val="-2"/>
        </w:rPr>
        <w:t>basic</w:t>
      </w:r>
      <w:r>
        <w:rPr>
          <w:color w:val="231F20"/>
          <w:spacing w:val="-16"/>
        </w:rPr>
        <w:t> </w:t>
      </w:r>
      <w:r>
        <w:rPr>
          <w:color w:val="231F20"/>
          <w:spacing w:val="-2"/>
        </w:rPr>
        <w:t>assumptions,</w:t>
      </w:r>
      <w:r>
        <w:rPr>
          <w:color w:val="231F20"/>
          <w:spacing w:val="-16"/>
        </w:rPr>
        <w:t> </w:t>
      </w:r>
      <w:r>
        <w:rPr>
          <w:color w:val="231F20"/>
          <w:spacing w:val="-2"/>
        </w:rPr>
        <w:t>from</w:t>
      </w:r>
      <w:r>
        <w:rPr>
          <w:color w:val="231F20"/>
          <w:spacing w:val="-16"/>
        </w:rPr>
        <w:t> </w:t>
      </w:r>
      <w:r>
        <w:rPr>
          <w:color w:val="231F20"/>
          <w:spacing w:val="-2"/>
        </w:rPr>
        <w:t>first </w:t>
      </w:r>
      <w:r>
        <w:rPr>
          <w:color w:val="231F20"/>
        </w:rPr>
        <w:t>principles</w:t>
      </w:r>
      <w:r>
        <w:rPr>
          <w:color w:val="231F20"/>
          <w:spacing w:val="-38"/>
        </w:rPr>
        <w:t> </w:t>
      </w:r>
      <w:r>
        <w:rPr>
          <w:color w:val="231F20"/>
          <w:w w:val="90"/>
        </w:rPr>
        <w:t>.</w:t>
      </w:r>
    </w:p>
    <w:p>
      <w:pPr>
        <w:pStyle w:val="Heading6"/>
        <w:spacing w:line="268" w:lineRule="auto" w:before="162"/>
        <w:ind w:left="1644" w:right="2409"/>
        <w:jc w:val="both"/>
      </w:pPr>
      <w:r>
        <w:rPr/>
        <mc:AlternateContent>
          <mc:Choice Requires="wps">
            <w:drawing>
              <wp:anchor distT="0" distB="0" distL="0" distR="0" allowOverlap="1" layoutInCell="1" locked="0" behindDoc="0" simplePos="0" relativeHeight="15736832">
                <wp:simplePos x="0" y="0"/>
                <wp:positionH relativeFrom="page">
                  <wp:posOffset>287999</wp:posOffset>
                </wp:positionH>
                <wp:positionV relativeFrom="paragraph">
                  <wp:posOffset>96996</wp:posOffset>
                </wp:positionV>
                <wp:extent cx="292735" cy="41148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12</w:t>
                            </w:r>
                          </w:p>
                        </w:txbxContent>
                      </wps:txbx>
                      <wps:bodyPr wrap="square" lIns="0" tIns="0" rIns="0" bIns="0" rtlCol="0">
                        <a:noAutofit/>
                      </wps:bodyPr>
                    </wps:wsp>
                  </a:graphicData>
                </a:graphic>
              </wp:anchor>
            </w:drawing>
          </mc:Choice>
          <mc:Fallback>
            <w:pict>
              <v:shape style="position:absolute;margin-left:22.677099pt;margin-top:7.637537pt;width:23.05pt;height:32.4pt;mso-position-horizontal-relative:page;mso-position-vertical-relative:paragraph;z-index:15736832" type="#_x0000_t202" id="docshape20" filled="false" stroked="false">
                <v:textbox inset="0,0,0,0">
                  <w:txbxContent>
                    <w:p>
                      <w:pPr>
                        <w:spacing w:before="26"/>
                        <w:ind w:left="0" w:right="0" w:firstLine="0"/>
                        <w:jc w:val="left"/>
                        <w:rPr>
                          <w:sz w:val="48"/>
                        </w:rPr>
                      </w:pPr>
                      <w:r>
                        <w:rPr>
                          <w:color w:val="B6B8B9"/>
                          <w:spacing w:val="-16"/>
                          <w:sz w:val="48"/>
                        </w:rPr>
                        <w:t>12</w:t>
                      </w:r>
                    </w:p>
                  </w:txbxContent>
                </v:textbox>
                <w10:wrap type="none"/>
              </v:shape>
            </w:pict>
          </mc:Fallback>
        </mc:AlternateContent>
      </w:r>
      <w:r>
        <w:rPr>
          <w:color w:val="231F20"/>
          <w:spacing w:val="-2"/>
        </w:rPr>
        <w:t>To</w:t>
      </w:r>
      <w:r>
        <w:rPr>
          <w:color w:val="231F20"/>
          <w:spacing w:val="-18"/>
        </w:rPr>
        <w:t> </w:t>
      </w:r>
      <w:r>
        <w:rPr>
          <w:color w:val="231F20"/>
          <w:spacing w:val="-2"/>
        </w:rPr>
        <w:t>underline</w:t>
      </w:r>
      <w:r>
        <w:rPr>
          <w:color w:val="231F20"/>
          <w:spacing w:val="-17"/>
        </w:rPr>
        <w:t> </w:t>
      </w:r>
      <w:r>
        <w:rPr>
          <w:color w:val="231F20"/>
          <w:spacing w:val="-2"/>
        </w:rPr>
        <w:t>the</w:t>
      </w:r>
      <w:r>
        <w:rPr>
          <w:color w:val="231F20"/>
          <w:spacing w:val="-17"/>
        </w:rPr>
        <w:t> </w:t>
      </w:r>
      <w:r>
        <w:rPr>
          <w:color w:val="231F20"/>
          <w:spacing w:val="-2"/>
        </w:rPr>
        <w:t>idea</w:t>
      </w:r>
      <w:r>
        <w:rPr>
          <w:color w:val="231F20"/>
          <w:spacing w:val="-18"/>
        </w:rPr>
        <w:t> </w:t>
      </w:r>
      <w:r>
        <w:rPr>
          <w:color w:val="231F20"/>
          <w:spacing w:val="-2"/>
        </w:rPr>
        <w:t>that</w:t>
      </w:r>
      <w:r>
        <w:rPr>
          <w:color w:val="231F20"/>
          <w:spacing w:val="-17"/>
        </w:rPr>
        <w:t> </w:t>
      </w:r>
      <w:r>
        <w:rPr>
          <w:color w:val="231F20"/>
          <w:spacing w:val="-2"/>
        </w:rPr>
        <w:t>this</w:t>
      </w:r>
      <w:r>
        <w:rPr>
          <w:color w:val="231F20"/>
          <w:spacing w:val="-17"/>
        </w:rPr>
        <w:t> </w:t>
      </w:r>
      <w:r>
        <w:rPr>
          <w:color w:val="231F20"/>
          <w:spacing w:val="-2"/>
        </w:rPr>
        <w:t>is</w:t>
      </w:r>
      <w:r>
        <w:rPr>
          <w:color w:val="231F20"/>
          <w:spacing w:val="-18"/>
        </w:rPr>
        <w:t> </w:t>
      </w:r>
      <w:r>
        <w:rPr>
          <w:color w:val="231F20"/>
          <w:spacing w:val="-2"/>
        </w:rPr>
        <w:t>about</w:t>
      </w:r>
      <w:r>
        <w:rPr>
          <w:color w:val="231F20"/>
          <w:spacing w:val="-17"/>
        </w:rPr>
        <w:t> </w:t>
      </w:r>
      <w:r>
        <w:rPr>
          <w:color w:val="231F20"/>
          <w:spacing w:val="-2"/>
        </w:rPr>
        <w:t>improving</w:t>
      </w:r>
      <w:r>
        <w:rPr>
          <w:color w:val="231F20"/>
          <w:spacing w:val="-17"/>
        </w:rPr>
        <w:t> </w:t>
      </w:r>
      <w:r>
        <w:rPr>
          <w:color w:val="231F20"/>
          <w:spacing w:val="-2"/>
        </w:rPr>
        <w:t>the</w:t>
      </w:r>
      <w:r>
        <w:rPr>
          <w:color w:val="231F20"/>
          <w:spacing w:val="-18"/>
        </w:rPr>
        <w:t> </w:t>
      </w:r>
      <w:r>
        <w:rPr>
          <w:color w:val="231F20"/>
          <w:spacing w:val="-2"/>
        </w:rPr>
        <w:t>design </w:t>
      </w:r>
      <w:r>
        <w:rPr>
          <w:color w:val="231F20"/>
          <w:spacing w:val="-6"/>
        </w:rPr>
        <w:t>of</w:t>
      </w:r>
      <w:r>
        <w:rPr>
          <w:color w:val="231F20"/>
          <w:spacing w:val="-11"/>
        </w:rPr>
        <w:t> </w:t>
      </w:r>
      <w:r>
        <w:rPr>
          <w:color w:val="231F20"/>
          <w:spacing w:val="-6"/>
        </w:rPr>
        <w:t>the</w:t>
      </w:r>
      <w:r>
        <w:rPr>
          <w:color w:val="231F20"/>
          <w:spacing w:val="-11"/>
        </w:rPr>
        <w:t> </w:t>
      </w:r>
      <w:r>
        <w:rPr>
          <w:color w:val="231F20"/>
          <w:spacing w:val="-6"/>
        </w:rPr>
        <w:t>NDIS</w:t>
      </w:r>
      <w:r>
        <w:rPr>
          <w:color w:val="231F20"/>
          <w:spacing w:val="-11"/>
        </w:rPr>
        <w:t> </w:t>
      </w:r>
      <w:r>
        <w:rPr>
          <w:color w:val="231F20"/>
          <w:spacing w:val="-6"/>
        </w:rPr>
        <w:t>we’ve</w:t>
      </w:r>
      <w:r>
        <w:rPr>
          <w:color w:val="231F20"/>
          <w:spacing w:val="-11"/>
        </w:rPr>
        <w:t> </w:t>
      </w:r>
      <w:r>
        <w:rPr>
          <w:color w:val="231F20"/>
          <w:spacing w:val="-6"/>
        </w:rPr>
        <w:t>applied</w:t>
      </w:r>
      <w:r>
        <w:rPr>
          <w:color w:val="231F20"/>
          <w:spacing w:val="-11"/>
        </w:rPr>
        <w:t> </w:t>
      </w:r>
      <w:r>
        <w:rPr>
          <w:color w:val="231F20"/>
          <w:spacing w:val="-6"/>
        </w:rPr>
        <w:t>the</w:t>
      </w:r>
      <w:r>
        <w:rPr>
          <w:color w:val="231F20"/>
          <w:spacing w:val="-11"/>
        </w:rPr>
        <w:t> </w:t>
      </w:r>
      <w:r>
        <w:rPr>
          <w:color w:val="231F20"/>
          <w:spacing w:val="-6"/>
        </w:rPr>
        <w:t>kind</w:t>
      </w:r>
      <w:r>
        <w:rPr>
          <w:color w:val="231F20"/>
          <w:spacing w:val="-11"/>
        </w:rPr>
        <w:t> </w:t>
      </w:r>
      <w:r>
        <w:rPr>
          <w:color w:val="231F20"/>
          <w:spacing w:val="-6"/>
        </w:rPr>
        <w:t>of</w:t>
      </w:r>
      <w:r>
        <w:rPr>
          <w:color w:val="231F20"/>
          <w:spacing w:val="-11"/>
        </w:rPr>
        <w:t> </w:t>
      </w:r>
      <w:r>
        <w:rPr>
          <w:color w:val="231F20"/>
          <w:spacing w:val="-6"/>
        </w:rPr>
        <w:t>coding</w:t>
      </w:r>
      <w:r>
        <w:rPr>
          <w:color w:val="231F20"/>
          <w:spacing w:val="-11"/>
        </w:rPr>
        <w:t> </w:t>
      </w:r>
      <w:r>
        <w:rPr>
          <w:color w:val="231F20"/>
          <w:spacing w:val="-6"/>
        </w:rPr>
        <w:t>commonly</w:t>
      </w:r>
      <w:r>
        <w:rPr>
          <w:color w:val="231F20"/>
          <w:spacing w:val="-11"/>
        </w:rPr>
        <w:t> </w:t>
      </w:r>
      <w:r>
        <w:rPr>
          <w:color w:val="231F20"/>
          <w:spacing w:val="-6"/>
        </w:rPr>
        <w:t>used in</w:t>
      </w:r>
      <w:r>
        <w:rPr>
          <w:color w:val="231F20"/>
          <w:spacing w:val="-8"/>
        </w:rPr>
        <w:t> </w:t>
      </w:r>
      <w:r>
        <w:rPr>
          <w:color w:val="231F20"/>
          <w:spacing w:val="-6"/>
        </w:rPr>
        <w:t>software</w:t>
      </w:r>
      <w:r>
        <w:rPr>
          <w:color w:val="231F20"/>
          <w:spacing w:val="-8"/>
        </w:rPr>
        <w:t> </w:t>
      </w:r>
      <w:r>
        <w:rPr>
          <w:color w:val="231F20"/>
          <w:spacing w:val="-6"/>
        </w:rPr>
        <w:t>to</w:t>
      </w:r>
      <w:r>
        <w:rPr>
          <w:color w:val="231F20"/>
          <w:spacing w:val="-7"/>
        </w:rPr>
        <w:t> </w:t>
      </w:r>
      <w:r>
        <w:rPr>
          <w:color w:val="231F20"/>
          <w:spacing w:val="-6"/>
        </w:rPr>
        <w:t>reinforce</w:t>
      </w:r>
      <w:r>
        <w:rPr>
          <w:color w:val="231F20"/>
          <w:spacing w:val="-8"/>
        </w:rPr>
        <w:t> </w:t>
      </w:r>
      <w:r>
        <w:rPr>
          <w:color w:val="231F20"/>
          <w:spacing w:val="-6"/>
        </w:rPr>
        <w:t>the</w:t>
      </w:r>
      <w:r>
        <w:rPr>
          <w:color w:val="231F20"/>
          <w:spacing w:val="-7"/>
        </w:rPr>
        <w:t> </w:t>
      </w:r>
      <w:r>
        <w:rPr>
          <w:color w:val="231F20"/>
          <w:spacing w:val="-6"/>
        </w:rPr>
        <w:t>idea</w:t>
      </w:r>
      <w:r>
        <w:rPr>
          <w:color w:val="231F20"/>
          <w:spacing w:val="-8"/>
        </w:rPr>
        <w:t> </w:t>
      </w:r>
      <w:r>
        <w:rPr>
          <w:color w:val="231F20"/>
          <w:spacing w:val="-6"/>
        </w:rPr>
        <w:t>that</w:t>
      </w:r>
      <w:r>
        <w:rPr>
          <w:color w:val="231F20"/>
          <w:spacing w:val="-7"/>
        </w:rPr>
        <w:t> </w:t>
      </w:r>
      <w:r>
        <w:rPr>
          <w:color w:val="231F20"/>
          <w:spacing w:val="-6"/>
        </w:rPr>
        <w:t>this</w:t>
      </w:r>
      <w:r>
        <w:rPr>
          <w:color w:val="231F20"/>
          <w:spacing w:val="-8"/>
        </w:rPr>
        <w:t> </w:t>
      </w:r>
      <w:r>
        <w:rPr>
          <w:color w:val="231F20"/>
          <w:spacing w:val="-6"/>
        </w:rPr>
        <w:t>is</w:t>
      </w:r>
      <w:r>
        <w:rPr>
          <w:color w:val="231F20"/>
          <w:spacing w:val="-7"/>
        </w:rPr>
        <w:t> </w:t>
      </w:r>
      <w:r>
        <w:rPr>
          <w:color w:val="231F20"/>
          <w:spacing w:val="-6"/>
        </w:rPr>
        <w:t>about</w:t>
      </w:r>
      <w:r>
        <w:rPr>
          <w:color w:val="231F20"/>
          <w:spacing w:val="-8"/>
        </w:rPr>
        <w:t> </w:t>
      </w:r>
      <w:r>
        <w:rPr>
          <w:color w:val="231F20"/>
          <w:spacing w:val="-6"/>
        </w:rPr>
        <w:t>redesigning</w:t>
      </w:r>
    </w:p>
    <w:p>
      <w:pPr>
        <w:pStyle w:val="Heading6"/>
        <w:spacing w:line="268" w:lineRule="auto"/>
        <w:ind w:left="1644"/>
      </w:pPr>
      <w:r>
        <w:rPr>
          <w:color w:val="231F20"/>
          <w:w w:val="95"/>
        </w:rPr>
        <w:t>something</w:t>
      </w:r>
      <w:r>
        <w:rPr>
          <w:color w:val="231F20"/>
          <w:spacing w:val="-5"/>
          <w:w w:val="95"/>
        </w:rPr>
        <w:t> </w:t>
      </w:r>
      <w:r>
        <w:rPr>
          <w:color w:val="231F20"/>
          <w:w w:val="95"/>
        </w:rPr>
        <w:t>that</w:t>
      </w:r>
      <w:r>
        <w:rPr>
          <w:color w:val="231F20"/>
          <w:spacing w:val="-5"/>
          <w:w w:val="95"/>
        </w:rPr>
        <w:t> </w:t>
      </w:r>
      <w:r>
        <w:rPr>
          <w:color w:val="231F20"/>
          <w:w w:val="95"/>
        </w:rPr>
        <w:t>is</w:t>
      </w:r>
      <w:r>
        <w:rPr>
          <w:color w:val="231F20"/>
          <w:spacing w:val="-5"/>
          <w:w w:val="95"/>
        </w:rPr>
        <w:t> </w:t>
      </w:r>
      <w:r>
        <w:rPr>
          <w:color w:val="231F20"/>
          <w:w w:val="95"/>
        </w:rPr>
        <w:t>valuable</w:t>
      </w:r>
      <w:r>
        <w:rPr>
          <w:color w:val="231F20"/>
          <w:spacing w:val="-5"/>
          <w:w w:val="95"/>
        </w:rPr>
        <w:t> </w:t>
      </w:r>
      <w:r>
        <w:rPr>
          <w:color w:val="231F20"/>
          <w:w w:val="95"/>
        </w:rPr>
        <w:t>and</w:t>
      </w:r>
      <w:r>
        <w:rPr>
          <w:color w:val="231F20"/>
          <w:spacing w:val="-5"/>
          <w:w w:val="95"/>
        </w:rPr>
        <w:t> </w:t>
      </w:r>
      <w:r>
        <w:rPr>
          <w:color w:val="231F20"/>
          <w:w w:val="95"/>
        </w:rPr>
        <w:t>good</w:t>
      </w:r>
      <w:r>
        <w:rPr>
          <w:color w:val="231F20"/>
          <w:spacing w:val="-32"/>
          <w:w w:val="95"/>
        </w:rPr>
        <w:t> </w:t>
      </w:r>
      <w:r>
        <w:rPr>
          <w:color w:val="231F20"/>
          <w:w w:val="90"/>
        </w:rPr>
        <w:t>.</w:t>
      </w:r>
      <w:r>
        <w:rPr>
          <w:color w:val="231F20"/>
          <w:spacing w:val="-1"/>
          <w:w w:val="90"/>
        </w:rPr>
        <w:t> </w:t>
      </w:r>
      <w:r>
        <w:rPr>
          <w:color w:val="231F20"/>
          <w:w w:val="95"/>
        </w:rPr>
        <w:t>This</w:t>
      </w:r>
      <w:r>
        <w:rPr>
          <w:color w:val="231F20"/>
          <w:spacing w:val="-5"/>
          <w:w w:val="95"/>
        </w:rPr>
        <w:t> </w:t>
      </w:r>
      <w:r>
        <w:rPr>
          <w:color w:val="231F20"/>
          <w:w w:val="95"/>
        </w:rPr>
        <w:t>is</w:t>
      </w:r>
      <w:r>
        <w:rPr>
          <w:color w:val="231F20"/>
          <w:spacing w:val="-5"/>
          <w:w w:val="95"/>
        </w:rPr>
        <w:t> </w:t>
      </w:r>
      <w:r>
        <w:rPr>
          <w:color w:val="231F20"/>
          <w:w w:val="95"/>
        </w:rPr>
        <w:t>the</w:t>
      </w:r>
      <w:r>
        <w:rPr>
          <w:color w:val="231F20"/>
          <w:spacing w:val="-5"/>
          <w:w w:val="95"/>
        </w:rPr>
        <w:t> </w:t>
      </w:r>
      <w:r>
        <w:rPr>
          <w:color w:val="231F20"/>
          <w:w w:val="95"/>
        </w:rPr>
        <w:t>same</w:t>
      </w:r>
      <w:r>
        <w:rPr>
          <w:color w:val="231F20"/>
          <w:spacing w:val="-5"/>
          <w:w w:val="95"/>
        </w:rPr>
        <w:t> </w:t>
      </w:r>
      <w:r>
        <w:rPr>
          <w:color w:val="231F20"/>
          <w:w w:val="95"/>
        </w:rPr>
        <w:t>approach </w:t>
      </w:r>
      <w:r>
        <w:rPr>
          <w:color w:val="231F20"/>
          <w:spacing w:val="-8"/>
        </w:rPr>
        <w:t>adopted</w:t>
      </w:r>
      <w:r>
        <w:rPr>
          <w:color w:val="231F20"/>
          <w:spacing w:val="-11"/>
        </w:rPr>
        <w:t> </w:t>
      </w:r>
      <w:r>
        <w:rPr>
          <w:color w:val="231F20"/>
          <w:spacing w:val="-8"/>
        </w:rPr>
        <w:t>by</w:t>
      </w:r>
      <w:r>
        <w:rPr>
          <w:color w:val="231F20"/>
          <w:spacing w:val="-11"/>
        </w:rPr>
        <w:t> </w:t>
      </w:r>
      <w:r>
        <w:rPr>
          <w:color w:val="231F20"/>
          <w:spacing w:val="-8"/>
        </w:rPr>
        <w:t>the</w:t>
      </w:r>
      <w:r>
        <w:rPr>
          <w:color w:val="231F20"/>
          <w:spacing w:val="-11"/>
        </w:rPr>
        <w:t> </w:t>
      </w:r>
      <w:r>
        <w:rPr>
          <w:color w:val="231F20"/>
          <w:spacing w:val="-8"/>
        </w:rPr>
        <w:t>Federal</w:t>
      </w:r>
      <w:r>
        <w:rPr>
          <w:color w:val="231F20"/>
          <w:spacing w:val="-11"/>
        </w:rPr>
        <w:t> </w:t>
      </w:r>
      <w:r>
        <w:rPr>
          <w:color w:val="231F20"/>
          <w:spacing w:val="-8"/>
        </w:rPr>
        <w:t>Government</w:t>
      </w:r>
      <w:r>
        <w:rPr>
          <w:color w:val="231F20"/>
          <w:spacing w:val="-11"/>
        </w:rPr>
        <w:t> </w:t>
      </w:r>
      <w:r>
        <w:rPr>
          <w:color w:val="231F20"/>
          <w:spacing w:val="-8"/>
        </w:rPr>
        <w:t>when</w:t>
      </w:r>
      <w:r>
        <w:rPr>
          <w:color w:val="231F20"/>
          <w:spacing w:val="-11"/>
        </w:rPr>
        <w:t> </w:t>
      </w:r>
      <w:r>
        <w:rPr>
          <w:color w:val="231F20"/>
          <w:spacing w:val="-8"/>
        </w:rPr>
        <w:t>it</w:t>
      </w:r>
      <w:r>
        <w:rPr>
          <w:color w:val="231F20"/>
          <w:spacing w:val="-11"/>
        </w:rPr>
        <w:t> </w:t>
      </w:r>
      <w:r>
        <w:rPr>
          <w:color w:val="231F20"/>
          <w:spacing w:val="-8"/>
        </w:rPr>
        <w:t>launched</w:t>
      </w:r>
      <w:r>
        <w:rPr>
          <w:color w:val="231F20"/>
          <w:spacing w:val="-11"/>
        </w:rPr>
        <w:t> </w:t>
      </w:r>
      <w:r>
        <w:rPr>
          <w:color w:val="231F20"/>
          <w:spacing w:val="-8"/>
        </w:rPr>
        <w:t>the</w:t>
      </w:r>
      <w:r>
        <w:rPr>
          <w:color w:val="231F20"/>
          <w:spacing w:val="-11"/>
        </w:rPr>
        <w:t> </w:t>
      </w:r>
      <w:r>
        <w:rPr>
          <w:color w:val="231F20"/>
          <w:spacing w:val="-8"/>
        </w:rPr>
        <w:t>current </w:t>
      </w:r>
      <w:r>
        <w:rPr>
          <w:color w:val="231F20"/>
          <w:w w:val="95"/>
        </w:rPr>
        <w:t>review</w:t>
      </w:r>
      <w:r>
        <w:rPr>
          <w:color w:val="231F20"/>
          <w:spacing w:val="-16"/>
          <w:w w:val="95"/>
        </w:rPr>
        <w:t> </w:t>
      </w:r>
      <w:r>
        <w:rPr>
          <w:color w:val="231F20"/>
          <w:w w:val="95"/>
        </w:rPr>
        <w:t>(Shorten,</w:t>
      </w:r>
      <w:r>
        <w:rPr>
          <w:color w:val="231F20"/>
          <w:spacing w:val="-16"/>
          <w:w w:val="95"/>
        </w:rPr>
        <w:t> </w:t>
      </w:r>
      <w:r>
        <w:rPr>
          <w:color w:val="231F20"/>
          <w:w w:val="95"/>
        </w:rPr>
        <w:t>2022)</w:t>
      </w:r>
      <w:r>
        <w:rPr>
          <w:color w:val="231F20"/>
          <w:spacing w:val="-33"/>
          <w:w w:val="95"/>
        </w:rPr>
        <w:t> </w:t>
      </w:r>
      <w:r>
        <w:rPr>
          <w:color w:val="231F20"/>
          <w:w w:val="90"/>
        </w:rPr>
        <w:t>.</w:t>
      </w:r>
      <w:r>
        <w:rPr>
          <w:color w:val="231F20"/>
          <w:spacing w:val="-12"/>
          <w:w w:val="90"/>
        </w:rPr>
        <w:t> </w:t>
      </w:r>
      <w:r>
        <w:rPr>
          <w:color w:val="231F20"/>
          <w:w w:val="95"/>
        </w:rPr>
        <w:t>We</w:t>
      </w:r>
      <w:r>
        <w:rPr>
          <w:color w:val="231F20"/>
          <w:spacing w:val="-13"/>
          <w:w w:val="95"/>
        </w:rPr>
        <w:t> </w:t>
      </w:r>
      <w:r>
        <w:rPr>
          <w:color w:val="231F20"/>
          <w:w w:val="95"/>
        </w:rPr>
        <w:t>call</w:t>
      </w:r>
      <w:r>
        <w:rPr>
          <w:color w:val="231F20"/>
          <w:spacing w:val="-14"/>
          <w:w w:val="95"/>
        </w:rPr>
        <w:t> </w:t>
      </w:r>
      <w:r>
        <w:rPr>
          <w:color w:val="231F20"/>
          <w:w w:val="95"/>
        </w:rPr>
        <w:t>the</w:t>
      </w:r>
      <w:r>
        <w:rPr>
          <w:color w:val="231F20"/>
          <w:spacing w:val="-14"/>
          <w:w w:val="95"/>
        </w:rPr>
        <w:t> </w:t>
      </w:r>
      <w:r>
        <w:rPr>
          <w:color w:val="231F20"/>
          <w:w w:val="95"/>
        </w:rPr>
        <w:t>current</w:t>
      </w:r>
      <w:r>
        <w:rPr>
          <w:color w:val="231F20"/>
          <w:spacing w:val="-14"/>
          <w:w w:val="95"/>
        </w:rPr>
        <w:t> </w:t>
      </w:r>
      <w:r>
        <w:rPr>
          <w:color w:val="231F20"/>
          <w:w w:val="95"/>
        </w:rPr>
        <w:t>system</w:t>
      </w:r>
      <w:r>
        <w:rPr>
          <w:color w:val="231F20"/>
          <w:spacing w:val="-14"/>
          <w:w w:val="95"/>
        </w:rPr>
        <w:t> </w:t>
      </w:r>
      <w:r>
        <w:rPr>
          <w:color w:val="231F20"/>
          <w:w w:val="95"/>
        </w:rPr>
        <w:t>NDIS</w:t>
      </w:r>
      <w:r>
        <w:rPr>
          <w:color w:val="231F20"/>
          <w:spacing w:val="-14"/>
          <w:w w:val="95"/>
        </w:rPr>
        <w:t> </w:t>
      </w:r>
      <w:r>
        <w:rPr>
          <w:color w:val="231F20"/>
          <w:w w:val="95"/>
        </w:rPr>
        <w:t>1</w:t>
      </w:r>
      <w:r>
        <w:rPr>
          <w:color w:val="231F20"/>
          <w:spacing w:val="-34"/>
          <w:w w:val="95"/>
        </w:rPr>
        <w:t> </w:t>
      </w:r>
      <w:r>
        <w:rPr>
          <w:color w:val="231F20"/>
          <w:w w:val="95"/>
        </w:rPr>
        <w:t>.0,</w:t>
      </w:r>
      <w:r>
        <w:rPr>
          <w:color w:val="231F20"/>
          <w:spacing w:val="-13"/>
          <w:w w:val="95"/>
        </w:rPr>
        <w:t> </w:t>
      </w:r>
      <w:r>
        <w:rPr>
          <w:color w:val="231F20"/>
          <w:w w:val="95"/>
        </w:rPr>
        <w:t>a </w:t>
      </w:r>
      <w:r>
        <w:rPr>
          <w:color w:val="231F20"/>
          <w:spacing w:val="-6"/>
        </w:rPr>
        <w:t>system</w:t>
      </w:r>
      <w:r>
        <w:rPr>
          <w:color w:val="231F20"/>
          <w:spacing w:val="-14"/>
        </w:rPr>
        <w:t> </w:t>
      </w:r>
      <w:r>
        <w:rPr>
          <w:color w:val="231F20"/>
          <w:spacing w:val="-6"/>
        </w:rPr>
        <w:t>which</w:t>
      </w:r>
      <w:r>
        <w:rPr>
          <w:color w:val="231F20"/>
          <w:spacing w:val="-13"/>
        </w:rPr>
        <w:t> </w:t>
      </w:r>
      <w:r>
        <w:rPr>
          <w:color w:val="231F20"/>
          <w:spacing w:val="-6"/>
        </w:rPr>
        <w:t>has</w:t>
      </w:r>
      <w:r>
        <w:rPr>
          <w:color w:val="231F20"/>
          <w:spacing w:val="-14"/>
        </w:rPr>
        <w:t> </w:t>
      </w:r>
      <w:r>
        <w:rPr>
          <w:color w:val="231F20"/>
          <w:spacing w:val="-6"/>
        </w:rPr>
        <w:t>design</w:t>
      </w:r>
      <w:r>
        <w:rPr>
          <w:color w:val="231F20"/>
          <w:spacing w:val="-13"/>
        </w:rPr>
        <w:t> </w:t>
      </w:r>
      <w:r>
        <w:rPr>
          <w:color w:val="231F20"/>
          <w:spacing w:val="-6"/>
        </w:rPr>
        <w:t>problems</w:t>
      </w:r>
      <w:r>
        <w:rPr>
          <w:color w:val="231F20"/>
          <w:spacing w:val="-14"/>
        </w:rPr>
        <w:t> </w:t>
      </w:r>
      <w:r>
        <w:rPr>
          <w:color w:val="231F20"/>
          <w:spacing w:val="-6"/>
        </w:rPr>
        <w:t>that</w:t>
      </w:r>
      <w:r>
        <w:rPr>
          <w:color w:val="231F20"/>
          <w:spacing w:val="-13"/>
        </w:rPr>
        <w:t> </w:t>
      </w:r>
      <w:r>
        <w:rPr>
          <w:color w:val="231F20"/>
          <w:spacing w:val="-6"/>
        </w:rPr>
        <w:t>need</w:t>
      </w:r>
      <w:r>
        <w:rPr>
          <w:color w:val="231F20"/>
          <w:spacing w:val="-14"/>
        </w:rPr>
        <w:t> </w:t>
      </w:r>
      <w:r>
        <w:rPr>
          <w:color w:val="231F20"/>
          <w:spacing w:val="-6"/>
        </w:rPr>
        <w:t>to</w:t>
      </w:r>
      <w:r>
        <w:rPr>
          <w:color w:val="231F20"/>
          <w:spacing w:val="-13"/>
        </w:rPr>
        <w:t> </w:t>
      </w:r>
      <w:r>
        <w:rPr>
          <w:color w:val="231F20"/>
          <w:spacing w:val="-6"/>
        </w:rPr>
        <w:t>be</w:t>
      </w:r>
      <w:r>
        <w:rPr>
          <w:color w:val="231F20"/>
          <w:spacing w:val="-14"/>
        </w:rPr>
        <w:t> </w:t>
      </w:r>
      <w:r>
        <w:rPr>
          <w:color w:val="231F20"/>
          <w:spacing w:val="-6"/>
        </w:rPr>
        <w:t>addressed </w:t>
      </w:r>
      <w:r>
        <w:rPr>
          <w:color w:val="231F20"/>
          <w:w w:val="95"/>
        </w:rPr>
        <w:t>quickly</w:t>
      </w:r>
      <w:r>
        <w:rPr>
          <w:color w:val="231F20"/>
          <w:spacing w:val="-32"/>
          <w:w w:val="95"/>
        </w:rPr>
        <w:t> </w:t>
      </w:r>
      <w:r>
        <w:rPr>
          <w:color w:val="231F20"/>
          <w:w w:val="90"/>
        </w:rPr>
        <w:t>.</w:t>
      </w:r>
      <w:r>
        <w:rPr>
          <w:color w:val="231F20"/>
          <w:spacing w:val="-1"/>
          <w:w w:val="90"/>
        </w:rPr>
        <w:t> </w:t>
      </w:r>
      <w:r>
        <w:rPr>
          <w:color w:val="231F20"/>
          <w:w w:val="95"/>
        </w:rPr>
        <w:t>NDIS</w:t>
      </w:r>
      <w:r>
        <w:rPr>
          <w:color w:val="231F20"/>
          <w:spacing w:val="-5"/>
          <w:w w:val="95"/>
        </w:rPr>
        <w:t> </w:t>
      </w:r>
      <w:r>
        <w:rPr>
          <w:color w:val="231F20"/>
          <w:w w:val="95"/>
        </w:rPr>
        <w:t>2</w:t>
      </w:r>
      <w:r>
        <w:rPr>
          <w:color w:val="231F20"/>
          <w:spacing w:val="-32"/>
          <w:w w:val="95"/>
        </w:rPr>
        <w:t> </w:t>
      </w:r>
      <w:r>
        <w:rPr>
          <w:color w:val="231F20"/>
          <w:w w:val="95"/>
        </w:rPr>
        <w:t>.0</w:t>
      </w:r>
      <w:r>
        <w:rPr>
          <w:color w:val="231F20"/>
          <w:spacing w:val="-5"/>
          <w:w w:val="95"/>
        </w:rPr>
        <w:t> </w:t>
      </w:r>
      <w:r>
        <w:rPr>
          <w:color w:val="231F20"/>
          <w:w w:val="95"/>
        </w:rPr>
        <w:t>is</w:t>
      </w:r>
      <w:r>
        <w:rPr>
          <w:color w:val="231F20"/>
          <w:spacing w:val="-5"/>
          <w:w w:val="95"/>
        </w:rPr>
        <w:t> </w:t>
      </w:r>
      <w:r>
        <w:rPr>
          <w:color w:val="231F20"/>
          <w:w w:val="95"/>
        </w:rPr>
        <w:t>our</w:t>
      </w:r>
      <w:r>
        <w:rPr>
          <w:color w:val="231F20"/>
          <w:spacing w:val="-5"/>
          <w:w w:val="95"/>
        </w:rPr>
        <w:t> </w:t>
      </w:r>
      <w:r>
        <w:rPr>
          <w:color w:val="231F20"/>
          <w:w w:val="95"/>
        </w:rPr>
        <w:t>outline</w:t>
      </w:r>
      <w:r>
        <w:rPr>
          <w:color w:val="231F20"/>
          <w:spacing w:val="-5"/>
          <w:w w:val="95"/>
        </w:rPr>
        <w:t> </w:t>
      </w:r>
      <w:r>
        <w:rPr>
          <w:color w:val="231F20"/>
          <w:w w:val="95"/>
        </w:rPr>
        <w:t>of</w:t>
      </w:r>
      <w:r>
        <w:rPr>
          <w:color w:val="231F20"/>
          <w:spacing w:val="-5"/>
          <w:w w:val="95"/>
        </w:rPr>
        <w:t> </w:t>
      </w:r>
      <w:r>
        <w:rPr>
          <w:color w:val="231F20"/>
          <w:w w:val="95"/>
        </w:rPr>
        <w:t>a</w:t>
      </w:r>
      <w:r>
        <w:rPr>
          <w:color w:val="231F20"/>
          <w:spacing w:val="-5"/>
          <w:w w:val="95"/>
        </w:rPr>
        <w:t> </w:t>
      </w:r>
      <w:r>
        <w:rPr>
          <w:color w:val="231F20"/>
          <w:w w:val="95"/>
        </w:rPr>
        <w:t>better</w:t>
      </w:r>
      <w:r>
        <w:rPr>
          <w:color w:val="231F20"/>
          <w:spacing w:val="-5"/>
          <w:w w:val="95"/>
        </w:rPr>
        <w:t> </w:t>
      </w:r>
      <w:r>
        <w:rPr>
          <w:color w:val="231F20"/>
          <w:w w:val="95"/>
        </w:rPr>
        <w:t>system</w:t>
      </w:r>
      <w:r>
        <w:rPr>
          <w:color w:val="231F20"/>
          <w:spacing w:val="-5"/>
          <w:w w:val="95"/>
        </w:rPr>
        <w:t> </w:t>
      </w:r>
      <w:r>
        <w:rPr>
          <w:color w:val="231F20"/>
          <w:w w:val="95"/>
        </w:rPr>
        <w:t>that</w:t>
      </w:r>
      <w:r>
        <w:rPr>
          <w:color w:val="231F20"/>
          <w:spacing w:val="-5"/>
          <w:w w:val="95"/>
        </w:rPr>
        <w:t> </w:t>
      </w:r>
      <w:r>
        <w:rPr>
          <w:color w:val="231F20"/>
          <w:w w:val="95"/>
        </w:rPr>
        <w:t>has</w:t>
      </w:r>
      <w:r>
        <w:rPr>
          <w:color w:val="231F20"/>
          <w:spacing w:val="-5"/>
          <w:w w:val="95"/>
        </w:rPr>
        <w:t> </w:t>
      </w:r>
      <w:r>
        <w:rPr>
          <w:color w:val="231F20"/>
          <w:w w:val="95"/>
        </w:rPr>
        <w:t>the capacity</w:t>
      </w:r>
      <w:r>
        <w:rPr>
          <w:color w:val="231F20"/>
          <w:spacing w:val="-16"/>
          <w:w w:val="95"/>
        </w:rPr>
        <w:t> </w:t>
      </w:r>
      <w:r>
        <w:rPr>
          <w:color w:val="231F20"/>
          <w:w w:val="95"/>
        </w:rPr>
        <w:t>to</w:t>
      </w:r>
      <w:r>
        <w:rPr>
          <w:color w:val="231F20"/>
          <w:spacing w:val="-11"/>
          <w:w w:val="95"/>
        </w:rPr>
        <w:t> </w:t>
      </w:r>
      <w:r>
        <w:rPr>
          <w:color w:val="231F20"/>
          <w:w w:val="95"/>
        </w:rPr>
        <w:t>ensure</w:t>
      </w:r>
      <w:r>
        <w:rPr>
          <w:color w:val="231F20"/>
          <w:spacing w:val="-11"/>
          <w:w w:val="95"/>
        </w:rPr>
        <w:t> </w:t>
      </w:r>
      <w:r>
        <w:rPr>
          <w:color w:val="231F20"/>
          <w:w w:val="95"/>
        </w:rPr>
        <w:t>the</w:t>
      </w:r>
      <w:r>
        <w:rPr>
          <w:color w:val="231F20"/>
          <w:spacing w:val="-11"/>
          <w:w w:val="95"/>
        </w:rPr>
        <w:t> </w:t>
      </w:r>
      <w:r>
        <w:rPr>
          <w:color w:val="231F20"/>
          <w:w w:val="95"/>
        </w:rPr>
        <w:t>sustainability</w:t>
      </w:r>
      <w:r>
        <w:rPr>
          <w:color w:val="231F20"/>
          <w:spacing w:val="-11"/>
          <w:w w:val="95"/>
        </w:rPr>
        <w:t> </w:t>
      </w:r>
      <w:r>
        <w:rPr>
          <w:color w:val="231F20"/>
          <w:w w:val="95"/>
        </w:rPr>
        <w:t>of</w:t>
      </w:r>
      <w:r>
        <w:rPr>
          <w:color w:val="231F20"/>
          <w:spacing w:val="-11"/>
          <w:w w:val="95"/>
        </w:rPr>
        <w:t> </w:t>
      </w:r>
      <w:r>
        <w:rPr>
          <w:color w:val="231F20"/>
          <w:w w:val="95"/>
        </w:rPr>
        <w:t>the</w:t>
      </w:r>
      <w:r>
        <w:rPr>
          <w:color w:val="231F20"/>
          <w:spacing w:val="-11"/>
          <w:w w:val="95"/>
        </w:rPr>
        <w:t> </w:t>
      </w:r>
      <w:r>
        <w:rPr>
          <w:color w:val="231F20"/>
          <w:w w:val="95"/>
        </w:rPr>
        <w:t>NDIS</w:t>
      </w:r>
      <w:r>
        <w:rPr>
          <w:color w:val="231F20"/>
          <w:spacing w:val="-34"/>
          <w:w w:val="95"/>
        </w:rPr>
        <w:t> </w:t>
      </w:r>
      <w:r>
        <w:rPr>
          <w:color w:val="231F20"/>
          <w:w w:val="90"/>
        </w:rPr>
        <w:t>.</w:t>
      </w:r>
      <w:r>
        <w:rPr>
          <w:color w:val="231F20"/>
          <w:spacing w:val="-7"/>
          <w:w w:val="90"/>
        </w:rPr>
        <w:t> </w:t>
      </w:r>
      <w:r>
        <w:rPr>
          <w:color w:val="231F20"/>
          <w:w w:val="95"/>
        </w:rPr>
        <w:t>NDIS</w:t>
      </w:r>
      <w:r>
        <w:rPr>
          <w:color w:val="231F20"/>
          <w:spacing w:val="-11"/>
          <w:w w:val="95"/>
        </w:rPr>
        <w:t> </w:t>
      </w:r>
      <w:r>
        <w:rPr>
          <w:color w:val="231F20"/>
          <w:w w:val="95"/>
        </w:rPr>
        <w:t>3</w:t>
      </w:r>
      <w:r>
        <w:rPr>
          <w:color w:val="231F20"/>
          <w:spacing w:val="-34"/>
          <w:w w:val="95"/>
        </w:rPr>
        <w:t> </w:t>
      </w:r>
      <w:r>
        <w:rPr>
          <w:color w:val="231F20"/>
          <w:w w:val="95"/>
        </w:rPr>
        <w:t>.0</w:t>
      </w:r>
      <w:r>
        <w:rPr>
          <w:color w:val="231F20"/>
          <w:spacing w:val="-11"/>
          <w:w w:val="95"/>
        </w:rPr>
        <w:t> </w:t>
      </w:r>
      <w:r>
        <w:rPr>
          <w:color w:val="231F20"/>
          <w:w w:val="95"/>
        </w:rPr>
        <w:t>is</w:t>
      </w:r>
      <w:r>
        <w:rPr>
          <w:color w:val="231F20"/>
          <w:spacing w:val="-11"/>
          <w:w w:val="95"/>
        </w:rPr>
        <w:t> </w:t>
      </w:r>
      <w:r>
        <w:rPr>
          <w:color w:val="231F20"/>
          <w:w w:val="95"/>
        </w:rPr>
        <w:t>our </w:t>
      </w:r>
      <w:r>
        <w:rPr>
          <w:color w:val="231F20"/>
          <w:spacing w:val="-8"/>
        </w:rPr>
        <w:t>effort</w:t>
      </w:r>
      <w:r>
        <w:rPr>
          <w:color w:val="231F20"/>
          <w:spacing w:val="-9"/>
        </w:rPr>
        <w:t> </w:t>
      </w:r>
      <w:r>
        <w:rPr>
          <w:color w:val="231F20"/>
          <w:spacing w:val="-8"/>
        </w:rPr>
        <w:t>to</w:t>
      </w:r>
      <w:r>
        <w:rPr>
          <w:color w:val="231F20"/>
          <w:spacing w:val="-9"/>
        </w:rPr>
        <w:t> </w:t>
      </w:r>
      <w:r>
        <w:rPr>
          <w:color w:val="231F20"/>
          <w:spacing w:val="-8"/>
        </w:rPr>
        <w:t>sketch</w:t>
      </w:r>
      <w:r>
        <w:rPr>
          <w:color w:val="231F20"/>
          <w:spacing w:val="-9"/>
        </w:rPr>
        <w:t> </w:t>
      </w:r>
      <w:r>
        <w:rPr>
          <w:color w:val="231F20"/>
          <w:spacing w:val="-8"/>
        </w:rPr>
        <w:t>future</w:t>
      </w:r>
      <w:r>
        <w:rPr>
          <w:color w:val="231F20"/>
          <w:spacing w:val="-9"/>
        </w:rPr>
        <w:t> </w:t>
      </w:r>
      <w:r>
        <w:rPr>
          <w:color w:val="231F20"/>
          <w:spacing w:val="-8"/>
        </w:rPr>
        <w:t>reforms</w:t>
      </w:r>
      <w:r>
        <w:rPr>
          <w:color w:val="231F20"/>
          <w:spacing w:val="-9"/>
        </w:rPr>
        <w:t> </w:t>
      </w:r>
      <w:r>
        <w:rPr>
          <w:color w:val="231F20"/>
          <w:spacing w:val="-8"/>
        </w:rPr>
        <w:t>and</w:t>
      </w:r>
      <w:r>
        <w:rPr>
          <w:color w:val="231F20"/>
          <w:spacing w:val="-9"/>
        </w:rPr>
        <w:t> </w:t>
      </w:r>
      <w:r>
        <w:rPr>
          <w:color w:val="231F20"/>
          <w:spacing w:val="-8"/>
        </w:rPr>
        <w:t>to</w:t>
      </w:r>
      <w:r>
        <w:rPr>
          <w:color w:val="231F20"/>
          <w:spacing w:val="-9"/>
        </w:rPr>
        <w:t> </w:t>
      </w:r>
      <w:r>
        <w:rPr>
          <w:color w:val="231F20"/>
          <w:spacing w:val="-8"/>
        </w:rPr>
        <w:t>encourage</w:t>
      </w:r>
      <w:r>
        <w:rPr>
          <w:color w:val="231F20"/>
          <w:spacing w:val="-9"/>
        </w:rPr>
        <w:t> </w:t>
      </w:r>
      <w:r>
        <w:rPr>
          <w:color w:val="231F20"/>
          <w:spacing w:val="-8"/>
        </w:rPr>
        <w:t>the</w:t>
      </w:r>
      <w:r>
        <w:rPr>
          <w:color w:val="231F20"/>
          <w:spacing w:val="-9"/>
        </w:rPr>
        <w:t> </w:t>
      </w:r>
      <w:r>
        <w:rPr>
          <w:color w:val="231F20"/>
          <w:spacing w:val="-8"/>
        </w:rPr>
        <w:t>reader</w:t>
      </w:r>
      <w:r>
        <w:rPr>
          <w:color w:val="231F20"/>
          <w:spacing w:val="-9"/>
        </w:rPr>
        <w:t> </w:t>
      </w:r>
      <w:r>
        <w:rPr>
          <w:color w:val="231F20"/>
          <w:spacing w:val="-8"/>
        </w:rPr>
        <w:t>to</w:t>
      </w:r>
      <w:r>
        <w:rPr>
          <w:color w:val="231F20"/>
          <w:spacing w:val="-9"/>
        </w:rPr>
        <w:t> </w:t>
      </w:r>
      <w:r>
        <w:rPr>
          <w:color w:val="231F20"/>
          <w:spacing w:val="-8"/>
        </w:rPr>
        <w:t>see </w:t>
      </w:r>
      <w:r>
        <w:rPr>
          <w:color w:val="231F20"/>
          <w:w w:val="95"/>
        </w:rPr>
        <w:t>the</w:t>
      </w:r>
      <w:r>
        <w:rPr>
          <w:color w:val="231F20"/>
          <w:spacing w:val="-3"/>
          <w:w w:val="95"/>
        </w:rPr>
        <w:t> </w:t>
      </w:r>
      <w:r>
        <w:rPr>
          <w:color w:val="231F20"/>
          <w:w w:val="95"/>
        </w:rPr>
        <w:t>process</w:t>
      </w:r>
      <w:r>
        <w:rPr>
          <w:color w:val="231F20"/>
          <w:spacing w:val="-3"/>
          <w:w w:val="95"/>
        </w:rPr>
        <w:t> </w:t>
      </w:r>
      <w:r>
        <w:rPr>
          <w:color w:val="231F20"/>
          <w:w w:val="95"/>
        </w:rPr>
        <w:t>of</w:t>
      </w:r>
      <w:r>
        <w:rPr>
          <w:color w:val="231F20"/>
          <w:spacing w:val="-3"/>
          <w:w w:val="95"/>
        </w:rPr>
        <w:t> </w:t>
      </w:r>
      <w:r>
        <w:rPr>
          <w:color w:val="231F20"/>
          <w:w w:val="95"/>
        </w:rPr>
        <w:t>reform</w:t>
      </w:r>
      <w:r>
        <w:rPr>
          <w:color w:val="231F20"/>
          <w:spacing w:val="-3"/>
          <w:w w:val="95"/>
        </w:rPr>
        <w:t> </w:t>
      </w:r>
      <w:r>
        <w:rPr>
          <w:color w:val="231F20"/>
          <w:w w:val="95"/>
        </w:rPr>
        <w:t>and</w:t>
      </w:r>
      <w:r>
        <w:rPr>
          <w:color w:val="231F20"/>
          <w:spacing w:val="-3"/>
          <w:w w:val="95"/>
        </w:rPr>
        <w:t> </w:t>
      </w:r>
      <w:r>
        <w:rPr>
          <w:color w:val="231F20"/>
          <w:w w:val="95"/>
        </w:rPr>
        <w:t>redesign</w:t>
      </w:r>
      <w:r>
        <w:rPr>
          <w:color w:val="231F20"/>
          <w:spacing w:val="-3"/>
          <w:w w:val="95"/>
        </w:rPr>
        <w:t> </w:t>
      </w:r>
      <w:r>
        <w:rPr>
          <w:color w:val="231F20"/>
          <w:w w:val="95"/>
        </w:rPr>
        <w:t>as</w:t>
      </w:r>
      <w:r>
        <w:rPr>
          <w:color w:val="231F20"/>
          <w:spacing w:val="-3"/>
          <w:w w:val="95"/>
        </w:rPr>
        <w:t> </w:t>
      </w:r>
      <w:r>
        <w:rPr>
          <w:color w:val="231F20"/>
          <w:w w:val="95"/>
        </w:rPr>
        <w:t>ongoing</w:t>
      </w:r>
      <w:r>
        <w:rPr>
          <w:color w:val="231F20"/>
          <w:spacing w:val="-31"/>
          <w:w w:val="95"/>
        </w:rPr>
        <w:t> </w:t>
      </w:r>
      <w:r>
        <w:rPr>
          <w:color w:val="231F20"/>
          <w:w w:val="90"/>
        </w:rPr>
        <w:t>.</w:t>
      </w:r>
    </w:p>
    <w:p>
      <w:pPr>
        <w:pStyle w:val="Heading6"/>
        <w:spacing w:line="268" w:lineRule="auto" w:before="164"/>
        <w:ind w:left="1644" w:right="2399"/>
      </w:pPr>
      <w:r>
        <w:rPr>
          <w:color w:val="231F20"/>
          <w:spacing w:val="-8"/>
        </w:rPr>
        <w:t>We</w:t>
      </w:r>
      <w:r>
        <w:rPr>
          <w:color w:val="231F20"/>
          <w:spacing w:val="-11"/>
        </w:rPr>
        <w:t> </w:t>
      </w:r>
      <w:r>
        <w:rPr>
          <w:color w:val="231F20"/>
          <w:spacing w:val="-8"/>
        </w:rPr>
        <w:t>also</w:t>
      </w:r>
      <w:r>
        <w:rPr>
          <w:color w:val="231F20"/>
          <w:spacing w:val="-11"/>
        </w:rPr>
        <w:t> </w:t>
      </w:r>
      <w:r>
        <w:rPr>
          <w:color w:val="231F20"/>
          <w:spacing w:val="-8"/>
        </w:rPr>
        <w:t>need</w:t>
      </w:r>
      <w:r>
        <w:rPr>
          <w:color w:val="231F20"/>
          <w:spacing w:val="-11"/>
        </w:rPr>
        <w:t> </w:t>
      </w:r>
      <w:r>
        <w:rPr>
          <w:color w:val="231F20"/>
          <w:spacing w:val="-8"/>
        </w:rPr>
        <w:t>to</w:t>
      </w:r>
      <w:r>
        <w:rPr>
          <w:color w:val="231F20"/>
          <w:spacing w:val="-11"/>
        </w:rPr>
        <w:t> </w:t>
      </w:r>
      <w:r>
        <w:rPr>
          <w:color w:val="231F20"/>
          <w:spacing w:val="-8"/>
        </w:rPr>
        <w:t>acknowledge</w:t>
      </w:r>
      <w:r>
        <w:rPr>
          <w:color w:val="231F20"/>
          <w:spacing w:val="-11"/>
        </w:rPr>
        <w:t> </w:t>
      </w:r>
      <w:r>
        <w:rPr>
          <w:color w:val="231F20"/>
          <w:spacing w:val="-8"/>
        </w:rPr>
        <w:t>that</w:t>
      </w:r>
      <w:r>
        <w:rPr>
          <w:color w:val="231F20"/>
          <w:spacing w:val="-11"/>
        </w:rPr>
        <w:t> </w:t>
      </w:r>
      <w:r>
        <w:rPr>
          <w:color w:val="231F20"/>
          <w:spacing w:val="-8"/>
        </w:rPr>
        <w:t>this</w:t>
      </w:r>
      <w:r>
        <w:rPr>
          <w:color w:val="231F20"/>
          <w:spacing w:val="-11"/>
        </w:rPr>
        <w:t> </w:t>
      </w:r>
      <w:r>
        <w:rPr>
          <w:color w:val="231F20"/>
          <w:spacing w:val="-8"/>
        </w:rPr>
        <w:t>report</w:t>
      </w:r>
      <w:r>
        <w:rPr>
          <w:color w:val="231F20"/>
          <w:spacing w:val="-11"/>
        </w:rPr>
        <w:t> </w:t>
      </w:r>
      <w:r>
        <w:rPr>
          <w:color w:val="231F20"/>
          <w:spacing w:val="-8"/>
        </w:rPr>
        <w:t>does</w:t>
      </w:r>
      <w:r>
        <w:rPr>
          <w:color w:val="231F20"/>
          <w:spacing w:val="-11"/>
        </w:rPr>
        <w:t> </w:t>
      </w:r>
      <w:r>
        <w:rPr>
          <w:color w:val="231F20"/>
          <w:spacing w:val="-8"/>
        </w:rPr>
        <w:t>not</w:t>
      </w:r>
      <w:r>
        <w:rPr>
          <w:color w:val="231F20"/>
          <w:spacing w:val="-11"/>
        </w:rPr>
        <w:t> </w:t>
      </w:r>
      <w:r>
        <w:rPr>
          <w:color w:val="231F20"/>
          <w:spacing w:val="-8"/>
        </w:rPr>
        <w:t>begin </w:t>
      </w:r>
      <w:r>
        <w:rPr>
          <w:color w:val="231F20"/>
          <w:spacing w:val="-4"/>
        </w:rPr>
        <w:t>to</w:t>
      </w:r>
      <w:r>
        <w:rPr>
          <w:color w:val="231F20"/>
          <w:spacing w:val="-13"/>
        </w:rPr>
        <w:t> </w:t>
      </w:r>
      <w:r>
        <w:rPr>
          <w:color w:val="231F20"/>
          <w:spacing w:val="-4"/>
        </w:rPr>
        <w:t>capture</w:t>
      </w:r>
      <w:r>
        <w:rPr>
          <w:color w:val="231F20"/>
          <w:spacing w:val="-13"/>
        </w:rPr>
        <w:t> </w:t>
      </w:r>
      <w:r>
        <w:rPr>
          <w:color w:val="231F20"/>
          <w:spacing w:val="-4"/>
        </w:rPr>
        <w:t>the</w:t>
      </w:r>
      <w:r>
        <w:rPr>
          <w:color w:val="231F20"/>
          <w:spacing w:val="-13"/>
        </w:rPr>
        <w:t> </w:t>
      </w:r>
      <w:r>
        <w:rPr>
          <w:color w:val="231F20"/>
          <w:spacing w:val="-4"/>
        </w:rPr>
        <w:t>experiences</w:t>
      </w:r>
      <w:r>
        <w:rPr>
          <w:color w:val="231F20"/>
          <w:spacing w:val="-13"/>
        </w:rPr>
        <w:t> </w:t>
      </w:r>
      <w:r>
        <w:rPr>
          <w:color w:val="231F20"/>
          <w:spacing w:val="-4"/>
        </w:rPr>
        <w:t>of</w:t>
      </w:r>
      <w:r>
        <w:rPr>
          <w:color w:val="231F20"/>
          <w:spacing w:val="-13"/>
        </w:rPr>
        <w:t> </w:t>
      </w:r>
      <w:r>
        <w:rPr>
          <w:color w:val="231F20"/>
          <w:spacing w:val="-4"/>
        </w:rPr>
        <w:t>the</w:t>
      </w:r>
      <w:r>
        <w:rPr>
          <w:color w:val="231F20"/>
          <w:spacing w:val="-13"/>
        </w:rPr>
        <w:t> </w:t>
      </w:r>
      <w:r>
        <w:rPr>
          <w:color w:val="231F20"/>
          <w:spacing w:val="-4"/>
        </w:rPr>
        <w:t>First</w:t>
      </w:r>
      <w:r>
        <w:rPr>
          <w:color w:val="231F20"/>
          <w:spacing w:val="-13"/>
        </w:rPr>
        <w:t> </w:t>
      </w:r>
      <w:r>
        <w:rPr>
          <w:color w:val="231F20"/>
          <w:spacing w:val="-4"/>
        </w:rPr>
        <w:t>Nations</w:t>
      </w:r>
      <w:r>
        <w:rPr>
          <w:color w:val="231F20"/>
          <w:spacing w:val="-13"/>
        </w:rPr>
        <w:t> </w:t>
      </w:r>
      <w:r>
        <w:rPr>
          <w:color w:val="231F20"/>
          <w:spacing w:val="-4"/>
        </w:rPr>
        <w:t>of</w:t>
      </w:r>
      <w:r>
        <w:rPr>
          <w:color w:val="231F20"/>
          <w:spacing w:val="-13"/>
        </w:rPr>
        <w:t> </w:t>
      </w:r>
      <w:r>
        <w:rPr>
          <w:color w:val="231F20"/>
          <w:spacing w:val="-4"/>
        </w:rPr>
        <w:t>Australia,</w:t>
      </w:r>
    </w:p>
    <w:p>
      <w:pPr>
        <w:pStyle w:val="Heading6"/>
        <w:spacing w:line="268" w:lineRule="auto"/>
        <w:ind w:left="1644" w:right="1985"/>
      </w:pPr>
      <w:r>
        <w:rPr>
          <w:color w:val="231F20"/>
          <w:spacing w:val="-2"/>
        </w:rPr>
        <w:t>a</w:t>
      </w:r>
      <w:r>
        <w:rPr>
          <w:color w:val="231F20"/>
          <w:spacing w:val="-17"/>
        </w:rPr>
        <w:t> </w:t>
      </w:r>
      <w:r>
        <w:rPr>
          <w:color w:val="231F20"/>
          <w:spacing w:val="-2"/>
        </w:rPr>
        <w:t>community</w:t>
      </w:r>
      <w:r>
        <w:rPr>
          <w:color w:val="231F20"/>
          <w:spacing w:val="-17"/>
        </w:rPr>
        <w:t> </w:t>
      </w:r>
      <w:r>
        <w:rPr>
          <w:color w:val="231F20"/>
          <w:spacing w:val="-2"/>
        </w:rPr>
        <w:t>that</w:t>
      </w:r>
      <w:r>
        <w:rPr>
          <w:color w:val="231F20"/>
          <w:spacing w:val="-17"/>
        </w:rPr>
        <w:t> </w:t>
      </w:r>
      <w:r>
        <w:rPr>
          <w:color w:val="231F20"/>
          <w:spacing w:val="-2"/>
        </w:rPr>
        <w:t>has</w:t>
      </w:r>
      <w:r>
        <w:rPr>
          <w:color w:val="231F20"/>
          <w:spacing w:val="-17"/>
        </w:rPr>
        <w:t> </w:t>
      </w:r>
      <w:r>
        <w:rPr>
          <w:color w:val="231F20"/>
          <w:spacing w:val="-2"/>
        </w:rPr>
        <w:t>been</w:t>
      </w:r>
      <w:r>
        <w:rPr>
          <w:color w:val="231F20"/>
          <w:spacing w:val="-17"/>
        </w:rPr>
        <w:t> </w:t>
      </w:r>
      <w:r>
        <w:rPr>
          <w:color w:val="231F20"/>
          <w:spacing w:val="-2"/>
        </w:rPr>
        <w:t>particularly</w:t>
      </w:r>
      <w:r>
        <w:rPr>
          <w:color w:val="231F20"/>
          <w:spacing w:val="-17"/>
        </w:rPr>
        <w:t> </w:t>
      </w:r>
      <w:r>
        <w:rPr>
          <w:color w:val="231F20"/>
          <w:spacing w:val="-2"/>
        </w:rPr>
        <w:t>poorly</w:t>
      </w:r>
      <w:r>
        <w:rPr>
          <w:color w:val="231F20"/>
          <w:spacing w:val="-17"/>
        </w:rPr>
        <w:t> </w:t>
      </w:r>
      <w:r>
        <w:rPr>
          <w:color w:val="231F20"/>
          <w:spacing w:val="-2"/>
        </w:rPr>
        <w:t>served</w:t>
      </w:r>
      <w:r>
        <w:rPr>
          <w:color w:val="231F20"/>
          <w:spacing w:val="-17"/>
        </w:rPr>
        <w:t> </w:t>
      </w:r>
      <w:r>
        <w:rPr>
          <w:color w:val="231F20"/>
          <w:spacing w:val="-2"/>
        </w:rPr>
        <w:t>by</w:t>
      </w:r>
      <w:r>
        <w:rPr>
          <w:color w:val="231F20"/>
          <w:spacing w:val="-17"/>
        </w:rPr>
        <w:t> </w:t>
      </w:r>
      <w:r>
        <w:rPr>
          <w:color w:val="231F20"/>
          <w:spacing w:val="-2"/>
        </w:rPr>
        <w:t>the </w:t>
      </w:r>
      <w:r>
        <w:rPr>
          <w:color w:val="231F20"/>
          <w:w w:val="95"/>
        </w:rPr>
        <w:t>current</w:t>
      </w:r>
      <w:r>
        <w:rPr>
          <w:color w:val="231F20"/>
          <w:spacing w:val="-12"/>
          <w:w w:val="95"/>
        </w:rPr>
        <w:t> </w:t>
      </w:r>
      <w:r>
        <w:rPr>
          <w:color w:val="231F20"/>
          <w:w w:val="95"/>
        </w:rPr>
        <w:t>design</w:t>
      </w:r>
      <w:r>
        <w:rPr>
          <w:color w:val="231F20"/>
          <w:spacing w:val="-10"/>
          <w:w w:val="95"/>
        </w:rPr>
        <w:t> </w:t>
      </w:r>
      <w:r>
        <w:rPr>
          <w:color w:val="231F20"/>
          <w:w w:val="95"/>
        </w:rPr>
        <w:t>of</w:t>
      </w:r>
      <w:r>
        <w:rPr>
          <w:color w:val="231F20"/>
          <w:spacing w:val="-10"/>
          <w:w w:val="95"/>
        </w:rPr>
        <w:t> </w:t>
      </w:r>
      <w:r>
        <w:rPr>
          <w:color w:val="231F20"/>
          <w:w w:val="95"/>
        </w:rPr>
        <w:t>the</w:t>
      </w:r>
      <w:r>
        <w:rPr>
          <w:color w:val="231F20"/>
          <w:spacing w:val="-10"/>
          <w:w w:val="95"/>
        </w:rPr>
        <w:t> </w:t>
      </w:r>
      <w:r>
        <w:rPr>
          <w:color w:val="231F20"/>
          <w:w w:val="95"/>
        </w:rPr>
        <w:t>NDIS</w:t>
      </w:r>
      <w:r>
        <w:rPr>
          <w:color w:val="231F20"/>
          <w:spacing w:val="-34"/>
          <w:w w:val="95"/>
        </w:rPr>
        <w:t> </w:t>
      </w:r>
      <w:r>
        <w:rPr>
          <w:color w:val="231F20"/>
          <w:w w:val="90"/>
        </w:rPr>
        <w:t>.</w:t>
      </w:r>
      <w:r>
        <w:rPr>
          <w:color w:val="231F20"/>
          <w:spacing w:val="-6"/>
          <w:w w:val="90"/>
        </w:rPr>
        <w:t> </w:t>
      </w:r>
      <w:r>
        <w:rPr>
          <w:color w:val="231F20"/>
          <w:w w:val="95"/>
        </w:rPr>
        <w:t>We</w:t>
      </w:r>
      <w:r>
        <w:rPr>
          <w:color w:val="231F20"/>
          <w:spacing w:val="-10"/>
          <w:w w:val="95"/>
        </w:rPr>
        <w:t> </w:t>
      </w:r>
      <w:r>
        <w:rPr>
          <w:color w:val="231F20"/>
          <w:w w:val="95"/>
        </w:rPr>
        <w:t>only</w:t>
      </w:r>
      <w:r>
        <w:rPr>
          <w:color w:val="231F20"/>
          <w:spacing w:val="-10"/>
          <w:w w:val="95"/>
        </w:rPr>
        <w:t> </w:t>
      </w:r>
      <w:r>
        <w:rPr>
          <w:color w:val="231F20"/>
          <w:w w:val="95"/>
        </w:rPr>
        <w:t>hope</w:t>
      </w:r>
      <w:r>
        <w:rPr>
          <w:color w:val="231F20"/>
          <w:spacing w:val="-10"/>
          <w:w w:val="95"/>
        </w:rPr>
        <w:t> </w:t>
      </w:r>
      <w:r>
        <w:rPr>
          <w:color w:val="231F20"/>
          <w:w w:val="95"/>
        </w:rPr>
        <w:t>that</w:t>
      </w:r>
      <w:r>
        <w:rPr>
          <w:color w:val="231F20"/>
          <w:spacing w:val="-10"/>
          <w:w w:val="95"/>
        </w:rPr>
        <w:t> </w:t>
      </w:r>
      <w:r>
        <w:rPr>
          <w:color w:val="231F20"/>
          <w:w w:val="95"/>
        </w:rPr>
        <w:t>our</w:t>
      </w:r>
      <w:r>
        <w:rPr>
          <w:color w:val="231F20"/>
          <w:spacing w:val="-10"/>
          <w:w w:val="95"/>
        </w:rPr>
        <w:t> </w:t>
      </w:r>
      <w:r>
        <w:rPr>
          <w:color w:val="231F20"/>
          <w:w w:val="95"/>
        </w:rPr>
        <w:t>conclusions, </w:t>
      </w:r>
      <w:r>
        <w:rPr>
          <w:color w:val="231F20"/>
          <w:spacing w:val="-4"/>
        </w:rPr>
        <w:t>which</w:t>
      </w:r>
      <w:r>
        <w:rPr>
          <w:color w:val="231F20"/>
          <w:spacing w:val="-16"/>
        </w:rPr>
        <w:t> </w:t>
      </w:r>
      <w:r>
        <w:rPr>
          <w:color w:val="231F20"/>
          <w:spacing w:val="-4"/>
        </w:rPr>
        <w:t>focus</w:t>
      </w:r>
      <w:r>
        <w:rPr>
          <w:color w:val="231F20"/>
          <w:spacing w:val="-15"/>
        </w:rPr>
        <w:t> </w:t>
      </w:r>
      <w:r>
        <w:rPr>
          <w:color w:val="231F20"/>
          <w:spacing w:val="-4"/>
        </w:rPr>
        <w:t>on</w:t>
      </w:r>
      <w:r>
        <w:rPr>
          <w:color w:val="231F20"/>
          <w:spacing w:val="-16"/>
        </w:rPr>
        <w:t> </w:t>
      </w:r>
      <w:r>
        <w:rPr>
          <w:color w:val="231F20"/>
          <w:spacing w:val="-4"/>
        </w:rPr>
        <w:t>the</w:t>
      </w:r>
      <w:r>
        <w:rPr>
          <w:color w:val="231F20"/>
          <w:spacing w:val="-15"/>
        </w:rPr>
        <w:t> </w:t>
      </w:r>
      <w:r>
        <w:rPr>
          <w:color w:val="231F20"/>
          <w:spacing w:val="-4"/>
        </w:rPr>
        <w:t>need</w:t>
      </w:r>
      <w:r>
        <w:rPr>
          <w:color w:val="231F20"/>
          <w:spacing w:val="-16"/>
        </w:rPr>
        <w:t> </w:t>
      </w:r>
      <w:r>
        <w:rPr>
          <w:color w:val="231F20"/>
          <w:spacing w:val="-4"/>
        </w:rPr>
        <w:t>to</w:t>
      </w:r>
      <w:r>
        <w:rPr>
          <w:color w:val="231F20"/>
          <w:spacing w:val="-15"/>
        </w:rPr>
        <w:t> </w:t>
      </w:r>
      <w:r>
        <w:rPr>
          <w:color w:val="231F20"/>
          <w:spacing w:val="-4"/>
        </w:rPr>
        <w:t>better</w:t>
      </w:r>
      <w:r>
        <w:rPr>
          <w:color w:val="231F20"/>
          <w:spacing w:val="-16"/>
        </w:rPr>
        <w:t> </w:t>
      </w:r>
      <w:r>
        <w:rPr>
          <w:color w:val="231F20"/>
          <w:spacing w:val="-4"/>
        </w:rPr>
        <w:t>respect</w:t>
      </w:r>
      <w:r>
        <w:rPr>
          <w:color w:val="231F20"/>
          <w:spacing w:val="-15"/>
        </w:rPr>
        <w:t> </w:t>
      </w:r>
      <w:r>
        <w:rPr>
          <w:color w:val="231F20"/>
          <w:spacing w:val="-4"/>
        </w:rPr>
        <w:t>the</w:t>
      </w:r>
      <w:r>
        <w:rPr>
          <w:color w:val="231F20"/>
          <w:spacing w:val="-15"/>
        </w:rPr>
        <w:t> </w:t>
      </w:r>
      <w:r>
        <w:rPr>
          <w:color w:val="231F20"/>
          <w:spacing w:val="-4"/>
        </w:rPr>
        <w:t>role</w:t>
      </w:r>
      <w:r>
        <w:rPr>
          <w:color w:val="231F20"/>
          <w:spacing w:val="-16"/>
        </w:rPr>
        <w:t> </w:t>
      </w:r>
      <w:r>
        <w:rPr>
          <w:color w:val="231F20"/>
          <w:spacing w:val="-4"/>
        </w:rPr>
        <w:t>and</w:t>
      </w:r>
      <w:r>
        <w:rPr>
          <w:color w:val="231F20"/>
          <w:spacing w:val="-15"/>
        </w:rPr>
        <w:t> </w:t>
      </w:r>
      <w:r>
        <w:rPr>
          <w:color w:val="231F20"/>
          <w:spacing w:val="-4"/>
        </w:rPr>
        <w:t>rights</w:t>
      </w:r>
      <w:r>
        <w:rPr>
          <w:color w:val="231F20"/>
          <w:spacing w:val="-16"/>
        </w:rPr>
        <w:t> </w:t>
      </w:r>
      <w:r>
        <w:rPr>
          <w:color w:val="231F20"/>
          <w:spacing w:val="-4"/>
        </w:rPr>
        <w:t>of </w:t>
      </w:r>
      <w:r>
        <w:rPr>
          <w:color w:val="231F20"/>
          <w:spacing w:val="-6"/>
        </w:rPr>
        <w:t>communities,</w:t>
      </w:r>
      <w:r>
        <w:rPr>
          <w:color w:val="231F20"/>
          <w:spacing w:val="-12"/>
        </w:rPr>
        <w:t> </w:t>
      </w:r>
      <w:r>
        <w:rPr>
          <w:color w:val="231F20"/>
          <w:spacing w:val="-6"/>
        </w:rPr>
        <w:t>may</w:t>
      </w:r>
      <w:r>
        <w:rPr>
          <w:color w:val="231F20"/>
          <w:spacing w:val="-12"/>
        </w:rPr>
        <w:t> </w:t>
      </w:r>
      <w:r>
        <w:rPr>
          <w:color w:val="231F20"/>
          <w:spacing w:val="-6"/>
        </w:rPr>
        <w:t>prove</w:t>
      </w:r>
      <w:r>
        <w:rPr>
          <w:color w:val="231F20"/>
          <w:spacing w:val="-12"/>
        </w:rPr>
        <w:t> </w:t>
      </w:r>
      <w:r>
        <w:rPr>
          <w:color w:val="231F20"/>
          <w:spacing w:val="-6"/>
        </w:rPr>
        <w:t>useful</w:t>
      </w:r>
      <w:r>
        <w:rPr>
          <w:color w:val="231F20"/>
          <w:spacing w:val="-12"/>
        </w:rPr>
        <w:t> </w:t>
      </w:r>
      <w:r>
        <w:rPr>
          <w:color w:val="231F20"/>
          <w:spacing w:val="-6"/>
        </w:rPr>
        <w:t>in</w:t>
      </w:r>
      <w:r>
        <w:rPr>
          <w:color w:val="231F20"/>
          <w:spacing w:val="-12"/>
        </w:rPr>
        <w:t> </w:t>
      </w:r>
      <w:r>
        <w:rPr>
          <w:color w:val="231F20"/>
          <w:spacing w:val="-6"/>
        </w:rPr>
        <w:t>advancing</w:t>
      </w:r>
      <w:r>
        <w:rPr>
          <w:color w:val="231F20"/>
          <w:spacing w:val="-12"/>
        </w:rPr>
        <w:t> </w:t>
      </w:r>
      <w:r>
        <w:rPr>
          <w:color w:val="231F20"/>
          <w:spacing w:val="-6"/>
        </w:rPr>
        <w:t>their</w:t>
      </w:r>
      <w:r>
        <w:rPr>
          <w:color w:val="231F20"/>
          <w:spacing w:val="-12"/>
        </w:rPr>
        <w:t> </w:t>
      </w:r>
      <w:r>
        <w:rPr>
          <w:color w:val="231F20"/>
          <w:spacing w:val="-6"/>
        </w:rPr>
        <w:t>own</w:t>
      </w:r>
      <w:r>
        <w:rPr>
          <w:color w:val="231F20"/>
          <w:spacing w:val="-12"/>
        </w:rPr>
        <w:t> </w:t>
      </w:r>
      <w:r>
        <w:rPr>
          <w:color w:val="231F20"/>
          <w:spacing w:val="-6"/>
        </w:rPr>
        <w:t>rights</w:t>
      </w:r>
      <w:r>
        <w:rPr>
          <w:color w:val="231F20"/>
          <w:spacing w:val="-12"/>
        </w:rPr>
        <w:t> </w:t>
      </w:r>
      <w:r>
        <w:rPr>
          <w:color w:val="231F20"/>
          <w:spacing w:val="-6"/>
        </w:rPr>
        <w:t>in </w:t>
      </w:r>
      <w:r>
        <w:rPr>
          <w:color w:val="231F20"/>
        </w:rPr>
        <w:t>the future</w:t>
      </w:r>
      <w:r>
        <w:rPr>
          <w:color w:val="231F20"/>
          <w:spacing w:val="-13"/>
        </w:rPr>
        <w:t> </w:t>
      </w:r>
      <w:r>
        <w:rPr>
          <w:color w:val="231F20"/>
          <w:w w:val="90"/>
        </w:rPr>
        <w:t>.</w:t>
      </w:r>
    </w:p>
    <w:p>
      <w:pPr>
        <w:spacing w:after="0" w:line="268" w:lineRule="auto"/>
        <w:sectPr>
          <w:headerReference w:type="default" r:id="rId16"/>
          <w:footerReference w:type="default" r:id="rId17"/>
          <w:pgSz w:w="11910" w:h="16840"/>
          <w:pgMar w:header="861" w:footer="832" w:top="1140" w:bottom="1020" w:left="340" w:right="340"/>
        </w:sectPr>
      </w:pPr>
    </w:p>
    <w:p>
      <w:pPr>
        <w:pStyle w:val="BodyText"/>
        <w:spacing w:before="5"/>
        <w:rPr>
          <w:rFonts w:ascii="Arial"/>
          <w:sz w:val="15"/>
        </w:rPr>
      </w:pPr>
    </w:p>
    <w:p>
      <w:pPr>
        <w:pStyle w:val="Heading6"/>
        <w:spacing w:line="268" w:lineRule="auto" w:before="85"/>
      </w:pPr>
      <w:r>
        <w:rPr>
          <w:color w:val="231F20"/>
          <w:spacing w:val="-6"/>
        </w:rPr>
        <w:t>As</w:t>
      </w:r>
      <w:r>
        <w:rPr>
          <w:color w:val="231F20"/>
          <w:spacing w:val="-9"/>
        </w:rPr>
        <w:t> </w:t>
      </w:r>
      <w:r>
        <w:rPr>
          <w:color w:val="231F20"/>
          <w:spacing w:val="-6"/>
        </w:rPr>
        <w:t>Simon</w:t>
      </w:r>
      <w:r>
        <w:rPr>
          <w:color w:val="231F20"/>
          <w:spacing w:val="-9"/>
        </w:rPr>
        <w:t> </w:t>
      </w:r>
      <w:r>
        <w:rPr>
          <w:color w:val="231F20"/>
          <w:spacing w:val="-6"/>
        </w:rPr>
        <w:t>was</w:t>
      </w:r>
      <w:r>
        <w:rPr>
          <w:color w:val="231F20"/>
          <w:spacing w:val="-9"/>
        </w:rPr>
        <w:t> </w:t>
      </w:r>
      <w:r>
        <w:rPr>
          <w:color w:val="231F20"/>
          <w:spacing w:val="-6"/>
        </w:rPr>
        <w:t>the</w:t>
      </w:r>
      <w:r>
        <w:rPr>
          <w:color w:val="231F20"/>
          <w:spacing w:val="-9"/>
        </w:rPr>
        <w:t> </w:t>
      </w:r>
      <w:r>
        <w:rPr>
          <w:color w:val="231F20"/>
          <w:spacing w:val="-6"/>
        </w:rPr>
        <w:t>commissioned</w:t>
      </w:r>
      <w:r>
        <w:rPr>
          <w:color w:val="231F20"/>
          <w:spacing w:val="-9"/>
        </w:rPr>
        <w:t> </w:t>
      </w:r>
      <w:r>
        <w:rPr>
          <w:color w:val="231F20"/>
          <w:spacing w:val="-6"/>
        </w:rPr>
        <w:t>author</w:t>
      </w:r>
      <w:r>
        <w:rPr>
          <w:color w:val="231F20"/>
          <w:spacing w:val="-9"/>
        </w:rPr>
        <w:t> </w:t>
      </w:r>
      <w:r>
        <w:rPr>
          <w:color w:val="231F20"/>
          <w:spacing w:val="-6"/>
        </w:rPr>
        <w:t>and</w:t>
      </w:r>
      <w:r>
        <w:rPr>
          <w:color w:val="231F20"/>
          <w:spacing w:val="-9"/>
        </w:rPr>
        <w:t> </w:t>
      </w:r>
      <w:r>
        <w:rPr>
          <w:color w:val="231F20"/>
          <w:spacing w:val="-6"/>
        </w:rPr>
        <w:t>offers</w:t>
      </w:r>
      <w:r>
        <w:rPr>
          <w:color w:val="231F20"/>
          <w:spacing w:val="-9"/>
        </w:rPr>
        <w:t> </w:t>
      </w:r>
      <w:r>
        <w:rPr>
          <w:color w:val="231F20"/>
          <w:spacing w:val="-6"/>
        </w:rPr>
        <w:t>the international</w:t>
      </w:r>
      <w:r>
        <w:rPr>
          <w:color w:val="231F20"/>
          <w:spacing w:val="-14"/>
        </w:rPr>
        <w:t> </w:t>
      </w:r>
      <w:r>
        <w:rPr>
          <w:color w:val="231F20"/>
          <w:spacing w:val="-6"/>
        </w:rPr>
        <w:t>perspective</w:t>
      </w:r>
      <w:r>
        <w:rPr>
          <w:color w:val="231F20"/>
          <w:spacing w:val="-13"/>
        </w:rPr>
        <w:t> </w:t>
      </w:r>
      <w:r>
        <w:rPr>
          <w:color w:val="231F20"/>
          <w:spacing w:val="-6"/>
        </w:rPr>
        <w:t>on</w:t>
      </w:r>
      <w:r>
        <w:rPr>
          <w:color w:val="231F20"/>
          <w:spacing w:val="-14"/>
        </w:rPr>
        <w:t> </w:t>
      </w:r>
      <w:r>
        <w:rPr>
          <w:color w:val="231F20"/>
          <w:spacing w:val="-6"/>
        </w:rPr>
        <w:t>the</w:t>
      </w:r>
      <w:r>
        <w:rPr>
          <w:color w:val="231F20"/>
          <w:spacing w:val="-13"/>
        </w:rPr>
        <w:t> </w:t>
      </w:r>
      <w:r>
        <w:rPr>
          <w:color w:val="231F20"/>
          <w:spacing w:val="-6"/>
        </w:rPr>
        <w:t>NDIS</w:t>
      </w:r>
      <w:r>
        <w:rPr>
          <w:color w:val="231F20"/>
          <w:spacing w:val="-14"/>
        </w:rPr>
        <w:t> </w:t>
      </w:r>
      <w:r>
        <w:rPr>
          <w:color w:val="231F20"/>
          <w:spacing w:val="-6"/>
        </w:rPr>
        <w:t>the</w:t>
      </w:r>
      <w:r>
        <w:rPr>
          <w:color w:val="231F20"/>
          <w:spacing w:val="-13"/>
        </w:rPr>
        <w:t> </w:t>
      </w:r>
      <w:r>
        <w:rPr>
          <w:color w:val="231F20"/>
          <w:spacing w:val="-6"/>
        </w:rPr>
        <w:t>writing</w:t>
      </w:r>
      <w:r>
        <w:rPr>
          <w:color w:val="231F20"/>
          <w:spacing w:val="-14"/>
        </w:rPr>
        <w:t> </w:t>
      </w:r>
      <w:r>
        <w:rPr>
          <w:color w:val="231F20"/>
          <w:spacing w:val="-6"/>
        </w:rPr>
        <w:t>is</w:t>
      </w:r>
      <w:r>
        <w:rPr>
          <w:color w:val="231F20"/>
          <w:spacing w:val="-13"/>
        </w:rPr>
        <w:t> </w:t>
      </w:r>
      <w:r>
        <w:rPr>
          <w:color w:val="231F20"/>
          <w:spacing w:val="-6"/>
        </w:rPr>
        <w:t>sometimes</w:t>
      </w:r>
      <w:r>
        <w:rPr>
          <w:color w:val="231F20"/>
          <w:spacing w:val="-14"/>
        </w:rPr>
        <w:t> </w:t>
      </w:r>
      <w:r>
        <w:rPr>
          <w:color w:val="231F20"/>
          <w:spacing w:val="-6"/>
        </w:rPr>
        <w:t>in </w:t>
      </w:r>
      <w:r>
        <w:rPr>
          <w:color w:val="231F20"/>
          <w:w w:val="95"/>
        </w:rPr>
        <w:t>the</w:t>
      </w:r>
      <w:r>
        <w:rPr>
          <w:color w:val="231F20"/>
          <w:spacing w:val="-12"/>
          <w:w w:val="95"/>
        </w:rPr>
        <w:t> </w:t>
      </w:r>
      <w:r>
        <w:rPr>
          <w:color w:val="231F20"/>
          <w:w w:val="95"/>
        </w:rPr>
        <w:t>first</w:t>
      </w:r>
      <w:r>
        <w:rPr>
          <w:color w:val="231F20"/>
          <w:spacing w:val="-11"/>
          <w:w w:val="95"/>
        </w:rPr>
        <w:t> </w:t>
      </w:r>
      <w:r>
        <w:rPr>
          <w:color w:val="231F20"/>
          <w:w w:val="95"/>
        </w:rPr>
        <w:t>person</w:t>
      </w:r>
      <w:r>
        <w:rPr>
          <w:color w:val="231F20"/>
          <w:spacing w:val="-11"/>
          <w:w w:val="95"/>
        </w:rPr>
        <w:t> </w:t>
      </w:r>
      <w:r>
        <w:rPr>
          <w:color w:val="231F20"/>
          <w:w w:val="95"/>
        </w:rPr>
        <w:t>singular,</w:t>
      </w:r>
      <w:r>
        <w:rPr>
          <w:color w:val="231F20"/>
          <w:spacing w:val="-11"/>
          <w:w w:val="95"/>
        </w:rPr>
        <w:t> </w:t>
      </w:r>
      <w:r>
        <w:rPr>
          <w:color w:val="231F20"/>
          <w:w w:val="95"/>
        </w:rPr>
        <w:t>to</w:t>
      </w:r>
      <w:r>
        <w:rPr>
          <w:color w:val="231F20"/>
          <w:spacing w:val="-11"/>
          <w:w w:val="95"/>
        </w:rPr>
        <w:t> </w:t>
      </w:r>
      <w:r>
        <w:rPr>
          <w:color w:val="231F20"/>
          <w:w w:val="95"/>
        </w:rPr>
        <w:t>reflect</w:t>
      </w:r>
      <w:r>
        <w:rPr>
          <w:color w:val="231F20"/>
          <w:spacing w:val="-11"/>
          <w:w w:val="95"/>
        </w:rPr>
        <w:t> </w:t>
      </w:r>
      <w:r>
        <w:rPr>
          <w:color w:val="231F20"/>
          <w:w w:val="95"/>
        </w:rPr>
        <w:t>Simon’s</w:t>
      </w:r>
      <w:r>
        <w:rPr>
          <w:color w:val="231F20"/>
          <w:spacing w:val="-11"/>
          <w:w w:val="95"/>
        </w:rPr>
        <w:t> </w:t>
      </w:r>
      <w:r>
        <w:rPr>
          <w:color w:val="231F20"/>
          <w:w w:val="95"/>
        </w:rPr>
        <w:t>perspective</w:t>
      </w:r>
      <w:r>
        <w:rPr>
          <w:color w:val="231F20"/>
          <w:spacing w:val="-34"/>
          <w:w w:val="95"/>
        </w:rPr>
        <w:t> </w:t>
      </w:r>
      <w:r>
        <w:rPr>
          <w:color w:val="231F20"/>
          <w:w w:val="90"/>
        </w:rPr>
        <w:t>.</w:t>
      </w:r>
      <w:r>
        <w:rPr>
          <w:color w:val="231F20"/>
          <w:spacing w:val="-6"/>
          <w:w w:val="90"/>
        </w:rPr>
        <w:t> </w:t>
      </w:r>
      <w:r>
        <w:rPr>
          <w:color w:val="231F20"/>
          <w:w w:val="95"/>
        </w:rPr>
        <w:t>However </w:t>
      </w:r>
      <w:r>
        <w:rPr>
          <w:color w:val="231F20"/>
          <w:spacing w:val="-4"/>
        </w:rPr>
        <w:t>Mark’s</w:t>
      </w:r>
      <w:r>
        <w:rPr>
          <w:color w:val="231F20"/>
          <w:spacing w:val="-12"/>
        </w:rPr>
        <w:t> </w:t>
      </w:r>
      <w:r>
        <w:rPr>
          <w:color w:val="231F20"/>
          <w:spacing w:val="-4"/>
        </w:rPr>
        <w:t>contribution</w:t>
      </w:r>
      <w:r>
        <w:rPr>
          <w:color w:val="231F20"/>
          <w:spacing w:val="-12"/>
        </w:rPr>
        <w:t> </w:t>
      </w:r>
      <w:r>
        <w:rPr>
          <w:color w:val="231F20"/>
          <w:spacing w:val="-4"/>
        </w:rPr>
        <w:t>is</w:t>
      </w:r>
      <w:r>
        <w:rPr>
          <w:color w:val="231F20"/>
          <w:spacing w:val="-12"/>
        </w:rPr>
        <w:t> </w:t>
      </w:r>
      <w:r>
        <w:rPr>
          <w:color w:val="231F20"/>
          <w:spacing w:val="-4"/>
        </w:rPr>
        <w:t>significant</w:t>
      </w:r>
      <w:r>
        <w:rPr>
          <w:color w:val="231F20"/>
          <w:spacing w:val="-12"/>
        </w:rPr>
        <w:t> </w:t>
      </w:r>
      <w:r>
        <w:rPr>
          <w:color w:val="231F20"/>
          <w:spacing w:val="-4"/>
        </w:rPr>
        <w:t>and</w:t>
      </w:r>
      <w:r>
        <w:rPr>
          <w:color w:val="231F20"/>
          <w:spacing w:val="-12"/>
        </w:rPr>
        <w:t> </w:t>
      </w:r>
      <w:r>
        <w:rPr>
          <w:color w:val="231F20"/>
          <w:spacing w:val="-4"/>
        </w:rPr>
        <w:t>substantive</w:t>
      </w:r>
      <w:r>
        <w:rPr>
          <w:color w:val="231F20"/>
          <w:spacing w:val="-12"/>
        </w:rPr>
        <w:t> </w:t>
      </w:r>
      <w:r>
        <w:rPr>
          <w:color w:val="231F20"/>
          <w:spacing w:val="-4"/>
        </w:rPr>
        <w:t>and</w:t>
      </w:r>
      <w:r>
        <w:rPr>
          <w:color w:val="231F20"/>
          <w:spacing w:val="-12"/>
        </w:rPr>
        <w:t> </w:t>
      </w:r>
      <w:r>
        <w:rPr>
          <w:color w:val="231F20"/>
          <w:spacing w:val="-4"/>
        </w:rPr>
        <w:t>this</w:t>
      </w:r>
      <w:r>
        <w:rPr>
          <w:color w:val="231F20"/>
          <w:spacing w:val="-12"/>
        </w:rPr>
        <w:t> </w:t>
      </w:r>
      <w:r>
        <w:rPr>
          <w:color w:val="231F20"/>
          <w:spacing w:val="-4"/>
        </w:rPr>
        <w:t>report </w:t>
      </w:r>
      <w:r>
        <w:rPr>
          <w:color w:val="231F20"/>
        </w:rPr>
        <w:t>should</w:t>
      </w:r>
      <w:r>
        <w:rPr>
          <w:color w:val="231F20"/>
          <w:spacing w:val="-20"/>
        </w:rPr>
        <w:t> </w:t>
      </w:r>
      <w:r>
        <w:rPr>
          <w:color w:val="231F20"/>
        </w:rPr>
        <w:t>be</w:t>
      </w:r>
      <w:r>
        <w:rPr>
          <w:color w:val="231F20"/>
          <w:spacing w:val="-19"/>
        </w:rPr>
        <w:t> </w:t>
      </w:r>
      <w:r>
        <w:rPr>
          <w:color w:val="231F20"/>
        </w:rPr>
        <w:t>cited</w:t>
      </w:r>
      <w:r>
        <w:rPr>
          <w:color w:val="231F20"/>
          <w:spacing w:val="-19"/>
        </w:rPr>
        <w:t> </w:t>
      </w:r>
      <w:r>
        <w:rPr>
          <w:color w:val="231F20"/>
        </w:rPr>
        <w:t>as</w:t>
      </w:r>
      <w:r>
        <w:rPr>
          <w:color w:val="231F20"/>
          <w:spacing w:val="-20"/>
        </w:rPr>
        <w:t> </w:t>
      </w:r>
      <w:r>
        <w:rPr>
          <w:color w:val="231F20"/>
        </w:rPr>
        <w:t>jointly</w:t>
      </w:r>
      <w:r>
        <w:rPr>
          <w:color w:val="231F20"/>
          <w:spacing w:val="-19"/>
        </w:rPr>
        <w:t> </w:t>
      </w:r>
      <w:r>
        <w:rPr>
          <w:color w:val="231F20"/>
        </w:rPr>
        <w:t>authored</w:t>
      </w:r>
      <w:r>
        <w:rPr>
          <w:color w:val="231F20"/>
          <w:spacing w:val="-20"/>
        </w:rPr>
        <w:t> </w:t>
      </w:r>
      <w:r>
        <w:rPr>
          <w:color w:val="231F20"/>
        </w:rPr>
        <w:t>as:</w:t>
      </w:r>
    </w:p>
    <w:p>
      <w:pPr>
        <w:spacing w:line="268" w:lineRule="auto" w:before="168"/>
        <w:ind w:left="1927" w:right="1720" w:firstLine="0"/>
        <w:jc w:val="left"/>
        <w:rPr>
          <w:rFonts w:ascii="Arial"/>
          <w:sz w:val="28"/>
        </w:rPr>
      </w:pPr>
      <w:r>
        <w:rPr>
          <w:rFonts w:ascii="Arial"/>
          <w:color w:val="062753"/>
          <w:w w:val="90"/>
          <w:sz w:val="28"/>
        </w:rPr>
        <w:t>Duffy S &amp; Brown M (2023) </w:t>
      </w:r>
      <w:r>
        <w:rPr>
          <w:rFonts w:ascii="Arial"/>
          <w:i/>
          <w:color w:val="062753"/>
          <w:w w:val="90"/>
          <w:sz w:val="28"/>
        </w:rPr>
        <w:t>Redesigning the NDIS: An international </w:t>
      </w:r>
      <w:r>
        <w:rPr>
          <w:rFonts w:ascii="Arial"/>
          <w:i/>
          <w:color w:val="062753"/>
          <w:spacing w:val="-8"/>
          <w:sz w:val="28"/>
        </w:rPr>
        <w:t>perspective on an Australian disability support system</w:t>
      </w:r>
      <w:r>
        <w:rPr>
          <w:rFonts w:ascii="Arial"/>
          <w:color w:val="062753"/>
          <w:spacing w:val="-8"/>
          <w:sz w:val="28"/>
        </w:rPr>
        <w:t>. Sheffield: </w:t>
      </w:r>
      <w:r>
        <w:rPr>
          <w:rFonts w:ascii="Arial"/>
          <w:color w:val="062753"/>
          <w:spacing w:val="-6"/>
          <w:sz w:val="28"/>
        </w:rPr>
        <w:t>Citizen</w:t>
      </w:r>
      <w:r>
        <w:rPr>
          <w:rFonts w:ascii="Arial"/>
          <w:color w:val="062753"/>
          <w:spacing w:val="-14"/>
          <w:sz w:val="28"/>
        </w:rPr>
        <w:t> </w:t>
      </w:r>
      <w:r>
        <w:rPr>
          <w:rFonts w:ascii="Arial"/>
          <w:color w:val="062753"/>
          <w:spacing w:val="-6"/>
          <w:sz w:val="28"/>
        </w:rPr>
        <w:t>Network</w:t>
      </w:r>
      <w:r>
        <w:rPr>
          <w:rFonts w:ascii="Arial"/>
          <w:color w:val="062753"/>
          <w:spacing w:val="-13"/>
          <w:sz w:val="28"/>
        </w:rPr>
        <w:t> </w:t>
      </w:r>
      <w:r>
        <w:rPr>
          <w:rFonts w:ascii="Arial"/>
          <w:color w:val="062753"/>
          <w:spacing w:val="-6"/>
          <w:sz w:val="28"/>
        </w:rPr>
        <w:t>Research.</w:t>
      </w:r>
    </w:p>
    <w:p>
      <w:pPr>
        <w:pStyle w:val="Heading6"/>
        <w:spacing w:line="268" w:lineRule="auto" w:before="168"/>
        <w:ind w:right="1985"/>
      </w:pPr>
      <w:r>
        <w:rPr>
          <w:color w:val="231F20"/>
          <w:spacing w:val="-8"/>
        </w:rPr>
        <w:t>Thanks</w:t>
      </w:r>
      <w:r>
        <w:rPr>
          <w:color w:val="231F20"/>
          <w:spacing w:val="-12"/>
        </w:rPr>
        <w:t> </w:t>
      </w:r>
      <w:r>
        <w:rPr>
          <w:color w:val="231F20"/>
          <w:spacing w:val="-8"/>
        </w:rPr>
        <w:t>to</w:t>
      </w:r>
      <w:r>
        <w:rPr>
          <w:color w:val="231F20"/>
          <w:spacing w:val="-11"/>
        </w:rPr>
        <w:t> </w:t>
      </w:r>
      <w:r>
        <w:rPr>
          <w:color w:val="231F20"/>
          <w:spacing w:val="-8"/>
        </w:rPr>
        <w:t>Disability</w:t>
      </w:r>
      <w:r>
        <w:rPr>
          <w:color w:val="231F20"/>
          <w:spacing w:val="-12"/>
        </w:rPr>
        <w:t> </w:t>
      </w:r>
      <w:r>
        <w:rPr>
          <w:color w:val="231F20"/>
          <w:spacing w:val="-8"/>
        </w:rPr>
        <w:t>Advocacy</w:t>
      </w:r>
      <w:r>
        <w:rPr>
          <w:color w:val="231F20"/>
          <w:spacing w:val="-11"/>
        </w:rPr>
        <w:t> </w:t>
      </w:r>
      <w:r>
        <w:rPr>
          <w:color w:val="231F20"/>
          <w:spacing w:val="-8"/>
        </w:rPr>
        <w:t>Network</w:t>
      </w:r>
      <w:r>
        <w:rPr>
          <w:color w:val="231F20"/>
          <w:spacing w:val="-12"/>
        </w:rPr>
        <w:t> </w:t>
      </w:r>
      <w:r>
        <w:rPr>
          <w:color w:val="231F20"/>
          <w:spacing w:val="-8"/>
        </w:rPr>
        <w:t>Australia</w:t>
      </w:r>
      <w:r>
        <w:rPr>
          <w:color w:val="231F20"/>
          <w:spacing w:val="-11"/>
        </w:rPr>
        <w:t> </w:t>
      </w:r>
      <w:r>
        <w:rPr>
          <w:color w:val="231F20"/>
          <w:spacing w:val="-8"/>
        </w:rPr>
        <w:t>(DANA)</w:t>
      </w:r>
      <w:r>
        <w:rPr>
          <w:color w:val="231F20"/>
          <w:spacing w:val="-12"/>
        </w:rPr>
        <w:t> </w:t>
      </w:r>
      <w:r>
        <w:rPr>
          <w:color w:val="231F20"/>
          <w:spacing w:val="-8"/>
        </w:rPr>
        <w:t>and </w:t>
      </w:r>
      <w:r>
        <w:rPr>
          <w:color w:val="231F20"/>
          <w:spacing w:val="-2"/>
          <w:w w:val="95"/>
        </w:rPr>
        <w:t>the</w:t>
      </w:r>
      <w:r>
        <w:rPr>
          <w:color w:val="231F20"/>
          <w:spacing w:val="-13"/>
          <w:w w:val="95"/>
        </w:rPr>
        <w:t> </w:t>
      </w:r>
      <w:r>
        <w:rPr>
          <w:color w:val="231F20"/>
          <w:spacing w:val="-2"/>
          <w:w w:val="95"/>
        </w:rPr>
        <w:t>Summer</w:t>
      </w:r>
      <w:r>
        <w:rPr>
          <w:color w:val="231F20"/>
          <w:spacing w:val="-11"/>
          <w:w w:val="95"/>
        </w:rPr>
        <w:t> </w:t>
      </w:r>
      <w:r>
        <w:rPr>
          <w:color w:val="231F20"/>
          <w:spacing w:val="-2"/>
          <w:w w:val="95"/>
        </w:rPr>
        <w:t>Foundation</w:t>
      </w:r>
      <w:r>
        <w:rPr>
          <w:color w:val="231F20"/>
          <w:spacing w:val="-11"/>
          <w:w w:val="95"/>
        </w:rPr>
        <w:t> </w:t>
      </w:r>
      <w:r>
        <w:rPr>
          <w:color w:val="231F20"/>
          <w:spacing w:val="-2"/>
          <w:w w:val="95"/>
        </w:rPr>
        <w:t>for</w:t>
      </w:r>
      <w:r>
        <w:rPr>
          <w:color w:val="231F20"/>
          <w:spacing w:val="-11"/>
          <w:w w:val="95"/>
        </w:rPr>
        <w:t> </w:t>
      </w:r>
      <w:r>
        <w:rPr>
          <w:color w:val="231F20"/>
          <w:spacing w:val="-2"/>
          <w:w w:val="95"/>
        </w:rPr>
        <w:t>their</w:t>
      </w:r>
      <w:r>
        <w:rPr>
          <w:color w:val="231F20"/>
          <w:spacing w:val="-11"/>
          <w:w w:val="95"/>
        </w:rPr>
        <w:t> </w:t>
      </w:r>
      <w:r>
        <w:rPr>
          <w:color w:val="231F20"/>
          <w:spacing w:val="-2"/>
          <w:w w:val="95"/>
        </w:rPr>
        <w:t>considerable</w:t>
      </w:r>
      <w:r>
        <w:rPr>
          <w:color w:val="231F20"/>
          <w:spacing w:val="-11"/>
          <w:w w:val="95"/>
        </w:rPr>
        <w:t> </w:t>
      </w:r>
      <w:r>
        <w:rPr>
          <w:color w:val="231F20"/>
          <w:spacing w:val="-2"/>
          <w:w w:val="95"/>
        </w:rPr>
        <w:t>support</w:t>
      </w:r>
      <w:r>
        <w:rPr>
          <w:color w:val="231F20"/>
          <w:spacing w:val="-34"/>
          <w:w w:val="95"/>
        </w:rPr>
        <w:t> </w:t>
      </w:r>
      <w:r>
        <w:rPr>
          <w:color w:val="231F20"/>
          <w:spacing w:val="-2"/>
          <w:w w:val="90"/>
        </w:rPr>
        <w:t>.</w:t>
      </w:r>
      <w:r>
        <w:rPr>
          <w:color w:val="231F20"/>
          <w:spacing w:val="-7"/>
          <w:w w:val="90"/>
        </w:rPr>
        <w:t> </w:t>
      </w:r>
      <w:r>
        <w:rPr>
          <w:color w:val="231F20"/>
          <w:spacing w:val="-2"/>
          <w:w w:val="95"/>
        </w:rPr>
        <w:t>Thanks </w:t>
      </w:r>
      <w:r>
        <w:rPr>
          <w:color w:val="231F20"/>
          <w:spacing w:val="-4"/>
        </w:rPr>
        <w:t>to</w:t>
      </w:r>
      <w:r>
        <w:rPr>
          <w:color w:val="231F20"/>
          <w:spacing w:val="-16"/>
        </w:rPr>
        <w:t> </w:t>
      </w:r>
      <w:r>
        <w:rPr>
          <w:color w:val="231F20"/>
          <w:spacing w:val="-4"/>
        </w:rPr>
        <w:t>colleagues</w:t>
      </w:r>
      <w:r>
        <w:rPr>
          <w:color w:val="231F20"/>
          <w:spacing w:val="-15"/>
        </w:rPr>
        <w:t> </w:t>
      </w:r>
      <w:r>
        <w:rPr>
          <w:color w:val="231F20"/>
          <w:spacing w:val="-4"/>
        </w:rPr>
        <w:t>from</w:t>
      </w:r>
      <w:r>
        <w:rPr>
          <w:color w:val="231F20"/>
          <w:spacing w:val="-16"/>
        </w:rPr>
        <w:t> </w:t>
      </w:r>
      <w:r>
        <w:rPr>
          <w:color w:val="231F20"/>
          <w:spacing w:val="-4"/>
        </w:rPr>
        <w:t>the</w:t>
      </w:r>
      <w:r>
        <w:rPr>
          <w:color w:val="231F20"/>
          <w:spacing w:val="-15"/>
        </w:rPr>
        <w:t> </w:t>
      </w:r>
      <w:r>
        <w:rPr>
          <w:color w:val="231F20"/>
          <w:spacing w:val="-4"/>
        </w:rPr>
        <w:t>global</w:t>
      </w:r>
      <w:r>
        <w:rPr>
          <w:color w:val="231F20"/>
          <w:spacing w:val="-16"/>
        </w:rPr>
        <w:t> </w:t>
      </w:r>
      <w:r>
        <w:rPr>
          <w:color w:val="231F20"/>
          <w:spacing w:val="-4"/>
        </w:rPr>
        <w:t>Self-Directed</w:t>
      </w:r>
      <w:r>
        <w:rPr>
          <w:color w:val="231F20"/>
          <w:spacing w:val="-15"/>
        </w:rPr>
        <w:t> </w:t>
      </w:r>
      <w:r>
        <w:rPr>
          <w:color w:val="231F20"/>
          <w:spacing w:val="-4"/>
        </w:rPr>
        <w:t>Support</w:t>
      </w:r>
      <w:r>
        <w:rPr>
          <w:color w:val="231F20"/>
          <w:spacing w:val="-16"/>
        </w:rPr>
        <w:t> </w:t>
      </w:r>
      <w:r>
        <w:rPr>
          <w:color w:val="231F20"/>
          <w:spacing w:val="-4"/>
        </w:rPr>
        <w:t>Network </w:t>
      </w:r>
      <w:r>
        <w:rPr>
          <w:color w:val="231F20"/>
          <w:w w:val="95"/>
        </w:rPr>
        <w:t>for</w:t>
      </w:r>
      <w:r>
        <w:rPr>
          <w:color w:val="231F20"/>
          <w:spacing w:val="-16"/>
          <w:w w:val="95"/>
        </w:rPr>
        <w:t> </w:t>
      </w:r>
      <w:r>
        <w:rPr>
          <w:color w:val="231F20"/>
          <w:w w:val="95"/>
        </w:rPr>
        <w:t>their</w:t>
      </w:r>
      <w:r>
        <w:rPr>
          <w:color w:val="231F20"/>
          <w:spacing w:val="-12"/>
          <w:w w:val="95"/>
        </w:rPr>
        <w:t> </w:t>
      </w:r>
      <w:r>
        <w:rPr>
          <w:color w:val="231F20"/>
          <w:w w:val="95"/>
        </w:rPr>
        <w:t>advice</w:t>
      </w:r>
      <w:r>
        <w:rPr>
          <w:color w:val="231F20"/>
          <w:spacing w:val="-13"/>
          <w:w w:val="95"/>
        </w:rPr>
        <w:t> </w:t>
      </w:r>
      <w:r>
        <w:rPr>
          <w:color w:val="231F20"/>
          <w:w w:val="95"/>
        </w:rPr>
        <w:t>and</w:t>
      </w:r>
      <w:r>
        <w:rPr>
          <w:color w:val="231F20"/>
          <w:spacing w:val="-13"/>
          <w:w w:val="95"/>
        </w:rPr>
        <w:t> </w:t>
      </w:r>
      <w:r>
        <w:rPr>
          <w:color w:val="231F20"/>
          <w:w w:val="95"/>
        </w:rPr>
        <w:t>support</w:t>
      </w:r>
      <w:r>
        <w:rPr>
          <w:color w:val="231F20"/>
          <w:spacing w:val="-34"/>
          <w:w w:val="95"/>
        </w:rPr>
        <w:t> </w:t>
      </w:r>
      <w:r>
        <w:rPr>
          <w:color w:val="231F20"/>
          <w:w w:val="90"/>
        </w:rPr>
        <w:t>.</w:t>
      </w:r>
      <w:r>
        <w:rPr>
          <w:color w:val="231F20"/>
          <w:spacing w:val="-8"/>
          <w:w w:val="90"/>
        </w:rPr>
        <w:t> </w:t>
      </w:r>
      <w:r>
        <w:rPr>
          <w:color w:val="231F20"/>
          <w:w w:val="95"/>
        </w:rPr>
        <w:t>Thanks</w:t>
      </w:r>
      <w:r>
        <w:rPr>
          <w:color w:val="231F20"/>
          <w:spacing w:val="-13"/>
          <w:w w:val="95"/>
        </w:rPr>
        <w:t> </w:t>
      </w:r>
      <w:r>
        <w:rPr>
          <w:color w:val="231F20"/>
          <w:w w:val="95"/>
        </w:rPr>
        <w:t>also</w:t>
      </w:r>
      <w:r>
        <w:rPr>
          <w:color w:val="231F20"/>
          <w:spacing w:val="-13"/>
          <w:w w:val="95"/>
        </w:rPr>
        <w:t> </w:t>
      </w:r>
      <w:r>
        <w:rPr>
          <w:color w:val="231F20"/>
          <w:w w:val="95"/>
        </w:rPr>
        <w:t>to</w:t>
      </w:r>
      <w:r>
        <w:rPr>
          <w:color w:val="231F20"/>
          <w:spacing w:val="-13"/>
          <w:w w:val="95"/>
        </w:rPr>
        <w:t> </w:t>
      </w:r>
      <w:r>
        <w:rPr>
          <w:color w:val="231F20"/>
          <w:w w:val="95"/>
        </w:rPr>
        <w:t>Esko</w:t>
      </w:r>
      <w:r>
        <w:rPr>
          <w:color w:val="231F20"/>
          <w:spacing w:val="-13"/>
          <w:w w:val="95"/>
        </w:rPr>
        <w:t> </w:t>
      </w:r>
      <w:r>
        <w:rPr>
          <w:color w:val="231F20"/>
          <w:w w:val="95"/>
        </w:rPr>
        <w:t>Reinikainen </w:t>
      </w:r>
      <w:r>
        <w:rPr>
          <w:color w:val="231F20"/>
          <w:spacing w:val="-8"/>
        </w:rPr>
        <w:t>of</w:t>
      </w:r>
      <w:r>
        <w:rPr>
          <w:color w:val="231F20"/>
          <w:spacing w:val="-11"/>
        </w:rPr>
        <w:t> </w:t>
      </w:r>
      <w:r>
        <w:rPr>
          <w:color w:val="231F20"/>
          <w:spacing w:val="-8"/>
        </w:rPr>
        <w:t>System</w:t>
      </w:r>
      <w:r>
        <w:rPr>
          <w:color w:val="231F20"/>
          <w:spacing w:val="-11"/>
        </w:rPr>
        <w:t> </w:t>
      </w:r>
      <w:r>
        <w:rPr>
          <w:color w:val="231F20"/>
          <w:spacing w:val="-8"/>
        </w:rPr>
        <w:t>Change</w:t>
      </w:r>
      <w:r>
        <w:rPr>
          <w:color w:val="231F20"/>
          <w:spacing w:val="-11"/>
        </w:rPr>
        <w:t> </w:t>
      </w:r>
      <w:r>
        <w:rPr>
          <w:color w:val="231F20"/>
          <w:spacing w:val="-8"/>
        </w:rPr>
        <w:t>Finland</w:t>
      </w:r>
      <w:r>
        <w:rPr>
          <w:color w:val="231F20"/>
          <w:spacing w:val="-11"/>
        </w:rPr>
        <w:t> </w:t>
      </w:r>
      <w:r>
        <w:rPr>
          <w:color w:val="231F20"/>
          <w:spacing w:val="-8"/>
        </w:rPr>
        <w:t>for</w:t>
      </w:r>
      <w:r>
        <w:rPr>
          <w:color w:val="231F20"/>
          <w:spacing w:val="-11"/>
        </w:rPr>
        <w:t> </w:t>
      </w:r>
      <w:r>
        <w:rPr>
          <w:color w:val="231F20"/>
          <w:spacing w:val="-8"/>
        </w:rPr>
        <w:t>offering</w:t>
      </w:r>
      <w:r>
        <w:rPr>
          <w:color w:val="231F20"/>
          <w:spacing w:val="-11"/>
        </w:rPr>
        <w:t> </w:t>
      </w:r>
      <w:r>
        <w:rPr>
          <w:color w:val="231F20"/>
          <w:spacing w:val="-8"/>
        </w:rPr>
        <w:t>technical</w:t>
      </w:r>
      <w:r>
        <w:rPr>
          <w:color w:val="231F20"/>
          <w:spacing w:val="-11"/>
        </w:rPr>
        <w:t> </w:t>
      </w:r>
      <w:r>
        <w:rPr>
          <w:color w:val="231F20"/>
          <w:spacing w:val="-8"/>
        </w:rPr>
        <w:t>support</w:t>
      </w:r>
      <w:r>
        <w:rPr>
          <w:color w:val="231F20"/>
          <w:spacing w:val="-11"/>
        </w:rPr>
        <w:t> </w:t>
      </w:r>
      <w:r>
        <w:rPr>
          <w:color w:val="231F20"/>
          <w:spacing w:val="-8"/>
        </w:rPr>
        <w:t>on</w:t>
      </w:r>
      <w:r>
        <w:rPr>
          <w:color w:val="231F20"/>
          <w:spacing w:val="-11"/>
        </w:rPr>
        <w:t> </w:t>
      </w:r>
      <w:r>
        <w:rPr>
          <w:color w:val="231F20"/>
          <w:spacing w:val="-8"/>
        </w:rPr>
        <w:t>the </w:t>
      </w:r>
      <w:r>
        <w:rPr>
          <w:color w:val="231F20"/>
          <w:w w:val="95"/>
        </w:rPr>
        <w:t>mapping of system dynamics</w:t>
      </w:r>
      <w:r>
        <w:rPr>
          <w:color w:val="231F20"/>
          <w:spacing w:val="-22"/>
          <w:w w:val="95"/>
        </w:rPr>
        <w:t> </w:t>
      </w:r>
      <w:r>
        <w:rPr>
          <w:color w:val="231F20"/>
          <w:w w:val="90"/>
        </w:rPr>
        <w:t>.</w:t>
      </w:r>
    </w:p>
    <w:p>
      <w:pPr>
        <w:pStyle w:val="Heading6"/>
        <w:spacing w:line="360" w:lineRule="atLeast" w:before="129"/>
        <w:ind w:right="1725"/>
      </w:pPr>
      <w:r>
        <w:rPr>
          <w:color w:val="231F20"/>
          <w:spacing w:val="-2"/>
        </w:rPr>
        <w:t>Thanks</w:t>
      </w:r>
      <w:r>
        <w:rPr>
          <w:color w:val="231F20"/>
          <w:spacing w:val="-18"/>
        </w:rPr>
        <w:t> </w:t>
      </w:r>
      <w:r>
        <w:rPr>
          <w:color w:val="231F20"/>
          <w:spacing w:val="-2"/>
        </w:rPr>
        <w:t>to</w:t>
      </w:r>
      <w:r>
        <w:rPr>
          <w:color w:val="231F20"/>
          <w:spacing w:val="-17"/>
        </w:rPr>
        <w:t> </w:t>
      </w:r>
      <w:r>
        <w:rPr>
          <w:color w:val="231F20"/>
          <w:spacing w:val="-2"/>
        </w:rPr>
        <w:t>those</w:t>
      </w:r>
      <w:r>
        <w:rPr>
          <w:color w:val="231F20"/>
          <w:spacing w:val="-18"/>
        </w:rPr>
        <w:t> </w:t>
      </w:r>
      <w:r>
        <w:rPr>
          <w:color w:val="231F20"/>
          <w:spacing w:val="-2"/>
        </w:rPr>
        <w:t>who</w:t>
      </w:r>
      <w:r>
        <w:rPr>
          <w:color w:val="231F20"/>
          <w:spacing w:val="-17"/>
        </w:rPr>
        <w:t> </w:t>
      </w:r>
      <w:r>
        <w:rPr>
          <w:color w:val="231F20"/>
          <w:spacing w:val="-2"/>
        </w:rPr>
        <w:t>we</w:t>
      </w:r>
      <w:r>
        <w:rPr>
          <w:color w:val="231F20"/>
          <w:spacing w:val="-18"/>
        </w:rPr>
        <w:t> </w:t>
      </w:r>
      <w:r>
        <w:rPr>
          <w:color w:val="231F20"/>
          <w:spacing w:val="-2"/>
        </w:rPr>
        <w:t>were</w:t>
      </w:r>
      <w:r>
        <w:rPr>
          <w:color w:val="231F20"/>
          <w:spacing w:val="-17"/>
        </w:rPr>
        <w:t> </w:t>
      </w:r>
      <w:r>
        <w:rPr>
          <w:color w:val="231F20"/>
          <w:spacing w:val="-2"/>
        </w:rPr>
        <w:t>able</w:t>
      </w:r>
      <w:r>
        <w:rPr>
          <w:color w:val="231F20"/>
          <w:spacing w:val="-18"/>
        </w:rPr>
        <w:t> </w:t>
      </w:r>
      <w:r>
        <w:rPr>
          <w:color w:val="231F20"/>
          <w:spacing w:val="-2"/>
        </w:rPr>
        <w:t>to</w:t>
      </w:r>
      <w:r>
        <w:rPr>
          <w:color w:val="231F20"/>
          <w:spacing w:val="-17"/>
        </w:rPr>
        <w:t> </w:t>
      </w:r>
      <w:r>
        <w:rPr>
          <w:color w:val="231F20"/>
          <w:spacing w:val="-2"/>
        </w:rPr>
        <w:t>interview</w:t>
      </w:r>
      <w:r>
        <w:rPr>
          <w:color w:val="231F20"/>
          <w:spacing w:val="-18"/>
        </w:rPr>
        <w:t> </w:t>
      </w:r>
      <w:r>
        <w:rPr>
          <w:color w:val="231F20"/>
          <w:spacing w:val="-2"/>
        </w:rPr>
        <w:t>or</w:t>
      </w:r>
      <w:r>
        <w:rPr>
          <w:color w:val="231F20"/>
          <w:spacing w:val="-17"/>
        </w:rPr>
        <w:t> </w:t>
      </w:r>
      <w:r>
        <w:rPr>
          <w:color w:val="231F20"/>
          <w:spacing w:val="-2"/>
        </w:rPr>
        <w:t>who</w:t>
      </w:r>
      <w:r>
        <w:rPr>
          <w:color w:val="231F20"/>
          <w:spacing w:val="-17"/>
        </w:rPr>
        <w:t> </w:t>
      </w:r>
      <w:r>
        <w:rPr>
          <w:color w:val="231F20"/>
          <w:spacing w:val="-2"/>
        </w:rPr>
        <w:t>sent</w:t>
      </w:r>
      <w:r>
        <w:rPr>
          <w:color w:val="231F20"/>
          <w:spacing w:val="-18"/>
        </w:rPr>
        <w:t> </w:t>
      </w:r>
      <w:r>
        <w:rPr>
          <w:color w:val="231F20"/>
          <w:spacing w:val="-2"/>
        </w:rPr>
        <w:t>us </w:t>
      </w:r>
      <w:r>
        <w:rPr>
          <w:color w:val="231F20"/>
          <w:spacing w:val="-4"/>
        </w:rPr>
        <w:t>written</w:t>
      </w:r>
      <w:r>
        <w:rPr>
          <w:color w:val="231F20"/>
          <w:spacing w:val="-16"/>
        </w:rPr>
        <w:t> </w:t>
      </w:r>
      <w:r>
        <w:rPr>
          <w:color w:val="231F20"/>
          <w:spacing w:val="-4"/>
        </w:rPr>
        <w:t>comments</w:t>
      </w:r>
      <w:r>
        <w:rPr>
          <w:color w:val="231F20"/>
          <w:spacing w:val="-15"/>
        </w:rPr>
        <w:t> </w:t>
      </w:r>
      <w:r>
        <w:rPr>
          <w:color w:val="231F20"/>
          <w:spacing w:val="-4"/>
        </w:rPr>
        <w:t>or</w:t>
      </w:r>
      <w:r>
        <w:rPr>
          <w:color w:val="231F20"/>
          <w:spacing w:val="-16"/>
        </w:rPr>
        <w:t> </w:t>
      </w:r>
      <w:r>
        <w:rPr>
          <w:color w:val="231F20"/>
          <w:spacing w:val="-4"/>
        </w:rPr>
        <w:t>research,</w:t>
      </w:r>
      <w:r>
        <w:rPr>
          <w:color w:val="231F20"/>
          <w:spacing w:val="-15"/>
        </w:rPr>
        <w:t> </w:t>
      </w:r>
      <w:r>
        <w:rPr>
          <w:color w:val="231F20"/>
          <w:spacing w:val="-4"/>
        </w:rPr>
        <w:t>including:</w:t>
      </w:r>
      <w:r>
        <w:rPr>
          <w:color w:val="231F20"/>
          <w:spacing w:val="-16"/>
        </w:rPr>
        <w:t> </w:t>
      </w:r>
      <w:r>
        <w:rPr>
          <w:color w:val="231F20"/>
          <w:spacing w:val="-4"/>
        </w:rPr>
        <w:t>Eddie</w:t>
      </w:r>
      <w:r>
        <w:rPr>
          <w:color w:val="231F20"/>
          <w:spacing w:val="-15"/>
        </w:rPr>
        <w:t> </w:t>
      </w:r>
      <w:r>
        <w:rPr>
          <w:color w:val="231F20"/>
          <w:spacing w:val="-4"/>
        </w:rPr>
        <w:t>Bartnik,</w:t>
      </w:r>
      <w:r>
        <w:rPr>
          <w:color w:val="231F20"/>
          <w:spacing w:val="-16"/>
        </w:rPr>
        <w:t> </w:t>
      </w:r>
      <w:r>
        <w:rPr>
          <w:color w:val="231F20"/>
          <w:spacing w:val="-4"/>
        </w:rPr>
        <w:t>Richard </w:t>
      </w:r>
      <w:r>
        <w:rPr>
          <w:color w:val="231F20"/>
          <w:w w:val="90"/>
        </w:rPr>
        <w:t>Bruggermann, David Caudrey, Bevin Croft, Helen Dickinson, Libby </w:t>
      </w:r>
      <w:r>
        <w:rPr>
          <w:color w:val="231F20"/>
          <w:spacing w:val="-10"/>
        </w:rPr>
        <w:t>Ellis, Marie Johnson, Bruce Langalount, Carmel Laragy, Sylvana</w:t>
      </w:r>
    </w:p>
    <w:p>
      <w:pPr>
        <w:pStyle w:val="Heading6"/>
        <w:tabs>
          <w:tab w:pos="11111" w:val="right" w:leader="none"/>
        </w:tabs>
        <w:spacing w:line="417" w:lineRule="exact"/>
        <w:ind w:right="0"/>
        <w:rPr>
          <w:rFonts w:ascii="Times New Roman" w:hAnsi="Times New Roman"/>
          <w:sz w:val="48"/>
        </w:rPr>
      </w:pPr>
      <w:r>
        <w:rPr>
          <w:color w:val="231F20"/>
          <w:w w:val="90"/>
        </w:rPr>
        <w:t>Mahmic,</w:t>
      </w:r>
      <w:r>
        <w:rPr>
          <w:color w:val="231F20"/>
          <w:spacing w:val="2"/>
        </w:rPr>
        <w:t> </w:t>
      </w:r>
      <w:r>
        <w:rPr>
          <w:color w:val="231F20"/>
          <w:w w:val="90"/>
        </w:rPr>
        <w:t>John</w:t>
      </w:r>
      <w:r>
        <w:rPr>
          <w:color w:val="231F20"/>
          <w:spacing w:val="2"/>
        </w:rPr>
        <w:t> </w:t>
      </w:r>
      <w:r>
        <w:rPr>
          <w:color w:val="231F20"/>
          <w:w w:val="90"/>
        </w:rPr>
        <w:t>O’Brien,</w:t>
      </w:r>
      <w:r>
        <w:rPr>
          <w:color w:val="231F20"/>
          <w:spacing w:val="3"/>
        </w:rPr>
        <w:t> </w:t>
      </w:r>
      <w:r>
        <w:rPr>
          <w:color w:val="231F20"/>
          <w:w w:val="90"/>
        </w:rPr>
        <w:t>Natalie</w:t>
      </w:r>
      <w:r>
        <w:rPr>
          <w:color w:val="231F20"/>
          <w:spacing w:val="2"/>
        </w:rPr>
        <w:t> </w:t>
      </w:r>
      <w:r>
        <w:rPr>
          <w:color w:val="231F20"/>
          <w:w w:val="90"/>
        </w:rPr>
        <w:t>Wade,</w:t>
      </w:r>
      <w:r>
        <w:rPr>
          <w:color w:val="231F20"/>
          <w:spacing w:val="2"/>
        </w:rPr>
        <w:t> </w:t>
      </w:r>
      <w:r>
        <w:rPr>
          <w:color w:val="231F20"/>
          <w:w w:val="90"/>
        </w:rPr>
        <w:t>John</w:t>
      </w:r>
      <w:r>
        <w:rPr>
          <w:color w:val="231F20"/>
          <w:spacing w:val="3"/>
        </w:rPr>
        <w:t> </w:t>
      </w:r>
      <w:r>
        <w:rPr>
          <w:color w:val="231F20"/>
          <w:w w:val="90"/>
        </w:rPr>
        <w:t>Walsh,</w:t>
      </w:r>
      <w:r>
        <w:rPr>
          <w:color w:val="231F20"/>
          <w:spacing w:val="2"/>
        </w:rPr>
        <w:t> </w:t>
      </w:r>
      <w:r>
        <w:rPr>
          <w:color w:val="231F20"/>
          <w:w w:val="90"/>
        </w:rPr>
        <w:t>Raelene</w:t>
      </w:r>
      <w:r>
        <w:rPr>
          <w:color w:val="231F20"/>
          <w:spacing w:val="3"/>
        </w:rPr>
        <w:t> </w:t>
      </w:r>
      <w:r>
        <w:rPr>
          <w:color w:val="231F20"/>
          <w:spacing w:val="-2"/>
          <w:w w:val="90"/>
        </w:rPr>
        <w:t>West,</w:t>
      </w:r>
      <w:r>
        <w:rPr>
          <w:color w:val="231F20"/>
        </w:rPr>
        <w:tab/>
      </w:r>
      <w:r>
        <w:rPr>
          <w:rFonts w:ascii="Times New Roman" w:hAnsi="Times New Roman"/>
          <w:color w:val="B6B8B9"/>
          <w:spacing w:val="-5"/>
          <w:position w:val="-2"/>
          <w:sz w:val="48"/>
        </w:rPr>
        <w:t>13</w:t>
      </w:r>
    </w:p>
    <w:p>
      <w:pPr>
        <w:pStyle w:val="Heading6"/>
        <w:spacing w:line="304" w:lineRule="exact"/>
        <w:ind w:right="0"/>
      </w:pPr>
      <w:r>
        <w:rPr>
          <w:color w:val="231F20"/>
          <w:w w:val="90"/>
        </w:rPr>
        <w:t>Robbi</w:t>
      </w:r>
      <w:r>
        <w:rPr>
          <w:color w:val="231F20"/>
          <w:spacing w:val="6"/>
        </w:rPr>
        <w:t> </w:t>
      </w:r>
      <w:r>
        <w:rPr>
          <w:color w:val="231F20"/>
          <w:w w:val="90"/>
        </w:rPr>
        <w:t>Williams</w:t>
      </w:r>
      <w:r>
        <w:rPr>
          <w:color w:val="231F20"/>
          <w:spacing w:val="6"/>
        </w:rPr>
        <w:t> </w:t>
      </w:r>
      <w:r>
        <w:rPr>
          <w:color w:val="231F20"/>
          <w:w w:val="90"/>
        </w:rPr>
        <w:t>and</w:t>
      </w:r>
      <w:r>
        <w:rPr>
          <w:color w:val="231F20"/>
          <w:spacing w:val="6"/>
        </w:rPr>
        <w:t> </w:t>
      </w:r>
      <w:r>
        <w:rPr>
          <w:color w:val="231F20"/>
          <w:w w:val="90"/>
        </w:rPr>
        <w:t>Di</w:t>
      </w:r>
      <w:r>
        <w:rPr>
          <w:color w:val="231F20"/>
          <w:spacing w:val="7"/>
        </w:rPr>
        <w:t> </w:t>
      </w:r>
      <w:r>
        <w:rPr>
          <w:color w:val="231F20"/>
          <w:w w:val="90"/>
        </w:rPr>
        <w:t>Winkler</w:t>
      </w:r>
      <w:r>
        <w:rPr>
          <w:color w:val="231F20"/>
          <w:spacing w:val="-19"/>
          <w:w w:val="90"/>
        </w:rPr>
        <w:t> </w:t>
      </w:r>
      <w:r>
        <w:rPr>
          <w:color w:val="231F20"/>
          <w:spacing w:val="-10"/>
          <w:w w:val="90"/>
        </w:rPr>
        <w:t>.</w:t>
      </w:r>
    </w:p>
    <w:p>
      <w:pPr>
        <w:pStyle w:val="Heading6"/>
        <w:spacing w:line="268" w:lineRule="auto" w:before="208"/>
      </w:pPr>
      <w:r>
        <w:rPr>
          <w:color w:val="231F20"/>
          <w:spacing w:val="-8"/>
        </w:rPr>
        <w:t>Thanks</w:t>
      </w:r>
      <w:r>
        <w:rPr>
          <w:color w:val="231F20"/>
          <w:spacing w:val="-11"/>
        </w:rPr>
        <w:t> </w:t>
      </w:r>
      <w:r>
        <w:rPr>
          <w:color w:val="231F20"/>
          <w:spacing w:val="-8"/>
        </w:rPr>
        <w:t>also</w:t>
      </w:r>
      <w:r>
        <w:rPr>
          <w:color w:val="231F20"/>
          <w:spacing w:val="-11"/>
        </w:rPr>
        <w:t> </w:t>
      </w:r>
      <w:r>
        <w:rPr>
          <w:color w:val="231F20"/>
          <w:spacing w:val="-8"/>
        </w:rPr>
        <w:t>to</w:t>
      </w:r>
      <w:r>
        <w:rPr>
          <w:color w:val="231F20"/>
          <w:spacing w:val="-11"/>
        </w:rPr>
        <w:t> </w:t>
      </w:r>
      <w:r>
        <w:rPr>
          <w:color w:val="231F20"/>
          <w:spacing w:val="-8"/>
        </w:rPr>
        <w:t>those</w:t>
      </w:r>
      <w:r>
        <w:rPr>
          <w:color w:val="231F20"/>
          <w:spacing w:val="-11"/>
        </w:rPr>
        <w:t> </w:t>
      </w:r>
      <w:r>
        <w:rPr>
          <w:color w:val="231F20"/>
          <w:spacing w:val="-8"/>
        </w:rPr>
        <w:t>who</w:t>
      </w:r>
      <w:r>
        <w:rPr>
          <w:color w:val="231F20"/>
          <w:spacing w:val="-11"/>
        </w:rPr>
        <w:t> </w:t>
      </w:r>
      <w:r>
        <w:rPr>
          <w:color w:val="231F20"/>
          <w:spacing w:val="-8"/>
        </w:rPr>
        <w:t>offered</w:t>
      </w:r>
      <w:r>
        <w:rPr>
          <w:color w:val="231F20"/>
          <w:spacing w:val="-11"/>
        </w:rPr>
        <w:t> </w:t>
      </w:r>
      <w:r>
        <w:rPr>
          <w:color w:val="231F20"/>
          <w:spacing w:val="-8"/>
        </w:rPr>
        <w:t>ideas</w:t>
      </w:r>
      <w:r>
        <w:rPr>
          <w:color w:val="231F20"/>
          <w:spacing w:val="-11"/>
        </w:rPr>
        <w:t> </w:t>
      </w:r>
      <w:r>
        <w:rPr>
          <w:color w:val="231F20"/>
          <w:spacing w:val="-8"/>
        </w:rPr>
        <w:t>and</w:t>
      </w:r>
      <w:r>
        <w:rPr>
          <w:color w:val="231F20"/>
          <w:spacing w:val="-11"/>
        </w:rPr>
        <w:t> </w:t>
      </w:r>
      <w:r>
        <w:rPr>
          <w:color w:val="231F20"/>
          <w:spacing w:val="-8"/>
        </w:rPr>
        <w:t>information</w:t>
      </w:r>
      <w:r>
        <w:rPr>
          <w:color w:val="231F20"/>
          <w:spacing w:val="-11"/>
        </w:rPr>
        <w:t> </w:t>
      </w:r>
      <w:r>
        <w:rPr>
          <w:color w:val="231F20"/>
          <w:spacing w:val="-8"/>
        </w:rPr>
        <w:t>but </w:t>
      </w:r>
      <w:r>
        <w:rPr>
          <w:color w:val="231F20"/>
          <w:spacing w:val="-2"/>
        </w:rPr>
        <w:t>preferred</w:t>
      </w:r>
      <w:r>
        <w:rPr>
          <w:color w:val="231F20"/>
          <w:spacing w:val="-18"/>
        </w:rPr>
        <w:t> </w:t>
      </w:r>
      <w:r>
        <w:rPr>
          <w:color w:val="231F20"/>
          <w:spacing w:val="-2"/>
        </w:rPr>
        <w:t>to</w:t>
      </w:r>
      <w:r>
        <w:rPr>
          <w:color w:val="231F20"/>
          <w:spacing w:val="-17"/>
        </w:rPr>
        <w:t> </w:t>
      </w:r>
      <w:r>
        <w:rPr>
          <w:color w:val="231F20"/>
          <w:spacing w:val="-2"/>
        </w:rPr>
        <w:t>remain</w:t>
      </w:r>
      <w:r>
        <w:rPr>
          <w:color w:val="231F20"/>
          <w:spacing w:val="-18"/>
        </w:rPr>
        <w:t> </w:t>
      </w:r>
      <w:r>
        <w:rPr>
          <w:color w:val="231F20"/>
          <w:spacing w:val="-2"/>
        </w:rPr>
        <w:t>anonymous</w:t>
      </w:r>
      <w:r>
        <w:rPr>
          <w:color w:val="231F20"/>
          <w:spacing w:val="-37"/>
        </w:rPr>
        <w:t> </w:t>
      </w:r>
      <w:r>
        <w:rPr>
          <w:color w:val="231F20"/>
          <w:spacing w:val="-2"/>
          <w:w w:val="90"/>
        </w:rPr>
        <w:t>.</w:t>
      </w:r>
    </w:p>
    <w:p>
      <w:pPr>
        <w:pStyle w:val="Heading5"/>
        <w:spacing w:before="699"/>
        <w:ind w:left="1927"/>
      </w:pPr>
      <w:r>
        <w:rPr>
          <w:color w:val="231F20"/>
          <w:w w:val="85"/>
        </w:rPr>
        <w:t>Dr</w:t>
      </w:r>
      <w:r>
        <w:rPr>
          <w:color w:val="231F20"/>
        </w:rPr>
        <w:t> </w:t>
      </w:r>
      <w:r>
        <w:rPr>
          <w:color w:val="231F20"/>
          <w:w w:val="85"/>
        </w:rPr>
        <w:t>Simon</w:t>
      </w:r>
      <w:r>
        <w:rPr>
          <w:color w:val="231F20"/>
          <w:spacing w:val="1"/>
        </w:rPr>
        <w:t> </w:t>
      </w:r>
      <w:r>
        <w:rPr>
          <w:color w:val="231F20"/>
          <w:w w:val="85"/>
        </w:rPr>
        <w:t>Duffy</w:t>
      </w:r>
      <w:r>
        <w:rPr>
          <w:color w:val="231F20"/>
        </w:rPr>
        <w:t> </w:t>
      </w:r>
      <w:r>
        <w:rPr>
          <w:color w:val="231F20"/>
          <w:w w:val="85"/>
        </w:rPr>
        <w:t>and</w:t>
      </w:r>
      <w:r>
        <w:rPr>
          <w:color w:val="231F20"/>
          <w:spacing w:val="1"/>
        </w:rPr>
        <w:t> </w:t>
      </w:r>
      <w:r>
        <w:rPr>
          <w:color w:val="231F20"/>
          <w:w w:val="85"/>
        </w:rPr>
        <w:t>Dr</w:t>
      </w:r>
      <w:r>
        <w:rPr>
          <w:color w:val="231F20"/>
        </w:rPr>
        <w:t> </w:t>
      </w:r>
      <w:r>
        <w:rPr>
          <w:color w:val="231F20"/>
          <w:w w:val="85"/>
        </w:rPr>
        <w:t>Mark</w:t>
      </w:r>
      <w:r>
        <w:rPr>
          <w:color w:val="231F20"/>
          <w:spacing w:val="1"/>
        </w:rPr>
        <w:t> </w:t>
      </w:r>
      <w:r>
        <w:rPr>
          <w:color w:val="231F20"/>
          <w:spacing w:val="-2"/>
          <w:w w:val="85"/>
        </w:rPr>
        <w:t>Brown</w:t>
      </w:r>
    </w:p>
    <w:p>
      <w:pPr>
        <w:spacing w:after="0"/>
        <w:sectPr>
          <w:pgSz w:w="11910" w:h="16840"/>
          <w:pgMar w:header="861" w:footer="832" w:top="1140" w:bottom="1020" w:left="340" w:right="340"/>
        </w:sectPr>
      </w:pPr>
    </w:p>
    <w:p>
      <w:pPr>
        <w:pStyle w:val="Heading1"/>
        <w:spacing w:before="253"/>
        <w:ind w:left="1648"/>
      </w:pPr>
      <w:r>
        <w:rPr/>
        <mc:AlternateContent>
          <mc:Choice Requires="wps">
            <w:drawing>
              <wp:anchor distT="0" distB="0" distL="0" distR="0" allowOverlap="1" layoutInCell="1" locked="0" behindDoc="0" simplePos="0" relativeHeight="15737344">
                <wp:simplePos x="0" y="0"/>
                <wp:positionH relativeFrom="page">
                  <wp:posOffset>1260000</wp:posOffset>
                </wp:positionH>
                <wp:positionV relativeFrom="paragraph">
                  <wp:posOffset>638203</wp:posOffset>
                </wp:positionV>
                <wp:extent cx="1280160" cy="228600"/>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1280160" cy="228600"/>
                        </a:xfrm>
                        <a:custGeom>
                          <a:avLst/>
                          <a:gdLst/>
                          <a:ahLst/>
                          <a:cxnLst/>
                          <a:rect l="l" t="t" r="r" b="b"/>
                          <a:pathLst>
                            <a:path w="1280160" h="228600">
                              <a:moveTo>
                                <a:pt x="0" y="228600"/>
                              </a:moveTo>
                              <a:lnTo>
                                <a:pt x="1279766" y="228600"/>
                              </a:lnTo>
                              <a:lnTo>
                                <a:pt x="1279766" y="0"/>
                              </a:lnTo>
                              <a:lnTo>
                                <a:pt x="0" y="0"/>
                              </a:lnTo>
                              <a:lnTo>
                                <a:pt x="0" y="228600"/>
                              </a:lnTo>
                              <a:close/>
                            </a:path>
                          </a:pathLst>
                        </a:custGeom>
                        <a:solidFill>
                          <a:srgbClr val="005CAB"/>
                        </a:solidFill>
                      </wps:spPr>
                      <wps:bodyPr wrap="square" lIns="0" tIns="0" rIns="0" bIns="0" rtlCol="0">
                        <a:prstTxWarp prst="textNoShape">
                          <a:avLst/>
                        </a:prstTxWarp>
                        <a:noAutofit/>
                      </wps:bodyPr>
                    </wps:wsp>
                  </a:graphicData>
                </a:graphic>
              </wp:anchor>
            </w:drawing>
          </mc:Choice>
          <mc:Fallback>
            <w:pict>
              <v:rect style="position:absolute;margin-left:99.212601pt;margin-top:50.252277pt;width:100.769pt;height:18pt;mso-position-horizontal-relative:page;mso-position-vertical-relative:paragraph;z-index:15737344" id="docshape23" filled="true" fillcolor="#005cab" stroked="false">
                <v:fill type="solid"/>
                <w10:wrap type="none"/>
              </v:rect>
            </w:pict>
          </mc:Fallback>
        </mc:AlternateContent>
      </w:r>
      <w:bookmarkStart w:name="_bookmark3" w:id="4"/>
      <w:bookmarkEnd w:id="4"/>
      <w:r>
        <w:rPr/>
      </w:r>
      <w:r>
        <w:rPr>
          <w:color w:val="231F20"/>
          <w:w w:val="85"/>
        </w:rPr>
        <w:t>NDIS</w:t>
      </w:r>
      <w:r>
        <w:rPr>
          <w:color w:val="231F20"/>
          <w:spacing w:val="-2"/>
        </w:rPr>
        <w:t> </w:t>
      </w:r>
      <w:r>
        <w:rPr>
          <w:color w:val="231F20"/>
          <w:w w:val="85"/>
        </w:rPr>
        <w:t>1</w:t>
      </w:r>
      <w:r>
        <w:rPr>
          <w:color w:val="231F20"/>
          <w:spacing w:val="-48"/>
          <w:w w:val="85"/>
        </w:rPr>
        <w:t> </w:t>
      </w:r>
      <w:r>
        <w:rPr>
          <w:color w:val="231F20"/>
          <w:spacing w:val="-5"/>
          <w:w w:val="85"/>
        </w:rPr>
        <w:t>.0</w:t>
      </w:r>
    </w:p>
    <w:p>
      <w:pPr>
        <w:pStyle w:val="Heading5"/>
        <w:spacing w:line="268" w:lineRule="auto" w:before="962"/>
        <w:ind w:right="1900"/>
      </w:pPr>
      <w:r>
        <w:rPr>
          <w:color w:val="535759"/>
          <w:w w:val="90"/>
        </w:rPr>
        <w:t>Without</w:t>
      </w:r>
      <w:r>
        <w:rPr>
          <w:color w:val="535759"/>
          <w:spacing w:val="-3"/>
          <w:w w:val="90"/>
        </w:rPr>
        <w:t> </w:t>
      </w:r>
      <w:r>
        <w:rPr>
          <w:color w:val="535759"/>
          <w:w w:val="90"/>
        </w:rPr>
        <w:t>doubt,</w:t>
      </w:r>
      <w:r>
        <w:rPr>
          <w:color w:val="535759"/>
          <w:spacing w:val="-3"/>
          <w:w w:val="90"/>
        </w:rPr>
        <w:t> </w:t>
      </w:r>
      <w:r>
        <w:rPr>
          <w:color w:val="535759"/>
          <w:w w:val="90"/>
        </w:rPr>
        <w:t>the</w:t>
      </w:r>
      <w:r>
        <w:rPr>
          <w:color w:val="535759"/>
          <w:spacing w:val="-3"/>
          <w:w w:val="90"/>
        </w:rPr>
        <w:t> </w:t>
      </w:r>
      <w:r>
        <w:rPr>
          <w:color w:val="535759"/>
          <w:w w:val="90"/>
        </w:rPr>
        <w:t>National</w:t>
      </w:r>
      <w:r>
        <w:rPr>
          <w:color w:val="535759"/>
          <w:spacing w:val="-3"/>
          <w:w w:val="90"/>
        </w:rPr>
        <w:t> </w:t>
      </w:r>
      <w:r>
        <w:rPr>
          <w:color w:val="535759"/>
          <w:w w:val="90"/>
        </w:rPr>
        <w:t>Disability</w:t>
      </w:r>
      <w:r>
        <w:rPr>
          <w:color w:val="535759"/>
          <w:spacing w:val="-3"/>
          <w:w w:val="90"/>
        </w:rPr>
        <w:t> </w:t>
      </w:r>
      <w:r>
        <w:rPr>
          <w:color w:val="535759"/>
          <w:w w:val="90"/>
        </w:rPr>
        <w:t>Insurance</w:t>
      </w:r>
      <w:r>
        <w:rPr>
          <w:color w:val="535759"/>
          <w:spacing w:val="-3"/>
          <w:w w:val="90"/>
        </w:rPr>
        <w:t> </w:t>
      </w:r>
      <w:r>
        <w:rPr>
          <w:color w:val="535759"/>
          <w:w w:val="90"/>
        </w:rPr>
        <w:t>Scheme</w:t>
      </w:r>
      <w:r>
        <w:rPr>
          <w:color w:val="535759"/>
          <w:spacing w:val="-3"/>
          <w:w w:val="90"/>
        </w:rPr>
        <w:t> </w:t>
      </w:r>
      <w:r>
        <w:rPr>
          <w:color w:val="535759"/>
          <w:w w:val="90"/>
        </w:rPr>
        <w:t>(NDIS) is</w:t>
      </w:r>
      <w:r>
        <w:rPr>
          <w:color w:val="535759"/>
          <w:spacing w:val="-9"/>
          <w:w w:val="90"/>
        </w:rPr>
        <w:t> </w:t>
      </w:r>
      <w:r>
        <w:rPr>
          <w:color w:val="535759"/>
          <w:w w:val="90"/>
        </w:rPr>
        <w:t>one</w:t>
      </w:r>
      <w:r>
        <w:rPr>
          <w:color w:val="535759"/>
          <w:spacing w:val="-9"/>
          <w:w w:val="90"/>
        </w:rPr>
        <w:t> </w:t>
      </w:r>
      <w:r>
        <w:rPr>
          <w:color w:val="535759"/>
          <w:w w:val="90"/>
        </w:rPr>
        <w:t>of</w:t>
      </w:r>
      <w:r>
        <w:rPr>
          <w:color w:val="535759"/>
          <w:spacing w:val="-9"/>
          <w:w w:val="90"/>
        </w:rPr>
        <w:t> </w:t>
      </w:r>
      <w:r>
        <w:rPr>
          <w:color w:val="535759"/>
          <w:w w:val="90"/>
        </w:rPr>
        <w:t>the</w:t>
      </w:r>
      <w:r>
        <w:rPr>
          <w:color w:val="535759"/>
          <w:spacing w:val="-9"/>
          <w:w w:val="90"/>
        </w:rPr>
        <w:t> </w:t>
      </w:r>
      <w:r>
        <w:rPr>
          <w:color w:val="535759"/>
          <w:w w:val="90"/>
        </w:rPr>
        <w:t>most</w:t>
      </w:r>
      <w:r>
        <w:rPr>
          <w:color w:val="535759"/>
          <w:spacing w:val="-9"/>
          <w:w w:val="90"/>
        </w:rPr>
        <w:t> </w:t>
      </w:r>
      <w:r>
        <w:rPr>
          <w:color w:val="535759"/>
          <w:w w:val="90"/>
        </w:rPr>
        <w:t>important</w:t>
      </w:r>
      <w:r>
        <w:rPr>
          <w:color w:val="535759"/>
          <w:spacing w:val="-9"/>
          <w:w w:val="90"/>
        </w:rPr>
        <w:t> </w:t>
      </w:r>
      <w:r>
        <w:rPr>
          <w:color w:val="535759"/>
          <w:w w:val="90"/>
        </w:rPr>
        <w:t>global</w:t>
      </w:r>
      <w:r>
        <w:rPr>
          <w:color w:val="535759"/>
          <w:spacing w:val="-9"/>
          <w:w w:val="90"/>
        </w:rPr>
        <w:t> </w:t>
      </w:r>
      <w:r>
        <w:rPr>
          <w:color w:val="535759"/>
          <w:w w:val="90"/>
        </w:rPr>
        <w:t>developments</w:t>
      </w:r>
      <w:r>
        <w:rPr>
          <w:color w:val="535759"/>
          <w:spacing w:val="-9"/>
          <w:w w:val="90"/>
        </w:rPr>
        <w:t> </w:t>
      </w:r>
      <w:r>
        <w:rPr>
          <w:color w:val="535759"/>
          <w:w w:val="90"/>
        </w:rPr>
        <w:t>in</w:t>
      </w:r>
      <w:r>
        <w:rPr>
          <w:color w:val="535759"/>
          <w:spacing w:val="-9"/>
          <w:w w:val="90"/>
        </w:rPr>
        <w:t> </w:t>
      </w:r>
      <w:r>
        <w:rPr>
          <w:color w:val="535759"/>
          <w:w w:val="90"/>
        </w:rPr>
        <w:t>the</w:t>
      </w:r>
      <w:r>
        <w:rPr>
          <w:color w:val="535759"/>
          <w:spacing w:val="-9"/>
          <w:w w:val="90"/>
        </w:rPr>
        <w:t> </w:t>
      </w:r>
      <w:r>
        <w:rPr>
          <w:color w:val="535759"/>
          <w:w w:val="90"/>
        </w:rPr>
        <w:t>journey to</w:t>
      </w:r>
      <w:r>
        <w:rPr>
          <w:color w:val="535759"/>
          <w:spacing w:val="-12"/>
          <w:w w:val="90"/>
        </w:rPr>
        <w:t> </w:t>
      </w:r>
      <w:r>
        <w:rPr>
          <w:color w:val="535759"/>
          <w:w w:val="90"/>
        </w:rPr>
        <w:t>achieve</w:t>
      </w:r>
      <w:r>
        <w:rPr>
          <w:color w:val="535759"/>
          <w:spacing w:val="-12"/>
          <w:w w:val="90"/>
        </w:rPr>
        <w:t> </w:t>
      </w:r>
      <w:r>
        <w:rPr>
          <w:color w:val="535759"/>
          <w:w w:val="90"/>
        </w:rPr>
        <w:t>human</w:t>
      </w:r>
      <w:r>
        <w:rPr>
          <w:color w:val="535759"/>
          <w:spacing w:val="-11"/>
          <w:w w:val="90"/>
        </w:rPr>
        <w:t> </w:t>
      </w:r>
      <w:r>
        <w:rPr>
          <w:color w:val="535759"/>
          <w:w w:val="90"/>
        </w:rPr>
        <w:t>rights</w:t>
      </w:r>
      <w:r>
        <w:rPr>
          <w:color w:val="535759"/>
          <w:spacing w:val="-12"/>
          <w:w w:val="90"/>
        </w:rPr>
        <w:t> </w:t>
      </w:r>
      <w:r>
        <w:rPr>
          <w:color w:val="535759"/>
          <w:w w:val="90"/>
        </w:rPr>
        <w:t>for</w:t>
      </w:r>
      <w:r>
        <w:rPr>
          <w:color w:val="535759"/>
          <w:spacing w:val="-12"/>
          <w:w w:val="90"/>
        </w:rPr>
        <w:t> </w:t>
      </w:r>
      <w:r>
        <w:rPr>
          <w:color w:val="535759"/>
          <w:w w:val="90"/>
        </w:rPr>
        <w:t>people</w:t>
      </w:r>
      <w:r>
        <w:rPr>
          <w:color w:val="535759"/>
          <w:spacing w:val="-12"/>
          <w:w w:val="90"/>
        </w:rPr>
        <w:t> </w:t>
      </w:r>
      <w:r>
        <w:rPr>
          <w:color w:val="535759"/>
          <w:w w:val="90"/>
        </w:rPr>
        <w:t>with</w:t>
      </w:r>
      <w:r>
        <w:rPr>
          <w:color w:val="535759"/>
          <w:spacing w:val="-11"/>
          <w:w w:val="90"/>
        </w:rPr>
        <w:t> </w:t>
      </w:r>
      <w:r>
        <w:rPr>
          <w:color w:val="535759"/>
          <w:w w:val="90"/>
        </w:rPr>
        <w:t>disabilities</w:t>
      </w:r>
      <w:r>
        <w:rPr>
          <w:color w:val="535759"/>
          <w:spacing w:val="-29"/>
          <w:w w:val="90"/>
        </w:rPr>
        <w:t> </w:t>
      </w:r>
      <w:r>
        <w:rPr>
          <w:color w:val="535759"/>
          <w:w w:val="90"/>
        </w:rPr>
        <w:t>.</w:t>
      </w:r>
      <w:r>
        <w:rPr>
          <w:color w:val="535759"/>
          <w:spacing w:val="-11"/>
          <w:w w:val="90"/>
        </w:rPr>
        <w:t> </w:t>
      </w:r>
      <w:r>
        <w:rPr>
          <w:color w:val="535759"/>
          <w:w w:val="90"/>
        </w:rPr>
        <w:t>In</w:t>
      </w:r>
      <w:r>
        <w:rPr>
          <w:color w:val="535759"/>
          <w:spacing w:val="-11"/>
          <w:w w:val="90"/>
        </w:rPr>
        <w:t> </w:t>
      </w:r>
      <w:r>
        <w:rPr>
          <w:color w:val="535759"/>
          <w:w w:val="90"/>
        </w:rPr>
        <w:t>disability policy I cannot identify any other transformational change with </w:t>
      </w:r>
      <w:r>
        <w:rPr>
          <w:color w:val="535759"/>
          <w:w w:val="85"/>
        </w:rPr>
        <w:t>the same ambition, scale and vision</w:t>
      </w:r>
      <w:r>
        <w:rPr>
          <w:color w:val="535759"/>
          <w:spacing w:val="-18"/>
          <w:w w:val="85"/>
        </w:rPr>
        <w:t> </w:t>
      </w:r>
      <w:r>
        <w:rPr>
          <w:color w:val="535759"/>
          <w:w w:val="85"/>
        </w:rPr>
        <w:t>. Australians should be </w:t>
      </w:r>
      <w:r>
        <w:rPr>
          <w:color w:val="535759"/>
          <w:w w:val="85"/>
        </w:rPr>
        <w:t>proud </w:t>
      </w:r>
      <w:r>
        <w:rPr>
          <w:color w:val="535759"/>
          <w:w w:val="90"/>
        </w:rPr>
        <w:t>of</w:t>
      </w:r>
      <w:r>
        <w:rPr>
          <w:color w:val="535759"/>
          <w:spacing w:val="-7"/>
          <w:w w:val="90"/>
        </w:rPr>
        <w:t> </w:t>
      </w:r>
      <w:r>
        <w:rPr>
          <w:color w:val="535759"/>
          <w:w w:val="90"/>
        </w:rPr>
        <w:t>creating</w:t>
      </w:r>
      <w:r>
        <w:rPr>
          <w:color w:val="535759"/>
          <w:spacing w:val="-6"/>
          <w:w w:val="90"/>
        </w:rPr>
        <w:t> </w:t>
      </w:r>
      <w:r>
        <w:rPr>
          <w:color w:val="535759"/>
          <w:w w:val="90"/>
        </w:rPr>
        <w:t>the</w:t>
      </w:r>
      <w:r>
        <w:rPr>
          <w:color w:val="535759"/>
          <w:spacing w:val="-6"/>
          <w:w w:val="90"/>
        </w:rPr>
        <w:t> </w:t>
      </w:r>
      <w:r>
        <w:rPr>
          <w:color w:val="535759"/>
          <w:w w:val="90"/>
        </w:rPr>
        <w:t>NDIS</w:t>
      </w:r>
      <w:r>
        <w:rPr>
          <w:color w:val="535759"/>
          <w:spacing w:val="-30"/>
          <w:w w:val="90"/>
        </w:rPr>
        <w:t> </w:t>
      </w:r>
      <w:r>
        <w:rPr>
          <w:color w:val="535759"/>
          <w:w w:val="90"/>
        </w:rPr>
        <w:t>.</w:t>
      </w:r>
      <w:r>
        <w:rPr>
          <w:color w:val="535759"/>
          <w:spacing w:val="-6"/>
          <w:w w:val="90"/>
        </w:rPr>
        <w:t> </w:t>
      </w:r>
      <w:r>
        <w:rPr>
          <w:color w:val="535759"/>
          <w:w w:val="90"/>
        </w:rPr>
        <w:t>Its</w:t>
      </w:r>
      <w:r>
        <w:rPr>
          <w:color w:val="535759"/>
          <w:spacing w:val="-6"/>
          <w:w w:val="90"/>
        </w:rPr>
        <w:t> </w:t>
      </w:r>
      <w:r>
        <w:rPr>
          <w:color w:val="535759"/>
          <w:w w:val="90"/>
        </w:rPr>
        <w:t>achievements</w:t>
      </w:r>
      <w:r>
        <w:rPr>
          <w:color w:val="535759"/>
          <w:spacing w:val="-6"/>
          <w:w w:val="90"/>
        </w:rPr>
        <w:t> </w:t>
      </w:r>
      <w:r>
        <w:rPr>
          <w:color w:val="535759"/>
          <w:w w:val="90"/>
        </w:rPr>
        <w:t>include:</w:t>
      </w:r>
    </w:p>
    <w:p>
      <w:pPr>
        <w:pStyle w:val="BodyText"/>
        <w:spacing w:before="11"/>
        <w:rPr>
          <w:rFonts w:ascii="Arial"/>
          <w:b/>
          <w:sz w:val="20"/>
        </w:rPr>
      </w:pPr>
    </w:p>
    <w:p>
      <w:pPr>
        <w:pStyle w:val="ListParagraph"/>
        <w:numPr>
          <w:ilvl w:val="0"/>
          <w:numId w:val="3"/>
        </w:numPr>
        <w:tabs>
          <w:tab w:pos="2095" w:val="left" w:leader="none"/>
          <w:tab w:pos="2097" w:val="left" w:leader="none"/>
        </w:tabs>
        <w:spacing w:line="266" w:lineRule="auto" w:before="0" w:after="0"/>
        <w:ind w:left="2097" w:right="3000" w:hanging="341"/>
        <w:jc w:val="left"/>
        <w:rPr>
          <w:sz w:val="22"/>
        </w:rPr>
      </w:pPr>
      <w:r>
        <w:rPr>
          <w:b/>
          <w:color w:val="231F20"/>
          <w:w w:val="90"/>
          <w:sz w:val="22"/>
        </w:rPr>
        <w:t>Universality </w:t>
      </w:r>
      <w:r>
        <w:rPr>
          <w:color w:val="231F20"/>
          <w:w w:val="90"/>
          <w:sz w:val="22"/>
        </w:rPr>
        <w:t>- The NDIS exists for all Australians who are born with a </w:t>
      </w:r>
      <w:r>
        <w:rPr>
          <w:color w:val="231F20"/>
          <w:spacing w:val="-2"/>
          <w:sz w:val="22"/>
        </w:rPr>
        <w:t>significant</w:t>
      </w:r>
      <w:r>
        <w:rPr>
          <w:color w:val="231F20"/>
          <w:spacing w:val="-14"/>
          <w:sz w:val="22"/>
        </w:rPr>
        <w:t> </w:t>
      </w:r>
      <w:r>
        <w:rPr>
          <w:color w:val="231F20"/>
          <w:spacing w:val="-2"/>
          <w:sz w:val="22"/>
        </w:rPr>
        <w:t>disability</w:t>
      </w:r>
      <w:r>
        <w:rPr>
          <w:color w:val="231F20"/>
          <w:spacing w:val="-13"/>
          <w:sz w:val="22"/>
        </w:rPr>
        <w:t> </w:t>
      </w:r>
      <w:r>
        <w:rPr>
          <w:color w:val="231F20"/>
          <w:spacing w:val="-2"/>
          <w:sz w:val="22"/>
        </w:rPr>
        <w:t>or</w:t>
      </w:r>
      <w:r>
        <w:rPr>
          <w:color w:val="231F20"/>
          <w:spacing w:val="-13"/>
          <w:sz w:val="22"/>
        </w:rPr>
        <w:t> </w:t>
      </w:r>
      <w:r>
        <w:rPr>
          <w:color w:val="231F20"/>
          <w:spacing w:val="-2"/>
          <w:sz w:val="22"/>
        </w:rPr>
        <w:t>who</w:t>
      </w:r>
      <w:r>
        <w:rPr>
          <w:color w:val="231F20"/>
          <w:spacing w:val="-14"/>
          <w:sz w:val="22"/>
        </w:rPr>
        <w:t> </w:t>
      </w:r>
      <w:r>
        <w:rPr>
          <w:color w:val="231F20"/>
          <w:spacing w:val="-2"/>
          <w:sz w:val="22"/>
        </w:rPr>
        <w:t>acquire</w:t>
      </w:r>
      <w:r>
        <w:rPr>
          <w:color w:val="231F20"/>
          <w:spacing w:val="-13"/>
          <w:sz w:val="22"/>
        </w:rPr>
        <w:t> </w:t>
      </w:r>
      <w:r>
        <w:rPr>
          <w:color w:val="231F20"/>
          <w:spacing w:val="-2"/>
          <w:sz w:val="22"/>
        </w:rPr>
        <w:t>one</w:t>
      </w:r>
      <w:r>
        <w:rPr>
          <w:color w:val="231F20"/>
          <w:spacing w:val="-13"/>
          <w:sz w:val="22"/>
        </w:rPr>
        <w:t> </w:t>
      </w:r>
      <w:r>
        <w:rPr>
          <w:color w:val="231F20"/>
          <w:spacing w:val="-2"/>
          <w:sz w:val="22"/>
        </w:rPr>
        <w:t>before</w:t>
      </w:r>
      <w:r>
        <w:rPr>
          <w:color w:val="231F20"/>
          <w:spacing w:val="-13"/>
          <w:sz w:val="22"/>
        </w:rPr>
        <w:t> </w:t>
      </w:r>
      <w:r>
        <w:rPr>
          <w:color w:val="231F20"/>
          <w:spacing w:val="-2"/>
          <w:sz w:val="22"/>
        </w:rPr>
        <w:t>the</w:t>
      </w:r>
      <w:r>
        <w:rPr>
          <w:color w:val="231F20"/>
          <w:spacing w:val="-14"/>
          <w:sz w:val="22"/>
        </w:rPr>
        <w:t> </w:t>
      </w:r>
      <w:r>
        <w:rPr>
          <w:color w:val="231F20"/>
          <w:spacing w:val="-2"/>
          <w:sz w:val="22"/>
        </w:rPr>
        <w:t>age</w:t>
      </w:r>
      <w:r>
        <w:rPr>
          <w:color w:val="231F20"/>
          <w:spacing w:val="-13"/>
          <w:sz w:val="22"/>
        </w:rPr>
        <w:t> </w:t>
      </w:r>
      <w:r>
        <w:rPr>
          <w:color w:val="231F20"/>
          <w:spacing w:val="-2"/>
          <w:sz w:val="22"/>
        </w:rPr>
        <w:t>of</w:t>
      </w:r>
      <w:r>
        <w:rPr>
          <w:color w:val="231F20"/>
          <w:spacing w:val="-13"/>
          <w:sz w:val="22"/>
        </w:rPr>
        <w:t> </w:t>
      </w:r>
      <w:r>
        <w:rPr>
          <w:color w:val="231F20"/>
          <w:spacing w:val="-2"/>
          <w:sz w:val="22"/>
        </w:rPr>
        <w:t>65.</w:t>
      </w:r>
    </w:p>
    <w:p>
      <w:pPr>
        <w:pStyle w:val="ListParagraph"/>
        <w:numPr>
          <w:ilvl w:val="0"/>
          <w:numId w:val="3"/>
        </w:numPr>
        <w:tabs>
          <w:tab w:pos="2095" w:val="left" w:leader="none"/>
          <w:tab w:pos="2097" w:val="left" w:leader="none"/>
        </w:tabs>
        <w:spacing w:line="266" w:lineRule="auto" w:before="0" w:after="0"/>
        <w:ind w:left="2097" w:right="2288" w:hanging="341"/>
        <w:jc w:val="left"/>
        <w:rPr>
          <w:sz w:val="22"/>
        </w:rPr>
      </w:pPr>
      <w:r>
        <w:rPr>
          <w:b/>
          <w:color w:val="231F20"/>
          <w:w w:val="90"/>
          <w:sz w:val="22"/>
        </w:rPr>
        <w:t>Positive</w:t>
      </w:r>
      <w:r>
        <w:rPr>
          <w:b/>
          <w:color w:val="231F20"/>
          <w:spacing w:val="-3"/>
          <w:w w:val="90"/>
          <w:sz w:val="22"/>
        </w:rPr>
        <w:t> </w:t>
      </w:r>
      <w:r>
        <w:rPr>
          <w:b/>
          <w:color w:val="231F20"/>
          <w:w w:val="90"/>
          <w:sz w:val="22"/>
        </w:rPr>
        <w:t>vision</w:t>
      </w:r>
      <w:r>
        <w:rPr>
          <w:b/>
          <w:color w:val="231F20"/>
          <w:spacing w:val="-3"/>
          <w:w w:val="90"/>
          <w:sz w:val="22"/>
        </w:rPr>
        <w:t> </w:t>
      </w:r>
      <w:r>
        <w:rPr>
          <w:color w:val="231F20"/>
          <w:w w:val="90"/>
          <w:sz w:val="22"/>
        </w:rPr>
        <w:t>-</w:t>
      </w:r>
      <w:r>
        <w:rPr>
          <w:color w:val="231F20"/>
          <w:spacing w:val="-3"/>
          <w:w w:val="90"/>
          <w:sz w:val="22"/>
        </w:rPr>
        <w:t> </w:t>
      </w:r>
      <w:r>
        <w:rPr>
          <w:color w:val="231F20"/>
          <w:w w:val="90"/>
          <w:sz w:val="22"/>
        </w:rPr>
        <w:t>The</w:t>
      </w:r>
      <w:r>
        <w:rPr>
          <w:color w:val="231F20"/>
          <w:spacing w:val="-3"/>
          <w:w w:val="90"/>
          <w:sz w:val="22"/>
        </w:rPr>
        <w:t> </w:t>
      </w:r>
      <w:r>
        <w:rPr>
          <w:color w:val="231F20"/>
          <w:w w:val="90"/>
          <w:sz w:val="22"/>
        </w:rPr>
        <w:t>reforms</w:t>
      </w:r>
      <w:r>
        <w:rPr>
          <w:color w:val="231F20"/>
          <w:spacing w:val="-3"/>
          <w:w w:val="90"/>
          <w:sz w:val="22"/>
        </w:rPr>
        <w:t> </w:t>
      </w:r>
      <w:r>
        <w:rPr>
          <w:color w:val="231F20"/>
          <w:w w:val="90"/>
          <w:sz w:val="22"/>
        </w:rPr>
        <w:t>were</w:t>
      </w:r>
      <w:r>
        <w:rPr>
          <w:color w:val="231F20"/>
          <w:spacing w:val="-3"/>
          <w:w w:val="90"/>
          <w:sz w:val="22"/>
        </w:rPr>
        <w:t> </w:t>
      </w:r>
      <w:r>
        <w:rPr>
          <w:color w:val="231F20"/>
          <w:w w:val="90"/>
          <w:sz w:val="22"/>
        </w:rPr>
        <w:t>inspired</w:t>
      </w:r>
      <w:r>
        <w:rPr>
          <w:color w:val="231F20"/>
          <w:spacing w:val="-3"/>
          <w:w w:val="90"/>
          <w:sz w:val="22"/>
        </w:rPr>
        <w:t> </w:t>
      </w:r>
      <w:r>
        <w:rPr>
          <w:color w:val="231F20"/>
          <w:w w:val="90"/>
          <w:sz w:val="22"/>
        </w:rPr>
        <w:t>by</w:t>
      </w:r>
      <w:r>
        <w:rPr>
          <w:color w:val="231F20"/>
          <w:spacing w:val="-3"/>
          <w:w w:val="90"/>
          <w:sz w:val="22"/>
        </w:rPr>
        <w:t> </w:t>
      </w:r>
      <w:r>
        <w:rPr>
          <w:color w:val="231F20"/>
          <w:w w:val="90"/>
          <w:sz w:val="22"/>
        </w:rPr>
        <w:t>a</w:t>
      </w:r>
      <w:r>
        <w:rPr>
          <w:color w:val="231F20"/>
          <w:spacing w:val="-3"/>
          <w:w w:val="90"/>
          <w:sz w:val="22"/>
        </w:rPr>
        <w:t> </w:t>
      </w:r>
      <w:r>
        <w:rPr>
          <w:color w:val="231F20"/>
          <w:w w:val="90"/>
          <w:sz w:val="22"/>
        </w:rPr>
        <w:t>positive</w:t>
      </w:r>
      <w:r>
        <w:rPr>
          <w:color w:val="231F20"/>
          <w:spacing w:val="-3"/>
          <w:w w:val="90"/>
          <w:sz w:val="22"/>
        </w:rPr>
        <w:t> </w:t>
      </w:r>
      <w:r>
        <w:rPr>
          <w:color w:val="231F20"/>
          <w:w w:val="90"/>
          <w:sz w:val="22"/>
        </w:rPr>
        <w:t>vision</w:t>
      </w:r>
      <w:r>
        <w:rPr>
          <w:color w:val="231F20"/>
          <w:spacing w:val="-3"/>
          <w:w w:val="90"/>
          <w:sz w:val="22"/>
        </w:rPr>
        <w:t> </w:t>
      </w:r>
      <w:r>
        <w:rPr>
          <w:color w:val="231F20"/>
          <w:w w:val="90"/>
          <w:sz w:val="22"/>
        </w:rPr>
        <w:t>of</w:t>
      </w:r>
      <w:r>
        <w:rPr>
          <w:color w:val="231F20"/>
          <w:spacing w:val="-3"/>
          <w:w w:val="90"/>
          <w:sz w:val="22"/>
        </w:rPr>
        <w:t> </w:t>
      </w:r>
      <w:r>
        <w:rPr>
          <w:color w:val="231F20"/>
          <w:w w:val="90"/>
          <w:sz w:val="22"/>
        </w:rPr>
        <w:t>Australians </w:t>
      </w:r>
      <w:r>
        <w:rPr>
          <w:color w:val="231F20"/>
          <w:spacing w:val="-2"/>
          <w:sz w:val="22"/>
        </w:rPr>
        <w:t>with</w:t>
      </w:r>
      <w:r>
        <w:rPr>
          <w:color w:val="231F20"/>
          <w:spacing w:val="-13"/>
          <w:sz w:val="22"/>
        </w:rPr>
        <w:t> </w:t>
      </w:r>
      <w:r>
        <w:rPr>
          <w:color w:val="231F20"/>
          <w:spacing w:val="-2"/>
          <w:sz w:val="22"/>
        </w:rPr>
        <w:t>disabilities</w:t>
      </w:r>
      <w:r>
        <w:rPr>
          <w:color w:val="231F20"/>
          <w:spacing w:val="-13"/>
          <w:sz w:val="22"/>
        </w:rPr>
        <w:t> </w:t>
      </w:r>
      <w:r>
        <w:rPr>
          <w:color w:val="231F20"/>
          <w:spacing w:val="-2"/>
          <w:sz w:val="22"/>
        </w:rPr>
        <w:t>as</w:t>
      </w:r>
      <w:r>
        <w:rPr>
          <w:color w:val="231F20"/>
          <w:spacing w:val="-13"/>
          <w:sz w:val="22"/>
        </w:rPr>
        <w:t> </w:t>
      </w:r>
      <w:r>
        <w:rPr>
          <w:color w:val="231F20"/>
          <w:spacing w:val="-2"/>
          <w:sz w:val="22"/>
        </w:rPr>
        <w:t>active</w:t>
      </w:r>
      <w:r>
        <w:rPr>
          <w:color w:val="231F20"/>
          <w:spacing w:val="-13"/>
          <w:sz w:val="22"/>
        </w:rPr>
        <w:t> </w:t>
      </w:r>
      <w:r>
        <w:rPr>
          <w:color w:val="231F20"/>
          <w:spacing w:val="-2"/>
          <w:sz w:val="22"/>
        </w:rPr>
        <w:t>citizens</w:t>
      </w:r>
      <w:r>
        <w:rPr>
          <w:color w:val="231F20"/>
          <w:spacing w:val="-13"/>
          <w:sz w:val="22"/>
        </w:rPr>
        <w:t> </w:t>
      </w:r>
      <w:r>
        <w:rPr>
          <w:color w:val="231F20"/>
          <w:spacing w:val="-2"/>
          <w:sz w:val="22"/>
        </w:rPr>
        <w:t>and</w:t>
      </w:r>
      <w:r>
        <w:rPr>
          <w:color w:val="231F20"/>
          <w:spacing w:val="-13"/>
          <w:sz w:val="22"/>
        </w:rPr>
        <w:t> </w:t>
      </w:r>
      <w:r>
        <w:rPr>
          <w:color w:val="231F20"/>
          <w:spacing w:val="-2"/>
          <w:sz w:val="22"/>
        </w:rPr>
        <w:t>contributors</w:t>
      </w:r>
      <w:r>
        <w:rPr>
          <w:color w:val="231F20"/>
          <w:spacing w:val="-13"/>
          <w:sz w:val="22"/>
        </w:rPr>
        <w:t> </w:t>
      </w:r>
      <w:r>
        <w:rPr>
          <w:color w:val="231F20"/>
          <w:spacing w:val="-2"/>
          <w:sz w:val="22"/>
        </w:rPr>
        <w:t>to</w:t>
      </w:r>
      <w:r>
        <w:rPr>
          <w:color w:val="231F20"/>
          <w:spacing w:val="-13"/>
          <w:sz w:val="22"/>
        </w:rPr>
        <w:t> </w:t>
      </w:r>
      <w:r>
        <w:rPr>
          <w:color w:val="231F20"/>
          <w:spacing w:val="-2"/>
          <w:sz w:val="22"/>
        </w:rPr>
        <w:t>the</w:t>
      </w:r>
      <w:r>
        <w:rPr>
          <w:color w:val="231F20"/>
          <w:spacing w:val="-13"/>
          <w:sz w:val="22"/>
        </w:rPr>
        <w:t> </w:t>
      </w:r>
      <w:r>
        <w:rPr>
          <w:color w:val="231F20"/>
          <w:spacing w:val="-2"/>
          <w:sz w:val="22"/>
        </w:rPr>
        <w:t>life</w:t>
      </w:r>
      <w:r>
        <w:rPr>
          <w:color w:val="231F20"/>
          <w:spacing w:val="-13"/>
          <w:sz w:val="22"/>
        </w:rPr>
        <w:t> </w:t>
      </w:r>
      <w:r>
        <w:rPr>
          <w:color w:val="231F20"/>
          <w:spacing w:val="-2"/>
          <w:sz w:val="22"/>
        </w:rPr>
        <w:t>of</w:t>
      </w:r>
      <w:r>
        <w:rPr>
          <w:color w:val="231F20"/>
          <w:spacing w:val="-13"/>
          <w:sz w:val="22"/>
        </w:rPr>
        <w:t> </w:t>
      </w:r>
      <w:r>
        <w:rPr>
          <w:color w:val="231F20"/>
          <w:spacing w:val="-2"/>
          <w:sz w:val="22"/>
        </w:rPr>
        <w:t>Australia.</w:t>
      </w:r>
    </w:p>
    <w:p>
      <w:pPr>
        <w:pStyle w:val="ListParagraph"/>
        <w:numPr>
          <w:ilvl w:val="0"/>
          <w:numId w:val="3"/>
        </w:numPr>
        <w:tabs>
          <w:tab w:pos="2095" w:val="left" w:leader="none"/>
          <w:tab w:pos="2097" w:val="left" w:leader="none"/>
        </w:tabs>
        <w:spacing w:line="266" w:lineRule="auto" w:before="0" w:after="0"/>
        <w:ind w:left="2097" w:right="2259" w:hanging="341"/>
        <w:jc w:val="left"/>
        <w:rPr>
          <w:sz w:val="22"/>
        </w:rPr>
      </w:pPr>
      <w:r>
        <w:rPr>
          <w:b/>
          <w:color w:val="231F20"/>
          <w:spacing w:val="-6"/>
          <w:sz w:val="22"/>
        </w:rPr>
        <w:t>Well-funded</w:t>
      </w:r>
      <w:r>
        <w:rPr>
          <w:b/>
          <w:color w:val="231F20"/>
          <w:spacing w:val="-10"/>
          <w:sz w:val="22"/>
        </w:rPr>
        <w:t> </w:t>
      </w:r>
      <w:r>
        <w:rPr>
          <w:color w:val="231F20"/>
          <w:spacing w:val="-6"/>
          <w:sz w:val="22"/>
        </w:rPr>
        <w:t>-</w:t>
      </w:r>
      <w:r>
        <w:rPr>
          <w:color w:val="231F20"/>
          <w:spacing w:val="-9"/>
          <w:sz w:val="22"/>
        </w:rPr>
        <w:t> </w:t>
      </w:r>
      <w:r>
        <w:rPr>
          <w:color w:val="231F20"/>
          <w:spacing w:val="-6"/>
          <w:sz w:val="22"/>
        </w:rPr>
        <w:t>The</w:t>
      </w:r>
      <w:r>
        <w:rPr>
          <w:color w:val="231F20"/>
          <w:spacing w:val="-9"/>
          <w:sz w:val="22"/>
        </w:rPr>
        <w:t> </w:t>
      </w:r>
      <w:r>
        <w:rPr>
          <w:color w:val="231F20"/>
          <w:spacing w:val="-6"/>
          <w:sz w:val="22"/>
        </w:rPr>
        <w:t>reforms</w:t>
      </w:r>
      <w:r>
        <w:rPr>
          <w:color w:val="231F20"/>
          <w:spacing w:val="-10"/>
          <w:sz w:val="22"/>
        </w:rPr>
        <w:t> </w:t>
      </w:r>
      <w:r>
        <w:rPr>
          <w:color w:val="231F20"/>
          <w:spacing w:val="-6"/>
          <w:sz w:val="22"/>
        </w:rPr>
        <w:t>led</w:t>
      </w:r>
      <w:r>
        <w:rPr>
          <w:color w:val="231F20"/>
          <w:spacing w:val="-9"/>
          <w:sz w:val="22"/>
        </w:rPr>
        <w:t> </w:t>
      </w:r>
      <w:r>
        <w:rPr>
          <w:color w:val="231F20"/>
          <w:spacing w:val="-6"/>
          <w:sz w:val="22"/>
        </w:rPr>
        <w:t>to</w:t>
      </w:r>
      <w:r>
        <w:rPr>
          <w:color w:val="231F20"/>
          <w:spacing w:val="-9"/>
          <w:sz w:val="22"/>
        </w:rPr>
        <w:t> </w:t>
      </w:r>
      <w:r>
        <w:rPr>
          <w:color w:val="231F20"/>
          <w:spacing w:val="-6"/>
          <w:sz w:val="22"/>
        </w:rPr>
        <w:t>significant</w:t>
      </w:r>
      <w:r>
        <w:rPr>
          <w:color w:val="231F20"/>
          <w:spacing w:val="-9"/>
          <w:sz w:val="22"/>
        </w:rPr>
        <w:t> </w:t>
      </w:r>
      <w:r>
        <w:rPr>
          <w:color w:val="231F20"/>
          <w:spacing w:val="-6"/>
          <w:sz w:val="22"/>
        </w:rPr>
        <w:t>extra</w:t>
      </w:r>
      <w:r>
        <w:rPr>
          <w:color w:val="231F20"/>
          <w:spacing w:val="-10"/>
          <w:sz w:val="22"/>
        </w:rPr>
        <w:t> </w:t>
      </w:r>
      <w:r>
        <w:rPr>
          <w:color w:val="231F20"/>
          <w:spacing w:val="-6"/>
          <w:sz w:val="22"/>
        </w:rPr>
        <w:t>funding,</w:t>
      </w:r>
      <w:r>
        <w:rPr>
          <w:color w:val="231F20"/>
          <w:spacing w:val="-9"/>
          <w:sz w:val="22"/>
        </w:rPr>
        <w:t> </w:t>
      </w:r>
      <w:r>
        <w:rPr>
          <w:color w:val="231F20"/>
          <w:spacing w:val="-6"/>
          <w:sz w:val="22"/>
        </w:rPr>
        <w:t>some</w:t>
      </w:r>
      <w:r>
        <w:rPr>
          <w:color w:val="231F20"/>
          <w:spacing w:val="-9"/>
          <w:sz w:val="22"/>
        </w:rPr>
        <w:t> </w:t>
      </w:r>
      <w:r>
        <w:rPr>
          <w:color w:val="231F20"/>
          <w:spacing w:val="-6"/>
          <w:sz w:val="22"/>
        </w:rPr>
        <w:t>of</w:t>
      </w:r>
      <w:r>
        <w:rPr>
          <w:color w:val="231F20"/>
          <w:spacing w:val="-10"/>
          <w:sz w:val="22"/>
        </w:rPr>
        <w:t> </w:t>
      </w:r>
      <w:r>
        <w:rPr>
          <w:color w:val="231F20"/>
          <w:spacing w:val="-6"/>
          <w:sz w:val="22"/>
        </w:rPr>
        <w:t>which</w:t>
      </w:r>
      <w:r>
        <w:rPr>
          <w:color w:val="231F20"/>
          <w:spacing w:val="-9"/>
          <w:sz w:val="22"/>
        </w:rPr>
        <w:t> </w:t>
      </w:r>
      <w:r>
        <w:rPr>
          <w:color w:val="231F20"/>
          <w:spacing w:val="-6"/>
          <w:sz w:val="22"/>
        </w:rPr>
        <w:t>is </w:t>
      </w:r>
      <w:r>
        <w:rPr>
          <w:color w:val="231F20"/>
          <w:spacing w:val="-8"/>
          <w:sz w:val="22"/>
        </w:rPr>
        <w:t>linked to a hypothecated tax, and which has had widespread public support.</w:t>
      </w:r>
    </w:p>
    <w:p>
      <w:pPr>
        <w:pStyle w:val="ListParagraph"/>
        <w:numPr>
          <w:ilvl w:val="0"/>
          <w:numId w:val="3"/>
        </w:numPr>
        <w:tabs>
          <w:tab w:pos="2095" w:val="left" w:leader="none"/>
          <w:tab w:pos="2097" w:val="left" w:leader="none"/>
        </w:tabs>
        <w:spacing w:line="266" w:lineRule="auto" w:before="0" w:after="0"/>
        <w:ind w:left="2097" w:right="2270" w:hanging="341"/>
        <w:jc w:val="both"/>
        <w:rPr>
          <w:sz w:val="22"/>
        </w:rPr>
      </w:pPr>
      <w:r>
        <w:rPr>
          <w:b/>
          <w:color w:val="231F20"/>
          <w:w w:val="90"/>
          <w:sz w:val="22"/>
        </w:rPr>
        <w:t>Individualised </w:t>
      </w:r>
      <w:r>
        <w:rPr>
          <w:color w:val="231F20"/>
          <w:w w:val="90"/>
          <w:sz w:val="22"/>
        </w:rPr>
        <w:t>- The system is designed around individualised funding which allows people choice and control over who provides support and a degree of </w:t>
      </w:r>
      <w:r>
        <w:rPr>
          <w:color w:val="231F20"/>
          <w:spacing w:val="-2"/>
          <w:sz w:val="22"/>
        </w:rPr>
        <w:t>self-management.</w:t>
      </w:r>
    </w:p>
    <w:p>
      <w:pPr>
        <w:pStyle w:val="ListParagraph"/>
        <w:numPr>
          <w:ilvl w:val="0"/>
          <w:numId w:val="3"/>
        </w:numPr>
        <w:tabs>
          <w:tab w:pos="2095" w:val="left" w:leader="none"/>
          <w:tab w:pos="2097" w:val="left" w:leader="none"/>
        </w:tabs>
        <w:spacing w:line="266" w:lineRule="auto" w:before="0" w:after="0"/>
        <w:ind w:left="2097" w:right="2451" w:hanging="341"/>
        <w:jc w:val="left"/>
        <w:rPr>
          <w:sz w:val="22"/>
        </w:rPr>
      </w:pPr>
      <w:r>
        <w:rPr/>
        <mc:AlternateContent>
          <mc:Choice Requires="wps">
            <w:drawing>
              <wp:anchor distT="0" distB="0" distL="0" distR="0" allowOverlap="1" layoutInCell="1" locked="0" behindDoc="0" simplePos="0" relativeHeight="15737856">
                <wp:simplePos x="0" y="0"/>
                <wp:positionH relativeFrom="page">
                  <wp:posOffset>287999</wp:posOffset>
                </wp:positionH>
                <wp:positionV relativeFrom="paragraph">
                  <wp:posOffset>184846</wp:posOffset>
                </wp:positionV>
                <wp:extent cx="292735" cy="41148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14</w:t>
                            </w:r>
                          </w:p>
                        </w:txbxContent>
                      </wps:txbx>
                      <wps:bodyPr wrap="square" lIns="0" tIns="0" rIns="0" bIns="0" rtlCol="0">
                        <a:noAutofit/>
                      </wps:bodyPr>
                    </wps:wsp>
                  </a:graphicData>
                </a:graphic>
              </wp:anchor>
            </w:drawing>
          </mc:Choice>
          <mc:Fallback>
            <w:pict>
              <v:shape style="position:absolute;margin-left:22.677099pt;margin-top:14.554871pt;width:23.05pt;height:32.4pt;mso-position-horizontal-relative:page;mso-position-vertical-relative:paragraph;z-index:15737856" type="#_x0000_t202" id="docshape24" filled="false" stroked="false">
                <v:textbox inset="0,0,0,0">
                  <w:txbxContent>
                    <w:p>
                      <w:pPr>
                        <w:spacing w:before="26"/>
                        <w:ind w:left="0" w:right="0" w:firstLine="0"/>
                        <w:jc w:val="left"/>
                        <w:rPr>
                          <w:sz w:val="48"/>
                        </w:rPr>
                      </w:pPr>
                      <w:r>
                        <w:rPr>
                          <w:color w:val="B6B8B9"/>
                          <w:spacing w:val="-16"/>
                          <w:sz w:val="48"/>
                        </w:rPr>
                        <w:t>14</w:t>
                      </w:r>
                    </w:p>
                  </w:txbxContent>
                </v:textbox>
                <w10:wrap type="none"/>
              </v:shape>
            </w:pict>
          </mc:Fallback>
        </mc:AlternateContent>
      </w:r>
      <w:r>
        <w:rPr>
          <w:b/>
          <w:color w:val="231F20"/>
          <w:w w:val="90"/>
          <w:sz w:val="22"/>
        </w:rPr>
        <w:t>Portable </w:t>
      </w:r>
      <w:r>
        <w:rPr>
          <w:color w:val="231F20"/>
          <w:w w:val="90"/>
          <w:sz w:val="22"/>
        </w:rPr>
        <w:t>- People have the freedom to live and work anywhere in Australia </w:t>
      </w:r>
      <w:r>
        <w:rPr>
          <w:color w:val="231F20"/>
          <w:spacing w:val="-2"/>
          <w:sz w:val="22"/>
        </w:rPr>
        <w:t>and</w:t>
      </w:r>
      <w:r>
        <w:rPr>
          <w:color w:val="231F20"/>
          <w:spacing w:val="-14"/>
          <w:sz w:val="22"/>
        </w:rPr>
        <w:t> </w:t>
      </w:r>
      <w:r>
        <w:rPr>
          <w:color w:val="231F20"/>
          <w:spacing w:val="-2"/>
          <w:sz w:val="22"/>
        </w:rPr>
        <w:t>to</w:t>
      </w:r>
      <w:r>
        <w:rPr>
          <w:color w:val="231F20"/>
          <w:spacing w:val="-13"/>
          <w:sz w:val="22"/>
        </w:rPr>
        <w:t> </w:t>
      </w:r>
      <w:r>
        <w:rPr>
          <w:color w:val="231F20"/>
          <w:spacing w:val="-2"/>
          <w:sz w:val="22"/>
        </w:rPr>
        <w:t>take</w:t>
      </w:r>
      <w:r>
        <w:rPr>
          <w:color w:val="231F20"/>
          <w:spacing w:val="-13"/>
          <w:sz w:val="22"/>
        </w:rPr>
        <w:t> </w:t>
      </w:r>
      <w:r>
        <w:rPr>
          <w:color w:val="231F20"/>
          <w:spacing w:val="-2"/>
          <w:sz w:val="22"/>
        </w:rPr>
        <w:t>their</w:t>
      </w:r>
      <w:r>
        <w:rPr>
          <w:color w:val="231F20"/>
          <w:spacing w:val="-14"/>
          <w:sz w:val="22"/>
        </w:rPr>
        <w:t> </w:t>
      </w:r>
      <w:r>
        <w:rPr>
          <w:color w:val="231F20"/>
          <w:spacing w:val="-2"/>
          <w:sz w:val="22"/>
        </w:rPr>
        <w:t>NDIS</w:t>
      </w:r>
      <w:r>
        <w:rPr>
          <w:color w:val="231F20"/>
          <w:spacing w:val="-13"/>
          <w:sz w:val="22"/>
        </w:rPr>
        <w:t> </w:t>
      </w:r>
      <w:r>
        <w:rPr>
          <w:color w:val="231F20"/>
          <w:spacing w:val="-2"/>
          <w:sz w:val="22"/>
        </w:rPr>
        <w:t>support</w:t>
      </w:r>
      <w:r>
        <w:rPr>
          <w:color w:val="231F20"/>
          <w:spacing w:val="-13"/>
          <w:sz w:val="22"/>
        </w:rPr>
        <w:t> </w:t>
      </w:r>
      <w:r>
        <w:rPr>
          <w:color w:val="231F20"/>
          <w:spacing w:val="-2"/>
          <w:sz w:val="22"/>
        </w:rPr>
        <w:t>package</w:t>
      </w:r>
      <w:r>
        <w:rPr>
          <w:color w:val="231F20"/>
          <w:spacing w:val="-13"/>
          <w:sz w:val="22"/>
        </w:rPr>
        <w:t> </w:t>
      </w:r>
      <w:r>
        <w:rPr>
          <w:color w:val="231F20"/>
          <w:spacing w:val="-2"/>
          <w:sz w:val="22"/>
        </w:rPr>
        <w:t>with</w:t>
      </w:r>
      <w:r>
        <w:rPr>
          <w:color w:val="231F20"/>
          <w:spacing w:val="-14"/>
          <w:sz w:val="22"/>
        </w:rPr>
        <w:t> </w:t>
      </w:r>
      <w:r>
        <w:rPr>
          <w:color w:val="231F20"/>
          <w:spacing w:val="-2"/>
          <w:sz w:val="22"/>
        </w:rPr>
        <w:t>them.</w:t>
      </w:r>
    </w:p>
    <w:p>
      <w:pPr>
        <w:pStyle w:val="ListParagraph"/>
        <w:numPr>
          <w:ilvl w:val="0"/>
          <w:numId w:val="3"/>
        </w:numPr>
        <w:tabs>
          <w:tab w:pos="2095" w:val="left" w:leader="none"/>
          <w:tab w:pos="2097" w:val="left" w:leader="none"/>
        </w:tabs>
        <w:spacing w:line="266" w:lineRule="auto" w:before="0" w:after="0"/>
        <w:ind w:left="2097" w:right="2276" w:hanging="341"/>
        <w:jc w:val="left"/>
        <w:rPr>
          <w:sz w:val="22"/>
        </w:rPr>
      </w:pPr>
      <w:r>
        <w:rPr>
          <w:b/>
          <w:color w:val="231F20"/>
          <w:w w:val="90"/>
          <w:sz w:val="22"/>
        </w:rPr>
        <w:t>Not</w:t>
      </w:r>
      <w:r>
        <w:rPr>
          <w:b/>
          <w:color w:val="231F20"/>
          <w:spacing w:val="-9"/>
          <w:w w:val="90"/>
          <w:sz w:val="22"/>
        </w:rPr>
        <w:t> </w:t>
      </w:r>
      <w:r>
        <w:rPr>
          <w:b/>
          <w:color w:val="231F20"/>
          <w:w w:val="90"/>
          <w:sz w:val="22"/>
        </w:rPr>
        <w:t>means-tested</w:t>
      </w:r>
      <w:r>
        <w:rPr>
          <w:b/>
          <w:color w:val="231F20"/>
          <w:spacing w:val="-9"/>
          <w:w w:val="90"/>
          <w:sz w:val="22"/>
        </w:rPr>
        <w:t> </w:t>
      </w:r>
      <w:r>
        <w:rPr>
          <w:color w:val="231F20"/>
          <w:w w:val="90"/>
          <w:sz w:val="22"/>
        </w:rPr>
        <w:t>-</w:t>
      </w:r>
      <w:r>
        <w:rPr>
          <w:color w:val="231F20"/>
          <w:spacing w:val="-9"/>
          <w:w w:val="90"/>
          <w:sz w:val="22"/>
        </w:rPr>
        <w:t> </w:t>
      </w:r>
      <w:r>
        <w:rPr>
          <w:color w:val="231F20"/>
          <w:w w:val="90"/>
          <w:sz w:val="22"/>
        </w:rPr>
        <w:t>The</w:t>
      </w:r>
      <w:r>
        <w:rPr>
          <w:color w:val="231F20"/>
          <w:spacing w:val="-9"/>
          <w:w w:val="90"/>
          <w:sz w:val="22"/>
        </w:rPr>
        <w:t> </w:t>
      </w:r>
      <w:r>
        <w:rPr>
          <w:color w:val="231F20"/>
          <w:w w:val="90"/>
          <w:sz w:val="22"/>
        </w:rPr>
        <w:t>NDIS</w:t>
      </w:r>
      <w:r>
        <w:rPr>
          <w:color w:val="231F20"/>
          <w:spacing w:val="-9"/>
          <w:w w:val="90"/>
          <w:sz w:val="22"/>
        </w:rPr>
        <w:t> </w:t>
      </w:r>
      <w:r>
        <w:rPr>
          <w:color w:val="231F20"/>
          <w:w w:val="90"/>
          <w:sz w:val="22"/>
        </w:rPr>
        <w:t>has</w:t>
      </w:r>
      <w:r>
        <w:rPr>
          <w:color w:val="231F20"/>
          <w:spacing w:val="-9"/>
          <w:w w:val="90"/>
          <w:sz w:val="22"/>
        </w:rPr>
        <w:t> </w:t>
      </w:r>
      <w:r>
        <w:rPr>
          <w:color w:val="231F20"/>
          <w:w w:val="90"/>
          <w:sz w:val="22"/>
        </w:rPr>
        <w:t>no</w:t>
      </w:r>
      <w:r>
        <w:rPr>
          <w:color w:val="231F20"/>
          <w:spacing w:val="-9"/>
          <w:w w:val="90"/>
          <w:sz w:val="22"/>
        </w:rPr>
        <w:t> </w:t>
      </w:r>
      <w:r>
        <w:rPr>
          <w:color w:val="231F20"/>
          <w:w w:val="90"/>
          <w:sz w:val="22"/>
        </w:rPr>
        <w:t>means-testing</w:t>
      </w:r>
      <w:r>
        <w:rPr>
          <w:color w:val="231F20"/>
          <w:spacing w:val="-9"/>
          <w:w w:val="90"/>
          <w:sz w:val="22"/>
        </w:rPr>
        <w:t> </w:t>
      </w:r>
      <w:r>
        <w:rPr>
          <w:color w:val="231F20"/>
          <w:w w:val="90"/>
          <w:sz w:val="22"/>
        </w:rPr>
        <w:t>for</w:t>
      </w:r>
      <w:r>
        <w:rPr>
          <w:color w:val="231F20"/>
          <w:spacing w:val="-9"/>
          <w:w w:val="90"/>
          <w:sz w:val="22"/>
        </w:rPr>
        <w:t> </w:t>
      </w:r>
      <w:r>
        <w:rPr>
          <w:color w:val="231F20"/>
          <w:w w:val="90"/>
          <w:sz w:val="22"/>
        </w:rPr>
        <w:t>services</w:t>
      </w:r>
      <w:r>
        <w:rPr>
          <w:color w:val="231F20"/>
          <w:spacing w:val="-9"/>
          <w:w w:val="90"/>
          <w:sz w:val="22"/>
        </w:rPr>
        <w:t> </w:t>
      </w:r>
      <w:r>
        <w:rPr>
          <w:color w:val="231F20"/>
          <w:w w:val="90"/>
          <w:sz w:val="22"/>
        </w:rPr>
        <w:t>and</w:t>
      </w:r>
      <w:r>
        <w:rPr>
          <w:color w:val="231F20"/>
          <w:spacing w:val="-9"/>
          <w:w w:val="90"/>
          <w:sz w:val="22"/>
        </w:rPr>
        <w:t> </w:t>
      </w:r>
      <w:r>
        <w:rPr>
          <w:color w:val="231F20"/>
          <w:w w:val="90"/>
          <w:sz w:val="22"/>
        </w:rPr>
        <w:t>does</w:t>
      </w:r>
      <w:r>
        <w:rPr>
          <w:color w:val="231F20"/>
          <w:spacing w:val="-9"/>
          <w:w w:val="90"/>
          <w:sz w:val="22"/>
        </w:rPr>
        <w:t> </w:t>
      </w:r>
      <w:r>
        <w:rPr>
          <w:color w:val="231F20"/>
          <w:w w:val="90"/>
          <w:sz w:val="22"/>
        </w:rPr>
        <w:t>not </w:t>
      </w:r>
      <w:r>
        <w:rPr>
          <w:color w:val="231F20"/>
          <w:spacing w:val="-2"/>
          <w:sz w:val="22"/>
        </w:rPr>
        <w:t>create</w:t>
      </w:r>
      <w:r>
        <w:rPr>
          <w:color w:val="231F20"/>
          <w:spacing w:val="-9"/>
          <w:sz w:val="22"/>
        </w:rPr>
        <w:t> </w:t>
      </w:r>
      <w:r>
        <w:rPr>
          <w:color w:val="231F20"/>
          <w:spacing w:val="-2"/>
          <w:sz w:val="22"/>
        </w:rPr>
        <w:t>additional</w:t>
      </w:r>
      <w:r>
        <w:rPr>
          <w:color w:val="231F20"/>
          <w:spacing w:val="-9"/>
          <w:sz w:val="22"/>
        </w:rPr>
        <w:t> </w:t>
      </w:r>
      <w:r>
        <w:rPr>
          <w:color w:val="231F20"/>
          <w:spacing w:val="-2"/>
          <w:sz w:val="22"/>
        </w:rPr>
        <w:t>poverty</w:t>
      </w:r>
      <w:r>
        <w:rPr>
          <w:color w:val="231F20"/>
          <w:spacing w:val="-9"/>
          <w:sz w:val="22"/>
        </w:rPr>
        <w:t> </w:t>
      </w:r>
      <w:r>
        <w:rPr>
          <w:color w:val="231F20"/>
          <w:spacing w:val="-2"/>
          <w:sz w:val="22"/>
        </w:rPr>
        <w:t>traps</w:t>
      </w:r>
      <w:r>
        <w:rPr>
          <w:color w:val="231F20"/>
          <w:spacing w:val="-9"/>
          <w:sz w:val="22"/>
        </w:rPr>
        <w:t> </w:t>
      </w:r>
      <w:r>
        <w:rPr>
          <w:color w:val="231F20"/>
          <w:spacing w:val="-2"/>
          <w:sz w:val="22"/>
        </w:rPr>
        <w:t>for</w:t>
      </w:r>
      <w:r>
        <w:rPr>
          <w:color w:val="231F20"/>
          <w:spacing w:val="-9"/>
          <w:sz w:val="22"/>
        </w:rPr>
        <w:t> </w:t>
      </w:r>
      <w:r>
        <w:rPr>
          <w:color w:val="231F20"/>
          <w:spacing w:val="-2"/>
          <w:sz w:val="22"/>
        </w:rPr>
        <w:t>people</w:t>
      </w:r>
      <w:r>
        <w:rPr>
          <w:color w:val="231F20"/>
          <w:spacing w:val="-9"/>
          <w:sz w:val="22"/>
        </w:rPr>
        <w:t> </w:t>
      </w:r>
      <w:r>
        <w:rPr>
          <w:color w:val="231F20"/>
          <w:spacing w:val="-2"/>
          <w:sz w:val="22"/>
        </w:rPr>
        <w:t>with</w:t>
      </w:r>
      <w:r>
        <w:rPr>
          <w:color w:val="231F20"/>
          <w:spacing w:val="-9"/>
          <w:sz w:val="22"/>
        </w:rPr>
        <w:t> </w:t>
      </w:r>
      <w:r>
        <w:rPr>
          <w:color w:val="231F20"/>
          <w:spacing w:val="-2"/>
          <w:sz w:val="22"/>
        </w:rPr>
        <w:t>disabilities.</w:t>
      </w:r>
    </w:p>
    <w:p>
      <w:pPr>
        <w:pStyle w:val="BodyText"/>
        <w:rPr>
          <w:rFonts w:ascii="Arial"/>
        </w:rPr>
      </w:pPr>
    </w:p>
    <w:p>
      <w:pPr>
        <w:pStyle w:val="Heading2"/>
        <w:spacing w:before="142"/>
        <w:ind w:left="1644"/>
      </w:pPr>
      <w:r>
        <w:rPr>
          <w:color w:val="005CAB"/>
          <w:w w:val="85"/>
        </w:rPr>
        <w:t>The</w:t>
      </w:r>
      <w:r>
        <w:rPr>
          <w:color w:val="005CAB"/>
          <w:spacing w:val="-2"/>
        </w:rPr>
        <w:t> </w:t>
      </w:r>
      <w:r>
        <w:rPr>
          <w:color w:val="005CAB"/>
          <w:w w:val="85"/>
        </w:rPr>
        <w:t>work</w:t>
      </w:r>
      <w:r>
        <w:rPr>
          <w:color w:val="005CAB"/>
          <w:spacing w:val="-1"/>
        </w:rPr>
        <w:t> </w:t>
      </w:r>
      <w:r>
        <w:rPr>
          <w:color w:val="005CAB"/>
          <w:w w:val="85"/>
        </w:rPr>
        <w:t>of</w:t>
      </w:r>
      <w:r>
        <w:rPr>
          <w:color w:val="005CAB"/>
          <w:spacing w:val="-1"/>
        </w:rPr>
        <w:t> </w:t>
      </w:r>
      <w:r>
        <w:rPr>
          <w:color w:val="005CAB"/>
          <w:spacing w:val="-2"/>
          <w:w w:val="85"/>
        </w:rPr>
        <w:t>decades</w:t>
      </w:r>
    </w:p>
    <w:p>
      <w:pPr>
        <w:pStyle w:val="BodyText"/>
        <w:spacing w:line="242" w:lineRule="auto" w:before="260"/>
        <w:ind w:left="1644" w:right="2493"/>
      </w:pPr>
      <w:r>
        <w:rPr>
          <w:color w:val="231F20"/>
        </w:rPr>
        <w:t>As Rhonda Galbally has outlined, these changes were achieved after considerable</w:t>
      </w:r>
      <w:r>
        <w:rPr>
          <w:color w:val="231F20"/>
          <w:spacing w:val="-10"/>
        </w:rPr>
        <w:t> </w:t>
      </w:r>
      <w:r>
        <w:rPr>
          <w:color w:val="231F20"/>
        </w:rPr>
        <w:t>effort.</w:t>
      </w:r>
      <w:r>
        <w:rPr>
          <w:color w:val="231F20"/>
          <w:spacing w:val="-10"/>
        </w:rPr>
        <w:t> </w:t>
      </w:r>
      <w:r>
        <w:rPr>
          <w:color w:val="231F20"/>
        </w:rPr>
        <w:t>It</w:t>
      </w:r>
      <w:r>
        <w:rPr>
          <w:color w:val="231F20"/>
          <w:spacing w:val="-10"/>
        </w:rPr>
        <w:t> </w:t>
      </w:r>
      <w:r>
        <w:rPr>
          <w:color w:val="231F20"/>
        </w:rPr>
        <w:t>has</w:t>
      </w:r>
      <w:r>
        <w:rPr>
          <w:color w:val="231F20"/>
          <w:spacing w:val="-10"/>
        </w:rPr>
        <w:t> </w:t>
      </w:r>
      <w:r>
        <w:rPr>
          <w:color w:val="231F20"/>
        </w:rPr>
        <w:t>taken</w:t>
      </w:r>
      <w:r>
        <w:rPr>
          <w:color w:val="231F20"/>
          <w:spacing w:val="-10"/>
        </w:rPr>
        <w:t> </w:t>
      </w:r>
      <w:r>
        <w:rPr>
          <w:color w:val="231F20"/>
        </w:rPr>
        <w:t>many</w:t>
      </w:r>
      <w:r>
        <w:rPr>
          <w:color w:val="231F20"/>
          <w:spacing w:val="-10"/>
        </w:rPr>
        <w:t> </w:t>
      </w:r>
      <w:r>
        <w:rPr>
          <w:color w:val="231F20"/>
        </w:rPr>
        <w:t>decades</w:t>
      </w:r>
      <w:r>
        <w:rPr>
          <w:color w:val="231F20"/>
          <w:spacing w:val="-10"/>
        </w:rPr>
        <w:t> </w:t>
      </w:r>
      <w:r>
        <w:rPr>
          <w:color w:val="231F20"/>
        </w:rPr>
        <w:t>of</w:t>
      </w:r>
      <w:r>
        <w:rPr>
          <w:color w:val="231F20"/>
          <w:spacing w:val="-10"/>
        </w:rPr>
        <w:t> </w:t>
      </w:r>
      <w:r>
        <w:rPr>
          <w:color w:val="231F20"/>
        </w:rPr>
        <w:t>planning,</w:t>
      </w:r>
      <w:r>
        <w:rPr>
          <w:color w:val="231F20"/>
          <w:spacing w:val="-10"/>
        </w:rPr>
        <w:t> </w:t>
      </w:r>
      <w:r>
        <w:rPr>
          <w:color w:val="231F20"/>
        </w:rPr>
        <w:t>organising</w:t>
      </w:r>
      <w:r>
        <w:rPr>
          <w:color w:val="231F20"/>
          <w:spacing w:val="-10"/>
        </w:rPr>
        <w:t> </w:t>
      </w:r>
      <w:r>
        <w:rPr>
          <w:color w:val="231F20"/>
        </w:rPr>
        <w:t>and alliance-building</w:t>
      </w:r>
      <w:r>
        <w:rPr>
          <w:color w:val="231F20"/>
          <w:spacing w:val="-8"/>
        </w:rPr>
        <w:t> </w:t>
      </w:r>
      <w:r>
        <w:rPr>
          <w:color w:val="231F20"/>
        </w:rPr>
        <w:t>for</w:t>
      </w:r>
      <w:r>
        <w:rPr>
          <w:color w:val="231F20"/>
          <w:spacing w:val="-8"/>
        </w:rPr>
        <w:t> </w:t>
      </w:r>
      <w:r>
        <w:rPr>
          <w:color w:val="231F20"/>
        </w:rPr>
        <w:t>the</w:t>
      </w:r>
      <w:r>
        <w:rPr>
          <w:color w:val="231F20"/>
          <w:spacing w:val="-8"/>
        </w:rPr>
        <w:t> </w:t>
      </w:r>
      <w:r>
        <w:rPr>
          <w:color w:val="231F20"/>
        </w:rPr>
        <w:t>disability</w:t>
      </w:r>
      <w:r>
        <w:rPr>
          <w:color w:val="231F20"/>
          <w:spacing w:val="-8"/>
        </w:rPr>
        <w:t> </w:t>
      </w:r>
      <w:r>
        <w:rPr>
          <w:color w:val="231F20"/>
        </w:rPr>
        <w:t>movement</w:t>
      </w:r>
      <w:r>
        <w:rPr>
          <w:color w:val="231F20"/>
          <w:spacing w:val="-8"/>
        </w:rPr>
        <w:t> </w:t>
      </w:r>
      <w:r>
        <w:rPr>
          <w:color w:val="231F20"/>
        </w:rPr>
        <w:t>in</w:t>
      </w:r>
      <w:r>
        <w:rPr>
          <w:color w:val="231F20"/>
          <w:spacing w:val="-8"/>
        </w:rPr>
        <w:t> </w:t>
      </w:r>
      <w:r>
        <w:rPr>
          <w:color w:val="231F20"/>
        </w:rPr>
        <w:t>Australia</w:t>
      </w:r>
      <w:r>
        <w:rPr>
          <w:color w:val="231F20"/>
          <w:spacing w:val="-8"/>
        </w:rPr>
        <w:t> </w:t>
      </w:r>
      <w:r>
        <w:rPr>
          <w:color w:val="231F20"/>
        </w:rPr>
        <w:t>to</w:t>
      </w:r>
      <w:r>
        <w:rPr>
          <w:color w:val="231F20"/>
          <w:spacing w:val="-8"/>
        </w:rPr>
        <w:t> </w:t>
      </w:r>
      <w:r>
        <w:rPr>
          <w:color w:val="231F20"/>
        </w:rPr>
        <w:t>achieve</w:t>
      </w:r>
      <w:r>
        <w:rPr>
          <w:color w:val="231F20"/>
          <w:spacing w:val="-8"/>
        </w:rPr>
        <w:t> </w:t>
      </w:r>
      <w:r>
        <w:rPr>
          <w:color w:val="231F20"/>
        </w:rPr>
        <w:t>these changes (Galbally, 2016):</w:t>
      </w:r>
    </w:p>
    <w:p>
      <w:pPr>
        <w:pStyle w:val="BodyText"/>
        <w:spacing w:before="3"/>
        <w:rPr>
          <w:sz w:val="26"/>
        </w:rPr>
      </w:pPr>
    </w:p>
    <w:p>
      <w:pPr>
        <w:pStyle w:val="ListParagraph"/>
        <w:numPr>
          <w:ilvl w:val="1"/>
          <w:numId w:val="3"/>
        </w:numPr>
        <w:tabs>
          <w:tab w:pos="2095" w:val="left" w:leader="none"/>
          <w:tab w:pos="2097" w:val="left" w:leader="none"/>
        </w:tabs>
        <w:spacing w:line="266" w:lineRule="auto" w:before="0" w:after="0"/>
        <w:ind w:left="2097" w:right="2135" w:hanging="284"/>
        <w:jc w:val="left"/>
        <w:rPr>
          <w:sz w:val="22"/>
        </w:rPr>
      </w:pPr>
      <w:r>
        <w:rPr>
          <w:color w:val="231F20"/>
          <w:spacing w:val="-6"/>
          <w:sz w:val="22"/>
        </w:rPr>
        <w:t>Inspired</w:t>
      </w:r>
      <w:r>
        <w:rPr>
          <w:color w:val="231F20"/>
          <w:spacing w:val="-9"/>
          <w:sz w:val="22"/>
        </w:rPr>
        <w:t> </w:t>
      </w:r>
      <w:r>
        <w:rPr>
          <w:color w:val="231F20"/>
          <w:spacing w:val="-6"/>
          <w:sz w:val="22"/>
        </w:rPr>
        <w:t>by</w:t>
      </w:r>
      <w:r>
        <w:rPr>
          <w:color w:val="231F20"/>
          <w:spacing w:val="-9"/>
          <w:sz w:val="22"/>
        </w:rPr>
        <w:t> </w:t>
      </w:r>
      <w:r>
        <w:rPr>
          <w:color w:val="231F20"/>
          <w:spacing w:val="-6"/>
          <w:sz w:val="22"/>
        </w:rPr>
        <w:t>the</w:t>
      </w:r>
      <w:r>
        <w:rPr>
          <w:color w:val="231F20"/>
          <w:spacing w:val="-9"/>
          <w:sz w:val="22"/>
        </w:rPr>
        <w:t> </w:t>
      </w:r>
      <w:r>
        <w:rPr>
          <w:color w:val="231F20"/>
          <w:spacing w:val="-6"/>
          <w:sz w:val="22"/>
        </w:rPr>
        <w:t>development</w:t>
      </w:r>
      <w:r>
        <w:rPr>
          <w:color w:val="231F20"/>
          <w:spacing w:val="-9"/>
          <w:sz w:val="22"/>
        </w:rPr>
        <w:t> </w:t>
      </w:r>
      <w:r>
        <w:rPr>
          <w:color w:val="231F20"/>
          <w:spacing w:val="-6"/>
          <w:sz w:val="22"/>
        </w:rPr>
        <w:t>of</w:t>
      </w:r>
      <w:r>
        <w:rPr>
          <w:color w:val="231F20"/>
          <w:spacing w:val="-9"/>
          <w:sz w:val="22"/>
        </w:rPr>
        <w:t> </w:t>
      </w:r>
      <w:r>
        <w:rPr>
          <w:color w:val="231F20"/>
          <w:spacing w:val="-6"/>
          <w:sz w:val="22"/>
        </w:rPr>
        <w:t>independent</w:t>
      </w:r>
      <w:r>
        <w:rPr>
          <w:color w:val="231F20"/>
          <w:spacing w:val="-9"/>
          <w:sz w:val="22"/>
        </w:rPr>
        <w:t> </w:t>
      </w:r>
      <w:r>
        <w:rPr>
          <w:color w:val="231F20"/>
          <w:spacing w:val="-6"/>
          <w:sz w:val="22"/>
        </w:rPr>
        <w:t>living</w:t>
      </w:r>
      <w:r>
        <w:rPr>
          <w:color w:val="231F20"/>
          <w:spacing w:val="-9"/>
          <w:sz w:val="22"/>
        </w:rPr>
        <w:t> </w:t>
      </w:r>
      <w:r>
        <w:rPr>
          <w:color w:val="231F20"/>
          <w:spacing w:val="-6"/>
          <w:sz w:val="22"/>
        </w:rPr>
        <w:t>movement</w:t>
      </w:r>
      <w:r>
        <w:rPr>
          <w:color w:val="231F20"/>
          <w:spacing w:val="-9"/>
          <w:sz w:val="22"/>
        </w:rPr>
        <w:t> </w:t>
      </w:r>
      <w:r>
        <w:rPr>
          <w:color w:val="231F20"/>
          <w:spacing w:val="-6"/>
          <w:sz w:val="22"/>
        </w:rPr>
        <w:t>in</w:t>
      </w:r>
      <w:r>
        <w:rPr>
          <w:color w:val="231F20"/>
          <w:spacing w:val="-9"/>
          <w:sz w:val="22"/>
        </w:rPr>
        <w:t> </w:t>
      </w:r>
      <w:r>
        <w:rPr>
          <w:color w:val="231F20"/>
          <w:spacing w:val="-6"/>
          <w:sz w:val="22"/>
        </w:rPr>
        <w:t>the</w:t>
      </w:r>
      <w:r>
        <w:rPr>
          <w:color w:val="231F20"/>
          <w:spacing w:val="-9"/>
          <w:sz w:val="22"/>
        </w:rPr>
        <w:t> </w:t>
      </w:r>
      <w:r>
        <w:rPr>
          <w:color w:val="231F20"/>
          <w:spacing w:val="-6"/>
          <w:sz w:val="22"/>
        </w:rPr>
        <w:t>uSA,</w:t>
      </w:r>
      <w:r>
        <w:rPr>
          <w:color w:val="231F20"/>
          <w:spacing w:val="-9"/>
          <w:sz w:val="22"/>
        </w:rPr>
        <w:t> </w:t>
      </w:r>
      <w:r>
        <w:rPr>
          <w:color w:val="231F20"/>
          <w:spacing w:val="-6"/>
          <w:sz w:val="22"/>
        </w:rPr>
        <w:t>the </w:t>
      </w:r>
      <w:r>
        <w:rPr>
          <w:color w:val="231F20"/>
          <w:spacing w:val="-4"/>
          <w:sz w:val="22"/>
        </w:rPr>
        <w:t>Australian</w:t>
      </w:r>
      <w:r>
        <w:rPr>
          <w:color w:val="231F20"/>
          <w:spacing w:val="-9"/>
          <w:sz w:val="22"/>
        </w:rPr>
        <w:t> </w:t>
      </w:r>
      <w:r>
        <w:rPr>
          <w:color w:val="231F20"/>
          <w:spacing w:val="-4"/>
          <w:sz w:val="22"/>
        </w:rPr>
        <w:t>disability</w:t>
      </w:r>
      <w:r>
        <w:rPr>
          <w:color w:val="231F20"/>
          <w:spacing w:val="-9"/>
          <w:sz w:val="22"/>
        </w:rPr>
        <w:t> </w:t>
      </w:r>
      <w:r>
        <w:rPr>
          <w:color w:val="231F20"/>
          <w:spacing w:val="-4"/>
          <w:sz w:val="22"/>
        </w:rPr>
        <w:t>movement</w:t>
      </w:r>
      <w:r>
        <w:rPr>
          <w:color w:val="231F20"/>
          <w:spacing w:val="-9"/>
          <w:sz w:val="22"/>
        </w:rPr>
        <w:t> </w:t>
      </w:r>
      <w:r>
        <w:rPr>
          <w:color w:val="231F20"/>
          <w:spacing w:val="-4"/>
          <w:sz w:val="22"/>
        </w:rPr>
        <w:t>began</w:t>
      </w:r>
      <w:r>
        <w:rPr>
          <w:color w:val="231F20"/>
          <w:spacing w:val="-9"/>
          <w:sz w:val="22"/>
        </w:rPr>
        <w:t> </w:t>
      </w:r>
      <w:r>
        <w:rPr>
          <w:color w:val="231F20"/>
          <w:spacing w:val="-4"/>
          <w:sz w:val="22"/>
        </w:rPr>
        <w:t>to</w:t>
      </w:r>
      <w:r>
        <w:rPr>
          <w:color w:val="231F20"/>
          <w:spacing w:val="-9"/>
          <w:sz w:val="22"/>
        </w:rPr>
        <w:t> </w:t>
      </w:r>
      <w:r>
        <w:rPr>
          <w:color w:val="231F20"/>
          <w:spacing w:val="-4"/>
          <w:sz w:val="22"/>
        </w:rPr>
        <w:t>emerge</w:t>
      </w:r>
      <w:r>
        <w:rPr>
          <w:color w:val="231F20"/>
          <w:spacing w:val="-9"/>
          <w:sz w:val="22"/>
        </w:rPr>
        <w:t> </w:t>
      </w:r>
      <w:r>
        <w:rPr>
          <w:color w:val="231F20"/>
          <w:spacing w:val="-4"/>
          <w:sz w:val="22"/>
        </w:rPr>
        <w:t>in</w:t>
      </w:r>
      <w:r>
        <w:rPr>
          <w:color w:val="231F20"/>
          <w:spacing w:val="-9"/>
          <w:sz w:val="22"/>
        </w:rPr>
        <w:t> </w:t>
      </w:r>
      <w:r>
        <w:rPr>
          <w:color w:val="231F20"/>
          <w:spacing w:val="-4"/>
          <w:sz w:val="22"/>
        </w:rPr>
        <w:t>the</w:t>
      </w:r>
      <w:r>
        <w:rPr>
          <w:color w:val="231F20"/>
          <w:spacing w:val="-9"/>
          <w:sz w:val="22"/>
        </w:rPr>
        <w:t> </w:t>
      </w:r>
      <w:r>
        <w:rPr>
          <w:color w:val="231F20"/>
          <w:spacing w:val="-4"/>
          <w:sz w:val="22"/>
        </w:rPr>
        <w:t>1970s.</w:t>
      </w:r>
    </w:p>
    <w:p>
      <w:pPr>
        <w:pStyle w:val="ListParagraph"/>
        <w:numPr>
          <w:ilvl w:val="1"/>
          <w:numId w:val="3"/>
        </w:numPr>
        <w:tabs>
          <w:tab w:pos="2095" w:val="left" w:leader="none"/>
          <w:tab w:pos="2097" w:val="left" w:leader="none"/>
        </w:tabs>
        <w:spacing w:line="266" w:lineRule="auto" w:before="0" w:after="0"/>
        <w:ind w:left="2097" w:right="2159" w:hanging="284"/>
        <w:jc w:val="left"/>
        <w:rPr>
          <w:sz w:val="22"/>
        </w:rPr>
      </w:pPr>
      <w:r>
        <w:rPr>
          <w:color w:val="231F20"/>
          <w:spacing w:val="-6"/>
          <w:sz w:val="22"/>
        </w:rPr>
        <w:t>There</w:t>
      </w:r>
      <w:r>
        <w:rPr>
          <w:color w:val="231F20"/>
          <w:spacing w:val="-9"/>
          <w:sz w:val="22"/>
        </w:rPr>
        <w:t> </w:t>
      </w:r>
      <w:r>
        <w:rPr>
          <w:color w:val="231F20"/>
          <w:spacing w:val="-6"/>
          <w:sz w:val="22"/>
        </w:rPr>
        <w:t>was</w:t>
      </w:r>
      <w:r>
        <w:rPr>
          <w:color w:val="231F20"/>
          <w:spacing w:val="-9"/>
          <w:sz w:val="22"/>
        </w:rPr>
        <w:t> </w:t>
      </w:r>
      <w:r>
        <w:rPr>
          <w:color w:val="231F20"/>
          <w:spacing w:val="-6"/>
          <w:sz w:val="22"/>
        </w:rPr>
        <w:t>a</w:t>
      </w:r>
      <w:r>
        <w:rPr>
          <w:color w:val="231F20"/>
          <w:spacing w:val="-9"/>
          <w:sz w:val="22"/>
        </w:rPr>
        <w:t> </w:t>
      </w:r>
      <w:r>
        <w:rPr>
          <w:color w:val="231F20"/>
          <w:spacing w:val="-6"/>
          <w:sz w:val="22"/>
        </w:rPr>
        <w:t>growing</w:t>
      </w:r>
      <w:r>
        <w:rPr>
          <w:color w:val="231F20"/>
          <w:spacing w:val="-9"/>
          <w:sz w:val="22"/>
        </w:rPr>
        <w:t> </w:t>
      </w:r>
      <w:r>
        <w:rPr>
          <w:color w:val="231F20"/>
          <w:spacing w:val="-6"/>
          <w:sz w:val="22"/>
        </w:rPr>
        <w:t>recognition</w:t>
      </w:r>
      <w:r>
        <w:rPr>
          <w:color w:val="231F20"/>
          <w:spacing w:val="-9"/>
          <w:sz w:val="22"/>
        </w:rPr>
        <w:t> </w:t>
      </w:r>
      <w:r>
        <w:rPr>
          <w:color w:val="231F20"/>
          <w:spacing w:val="-6"/>
          <w:sz w:val="22"/>
        </w:rPr>
        <w:t>of</w:t>
      </w:r>
      <w:r>
        <w:rPr>
          <w:color w:val="231F20"/>
          <w:spacing w:val="-9"/>
          <w:sz w:val="22"/>
        </w:rPr>
        <w:t> </w:t>
      </w:r>
      <w:r>
        <w:rPr>
          <w:color w:val="231F20"/>
          <w:spacing w:val="-6"/>
          <w:sz w:val="22"/>
        </w:rPr>
        <w:t>the</w:t>
      </w:r>
      <w:r>
        <w:rPr>
          <w:color w:val="231F20"/>
          <w:spacing w:val="-9"/>
          <w:sz w:val="22"/>
        </w:rPr>
        <w:t> </w:t>
      </w:r>
      <w:r>
        <w:rPr>
          <w:color w:val="231F20"/>
          <w:spacing w:val="-6"/>
          <w:sz w:val="22"/>
        </w:rPr>
        <w:t>need</w:t>
      </w:r>
      <w:r>
        <w:rPr>
          <w:color w:val="231F20"/>
          <w:spacing w:val="-9"/>
          <w:sz w:val="22"/>
        </w:rPr>
        <w:t> </w:t>
      </w:r>
      <w:r>
        <w:rPr>
          <w:color w:val="231F20"/>
          <w:spacing w:val="-6"/>
          <w:sz w:val="22"/>
        </w:rPr>
        <w:t>to</w:t>
      </w:r>
      <w:r>
        <w:rPr>
          <w:color w:val="231F20"/>
          <w:spacing w:val="-9"/>
          <w:sz w:val="22"/>
        </w:rPr>
        <w:t> </w:t>
      </w:r>
      <w:r>
        <w:rPr>
          <w:color w:val="231F20"/>
          <w:spacing w:val="-6"/>
          <w:sz w:val="22"/>
        </w:rPr>
        <w:t>end</w:t>
      </w:r>
      <w:r>
        <w:rPr>
          <w:color w:val="231F20"/>
          <w:spacing w:val="-9"/>
          <w:sz w:val="22"/>
        </w:rPr>
        <w:t> </w:t>
      </w:r>
      <w:r>
        <w:rPr>
          <w:color w:val="231F20"/>
          <w:spacing w:val="-6"/>
          <w:sz w:val="22"/>
        </w:rPr>
        <w:t>institutionalisation</w:t>
      </w:r>
      <w:r>
        <w:rPr>
          <w:color w:val="231F20"/>
          <w:spacing w:val="-9"/>
          <w:sz w:val="22"/>
        </w:rPr>
        <w:t> </w:t>
      </w:r>
      <w:r>
        <w:rPr>
          <w:color w:val="231F20"/>
          <w:spacing w:val="-6"/>
          <w:sz w:val="22"/>
        </w:rPr>
        <w:t>and</w:t>
      </w:r>
      <w:r>
        <w:rPr>
          <w:color w:val="231F20"/>
          <w:spacing w:val="-9"/>
          <w:sz w:val="22"/>
        </w:rPr>
        <w:t> </w:t>
      </w:r>
      <w:r>
        <w:rPr>
          <w:color w:val="231F20"/>
          <w:spacing w:val="-6"/>
          <w:sz w:val="22"/>
        </w:rPr>
        <w:t>a </w:t>
      </w:r>
      <w:r>
        <w:rPr>
          <w:color w:val="231F20"/>
          <w:spacing w:val="-2"/>
          <w:sz w:val="22"/>
        </w:rPr>
        <w:t>largely</w:t>
      </w:r>
      <w:r>
        <w:rPr>
          <w:color w:val="231F20"/>
          <w:spacing w:val="-13"/>
          <w:sz w:val="22"/>
        </w:rPr>
        <w:t> </w:t>
      </w:r>
      <w:r>
        <w:rPr>
          <w:color w:val="231F20"/>
          <w:spacing w:val="-2"/>
          <w:sz w:val="22"/>
        </w:rPr>
        <w:t>effective</w:t>
      </w:r>
      <w:r>
        <w:rPr>
          <w:color w:val="231F20"/>
          <w:spacing w:val="-13"/>
          <w:sz w:val="22"/>
        </w:rPr>
        <w:t> </w:t>
      </w:r>
      <w:r>
        <w:rPr>
          <w:color w:val="231F20"/>
          <w:spacing w:val="-2"/>
          <w:sz w:val="22"/>
        </w:rPr>
        <w:t>programme</w:t>
      </w:r>
      <w:r>
        <w:rPr>
          <w:color w:val="231F20"/>
          <w:spacing w:val="-13"/>
          <w:sz w:val="22"/>
        </w:rPr>
        <w:t> </w:t>
      </w:r>
      <w:r>
        <w:rPr>
          <w:color w:val="231F20"/>
          <w:spacing w:val="-2"/>
          <w:sz w:val="22"/>
        </w:rPr>
        <w:t>to</w:t>
      </w:r>
      <w:r>
        <w:rPr>
          <w:color w:val="231F20"/>
          <w:spacing w:val="-13"/>
          <w:sz w:val="22"/>
        </w:rPr>
        <w:t> </w:t>
      </w:r>
      <w:r>
        <w:rPr>
          <w:color w:val="231F20"/>
          <w:spacing w:val="-2"/>
          <w:sz w:val="22"/>
        </w:rPr>
        <w:t>close</w:t>
      </w:r>
      <w:r>
        <w:rPr>
          <w:color w:val="231F20"/>
          <w:spacing w:val="-13"/>
          <w:sz w:val="22"/>
        </w:rPr>
        <w:t> </w:t>
      </w:r>
      <w:r>
        <w:rPr>
          <w:color w:val="231F20"/>
          <w:spacing w:val="-2"/>
          <w:sz w:val="22"/>
        </w:rPr>
        <w:t>the</w:t>
      </w:r>
      <w:r>
        <w:rPr>
          <w:color w:val="231F20"/>
          <w:spacing w:val="-13"/>
          <w:sz w:val="22"/>
        </w:rPr>
        <w:t> </w:t>
      </w:r>
      <w:r>
        <w:rPr>
          <w:color w:val="231F20"/>
          <w:spacing w:val="-2"/>
          <w:sz w:val="22"/>
        </w:rPr>
        <w:t>large</w:t>
      </w:r>
      <w:r>
        <w:rPr>
          <w:color w:val="231F20"/>
          <w:spacing w:val="-13"/>
          <w:sz w:val="22"/>
        </w:rPr>
        <w:t> </w:t>
      </w:r>
      <w:r>
        <w:rPr>
          <w:color w:val="231F20"/>
          <w:spacing w:val="-2"/>
          <w:sz w:val="22"/>
        </w:rPr>
        <w:t>institutions.</w:t>
      </w:r>
    </w:p>
    <w:p>
      <w:pPr>
        <w:pStyle w:val="ListParagraph"/>
        <w:numPr>
          <w:ilvl w:val="1"/>
          <w:numId w:val="3"/>
        </w:numPr>
        <w:tabs>
          <w:tab w:pos="2095" w:val="left" w:leader="none"/>
          <w:tab w:pos="2097" w:val="left" w:leader="none"/>
        </w:tabs>
        <w:spacing w:line="266" w:lineRule="auto" w:before="0" w:after="0"/>
        <w:ind w:left="2097" w:right="2181" w:hanging="284"/>
        <w:jc w:val="left"/>
        <w:rPr>
          <w:sz w:val="22"/>
        </w:rPr>
      </w:pPr>
      <w:r>
        <w:rPr>
          <w:color w:val="231F20"/>
          <w:w w:val="90"/>
          <w:sz w:val="22"/>
        </w:rPr>
        <w:t>In New South Wales (NSW) and victoria no-fault disability insurance schemes </w:t>
      </w:r>
      <w:r>
        <w:rPr>
          <w:color w:val="231F20"/>
          <w:spacing w:val="-2"/>
          <w:sz w:val="22"/>
        </w:rPr>
        <w:t>offered</w:t>
      </w:r>
      <w:r>
        <w:rPr>
          <w:color w:val="231F20"/>
          <w:spacing w:val="-10"/>
          <w:sz w:val="22"/>
        </w:rPr>
        <w:t> </w:t>
      </w:r>
      <w:r>
        <w:rPr>
          <w:color w:val="231F20"/>
          <w:spacing w:val="-2"/>
          <w:sz w:val="22"/>
        </w:rPr>
        <w:t>an</w:t>
      </w:r>
      <w:r>
        <w:rPr>
          <w:color w:val="231F20"/>
          <w:spacing w:val="-10"/>
          <w:sz w:val="22"/>
        </w:rPr>
        <w:t> </w:t>
      </w:r>
      <w:r>
        <w:rPr>
          <w:color w:val="231F20"/>
          <w:spacing w:val="-2"/>
          <w:sz w:val="22"/>
        </w:rPr>
        <w:t>important</w:t>
      </w:r>
      <w:r>
        <w:rPr>
          <w:color w:val="231F20"/>
          <w:spacing w:val="-10"/>
          <w:sz w:val="22"/>
        </w:rPr>
        <w:t> </w:t>
      </w:r>
      <w:r>
        <w:rPr>
          <w:color w:val="231F20"/>
          <w:spacing w:val="-2"/>
          <w:sz w:val="22"/>
        </w:rPr>
        <w:t>model</w:t>
      </w:r>
      <w:r>
        <w:rPr>
          <w:color w:val="231F20"/>
          <w:spacing w:val="-10"/>
          <w:sz w:val="22"/>
        </w:rPr>
        <w:t> </w:t>
      </w:r>
      <w:r>
        <w:rPr>
          <w:color w:val="231F20"/>
          <w:spacing w:val="-2"/>
          <w:sz w:val="22"/>
        </w:rPr>
        <w:t>for</w:t>
      </w:r>
      <w:r>
        <w:rPr>
          <w:color w:val="231F20"/>
          <w:spacing w:val="-10"/>
          <w:sz w:val="22"/>
        </w:rPr>
        <w:t> </w:t>
      </w:r>
      <w:r>
        <w:rPr>
          <w:color w:val="231F20"/>
          <w:spacing w:val="-2"/>
          <w:sz w:val="22"/>
        </w:rPr>
        <w:t>funding</w:t>
      </w:r>
      <w:r>
        <w:rPr>
          <w:color w:val="231F20"/>
          <w:spacing w:val="-10"/>
          <w:sz w:val="22"/>
        </w:rPr>
        <w:t> </w:t>
      </w:r>
      <w:r>
        <w:rPr>
          <w:color w:val="231F20"/>
          <w:spacing w:val="-2"/>
          <w:sz w:val="22"/>
        </w:rPr>
        <w:t>support</w:t>
      </w:r>
      <w:r>
        <w:rPr>
          <w:color w:val="231F20"/>
          <w:spacing w:val="-10"/>
          <w:sz w:val="22"/>
        </w:rPr>
        <w:t> </w:t>
      </w:r>
      <w:r>
        <w:rPr>
          <w:color w:val="231F20"/>
          <w:spacing w:val="-2"/>
          <w:sz w:val="22"/>
        </w:rPr>
        <w:t>for</w:t>
      </w:r>
      <w:r>
        <w:rPr>
          <w:color w:val="231F20"/>
          <w:spacing w:val="-10"/>
          <w:sz w:val="22"/>
        </w:rPr>
        <w:t> </w:t>
      </w:r>
      <w:r>
        <w:rPr>
          <w:color w:val="231F20"/>
          <w:spacing w:val="-2"/>
          <w:sz w:val="22"/>
        </w:rPr>
        <w:t>people</w:t>
      </w:r>
      <w:r>
        <w:rPr>
          <w:color w:val="231F20"/>
          <w:spacing w:val="-10"/>
          <w:sz w:val="22"/>
        </w:rPr>
        <w:t> </w:t>
      </w:r>
      <w:r>
        <w:rPr>
          <w:color w:val="231F20"/>
          <w:spacing w:val="-2"/>
          <w:sz w:val="22"/>
        </w:rPr>
        <w:t>with</w:t>
      </w:r>
      <w:r>
        <w:rPr>
          <w:color w:val="231F20"/>
          <w:spacing w:val="-10"/>
          <w:sz w:val="22"/>
        </w:rPr>
        <w:t> </w:t>
      </w:r>
      <w:r>
        <w:rPr>
          <w:color w:val="231F20"/>
          <w:spacing w:val="-2"/>
          <w:sz w:val="22"/>
        </w:rPr>
        <w:t>acquired disabilities,</w:t>
      </w:r>
      <w:r>
        <w:rPr>
          <w:color w:val="231F20"/>
          <w:spacing w:val="-11"/>
          <w:sz w:val="22"/>
        </w:rPr>
        <w:t> </w:t>
      </w:r>
      <w:r>
        <w:rPr>
          <w:color w:val="231F20"/>
          <w:spacing w:val="-2"/>
          <w:sz w:val="22"/>
        </w:rPr>
        <w:t>one</w:t>
      </w:r>
      <w:r>
        <w:rPr>
          <w:color w:val="231F20"/>
          <w:spacing w:val="-11"/>
          <w:sz w:val="22"/>
        </w:rPr>
        <w:t> </w:t>
      </w:r>
      <w:r>
        <w:rPr>
          <w:color w:val="231F20"/>
          <w:spacing w:val="-2"/>
          <w:sz w:val="22"/>
        </w:rPr>
        <w:t>which</w:t>
      </w:r>
      <w:r>
        <w:rPr>
          <w:color w:val="231F20"/>
          <w:spacing w:val="-11"/>
          <w:sz w:val="22"/>
        </w:rPr>
        <w:t> </w:t>
      </w:r>
      <w:r>
        <w:rPr>
          <w:color w:val="231F20"/>
          <w:spacing w:val="-2"/>
          <w:sz w:val="22"/>
        </w:rPr>
        <w:t>has</w:t>
      </w:r>
      <w:r>
        <w:rPr>
          <w:color w:val="231F20"/>
          <w:spacing w:val="-11"/>
          <w:sz w:val="22"/>
        </w:rPr>
        <w:t> </w:t>
      </w:r>
      <w:r>
        <w:rPr>
          <w:color w:val="231F20"/>
          <w:spacing w:val="-2"/>
          <w:sz w:val="22"/>
        </w:rPr>
        <w:t>provided</w:t>
      </w:r>
      <w:r>
        <w:rPr>
          <w:color w:val="231F20"/>
          <w:spacing w:val="-11"/>
          <w:sz w:val="22"/>
        </w:rPr>
        <w:t> </w:t>
      </w:r>
      <w:r>
        <w:rPr>
          <w:color w:val="231F20"/>
          <w:spacing w:val="-2"/>
          <w:sz w:val="22"/>
        </w:rPr>
        <w:t>a</w:t>
      </w:r>
      <w:r>
        <w:rPr>
          <w:color w:val="231F20"/>
          <w:spacing w:val="-11"/>
          <w:sz w:val="22"/>
        </w:rPr>
        <w:t> </w:t>
      </w:r>
      <w:r>
        <w:rPr>
          <w:color w:val="231F20"/>
          <w:spacing w:val="-2"/>
          <w:sz w:val="22"/>
        </w:rPr>
        <w:t>template</w:t>
      </w:r>
      <w:r>
        <w:rPr>
          <w:color w:val="231F20"/>
          <w:spacing w:val="-11"/>
          <w:sz w:val="22"/>
        </w:rPr>
        <w:t> </w:t>
      </w:r>
      <w:r>
        <w:rPr>
          <w:color w:val="231F20"/>
          <w:spacing w:val="-2"/>
          <w:sz w:val="22"/>
        </w:rPr>
        <w:t>for</w:t>
      </w:r>
      <w:r>
        <w:rPr>
          <w:color w:val="231F20"/>
          <w:spacing w:val="-11"/>
          <w:sz w:val="22"/>
        </w:rPr>
        <w:t> </w:t>
      </w:r>
      <w:r>
        <w:rPr>
          <w:color w:val="231F20"/>
          <w:spacing w:val="-2"/>
          <w:sz w:val="22"/>
        </w:rPr>
        <w:t>the</w:t>
      </w:r>
      <w:r>
        <w:rPr>
          <w:color w:val="231F20"/>
          <w:spacing w:val="-11"/>
          <w:sz w:val="22"/>
        </w:rPr>
        <w:t> </w:t>
      </w:r>
      <w:r>
        <w:rPr>
          <w:color w:val="231F20"/>
          <w:spacing w:val="-2"/>
          <w:sz w:val="22"/>
        </w:rPr>
        <w:t>future.</w:t>
      </w:r>
    </w:p>
    <w:p>
      <w:pPr>
        <w:pStyle w:val="ListParagraph"/>
        <w:numPr>
          <w:ilvl w:val="1"/>
          <w:numId w:val="3"/>
        </w:numPr>
        <w:tabs>
          <w:tab w:pos="2095" w:val="left" w:leader="none"/>
          <w:tab w:pos="2097" w:val="left" w:leader="none"/>
        </w:tabs>
        <w:spacing w:line="266" w:lineRule="auto" w:before="0" w:after="0"/>
        <w:ind w:left="2097" w:right="2182" w:hanging="284"/>
        <w:jc w:val="left"/>
        <w:rPr>
          <w:sz w:val="22"/>
        </w:rPr>
      </w:pPr>
      <w:r>
        <w:rPr>
          <w:color w:val="231F20"/>
          <w:w w:val="90"/>
          <w:sz w:val="22"/>
        </w:rPr>
        <w:t>There was a growing carers movement that has been increasingly effective at </w:t>
      </w:r>
      <w:r>
        <w:rPr>
          <w:color w:val="231F20"/>
          <w:sz w:val="22"/>
        </w:rPr>
        <w:t>putting</w:t>
      </w:r>
      <w:r>
        <w:rPr>
          <w:color w:val="231F20"/>
          <w:spacing w:val="-15"/>
          <w:sz w:val="22"/>
        </w:rPr>
        <w:t> </w:t>
      </w:r>
      <w:r>
        <w:rPr>
          <w:color w:val="231F20"/>
          <w:sz w:val="22"/>
        </w:rPr>
        <w:t>political</w:t>
      </w:r>
      <w:r>
        <w:rPr>
          <w:color w:val="231F20"/>
          <w:spacing w:val="-15"/>
          <w:sz w:val="22"/>
        </w:rPr>
        <w:t> </w:t>
      </w:r>
      <w:r>
        <w:rPr>
          <w:color w:val="231F20"/>
          <w:sz w:val="22"/>
        </w:rPr>
        <w:t>pressure</w:t>
      </w:r>
      <w:r>
        <w:rPr>
          <w:color w:val="231F20"/>
          <w:spacing w:val="-15"/>
          <w:sz w:val="22"/>
        </w:rPr>
        <w:t> </w:t>
      </w:r>
      <w:r>
        <w:rPr>
          <w:color w:val="231F20"/>
          <w:sz w:val="22"/>
        </w:rPr>
        <w:t>on</w:t>
      </w:r>
      <w:r>
        <w:rPr>
          <w:color w:val="231F20"/>
          <w:spacing w:val="-15"/>
          <w:sz w:val="22"/>
        </w:rPr>
        <w:t> </w:t>
      </w:r>
      <w:r>
        <w:rPr>
          <w:color w:val="231F20"/>
          <w:sz w:val="22"/>
        </w:rPr>
        <w:t>the</w:t>
      </w:r>
      <w:r>
        <w:rPr>
          <w:color w:val="231F20"/>
          <w:spacing w:val="-15"/>
          <w:sz w:val="22"/>
        </w:rPr>
        <w:t> </w:t>
      </w:r>
      <w:r>
        <w:rPr>
          <w:color w:val="231F20"/>
          <w:sz w:val="22"/>
        </w:rPr>
        <w:t>political</w:t>
      </w:r>
      <w:r>
        <w:rPr>
          <w:color w:val="231F20"/>
          <w:spacing w:val="-15"/>
          <w:sz w:val="22"/>
        </w:rPr>
        <w:t> </w:t>
      </w:r>
      <w:r>
        <w:rPr>
          <w:color w:val="231F20"/>
          <w:sz w:val="22"/>
        </w:rPr>
        <w:t>system.</w:t>
      </w:r>
    </w:p>
    <w:p>
      <w:pPr>
        <w:pStyle w:val="ListParagraph"/>
        <w:numPr>
          <w:ilvl w:val="1"/>
          <w:numId w:val="3"/>
        </w:numPr>
        <w:tabs>
          <w:tab w:pos="2095" w:val="left" w:leader="none"/>
          <w:tab w:pos="2097" w:val="left" w:leader="none"/>
        </w:tabs>
        <w:spacing w:line="266" w:lineRule="auto" w:before="0" w:after="0"/>
        <w:ind w:left="2097" w:right="2560" w:hanging="284"/>
        <w:jc w:val="left"/>
        <w:rPr>
          <w:sz w:val="22"/>
        </w:rPr>
      </w:pPr>
      <w:r>
        <w:rPr>
          <w:color w:val="231F20"/>
          <w:w w:val="90"/>
          <w:sz w:val="22"/>
        </w:rPr>
        <w:t>A large and well-organised service provider sector has developed and it is </w:t>
      </w:r>
      <w:r>
        <w:rPr>
          <w:color w:val="231F20"/>
          <w:sz w:val="22"/>
        </w:rPr>
        <w:t>highly</w:t>
      </w:r>
      <w:r>
        <w:rPr>
          <w:color w:val="231F20"/>
          <w:spacing w:val="-16"/>
          <w:sz w:val="22"/>
        </w:rPr>
        <w:t> </w:t>
      </w:r>
      <w:r>
        <w:rPr>
          <w:color w:val="231F20"/>
          <w:sz w:val="22"/>
        </w:rPr>
        <w:t>effective</w:t>
      </w:r>
      <w:r>
        <w:rPr>
          <w:color w:val="231F20"/>
          <w:spacing w:val="-15"/>
          <w:sz w:val="22"/>
        </w:rPr>
        <w:t> </w:t>
      </w:r>
      <w:r>
        <w:rPr>
          <w:color w:val="231F20"/>
          <w:sz w:val="22"/>
        </w:rPr>
        <w:t>at</w:t>
      </w:r>
      <w:r>
        <w:rPr>
          <w:color w:val="231F20"/>
          <w:spacing w:val="-15"/>
          <w:sz w:val="22"/>
        </w:rPr>
        <w:t> </w:t>
      </w:r>
      <w:r>
        <w:rPr>
          <w:color w:val="231F20"/>
          <w:sz w:val="22"/>
        </w:rPr>
        <w:t>lobbying</w:t>
      </w:r>
      <w:r>
        <w:rPr>
          <w:color w:val="231F20"/>
          <w:spacing w:val="-16"/>
          <w:sz w:val="22"/>
        </w:rPr>
        <w:t> </w:t>
      </w:r>
      <w:r>
        <w:rPr>
          <w:color w:val="231F20"/>
          <w:sz w:val="22"/>
        </w:rPr>
        <w:t>government.</w:t>
      </w:r>
    </w:p>
    <w:p>
      <w:pPr>
        <w:spacing w:after="0" w:line="266" w:lineRule="auto"/>
        <w:jc w:val="left"/>
        <w:rPr>
          <w:sz w:val="22"/>
        </w:rPr>
        <w:sectPr>
          <w:headerReference w:type="default" r:id="rId18"/>
          <w:footerReference w:type="default" r:id="rId19"/>
          <w:pgSz w:w="11910" w:h="16840"/>
          <w:pgMar w:header="861" w:footer="832" w:top="1140" w:bottom="1020" w:left="340" w:right="340"/>
        </w:sectPr>
      </w:pPr>
    </w:p>
    <w:p>
      <w:pPr>
        <w:pStyle w:val="BodyText"/>
        <w:rPr>
          <w:rFonts w:ascii="Arial"/>
          <w:sz w:val="20"/>
        </w:rPr>
      </w:pPr>
    </w:p>
    <w:p>
      <w:pPr>
        <w:pStyle w:val="ListParagraph"/>
        <w:numPr>
          <w:ilvl w:val="2"/>
          <w:numId w:val="3"/>
        </w:numPr>
        <w:tabs>
          <w:tab w:pos="2379" w:val="left" w:leader="none"/>
          <w:tab w:pos="2381" w:val="left" w:leader="none"/>
        </w:tabs>
        <w:spacing w:line="266" w:lineRule="auto" w:before="113" w:after="0"/>
        <w:ind w:left="2381" w:right="1921" w:hanging="284"/>
        <w:jc w:val="left"/>
        <w:rPr>
          <w:sz w:val="22"/>
        </w:rPr>
      </w:pPr>
      <w:bookmarkStart w:name="_bookmark4" w:id="5"/>
      <w:bookmarkEnd w:id="5"/>
      <w:r>
        <w:rPr/>
      </w:r>
      <w:r>
        <w:rPr>
          <w:color w:val="231F20"/>
          <w:w w:val="90"/>
          <w:sz w:val="22"/>
        </w:rPr>
        <w:t>The Every Australian Counts campaign managed to create a vision for change </w:t>
      </w:r>
      <w:r>
        <w:rPr>
          <w:color w:val="231F20"/>
          <w:spacing w:val="-2"/>
          <w:sz w:val="22"/>
        </w:rPr>
        <w:t>built</w:t>
      </w:r>
      <w:r>
        <w:rPr>
          <w:color w:val="231F20"/>
          <w:spacing w:val="-12"/>
          <w:sz w:val="22"/>
        </w:rPr>
        <w:t> </w:t>
      </w:r>
      <w:r>
        <w:rPr>
          <w:color w:val="231F20"/>
          <w:spacing w:val="-2"/>
          <w:sz w:val="22"/>
        </w:rPr>
        <w:t>on</w:t>
      </w:r>
      <w:r>
        <w:rPr>
          <w:color w:val="231F20"/>
          <w:spacing w:val="-12"/>
          <w:sz w:val="22"/>
        </w:rPr>
        <w:t> </w:t>
      </w:r>
      <w:r>
        <w:rPr>
          <w:color w:val="231F20"/>
          <w:spacing w:val="-2"/>
          <w:sz w:val="22"/>
        </w:rPr>
        <w:t>common</w:t>
      </w:r>
      <w:r>
        <w:rPr>
          <w:color w:val="231F20"/>
          <w:spacing w:val="-12"/>
          <w:sz w:val="22"/>
        </w:rPr>
        <w:t> </w:t>
      </w:r>
      <w:r>
        <w:rPr>
          <w:color w:val="231F20"/>
          <w:spacing w:val="-2"/>
          <w:sz w:val="22"/>
        </w:rPr>
        <w:t>ground</w:t>
      </w:r>
      <w:r>
        <w:rPr>
          <w:color w:val="231F20"/>
          <w:spacing w:val="-12"/>
          <w:sz w:val="22"/>
        </w:rPr>
        <w:t> </w:t>
      </w:r>
      <w:r>
        <w:rPr>
          <w:color w:val="231F20"/>
          <w:spacing w:val="-2"/>
          <w:sz w:val="22"/>
        </w:rPr>
        <w:t>between</w:t>
      </w:r>
      <w:r>
        <w:rPr>
          <w:color w:val="231F20"/>
          <w:spacing w:val="-12"/>
          <w:sz w:val="22"/>
        </w:rPr>
        <w:t> </w:t>
      </w:r>
      <w:r>
        <w:rPr>
          <w:color w:val="231F20"/>
          <w:spacing w:val="-2"/>
          <w:sz w:val="22"/>
        </w:rPr>
        <w:t>people</w:t>
      </w:r>
      <w:r>
        <w:rPr>
          <w:color w:val="231F20"/>
          <w:spacing w:val="-12"/>
          <w:sz w:val="22"/>
        </w:rPr>
        <w:t> </w:t>
      </w:r>
      <w:r>
        <w:rPr>
          <w:color w:val="231F20"/>
          <w:spacing w:val="-2"/>
          <w:sz w:val="22"/>
        </w:rPr>
        <w:t>with</w:t>
      </w:r>
      <w:r>
        <w:rPr>
          <w:color w:val="231F20"/>
          <w:spacing w:val="-12"/>
          <w:sz w:val="22"/>
        </w:rPr>
        <w:t> </w:t>
      </w:r>
      <w:r>
        <w:rPr>
          <w:color w:val="231F20"/>
          <w:spacing w:val="-2"/>
          <w:sz w:val="22"/>
        </w:rPr>
        <w:t>disabilities,</w:t>
      </w:r>
      <w:r>
        <w:rPr>
          <w:color w:val="231F20"/>
          <w:spacing w:val="-12"/>
          <w:sz w:val="22"/>
        </w:rPr>
        <w:t> </w:t>
      </w:r>
      <w:r>
        <w:rPr>
          <w:color w:val="231F20"/>
          <w:spacing w:val="-2"/>
          <w:sz w:val="22"/>
        </w:rPr>
        <w:t>families</w:t>
      </w:r>
      <w:r>
        <w:rPr>
          <w:color w:val="231F20"/>
          <w:spacing w:val="-12"/>
          <w:sz w:val="22"/>
        </w:rPr>
        <w:t> </w:t>
      </w:r>
      <w:r>
        <w:rPr>
          <w:color w:val="231F20"/>
          <w:spacing w:val="-2"/>
          <w:sz w:val="22"/>
        </w:rPr>
        <w:t>and professionals.</w:t>
      </w:r>
    </w:p>
    <w:p>
      <w:pPr>
        <w:pStyle w:val="ListParagraph"/>
        <w:numPr>
          <w:ilvl w:val="2"/>
          <w:numId w:val="3"/>
        </w:numPr>
        <w:tabs>
          <w:tab w:pos="2379" w:val="left" w:leader="none"/>
          <w:tab w:pos="2381" w:val="left" w:leader="none"/>
        </w:tabs>
        <w:spacing w:line="266" w:lineRule="auto" w:before="0" w:after="0"/>
        <w:ind w:left="2381" w:right="2002" w:hanging="284"/>
        <w:jc w:val="left"/>
        <w:rPr>
          <w:sz w:val="22"/>
        </w:rPr>
      </w:pPr>
      <w:r>
        <w:rPr>
          <w:color w:val="231F20"/>
          <w:w w:val="90"/>
          <w:sz w:val="22"/>
        </w:rPr>
        <w:t>The</w:t>
      </w:r>
      <w:r>
        <w:rPr>
          <w:color w:val="231F20"/>
          <w:spacing w:val="-2"/>
          <w:w w:val="90"/>
          <w:sz w:val="22"/>
        </w:rPr>
        <w:t> </w:t>
      </w:r>
      <w:r>
        <w:rPr>
          <w:color w:val="231F20"/>
          <w:w w:val="90"/>
          <w:sz w:val="22"/>
        </w:rPr>
        <w:t>National</w:t>
      </w:r>
      <w:r>
        <w:rPr>
          <w:color w:val="231F20"/>
          <w:spacing w:val="-2"/>
          <w:w w:val="90"/>
          <w:sz w:val="22"/>
        </w:rPr>
        <w:t> </w:t>
      </w:r>
      <w:r>
        <w:rPr>
          <w:color w:val="231F20"/>
          <w:w w:val="90"/>
          <w:sz w:val="22"/>
        </w:rPr>
        <w:t>People</w:t>
      </w:r>
      <w:r>
        <w:rPr>
          <w:color w:val="231F20"/>
          <w:spacing w:val="-2"/>
          <w:w w:val="90"/>
          <w:sz w:val="22"/>
        </w:rPr>
        <w:t> </w:t>
      </w:r>
      <w:r>
        <w:rPr>
          <w:color w:val="231F20"/>
          <w:w w:val="90"/>
          <w:sz w:val="22"/>
        </w:rPr>
        <w:t>with</w:t>
      </w:r>
      <w:r>
        <w:rPr>
          <w:color w:val="231F20"/>
          <w:spacing w:val="-2"/>
          <w:w w:val="90"/>
          <w:sz w:val="22"/>
        </w:rPr>
        <w:t> </w:t>
      </w:r>
      <w:r>
        <w:rPr>
          <w:color w:val="231F20"/>
          <w:w w:val="90"/>
          <w:sz w:val="22"/>
        </w:rPr>
        <w:t>Disabilities</w:t>
      </w:r>
      <w:r>
        <w:rPr>
          <w:color w:val="231F20"/>
          <w:spacing w:val="-2"/>
          <w:w w:val="90"/>
          <w:sz w:val="22"/>
        </w:rPr>
        <w:t> </w:t>
      </w:r>
      <w:r>
        <w:rPr>
          <w:color w:val="231F20"/>
          <w:w w:val="90"/>
          <w:sz w:val="22"/>
        </w:rPr>
        <w:t>and</w:t>
      </w:r>
      <w:r>
        <w:rPr>
          <w:color w:val="231F20"/>
          <w:spacing w:val="-2"/>
          <w:w w:val="90"/>
          <w:sz w:val="22"/>
        </w:rPr>
        <w:t> </w:t>
      </w:r>
      <w:r>
        <w:rPr>
          <w:color w:val="231F20"/>
          <w:w w:val="90"/>
          <w:sz w:val="22"/>
        </w:rPr>
        <w:t>Carers</w:t>
      </w:r>
      <w:r>
        <w:rPr>
          <w:color w:val="231F20"/>
          <w:spacing w:val="-2"/>
          <w:w w:val="90"/>
          <w:sz w:val="22"/>
        </w:rPr>
        <w:t> </w:t>
      </w:r>
      <w:r>
        <w:rPr>
          <w:color w:val="231F20"/>
          <w:w w:val="90"/>
          <w:sz w:val="22"/>
        </w:rPr>
        <w:t>Council</w:t>
      </w:r>
      <w:r>
        <w:rPr>
          <w:color w:val="231F20"/>
          <w:spacing w:val="-2"/>
          <w:w w:val="90"/>
          <w:sz w:val="22"/>
        </w:rPr>
        <w:t> </w:t>
      </w:r>
      <w:r>
        <w:rPr>
          <w:color w:val="231F20"/>
          <w:w w:val="90"/>
          <w:sz w:val="22"/>
        </w:rPr>
        <w:t>(NPDCC)</w:t>
      </w:r>
      <w:r>
        <w:rPr>
          <w:color w:val="231F20"/>
          <w:spacing w:val="-2"/>
          <w:w w:val="90"/>
          <w:sz w:val="22"/>
        </w:rPr>
        <w:t> </w:t>
      </w:r>
      <w:r>
        <w:rPr>
          <w:color w:val="231F20"/>
          <w:w w:val="90"/>
          <w:sz w:val="22"/>
        </w:rPr>
        <w:t>introduced </w:t>
      </w:r>
      <w:r>
        <w:rPr>
          <w:color w:val="231F20"/>
          <w:spacing w:val="-4"/>
          <w:sz w:val="22"/>
        </w:rPr>
        <w:t>peoples’</w:t>
      </w:r>
      <w:r>
        <w:rPr>
          <w:color w:val="231F20"/>
          <w:spacing w:val="-12"/>
          <w:sz w:val="22"/>
        </w:rPr>
        <w:t> </w:t>
      </w:r>
      <w:r>
        <w:rPr>
          <w:color w:val="231F20"/>
          <w:spacing w:val="-4"/>
          <w:sz w:val="22"/>
        </w:rPr>
        <w:t>perspectives</w:t>
      </w:r>
      <w:r>
        <w:rPr>
          <w:color w:val="231F20"/>
          <w:spacing w:val="-11"/>
          <w:sz w:val="22"/>
        </w:rPr>
        <w:t> </w:t>
      </w:r>
      <w:r>
        <w:rPr>
          <w:color w:val="231F20"/>
          <w:spacing w:val="-4"/>
          <w:sz w:val="22"/>
        </w:rPr>
        <w:t>into</w:t>
      </w:r>
      <w:r>
        <w:rPr>
          <w:color w:val="231F20"/>
          <w:spacing w:val="-11"/>
          <w:sz w:val="22"/>
        </w:rPr>
        <w:t> </w:t>
      </w:r>
      <w:r>
        <w:rPr>
          <w:color w:val="231F20"/>
          <w:spacing w:val="-4"/>
          <w:sz w:val="22"/>
        </w:rPr>
        <w:t>the</w:t>
      </w:r>
      <w:r>
        <w:rPr>
          <w:color w:val="231F20"/>
          <w:spacing w:val="-12"/>
          <w:sz w:val="22"/>
        </w:rPr>
        <w:t> </w:t>
      </w:r>
      <w:r>
        <w:rPr>
          <w:color w:val="231F20"/>
          <w:spacing w:val="-4"/>
          <w:sz w:val="22"/>
        </w:rPr>
        <w:t>policy-making</w:t>
      </w:r>
      <w:r>
        <w:rPr>
          <w:color w:val="231F20"/>
          <w:spacing w:val="-11"/>
          <w:sz w:val="22"/>
        </w:rPr>
        <w:t> </w:t>
      </w:r>
      <w:r>
        <w:rPr>
          <w:color w:val="231F20"/>
          <w:spacing w:val="-4"/>
          <w:sz w:val="22"/>
        </w:rPr>
        <w:t>process</w:t>
      </w:r>
      <w:r>
        <w:rPr>
          <w:color w:val="231F20"/>
          <w:spacing w:val="-11"/>
          <w:sz w:val="22"/>
        </w:rPr>
        <w:t> </w:t>
      </w:r>
      <w:r>
        <w:rPr>
          <w:color w:val="231F20"/>
          <w:spacing w:val="-4"/>
          <w:sz w:val="22"/>
        </w:rPr>
        <w:t>and</w:t>
      </w:r>
      <w:r>
        <w:rPr>
          <w:color w:val="231F20"/>
          <w:spacing w:val="-11"/>
          <w:sz w:val="22"/>
        </w:rPr>
        <w:t> </w:t>
      </w:r>
      <w:r>
        <w:rPr>
          <w:color w:val="231F20"/>
          <w:spacing w:val="-4"/>
          <w:sz w:val="22"/>
        </w:rPr>
        <w:t>the</w:t>
      </w:r>
      <w:r>
        <w:rPr>
          <w:color w:val="231F20"/>
          <w:spacing w:val="-12"/>
          <w:sz w:val="22"/>
        </w:rPr>
        <w:t> </w:t>
      </w:r>
      <w:r>
        <w:rPr>
          <w:i/>
          <w:color w:val="231F20"/>
          <w:spacing w:val="-4"/>
          <w:sz w:val="22"/>
        </w:rPr>
        <w:t>National </w:t>
      </w:r>
      <w:r>
        <w:rPr>
          <w:i/>
          <w:color w:val="231F20"/>
          <w:sz w:val="22"/>
        </w:rPr>
        <w:t>Disability</w:t>
      </w:r>
      <w:r>
        <w:rPr>
          <w:i/>
          <w:color w:val="231F20"/>
          <w:spacing w:val="-10"/>
          <w:sz w:val="22"/>
        </w:rPr>
        <w:t> </w:t>
      </w:r>
      <w:r>
        <w:rPr>
          <w:i/>
          <w:color w:val="231F20"/>
          <w:sz w:val="22"/>
        </w:rPr>
        <w:t>Strategy:</w:t>
      </w:r>
      <w:r>
        <w:rPr>
          <w:i/>
          <w:color w:val="231F20"/>
          <w:spacing w:val="-10"/>
          <w:sz w:val="22"/>
        </w:rPr>
        <w:t> </w:t>
      </w:r>
      <w:r>
        <w:rPr>
          <w:i/>
          <w:color w:val="231F20"/>
          <w:sz w:val="22"/>
        </w:rPr>
        <w:t>Shut</w:t>
      </w:r>
      <w:r>
        <w:rPr>
          <w:i/>
          <w:color w:val="231F20"/>
          <w:spacing w:val="-10"/>
          <w:sz w:val="22"/>
        </w:rPr>
        <w:t> </w:t>
      </w:r>
      <w:r>
        <w:rPr>
          <w:i/>
          <w:color w:val="231F20"/>
          <w:sz w:val="22"/>
        </w:rPr>
        <w:t>Out</w:t>
      </w:r>
      <w:r>
        <w:rPr>
          <w:color w:val="231F20"/>
          <w:sz w:val="22"/>
        </w:rPr>
        <w:t>.</w:t>
      </w:r>
    </w:p>
    <w:p>
      <w:pPr>
        <w:pStyle w:val="ListParagraph"/>
        <w:numPr>
          <w:ilvl w:val="2"/>
          <w:numId w:val="3"/>
        </w:numPr>
        <w:tabs>
          <w:tab w:pos="2379" w:val="left" w:leader="none"/>
          <w:tab w:pos="2381" w:val="left" w:leader="none"/>
        </w:tabs>
        <w:spacing w:line="266" w:lineRule="auto" w:before="0" w:after="0"/>
        <w:ind w:left="2381" w:right="1868" w:hanging="284"/>
        <w:jc w:val="left"/>
        <w:rPr>
          <w:sz w:val="22"/>
        </w:rPr>
      </w:pPr>
      <w:r>
        <w:rPr>
          <w:color w:val="231F20"/>
          <w:w w:val="90"/>
          <w:sz w:val="22"/>
        </w:rPr>
        <w:t>The Productivity Commission proposed the NDIS as a necessary investment to </w:t>
      </w:r>
      <w:r>
        <w:rPr>
          <w:color w:val="231F20"/>
          <w:spacing w:val="-4"/>
          <w:sz w:val="22"/>
        </w:rPr>
        <w:t>make</w:t>
      </w:r>
      <w:r>
        <w:rPr>
          <w:color w:val="231F20"/>
          <w:spacing w:val="-10"/>
          <w:sz w:val="22"/>
        </w:rPr>
        <w:t> </w:t>
      </w:r>
      <w:r>
        <w:rPr>
          <w:color w:val="231F20"/>
          <w:spacing w:val="-4"/>
          <w:sz w:val="22"/>
        </w:rPr>
        <w:t>the</w:t>
      </w:r>
      <w:r>
        <w:rPr>
          <w:color w:val="231F20"/>
          <w:spacing w:val="-10"/>
          <w:sz w:val="22"/>
        </w:rPr>
        <w:t> </w:t>
      </w:r>
      <w:r>
        <w:rPr>
          <w:color w:val="231F20"/>
          <w:spacing w:val="-4"/>
          <w:sz w:val="22"/>
        </w:rPr>
        <w:t>disability</w:t>
      </w:r>
      <w:r>
        <w:rPr>
          <w:color w:val="231F20"/>
          <w:spacing w:val="-10"/>
          <w:sz w:val="22"/>
        </w:rPr>
        <w:t> </w:t>
      </w:r>
      <w:r>
        <w:rPr>
          <w:color w:val="231F20"/>
          <w:spacing w:val="-4"/>
          <w:sz w:val="22"/>
        </w:rPr>
        <w:t>sector</w:t>
      </w:r>
      <w:r>
        <w:rPr>
          <w:color w:val="231F20"/>
          <w:spacing w:val="-10"/>
          <w:sz w:val="22"/>
        </w:rPr>
        <w:t> </w:t>
      </w:r>
      <w:r>
        <w:rPr>
          <w:color w:val="231F20"/>
          <w:spacing w:val="-4"/>
          <w:sz w:val="22"/>
        </w:rPr>
        <w:t>a</w:t>
      </w:r>
      <w:r>
        <w:rPr>
          <w:color w:val="231F20"/>
          <w:spacing w:val="-10"/>
          <w:sz w:val="22"/>
        </w:rPr>
        <w:t> </w:t>
      </w:r>
      <w:r>
        <w:rPr>
          <w:color w:val="231F20"/>
          <w:spacing w:val="-4"/>
          <w:sz w:val="22"/>
        </w:rPr>
        <w:t>dynamic</w:t>
      </w:r>
      <w:r>
        <w:rPr>
          <w:color w:val="231F20"/>
          <w:spacing w:val="-10"/>
          <w:sz w:val="22"/>
        </w:rPr>
        <w:t> </w:t>
      </w:r>
      <w:r>
        <w:rPr>
          <w:color w:val="231F20"/>
          <w:spacing w:val="-4"/>
          <w:sz w:val="22"/>
        </w:rPr>
        <w:t>contributor</w:t>
      </w:r>
      <w:r>
        <w:rPr>
          <w:color w:val="231F20"/>
          <w:spacing w:val="-10"/>
          <w:sz w:val="22"/>
        </w:rPr>
        <w:t> </w:t>
      </w:r>
      <w:r>
        <w:rPr>
          <w:color w:val="231F20"/>
          <w:spacing w:val="-4"/>
          <w:sz w:val="22"/>
        </w:rPr>
        <w:t>to</w:t>
      </w:r>
      <w:r>
        <w:rPr>
          <w:color w:val="231F20"/>
          <w:spacing w:val="-10"/>
          <w:sz w:val="22"/>
        </w:rPr>
        <w:t> </w:t>
      </w:r>
      <w:r>
        <w:rPr>
          <w:color w:val="231F20"/>
          <w:spacing w:val="-4"/>
          <w:sz w:val="22"/>
        </w:rPr>
        <w:t>the</w:t>
      </w:r>
      <w:r>
        <w:rPr>
          <w:color w:val="231F20"/>
          <w:spacing w:val="-10"/>
          <w:sz w:val="22"/>
        </w:rPr>
        <w:t> </w:t>
      </w:r>
      <w:r>
        <w:rPr>
          <w:color w:val="231F20"/>
          <w:spacing w:val="-4"/>
          <w:sz w:val="22"/>
        </w:rPr>
        <w:t>social</w:t>
      </w:r>
      <w:r>
        <w:rPr>
          <w:color w:val="231F20"/>
          <w:spacing w:val="-10"/>
          <w:sz w:val="22"/>
        </w:rPr>
        <w:t> </w:t>
      </w:r>
      <w:r>
        <w:rPr>
          <w:color w:val="231F20"/>
          <w:spacing w:val="-4"/>
          <w:sz w:val="22"/>
        </w:rPr>
        <w:t>and</w:t>
      </w:r>
      <w:r>
        <w:rPr>
          <w:color w:val="231F20"/>
          <w:spacing w:val="-10"/>
          <w:sz w:val="22"/>
        </w:rPr>
        <w:t> </w:t>
      </w:r>
      <w:r>
        <w:rPr>
          <w:color w:val="231F20"/>
          <w:spacing w:val="-4"/>
          <w:sz w:val="22"/>
        </w:rPr>
        <w:t>economic </w:t>
      </w:r>
      <w:r>
        <w:rPr>
          <w:color w:val="231F20"/>
          <w:sz w:val="22"/>
        </w:rPr>
        <w:t>development</w:t>
      </w:r>
      <w:r>
        <w:rPr>
          <w:color w:val="231F20"/>
          <w:spacing w:val="-5"/>
          <w:sz w:val="22"/>
        </w:rPr>
        <w:t> </w:t>
      </w:r>
      <w:r>
        <w:rPr>
          <w:color w:val="231F20"/>
          <w:sz w:val="22"/>
        </w:rPr>
        <w:t>of</w:t>
      </w:r>
      <w:r>
        <w:rPr>
          <w:color w:val="231F20"/>
          <w:spacing w:val="-5"/>
          <w:sz w:val="22"/>
        </w:rPr>
        <w:t> </w:t>
      </w:r>
      <w:r>
        <w:rPr>
          <w:color w:val="231F20"/>
          <w:sz w:val="22"/>
        </w:rPr>
        <w:t>Australia.</w:t>
      </w:r>
    </w:p>
    <w:p>
      <w:pPr>
        <w:pStyle w:val="BodyText"/>
        <w:spacing w:before="2"/>
        <w:rPr>
          <w:rFonts w:ascii="Arial"/>
          <w:sz w:val="22"/>
        </w:rPr>
      </w:pPr>
    </w:p>
    <w:p>
      <w:pPr>
        <w:pStyle w:val="BodyText"/>
        <w:spacing w:line="242" w:lineRule="auto"/>
        <w:ind w:left="1927" w:right="1638"/>
      </w:pPr>
      <w:r>
        <w:rPr>
          <w:color w:val="231F20"/>
        </w:rPr>
        <w:t>It is particularly exciting to see how successful the Australian disability movement</w:t>
      </w:r>
      <w:r>
        <w:rPr>
          <w:color w:val="231F20"/>
          <w:spacing w:val="-7"/>
        </w:rPr>
        <w:t> </w:t>
      </w:r>
      <w:r>
        <w:rPr>
          <w:color w:val="231F20"/>
        </w:rPr>
        <w:t>has</w:t>
      </w:r>
      <w:r>
        <w:rPr>
          <w:color w:val="231F20"/>
          <w:spacing w:val="-7"/>
        </w:rPr>
        <w:t> </w:t>
      </w:r>
      <w:r>
        <w:rPr>
          <w:color w:val="231F20"/>
        </w:rPr>
        <w:t>been,</w:t>
      </w:r>
      <w:r>
        <w:rPr>
          <w:color w:val="231F20"/>
          <w:spacing w:val="-7"/>
        </w:rPr>
        <w:t> </w:t>
      </w:r>
      <w:r>
        <w:rPr>
          <w:color w:val="231F20"/>
        </w:rPr>
        <w:t>not</w:t>
      </w:r>
      <w:r>
        <w:rPr>
          <w:color w:val="231F20"/>
          <w:spacing w:val="-7"/>
        </w:rPr>
        <w:t> </w:t>
      </w:r>
      <w:r>
        <w:rPr>
          <w:color w:val="231F20"/>
        </w:rPr>
        <w:t>only</w:t>
      </w:r>
      <w:r>
        <w:rPr>
          <w:color w:val="231F20"/>
          <w:spacing w:val="-7"/>
        </w:rPr>
        <w:t> </w:t>
      </w:r>
      <w:r>
        <w:rPr>
          <w:color w:val="231F20"/>
        </w:rPr>
        <w:t>at</w:t>
      </w:r>
      <w:r>
        <w:rPr>
          <w:color w:val="231F20"/>
          <w:spacing w:val="-7"/>
        </w:rPr>
        <w:t> </w:t>
      </w:r>
      <w:r>
        <w:rPr>
          <w:color w:val="231F20"/>
        </w:rPr>
        <w:t>shifting</w:t>
      </w:r>
      <w:r>
        <w:rPr>
          <w:color w:val="231F20"/>
          <w:spacing w:val="-7"/>
        </w:rPr>
        <w:t> </w:t>
      </w:r>
      <w:r>
        <w:rPr>
          <w:color w:val="231F20"/>
        </w:rPr>
        <w:t>government</w:t>
      </w:r>
      <w:r>
        <w:rPr>
          <w:color w:val="231F20"/>
          <w:spacing w:val="-7"/>
        </w:rPr>
        <w:t> </w:t>
      </w:r>
      <w:r>
        <w:rPr>
          <w:color w:val="231F20"/>
        </w:rPr>
        <w:t>policy,</w:t>
      </w:r>
      <w:r>
        <w:rPr>
          <w:color w:val="231F20"/>
          <w:spacing w:val="-7"/>
        </w:rPr>
        <w:t> </w:t>
      </w:r>
      <w:r>
        <w:rPr>
          <w:color w:val="231F20"/>
        </w:rPr>
        <w:t>but</w:t>
      </w:r>
      <w:r>
        <w:rPr>
          <w:color w:val="231F20"/>
          <w:spacing w:val="-7"/>
        </w:rPr>
        <w:t> </w:t>
      </w:r>
      <w:r>
        <w:rPr>
          <w:color w:val="231F20"/>
        </w:rPr>
        <w:t>at</w:t>
      </w:r>
      <w:r>
        <w:rPr>
          <w:color w:val="231F20"/>
          <w:spacing w:val="-7"/>
        </w:rPr>
        <w:t> </w:t>
      </w:r>
      <w:r>
        <w:rPr>
          <w:color w:val="231F20"/>
        </w:rPr>
        <w:t>changing</w:t>
      </w:r>
      <w:r>
        <w:rPr>
          <w:color w:val="231F20"/>
          <w:spacing w:val="-7"/>
        </w:rPr>
        <w:t> </w:t>
      </w:r>
      <w:r>
        <w:rPr>
          <w:color w:val="231F20"/>
        </w:rPr>
        <w:t>the way</w:t>
      </w:r>
      <w:r>
        <w:rPr>
          <w:color w:val="231F20"/>
          <w:spacing w:val="-4"/>
        </w:rPr>
        <w:t> </w:t>
      </w:r>
      <w:r>
        <w:rPr>
          <w:color w:val="231F20"/>
        </w:rPr>
        <w:t>in</w:t>
      </w:r>
      <w:r>
        <w:rPr>
          <w:color w:val="231F20"/>
          <w:spacing w:val="-4"/>
        </w:rPr>
        <w:t> </w:t>
      </w:r>
      <w:r>
        <w:rPr>
          <w:color w:val="231F20"/>
        </w:rPr>
        <w:t>which</w:t>
      </w:r>
      <w:r>
        <w:rPr>
          <w:color w:val="231F20"/>
          <w:spacing w:val="-4"/>
        </w:rPr>
        <w:t> </w:t>
      </w:r>
      <w:r>
        <w:rPr>
          <w:color w:val="231F20"/>
        </w:rPr>
        <w:t>all</w:t>
      </w:r>
      <w:r>
        <w:rPr>
          <w:color w:val="231F20"/>
          <w:spacing w:val="-4"/>
        </w:rPr>
        <w:t> </w:t>
      </w:r>
      <w:r>
        <w:rPr>
          <w:color w:val="231F20"/>
        </w:rPr>
        <w:t>Australians</w:t>
      </w:r>
      <w:r>
        <w:rPr>
          <w:color w:val="231F20"/>
          <w:spacing w:val="-4"/>
        </w:rPr>
        <w:t> </w:t>
      </w:r>
      <w:r>
        <w:rPr>
          <w:color w:val="231F20"/>
        </w:rPr>
        <w:t>think</w:t>
      </w:r>
      <w:r>
        <w:rPr>
          <w:color w:val="231F20"/>
          <w:spacing w:val="-4"/>
        </w:rPr>
        <w:t> </w:t>
      </w:r>
      <w:r>
        <w:rPr>
          <w:color w:val="231F20"/>
        </w:rPr>
        <w:t>about</w:t>
      </w:r>
      <w:r>
        <w:rPr>
          <w:color w:val="231F20"/>
          <w:spacing w:val="-4"/>
        </w:rPr>
        <w:t> </w:t>
      </w:r>
      <w:r>
        <w:rPr>
          <w:color w:val="231F20"/>
        </w:rPr>
        <w:t>disability</w:t>
      </w:r>
      <w:r>
        <w:rPr>
          <w:color w:val="231F20"/>
          <w:spacing w:val="-4"/>
        </w:rPr>
        <w:t> </w:t>
      </w:r>
      <w:r>
        <w:rPr>
          <w:color w:val="231F20"/>
        </w:rPr>
        <w:t>and</w:t>
      </w:r>
      <w:r>
        <w:rPr>
          <w:color w:val="231F20"/>
          <w:spacing w:val="-4"/>
        </w:rPr>
        <w:t> </w:t>
      </w:r>
      <w:r>
        <w:rPr>
          <w:color w:val="231F20"/>
        </w:rPr>
        <w:t>disability</w:t>
      </w:r>
      <w:r>
        <w:rPr>
          <w:color w:val="231F20"/>
          <w:spacing w:val="-4"/>
        </w:rPr>
        <w:t> </w:t>
      </w:r>
      <w:r>
        <w:rPr>
          <w:color w:val="231F20"/>
        </w:rPr>
        <w:t>supports.</w:t>
      </w:r>
      <w:r>
        <w:rPr>
          <w:color w:val="231F20"/>
          <w:spacing w:val="-4"/>
        </w:rPr>
        <w:t> </w:t>
      </w:r>
      <w:r>
        <w:rPr>
          <w:color w:val="231F20"/>
        </w:rPr>
        <w:t>This in stark contrast to the situation in the UK, the USA and in most of Europe. In these countries, even when there have been policy and practice improvements, the public attention given to disability rights is extremely limited and very shallow—not potential front page news!</w:t>
      </w:r>
    </w:p>
    <w:p>
      <w:pPr>
        <w:pStyle w:val="BodyText"/>
        <w:spacing w:before="2"/>
        <w:rPr>
          <w:sz w:val="25"/>
        </w:rPr>
      </w:pPr>
    </w:p>
    <w:p>
      <w:pPr>
        <w:pStyle w:val="BodyText"/>
        <w:spacing w:line="242" w:lineRule="auto"/>
        <w:ind w:left="1927" w:right="1900"/>
      </w:pPr>
      <w:r>
        <w:rPr>
          <w:color w:val="231F20"/>
        </w:rPr>
        <w:t>Clearly an important factor in this shift has been the work that went into constructing a wider alliance with families and service providers and the creation</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Every</w:t>
      </w:r>
      <w:r>
        <w:rPr>
          <w:color w:val="231F20"/>
          <w:spacing w:val="-3"/>
        </w:rPr>
        <w:t> </w:t>
      </w:r>
      <w:r>
        <w:rPr>
          <w:color w:val="231F20"/>
        </w:rPr>
        <w:t>Australian</w:t>
      </w:r>
      <w:r>
        <w:rPr>
          <w:color w:val="231F20"/>
          <w:spacing w:val="-3"/>
        </w:rPr>
        <w:t> </w:t>
      </w:r>
      <w:r>
        <w:rPr>
          <w:color w:val="231F20"/>
        </w:rPr>
        <w:t>Counts</w:t>
      </w:r>
      <w:r>
        <w:rPr>
          <w:color w:val="231F20"/>
          <w:spacing w:val="-3"/>
        </w:rPr>
        <w:t> </w:t>
      </w:r>
      <w:r>
        <w:rPr>
          <w:color w:val="231F20"/>
        </w:rPr>
        <w:t>campaign.</w:t>
      </w:r>
      <w:r>
        <w:rPr>
          <w:color w:val="231F20"/>
          <w:spacing w:val="-3"/>
        </w:rPr>
        <w:t> </w:t>
      </w:r>
      <w:r>
        <w:rPr>
          <w:color w:val="231F20"/>
        </w:rPr>
        <w:t>This</w:t>
      </w:r>
      <w:r>
        <w:rPr>
          <w:color w:val="231F20"/>
          <w:spacing w:val="-3"/>
        </w:rPr>
        <w:t> </w:t>
      </w:r>
      <w:r>
        <w:rPr>
          <w:color w:val="231F20"/>
        </w:rPr>
        <w:t>alliance</w:t>
      </w:r>
      <w:r>
        <w:rPr>
          <w:color w:val="231F20"/>
          <w:spacing w:val="-3"/>
        </w:rPr>
        <w:t> </w:t>
      </w:r>
      <w:r>
        <w:rPr>
          <w:color w:val="231F20"/>
        </w:rPr>
        <w:t>then</w:t>
      </w:r>
      <w:r>
        <w:rPr>
          <w:color w:val="231F20"/>
          <w:spacing w:val="-3"/>
        </w:rPr>
        <w:t> </w:t>
      </w:r>
      <w:r>
        <w:rPr>
          <w:color w:val="231F20"/>
        </w:rPr>
        <w:t>created a</w:t>
      </w:r>
      <w:r>
        <w:rPr>
          <w:color w:val="231F20"/>
          <w:spacing w:val="-10"/>
        </w:rPr>
        <w:t> </w:t>
      </w:r>
      <w:r>
        <w:rPr>
          <w:color w:val="231F20"/>
        </w:rPr>
        <w:t>narrative</w:t>
      </w:r>
      <w:r>
        <w:rPr>
          <w:color w:val="231F20"/>
          <w:spacing w:val="-10"/>
        </w:rPr>
        <w:t> </w:t>
      </w:r>
      <w:r>
        <w:rPr>
          <w:color w:val="231F20"/>
        </w:rPr>
        <w:t>for</w:t>
      </w:r>
      <w:r>
        <w:rPr>
          <w:color w:val="231F20"/>
          <w:spacing w:val="-10"/>
        </w:rPr>
        <w:t> </w:t>
      </w:r>
      <w:r>
        <w:rPr>
          <w:color w:val="231F20"/>
        </w:rPr>
        <w:t>reform</w:t>
      </w:r>
      <w:r>
        <w:rPr>
          <w:color w:val="231F20"/>
          <w:spacing w:val="-10"/>
        </w:rPr>
        <w:t> </w:t>
      </w:r>
      <w:r>
        <w:rPr>
          <w:color w:val="231F20"/>
        </w:rPr>
        <w:t>that</w:t>
      </w:r>
      <w:r>
        <w:rPr>
          <w:color w:val="231F20"/>
          <w:spacing w:val="-10"/>
        </w:rPr>
        <w:t> </w:t>
      </w:r>
      <w:r>
        <w:rPr>
          <w:color w:val="231F20"/>
        </w:rPr>
        <w:t>stressed</w:t>
      </w:r>
      <w:r>
        <w:rPr>
          <w:color w:val="231F20"/>
          <w:spacing w:val="-10"/>
        </w:rPr>
        <w:t> </w:t>
      </w:r>
      <w:r>
        <w:rPr>
          <w:color w:val="231F20"/>
        </w:rPr>
        <w:t>the</w:t>
      </w:r>
      <w:r>
        <w:rPr>
          <w:color w:val="231F20"/>
          <w:spacing w:val="-10"/>
        </w:rPr>
        <w:t> </w:t>
      </w:r>
      <w:r>
        <w:rPr>
          <w:color w:val="231F20"/>
        </w:rPr>
        <w:t>universality</w:t>
      </w:r>
      <w:r>
        <w:rPr>
          <w:color w:val="231F20"/>
          <w:spacing w:val="-10"/>
        </w:rPr>
        <w:t> </w:t>
      </w:r>
      <w:r>
        <w:rPr>
          <w:color w:val="231F20"/>
        </w:rPr>
        <w:t>of</w:t>
      </w:r>
      <w:r>
        <w:rPr>
          <w:color w:val="231F20"/>
          <w:spacing w:val="-10"/>
        </w:rPr>
        <w:t> </w:t>
      </w:r>
      <w:r>
        <w:rPr>
          <w:color w:val="231F20"/>
        </w:rPr>
        <w:t>disability:</w:t>
      </w:r>
      <w:r>
        <w:rPr>
          <w:color w:val="231F20"/>
          <w:spacing w:val="-10"/>
        </w:rPr>
        <w:t> </w:t>
      </w:r>
      <w:r>
        <w:rPr>
          <w:color w:val="231F20"/>
        </w:rPr>
        <w:t>everyone</w:t>
      </w:r>
      <w:r>
        <w:rPr>
          <w:color w:val="231F20"/>
          <w:spacing w:val="-10"/>
        </w:rPr>
        <w:t> </w:t>
      </w:r>
      <w:r>
        <w:rPr>
          <w:color w:val="231F20"/>
        </w:rPr>
        <w:t>can become disabled; disability is part of life; every person has the right to live a good life and everyone has a contribution to make. Personally, this strategy</w:t>
      </w:r>
    </w:p>
    <w:p>
      <w:pPr>
        <w:pStyle w:val="BodyText"/>
        <w:spacing w:line="242" w:lineRule="auto" w:before="8"/>
        <w:ind w:left="1927" w:right="1638"/>
      </w:pPr>
      <w:r>
        <w:rPr/>
        <mc:AlternateContent>
          <mc:Choice Requires="wps">
            <w:drawing>
              <wp:anchor distT="0" distB="0" distL="0" distR="0" allowOverlap="1" layoutInCell="1" locked="0" behindDoc="0" simplePos="0" relativeHeight="15738368">
                <wp:simplePos x="0" y="0"/>
                <wp:positionH relativeFrom="page">
                  <wp:posOffset>6979395</wp:posOffset>
                </wp:positionH>
                <wp:positionV relativeFrom="paragraph">
                  <wp:posOffset>23153</wp:posOffset>
                </wp:positionV>
                <wp:extent cx="292735" cy="41148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15</w:t>
                            </w:r>
                          </w:p>
                        </w:txbxContent>
                      </wps:txbx>
                      <wps:bodyPr wrap="square" lIns="0" tIns="0" rIns="0" bIns="0" rtlCol="0">
                        <a:noAutofit/>
                      </wps:bodyPr>
                    </wps:wsp>
                  </a:graphicData>
                </a:graphic>
              </wp:anchor>
            </w:drawing>
          </mc:Choice>
          <mc:Fallback>
            <w:pict>
              <v:shape style="position:absolute;margin-left:549.558716pt;margin-top:1.823127pt;width:23.05pt;height:32.4pt;mso-position-horizontal-relative:page;mso-position-vertical-relative:paragraph;z-index:15738368" type="#_x0000_t202" id="docshape25" filled="false" stroked="false">
                <v:textbox inset="0,0,0,0">
                  <w:txbxContent>
                    <w:p>
                      <w:pPr>
                        <w:spacing w:before="26"/>
                        <w:ind w:left="0" w:right="0" w:firstLine="0"/>
                        <w:jc w:val="left"/>
                        <w:rPr>
                          <w:sz w:val="48"/>
                        </w:rPr>
                      </w:pPr>
                      <w:r>
                        <w:rPr>
                          <w:color w:val="B6B8B9"/>
                          <w:spacing w:val="-16"/>
                          <w:sz w:val="48"/>
                        </w:rPr>
                        <w:t>15</w:t>
                      </w:r>
                    </w:p>
                  </w:txbxContent>
                </v:textbox>
                <w10:wrap type="none"/>
              </v:shape>
            </w:pict>
          </mc:Fallback>
        </mc:AlternateContent>
      </w:r>
      <w:r>
        <w:rPr>
          <w:color w:val="231F20"/>
        </w:rPr>
        <w:t>was</w:t>
      </w:r>
      <w:r>
        <w:rPr>
          <w:color w:val="231F20"/>
          <w:spacing w:val="-3"/>
        </w:rPr>
        <w:t> </w:t>
      </w:r>
      <w:r>
        <w:rPr>
          <w:color w:val="231F20"/>
        </w:rPr>
        <w:t>very</w:t>
      </w:r>
      <w:r>
        <w:rPr>
          <w:color w:val="231F20"/>
          <w:spacing w:val="-3"/>
        </w:rPr>
        <w:t> </w:t>
      </w:r>
      <w:r>
        <w:rPr>
          <w:color w:val="231F20"/>
        </w:rPr>
        <w:t>inspiring</w:t>
      </w:r>
      <w:r>
        <w:rPr>
          <w:color w:val="231F20"/>
          <w:spacing w:val="-3"/>
        </w:rPr>
        <w:t> </w:t>
      </w:r>
      <w:r>
        <w:rPr>
          <w:color w:val="231F20"/>
        </w:rPr>
        <w:t>for</w:t>
      </w:r>
      <w:r>
        <w:rPr>
          <w:color w:val="231F20"/>
          <w:spacing w:val="-3"/>
        </w:rPr>
        <w:t> </w:t>
      </w:r>
      <w:r>
        <w:rPr>
          <w:color w:val="231F20"/>
        </w:rPr>
        <w:t>me</w:t>
      </w:r>
      <w:r>
        <w:rPr>
          <w:color w:val="231F20"/>
          <w:spacing w:val="-3"/>
        </w:rPr>
        <w:t> </w:t>
      </w:r>
      <w:r>
        <w:rPr>
          <w:color w:val="231F20"/>
        </w:rPr>
        <w:t>and</w:t>
      </w:r>
      <w:r>
        <w:rPr>
          <w:color w:val="231F20"/>
          <w:spacing w:val="-3"/>
        </w:rPr>
        <w:t> </w:t>
      </w:r>
      <w:r>
        <w:rPr>
          <w:color w:val="231F20"/>
        </w:rPr>
        <w:t>we</w:t>
      </w:r>
      <w:r>
        <w:rPr>
          <w:color w:val="231F20"/>
          <w:spacing w:val="-3"/>
        </w:rPr>
        <w:t> </w:t>
      </w:r>
      <w:r>
        <w:rPr>
          <w:color w:val="231F20"/>
        </w:rPr>
        <w:t>used</w:t>
      </w:r>
      <w:r>
        <w:rPr>
          <w:color w:val="231F20"/>
          <w:spacing w:val="-3"/>
        </w:rPr>
        <w:t> </w:t>
      </w:r>
      <w:r>
        <w:rPr>
          <w:color w:val="231F20"/>
        </w:rPr>
        <w:t>it</w:t>
      </w:r>
      <w:r>
        <w:rPr>
          <w:color w:val="231F20"/>
          <w:spacing w:val="-3"/>
        </w:rPr>
        <w:t> </w:t>
      </w:r>
      <w:r>
        <w:rPr>
          <w:color w:val="231F20"/>
        </w:rPr>
        <w:t>when</w:t>
      </w:r>
      <w:r>
        <w:rPr>
          <w:color w:val="231F20"/>
          <w:spacing w:val="-3"/>
        </w:rPr>
        <w:t> </w:t>
      </w:r>
      <w:r>
        <w:rPr>
          <w:color w:val="231F20"/>
        </w:rPr>
        <w:t>building</w:t>
      </w:r>
      <w:r>
        <w:rPr>
          <w:color w:val="231F20"/>
          <w:spacing w:val="-3"/>
        </w:rPr>
        <w:t> </w:t>
      </w:r>
      <w:r>
        <w:rPr>
          <w:color w:val="231F20"/>
        </w:rPr>
        <w:t>the</w:t>
      </w:r>
      <w:r>
        <w:rPr>
          <w:color w:val="231F20"/>
          <w:spacing w:val="-3"/>
        </w:rPr>
        <w:t> </w:t>
      </w:r>
      <w:r>
        <w:rPr>
          <w:color w:val="231F20"/>
        </w:rPr>
        <w:t>Learning</w:t>
      </w:r>
      <w:r>
        <w:rPr>
          <w:color w:val="231F20"/>
          <w:spacing w:val="-3"/>
        </w:rPr>
        <w:t> </w:t>
      </w:r>
      <w:r>
        <w:rPr>
          <w:color w:val="231F20"/>
        </w:rPr>
        <w:t>Disability Alliance</w:t>
      </w:r>
      <w:r>
        <w:rPr>
          <w:color w:val="231F20"/>
          <w:spacing w:val="-15"/>
        </w:rPr>
        <w:t> </w:t>
      </w:r>
      <w:r>
        <w:rPr>
          <w:color w:val="231F20"/>
        </w:rPr>
        <w:t>and</w:t>
      </w:r>
      <w:r>
        <w:rPr>
          <w:color w:val="231F20"/>
          <w:spacing w:val="-15"/>
        </w:rPr>
        <w:t> </w:t>
      </w:r>
      <w:r>
        <w:rPr>
          <w:color w:val="231F20"/>
        </w:rPr>
        <w:t>Learning</w:t>
      </w:r>
      <w:r>
        <w:rPr>
          <w:color w:val="231F20"/>
          <w:spacing w:val="-15"/>
        </w:rPr>
        <w:t> </w:t>
      </w:r>
      <w:r>
        <w:rPr>
          <w:color w:val="231F20"/>
        </w:rPr>
        <w:t>Disability</w:t>
      </w:r>
      <w:r>
        <w:rPr>
          <w:color w:val="231F20"/>
          <w:spacing w:val="-15"/>
        </w:rPr>
        <w:t> </w:t>
      </w:r>
      <w:r>
        <w:rPr>
          <w:color w:val="231F20"/>
        </w:rPr>
        <w:t>England.</w:t>
      </w:r>
      <w:r>
        <w:rPr>
          <w:color w:val="231F20"/>
          <w:spacing w:val="-15"/>
        </w:rPr>
        <w:t> </w:t>
      </w:r>
      <w:r>
        <w:rPr>
          <w:color w:val="231F20"/>
        </w:rPr>
        <w:t>Today</w:t>
      </w:r>
      <w:r>
        <w:rPr>
          <w:color w:val="231F20"/>
          <w:spacing w:val="-15"/>
        </w:rPr>
        <w:t> </w:t>
      </w:r>
      <w:r>
        <w:rPr>
          <w:color w:val="231F20"/>
        </w:rPr>
        <w:t>my</w:t>
      </w:r>
      <w:r>
        <w:rPr>
          <w:color w:val="231F20"/>
          <w:spacing w:val="-15"/>
        </w:rPr>
        <w:t> </w:t>
      </w:r>
      <w:r>
        <w:rPr>
          <w:color w:val="231F20"/>
        </w:rPr>
        <w:t>work</w:t>
      </w:r>
      <w:r>
        <w:rPr>
          <w:color w:val="231F20"/>
          <w:spacing w:val="-15"/>
        </w:rPr>
        <w:t> </w:t>
      </w:r>
      <w:r>
        <w:rPr>
          <w:color w:val="231F20"/>
        </w:rPr>
        <w:t>at</w:t>
      </w:r>
      <w:r>
        <w:rPr>
          <w:color w:val="231F20"/>
          <w:spacing w:val="-15"/>
        </w:rPr>
        <w:t> </w:t>
      </w:r>
      <w:r>
        <w:rPr>
          <w:color w:val="231F20"/>
        </w:rPr>
        <w:t>Citizen</w:t>
      </w:r>
      <w:r>
        <w:rPr>
          <w:color w:val="231F20"/>
          <w:spacing w:val="-15"/>
        </w:rPr>
        <w:t> </w:t>
      </w:r>
      <w:r>
        <w:rPr>
          <w:color w:val="231F20"/>
        </w:rPr>
        <w:t>Network</w:t>
      </w:r>
      <w:r>
        <w:rPr>
          <w:color w:val="231F20"/>
          <w:spacing w:val="-15"/>
        </w:rPr>
        <w:t> </w:t>
      </w:r>
      <w:r>
        <w:rPr>
          <w:color w:val="231F20"/>
        </w:rPr>
        <w:t>is inspired by the same sense that we need a bigger, more generous and inclusive vision for the future—one where everyone counts.</w:t>
      </w:r>
    </w:p>
    <w:p>
      <w:pPr>
        <w:pStyle w:val="BodyText"/>
        <w:spacing w:before="2"/>
        <w:rPr>
          <w:sz w:val="39"/>
        </w:rPr>
      </w:pPr>
    </w:p>
    <w:p>
      <w:pPr>
        <w:pStyle w:val="Heading2"/>
      </w:pPr>
      <w:r>
        <w:rPr>
          <w:color w:val="005CAB"/>
          <w:w w:val="90"/>
        </w:rPr>
        <w:t>The</w:t>
      </w:r>
      <w:r>
        <w:rPr>
          <w:color w:val="005CAB"/>
          <w:spacing w:val="-14"/>
          <w:w w:val="90"/>
        </w:rPr>
        <w:t> </w:t>
      </w:r>
      <w:r>
        <w:rPr>
          <w:color w:val="005CAB"/>
          <w:w w:val="90"/>
        </w:rPr>
        <w:t>initial</w:t>
      </w:r>
      <w:r>
        <w:rPr>
          <w:color w:val="005CAB"/>
          <w:spacing w:val="-14"/>
          <w:w w:val="90"/>
        </w:rPr>
        <w:t> </w:t>
      </w:r>
      <w:r>
        <w:rPr>
          <w:color w:val="005CAB"/>
          <w:spacing w:val="-2"/>
          <w:w w:val="90"/>
        </w:rPr>
        <w:t>design</w:t>
      </w:r>
    </w:p>
    <w:p>
      <w:pPr>
        <w:pStyle w:val="BodyText"/>
        <w:spacing w:line="242" w:lineRule="auto" w:before="260"/>
        <w:ind w:left="1927" w:right="1878"/>
      </w:pPr>
      <w:r>
        <w:rPr>
          <w:color w:val="231F20"/>
        </w:rPr>
        <w:t>The vision that inspired the development of the NDIS is rooted in human rights and the rightful demand that people with disabilities are included as full</w:t>
      </w:r>
      <w:r>
        <w:rPr>
          <w:color w:val="231F20"/>
          <w:spacing w:val="-13"/>
        </w:rPr>
        <w:t> </w:t>
      </w:r>
      <w:r>
        <w:rPr>
          <w:color w:val="231F20"/>
        </w:rPr>
        <w:t>citizens.</w:t>
      </w:r>
      <w:r>
        <w:rPr>
          <w:color w:val="231F20"/>
          <w:spacing w:val="-13"/>
        </w:rPr>
        <w:t> </w:t>
      </w:r>
      <w:r>
        <w:rPr>
          <w:color w:val="231F20"/>
        </w:rPr>
        <w:t>But</w:t>
      </w:r>
      <w:r>
        <w:rPr>
          <w:color w:val="231F20"/>
          <w:spacing w:val="-13"/>
        </w:rPr>
        <w:t> </w:t>
      </w:r>
      <w:r>
        <w:rPr>
          <w:color w:val="231F20"/>
        </w:rPr>
        <w:t>the</w:t>
      </w:r>
      <w:r>
        <w:rPr>
          <w:color w:val="231F20"/>
          <w:spacing w:val="-13"/>
        </w:rPr>
        <w:t> </w:t>
      </w:r>
      <w:r>
        <w:rPr>
          <w:color w:val="231F20"/>
        </w:rPr>
        <w:t>detailed</w:t>
      </w:r>
      <w:r>
        <w:rPr>
          <w:color w:val="231F20"/>
          <w:spacing w:val="-13"/>
        </w:rPr>
        <w:t> </w:t>
      </w:r>
      <w:r>
        <w:rPr>
          <w:color w:val="231F20"/>
        </w:rPr>
        <w:t>design</w:t>
      </w:r>
      <w:r>
        <w:rPr>
          <w:color w:val="231F20"/>
          <w:spacing w:val="-13"/>
        </w:rPr>
        <w:t> </w:t>
      </w:r>
      <w:r>
        <w:rPr>
          <w:color w:val="231F20"/>
        </w:rPr>
        <w:t>of</w:t>
      </w:r>
      <w:r>
        <w:rPr>
          <w:color w:val="231F20"/>
          <w:spacing w:val="-13"/>
        </w:rPr>
        <w:t> </w:t>
      </w:r>
      <w:r>
        <w:rPr>
          <w:color w:val="231F20"/>
        </w:rPr>
        <w:t>the</w:t>
      </w:r>
      <w:r>
        <w:rPr>
          <w:color w:val="231F20"/>
          <w:spacing w:val="-13"/>
        </w:rPr>
        <w:t> </w:t>
      </w:r>
      <w:r>
        <w:rPr>
          <w:color w:val="231F20"/>
        </w:rPr>
        <w:t>NDIS</w:t>
      </w:r>
      <w:r>
        <w:rPr>
          <w:color w:val="231F20"/>
          <w:spacing w:val="-13"/>
        </w:rPr>
        <w:t> </w:t>
      </w:r>
      <w:r>
        <w:rPr>
          <w:color w:val="231F20"/>
        </w:rPr>
        <w:t>is</w:t>
      </w:r>
      <w:r>
        <w:rPr>
          <w:color w:val="231F20"/>
          <w:spacing w:val="-13"/>
        </w:rPr>
        <w:t> </w:t>
      </w:r>
      <w:r>
        <w:rPr>
          <w:color w:val="231F20"/>
        </w:rPr>
        <w:t>based</w:t>
      </w:r>
      <w:r>
        <w:rPr>
          <w:color w:val="231F20"/>
          <w:spacing w:val="-13"/>
        </w:rPr>
        <w:t> </w:t>
      </w:r>
      <w:r>
        <w:rPr>
          <w:color w:val="231F20"/>
        </w:rPr>
        <w:t>on</w:t>
      </w:r>
      <w:r>
        <w:rPr>
          <w:color w:val="231F20"/>
          <w:spacing w:val="-13"/>
        </w:rPr>
        <w:t> </w:t>
      </w:r>
      <w:r>
        <w:rPr>
          <w:color w:val="231F20"/>
        </w:rPr>
        <w:t>specific</w:t>
      </w:r>
      <w:r>
        <w:rPr>
          <w:color w:val="231F20"/>
          <w:spacing w:val="-13"/>
        </w:rPr>
        <w:t> </w:t>
      </w:r>
      <w:r>
        <w:rPr>
          <w:color w:val="231F20"/>
        </w:rPr>
        <w:t>technical assumptions</w:t>
      </w:r>
      <w:r>
        <w:rPr>
          <w:color w:val="231F20"/>
          <w:spacing w:val="-4"/>
        </w:rPr>
        <w:t> </w:t>
      </w:r>
      <w:r>
        <w:rPr>
          <w:color w:val="231F20"/>
        </w:rPr>
        <w:t>about</w:t>
      </w:r>
      <w:r>
        <w:rPr>
          <w:color w:val="231F20"/>
          <w:spacing w:val="-4"/>
        </w:rPr>
        <w:t> </w:t>
      </w:r>
      <w:r>
        <w:rPr>
          <w:color w:val="231F20"/>
        </w:rPr>
        <w:t>how</w:t>
      </w:r>
      <w:r>
        <w:rPr>
          <w:color w:val="231F20"/>
          <w:spacing w:val="-4"/>
        </w:rPr>
        <w:t> </w:t>
      </w:r>
      <w:r>
        <w:rPr>
          <w:color w:val="231F20"/>
        </w:rPr>
        <w:t>best</w:t>
      </w:r>
      <w:r>
        <w:rPr>
          <w:color w:val="231F20"/>
          <w:spacing w:val="-4"/>
        </w:rPr>
        <w:t> </w:t>
      </w:r>
      <w:r>
        <w:rPr>
          <w:color w:val="231F20"/>
        </w:rPr>
        <w:t>to</w:t>
      </w:r>
      <w:r>
        <w:rPr>
          <w:color w:val="231F20"/>
          <w:spacing w:val="-4"/>
        </w:rPr>
        <w:t> </w:t>
      </w:r>
      <w:r>
        <w:rPr>
          <w:color w:val="231F20"/>
        </w:rPr>
        <w:t>achieve</w:t>
      </w:r>
      <w:r>
        <w:rPr>
          <w:color w:val="231F20"/>
          <w:spacing w:val="-4"/>
        </w:rPr>
        <w:t> </w:t>
      </w:r>
      <w:r>
        <w:rPr>
          <w:color w:val="231F20"/>
        </w:rPr>
        <w:t>these</w:t>
      </w:r>
      <w:r>
        <w:rPr>
          <w:color w:val="231F20"/>
          <w:spacing w:val="-4"/>
        </w:rPr>
        <w:t> </w:t>
      </w:r>
      <w:r>
        <w:rPr>
          <w:color w:val="231F20"/>
        </w:rPr>
        <w:t>(and</w:t>
      </w:r>
      <w:r>
        <w:rPr>
          <w:color w:val="231F20"/>
          <w:spacing w:val="-4"/>
        </w:rPr>
        <w:t> </w:t>
      </w:r>
      <w:r>
        <w:rPr>
          <w:color w:val="231F20"/>
        </w:rPr>
        <w:t>other</w:t>
      </w:r>
      <w:r>
        <w:rPr>
          <w:color w:val="231F20"/>
          <w:spacing w:val="-4"/>
        </w:rPr>
        <w:t> </w:t>
      </w:r>
      <w:r>
        <w:rPr>
          <w:color w:val="231F20"/>
        </w:rPr>
        <w:t>goals).</w:t>
      </w:r>
      <w:r>
        <w:rPr>
          <w:color w:val="231F20"/>
          <w:spacing w:val="-4"/>
        </w:rPr>
        <w:t> </w:t>
      </w:r>
      <w:r>
        <w:rPr>
          <w:color w:val="231F20"/>
        </w:rPr>
        <w:t>This</w:t>
      </w:r>
      <w:r>
        <w:rPr>
          <w:color w:val="231F20"/>
          <w:spacing w:val="-4"/>
        </w:rPr>
        <w:t> </w:t>
      </w:r>
      <w:r>
        <w:rPr>
          <w:color w:val="231F20"/>
        </w:rPr>
        <w:t>is</w:t>
      </w:r>
      <w:r>
        <w:rPr>
          <w:color w:val="231F20"/>
          <w:spacing w:val="-4"/>
        </w:rPr>
        <w:t> </w:t>
      </w:r>
      <w:r>
        <w:rPr>
          <w:color w:val="231F20"/>
        </w:rPr>
        <w:t>a</w:t>
      </w:r>
      <w:r>
        <w:rPr>
          <w:color w:val="231F20"/>
          <w:spacing w:val="-4"/>
        </w:rPr>
        <w:t> </w:t>
      </w:r>
      <w:r>
        <w:rPr>
          <w:color w:val="231F20"/>
        </w:rPr>
        <w:t>brief summary of some of distinctive design features of the NDIS:</w:t>
      </w:r>
    </w:p>
    <w:p>
      <w:pPr>
        <w:pStyle w:val="BodyText"/>
        <w:spacing w:before="5"/>
        <w:rPr>
          <w:sz w:val="26"/>
        </w:rPr>
      </w:pPr>
    </w:p>
    <w:p>
      <w:pPr>
        <w:pStyle w:val="ListParagraph"/>
        <w:numPr>
          <w:ilvl w:val="2"/>
          <w:numId w:val="3"/>
        </w:numPr>
        <w:tabs>
          <w:tab w:pos="2379" w:val="left" w:leader="none"/>
          <w:tab w:pos="2381" w:val="left" w:leader="none"/>
        </w:tabs>
        <w:spacing w:line="266" w:lineRule="auto" w:before="0" w:after="0"/>
        <w:ind w:left="2381" w:right="2073" w:hanging="284"/>
        <w:jc w:val="left"/>
        <w:rPr>
          <w:sz w:val="22"/>
        </w:rPr>
      </w:pPr>
      <w:r>
        <w:rPr>
          <w:color w:val="231F20"/>
          <w:spacing w:val="-8"/>
          <w:sz w:val="22"/>
        </w:rPr>
        <w:t>The National Disability Insurance Scheme (NDIS) was established by the </w:t>
      </w:r>
      <w:r>
        <w:rPr>
          <w:i/>
          <w:color w:val="231F20"/>
          <w:w w:val="90"/>
          <w:sz w:val="22"/>
        </w:rPr>
        <w:t>National Disability Insurance Scheme Act 2013 </w:t>
      </w:r>
      <w:r>
        <w:rPr>
          <w:color w:val="231F20"/>
          <w:w w:val="90"/>
          <w:sz w:val="22"/>
        </w:rPr>
        <w:t>(NDIS Act); this Act specified </w:t>
      </w:r>
      <w:r>
        <w:rPr>
          <w:color w:val="231F20"/>
          <w:spacing w:val="-2"/>
          <w:sz w:val="22"/>
        </w:rPr>
        <w:t>many</w:t>
      </w:r>
      <w:r>
        <w:rPr>
          <w:color w:val="231F20"/>
          <w:spacing w:val="-14"/>
          <w:sz w:val="22"/>
        </w:rPr>
        <w:t> </w:t>
      </w:r>
      <w:r>
        <w:rPr>
          <w:color w:val="231F20"/>
          <w:spacing w:val="-2"/>
          <w:sz w:val="22"/>
        </w:rPr>
        <w:t>of</w:t>
      </w:r>
      <w:r>
        <w:rPr>
          <w:color w:val="231F20"/>
          <w:spacing w:val="-13"/>
          <w:sz w:val="22"/>
        </w:rPr>
        <w:t> </w:t>
      </w:r>
      <w:r>
        <w:rPr>
          <w:color w:val="231F20"/>
          <w:spacing w:val="-2"/>
          <w:sz w:val="22"/>
        </w:rPr>
        <w:t>the</w:t>
      </w:r>
      <w:r>
        <w:rPr>
          <w:color w:val="231F20"/>
          <w:spacing w:val="-13"/>
          <w:sz w:val="22"/>
        </w:rPr>
        <w:t> </w:t>
      </w:r>
      <w:r>
        <w:rPr>
          <w:color w:val="231F20"/>
          <w:spacing w:val="-2"/>
          <w:sz w:val="22"/>
        </w:rPr>
        <w:t>design</w:t>
      </w:r>
      <w:r>
        <w:rPr>
          <w:color w:val="231F20"/>
          <w:spacing w:val="-14"/>
          <w:sz w:val="22"/>
        </w:rPr>
        <w:t> </w:t>
      </w:r>
      <w:r>
        <w:rPr>
          <w:color w:val="231F20"/>
          <w:spacing w:val="-2"/>
          <w:sz w:val="22"/>
        </w:rPr>
        <w:t>features</w:t>
      </w:r>
      <w:r>
        <w:rPr>
          <w:color w:val="231F20"/>
          <w:spacing w:val="-13"/>
          <w:sz w:val="22"/>
        </w:rPr>
        <w:t> </w:t>
      </w:r>
      <w:r>
        <w:rPr>
          <w:color w:val="231F20"/>
          <w:spacing w:val="-2"/>
          <w:sz w:val="22"/>
        </w:rPr>
        <w:t>of</w:t>
      </w:r>
      <w:r>
        <w:rPr>
          <w:color w:val="231F20"/>
          <w:spacing w:val="-13"/>
          <w:sz w:val="22"/>
        </w:rPr>
        <w:t> </w:t>
      </w:r>
      <w:r>
        <w:rPr>
          <w:color w:val="231F20"/>
          <w:spacing w:val="-2"/>
          <w:sz w:val="22"/>
        </w:rPr>
        <w:t>the</w:t>
      </w:r>
      <w:r>
        <w:rPr>
          <w:color w:val="231F20"/>
          <w:spacing w:val="-13"/>
          <w:sz w:val="22"/>
        </w:rPr>
        <w:t> </w:t>
      </w:r>
      <w:r>
        <w:rPr>
          <w:color w:val="231F20"/>
          <w:spacing w:val="-2"/>
          <w:sz w:val="22"/>
        </w:rPr>
        <w:t>NDIS</w:t>
      </w:r>
      <w:r>
        <w:rPr>
          <w:color w:val="231F20"/>
          <w:spacing w:val="-14"/>
          <w:sz w:val="22"/>
        </w:rPr>
        <w:t> </w:t>
      </w:r>
      <w:r>
        <w:rPr>
          <w:color w:val="231F20"/>
          <w:spacing w:val="-2"/>
          <w:sz w:val="22"/>
        </w:rPr>
        <w:t>in</w:t>
      </w:r>
      <w:r>
        <w:rPr>
          <w:color w:val="231F20"/>
          <w:spacing w:val="-13"/>
          <w:sz w:val="22"/>
        </w:rPr>
        <w:t> </w:t>
      </w:r>
      <w:r>
        <w:rPr>
          <w:color w:val="231F20"/>
          <w:spacing w:val="-2"/>
          <w:sz w:val="22"/>
        </w:rPr>
        <w:t>great</w:t>
      </w:r>
      <w:r>
        <w:rPr>
          <w:color w:val="231F20"/>
          <w:spacing w:val="-13"/>
          <w:sz w:val="22"/>
        </w:rPr>
        <w:t> </w:t>
      </w:r>
      <w:r>
        <w:rPr>
          <w:color w:val="231F20"/>
          <w:spacing w:val="-2"/>
          <w:sz w:val="22"/>
        </w:rPr>
        <w:t>detail.</w:t>
      </w:r>
    </w:p>
    <w:p>
      <w:pPr>
        <w:pStyle w:val="ListParagraph"/>
        <w:numPr>
          <w:ilvl w:val="2"/>
          <w:numId w:val="3"/>
        </w:numPr>
        <w:tabs>
          <w:tab w:pos="2379" w:val="left" w:leader="none"/>
          <w:tab w:pos="2381" w:val="left" w:leader="none"/>
        </w:tabs>
        <w:spacing w:line="266" w:lineRule="auto" w:before="0" w:after="0"/>
        <w:ind w:left="2381" w:right="1852" w:hanging="284"/>
        <w:jc w:val="left"/>
        <w:rPr>
          <w:sz w:val="22"/>
        </w:rPr>
      </w:pPr>
      <w:r>
        <w:rPr>
          <w:color w:val="231F20"/>
          <w:spacing w:val="-8"/>
          <w:sz w:val="22"/>
        </w:rPr>
        <w:t>The National Disability Insurance Agency (NDIA) provides support if you are </w:t>
      </w:r>
      <w:r>
        <w:rPr>
          <w:color w:val="231F20"/>
          <w:spacing w:val="-6"/>
          <w:sz w:val="22"/>
        </w:rPr>
        <w:t>under</w:t>
      </w:r>
      <w:r>
        <w:rPr>
          <w:color w:val="231F20"/>
          <w:spacing w:val="-8"/>
          <w:sz w:val="22"/>
        </w:rPr>
        <w:t> </w:t>
      </w:r>
      <w:r>
        <w:rPr>
          <w:color w:val="231F20"/>
          <w:spacing w:val="-6"/>
          <w:sz w:val="22"/>
        </w:rPr>
        <w:t>65</w:t>
      </w:r>
      <w:r>
        <w:rPr>
          <w:color w:val="231F20"/>
          <w:spacing w:val="-8"/>
          <w:sz w:val="22"/>
        </w:rPr>
        <w:t> </w:t>
      </w:r>
      <w:r>
        <w:rPr>
          <w:color w:val="231F20"/>
          <w:spacing w:val="-6"/>
          <w:sz w:val="22"/>
        </w:rPr>
        <w:t>(or</w:t>
      </w:r>
      <w:r>
        <w:rPr>
          <w:color w:val="231F20"/>
          <w:spacing w:val="-8"/>
          <w:sz w:val="22"/>
        </w:rPr>
        <w:t> </w:t>
      </w:r>
      <w:r>
        <w:rPr>
          <w:color w:val="231F20"/>
          <w:spacing w:val="-6"/>
          <w:sz w:val="22"/>
        </w:rPr>
        <w:t>older</w:t>
      </w:r>
      <w:r>
        <w:rPr>
          <w:color w:val="231F20"/>
          <w:spacing w:val="-8"/>
          <w:sz w:val="22"/>
        </w:rPr>
        <w:t> </w:t>
      </w:r>
      <w:r>
        <w:rPr>
          <w:color w:val="231F20"/>
          <w:spacing w:val="-6"/>
          <w:sz w:val="22"/>
        </w:rPr>
        <w:t>if</w:t>
      </w:r>
      <w:r>
        <w:rPr>
          <w:color w:val="231F20"/>
          <w:spacing w:val="-8"/>
          <w:sz w:val="22"/>
        </w:rPr>
        <w:t> </w:t>
      </w:r>
      <w:r>
        <w:rPr>
          <w:color w:val="231F20"/>
          <w:spacing w:val="-6"/>
          <w:sz w:val="22"/>
        </w:rPr>
        <w:t>you</w:t>
      </w:r>
      <w:r>
        <w:rPr>
          <w:color w:val="231F20"/>
          <w:spacing w:val="-8"/>
          <w:sz w:val="22"/>
        </w:rPr>
        <w:t> </w:t>
      </w:r>
      <w:r>
        <w:rPr>
          <w:color w:val="231F20"/>
          <w:spacing w:val="-6"/>
          <w:sz w:val="22"/>
        </w:rPr>
        <w:t>acquired</w:t>
      </w:r>
      <w:r>
        <w:rPr>
          <w:color w:val="231F20"/>
          <w:spacing w:val="-8"/>
          <w:sz w:val="22"/>
        </w:rPr>
        <w:t> </w:t>
      </w:r>
      <w:r>
        <w:rPr>
          <w:color w:val="231F20"/>
          <w:spacing w:val="-6"/>
          <w:sz w:val="22"/>
        </w:rPr>
        <w:t>your</w:t>
      </w:r>
      <w:r>
        <w:rPr>
          <w:color w:val="231F20"/>
          <w:spacing w:val="-8"/>
          <w:sz w:val="22"/>
        </w:rPr>
        <w:t> </w:t>
      </w:r>
      <w:r>
        <w:rPr>
          <w:color w:val="231F20"/>
          <w:spacing w:val="-6"/>
          <w:sz w:val="22"/>
        </w:rPr>
        <w:t>entitlement</w:t>
      </w:r>
      <w:r>
        <w:rPr>
          <w:color w:val="231F20"/>
          <w:spacing w:val="-8"/>
          <w:sz w:val="22"/>
        </w:rPr>
        <w:t> </w:t>
      </w:r>
      <w:r>
        <w:rPr>
          <w:color w:val="231F20"/>
          <w:spacing w:val="-6"/>
          <w:sz w:val="22"/>
        </w:rPr>
        <w:t>before</w:t>
      </w:r>
      <w:r>
        <w:rPr>
          <w:color w:val="231F20"/>
          <w:spacing w:val="-8"/>
          <w:sz w:val="22"/>
        </w:rPr>
        <w:t> </w:t>
      </w:r>
      <w:r>
        <w:rPr>
          <w:color w:val="231F20"/>
          <w:spacing w:val="-6"/>
          <w:sz w:val="22"/>
        </w:rPr>
        <w:t>65).</w:t>
      </w:r>
      <w:r>
        <w:rPr>
          <w:color w:val="231F20"/>
          <w:spacing w:val="-8"/>
          <w:sz w:val="22"/>
        </w:rPr>
        <w:t> </w:t>
      </w:r>
      <w:r>
        <w:rPr>
          <w:color w:val="231F20"/>
          <w:spacing w:val="-6"/>
          <w:sz w:val="22"/>
        </w:rPr>
        <w:t>In</w:t>
      </w:r>
      <w:r>
        <w:rPr>
          <w:color w:val="231F20"/>
          <w:spacing w:val="-8"/>
          <w:sz w:val="22"/>
        </w:rPr>
        <w:t> </w:t>
      </w:r>
      <w:r>
        <w:rPr>
          <w:color w:val="231F20"/>
          <w:spacing w:val="-6"/>
          <w:sz w:val="22"/>
        </w:rPr>
        <w:t>other</w:t>
      </w:r>
      <w:r>
        <w:rPr>
          <w:color w:val="231F20"/>
          <w:spacing w:val="-8"/>
          <w:sz w:val="22"/>
        </w:rPr>
        <w:t> </w:t>
      </w:r>
      <w:r>
        <w:rPr>
          <w:color w:val="231F20"/>
          <w:spacing w:val="-6"/>
          <w:sz w:val="22"/>
        </w:rPr>
        <w:t>words </w:t>
      </w:r>
      <w:r>
        <w:rPr>
          <w:color w:val="231F20"/>
          <w:spacing w:val="-4"/>
          <w:sz w:val="22"/>
        </w:rPr>
        <w:t>this</w:t>
      </w:r>
      <w:r>
        <w:rPr>
          <w:color w:val="231F20"/>
          <w:spacing w:val="-12"/>
          <w:sz w:val="22"/>
        </w:rPr>
        <w:t> </w:t>
      </w:r>
      <w:r>
        <w:rPr>
          <w:color w:val="231F20"/>
          <w:spacing w:val="-4"/>
          <w:sz w:val="22"/>
        </w:rPr>
        <w:t>support</w:t>
      </w:r>
      <w:r>
        <w:rPr>
          <w:color w:val="231F20"/>
          <w:spacing w:val="-11"/>
          <w:sz w:val="22"/>
        </w:rPr>
        <w:t> </w:t>
      </w:r>
      <w:r>
        <w:rPr>
          <w:color w:val="231F20"/>
          <w:spacing w:val="-4"/>
          <w:sz w:val="22"/>
        </w:rPr>
        <w:t>system</w:t>
      </w:r>
      <w:r>
        <w:rPr>
          <w:color w:val="231F20"/>
          <w:spacing w:val="-11"/>
          <w:sz w:val="22"/>
        </w:rPr>
        <w:t> </w:t>
      </w:r>
      <w:r>
        <w:rPr>
          <w:color w:val="231F20"/>
          <w:spacing w:val="-4"/>
          <w:sz w:val="22"/>
        </w:rPr>
        <w:t>is</w:t>
      </w:r>
      <w:r>
        <w:rPr>
          <w:color w:val="231F20"/>
          <w:spacing w:val="-12"/>
          <w:sz w:val="22"/>
        </w:rPr>
        <w:t> </w:t>
      </w:r>
      <w:r>
        <w:rPr>
          <w:color w:val="231F20"/>
          <w:spacing w:val="-4"/>
          <w:sz w:val="22"/>
        </w:rPr>
        <w:t>distinct</w:t>
      </w:r>
      <w:r>
        <w:rPr>
          <w:color w:val="231F20"/>
          <w:spacing w:val="-11"/>
          <w:sz w:val="22"/>
        </w:rPr>
        <w:t> </w:t>
      </w:r>
      <w:r>
        <w:rPr>
          <w:color w:val="231F20"/>
          <w:spacing w:val="-4"/>
          <w:sz w:val="22"/>
        </w:rPr>
        <w:t>from</w:t>
      </w:r>
      <w:r>
        <w:rPr>
          <w:color w:val="231F20"/>
          <w:spacing w:val="-11"/>
          <w:sz w:val="22"/>
        </w:rPr>
        <w:t> </w:t>
      </w:r>
      <w:r>
        <w:rPr>
          <w:color w:val="231F20"/>
          <w:spacing w:val="-4"/>
          <w:sz w:val="22"/>
        </w:rPr>
        <w:t>the</w:t>
      </w:r>
      <w:r>
        <w:rPr>
          <w:color w:val="231F20"/>
          <w:spacing w:val="-11"/>
          <w:sz w:val="22"/>
        </w:rPr>
        <w:t> </w:t>
      </w:r>
      <w:r>
        <w:rPr>
          <w:color w:val="231F20"/>
          <w:spacing w:val="-4"/>
          <w:sz w:val="22"/>
        </w:rPr>
        <w:t>Aged</w:t>
      </w:r>
      <w:r>
        <w:rPr>
          <w:color w:val="231F20"/>
          <w:spacing w:val="-12"/>
          <w:sz w:val="22"/>
        </w:rPr>
        <w:t> </w:t>
      </w:r>
      <w:r>
        <w:rPr>
          <w:color w:val="231F20"/>
          <w:spacing w:val="-4"/>
          <w:sz w:val="22"/>
        </w:rPr>
        <w:t>Care</w:t>
      </w:r>
      <w:r>
        <w:rPr>
          <w:color w:val="231F20"/>
          <w:spacing w:val="-11"/>
          <w:sz w:val="22"/>
        </w:rPr>
        <w:t> </w:t>
      </w:r>
      <w:r>
        <w:rPr>
          <w:color w:val="231F20"/>
          <w:spacing w:val="-4"/>
          <w:sz w:val="22"/>
        </w:rPr>
        <w:t>system,</w:t>
      </w:r>
      <w:r>
        <w:rPr>
          <w:color w:val="231F20"/>
          <w:spacing w:val="-11"/>
          <w:sz w:val="22"/>
        </w:rPr>
        <w:t> </w:t>
      </w:r>
      <w:r>
        <w:rPr>
          <w:color w:val="231F20"/>
          <w:spacing w:val="-4"/>
          <w:sz w:val="22"/>
        </w:rPr>
        <w:t>which</w:t>
      </w:r>
      <w:r>
        <w:rPr>
          <w:color w:val="231F20"/>
          <w:spacing w:val="-12"/>
          <w:sz w:val="22"/>
        </w:rPr>
        <w:t> </w:t>
      </w:r>
      <w:r>
        <w:rPr>
          <w:color w:val="231F20"/>
          <w:spacing w:val="-4"/>
          <w:sz w:val="22"/>
        </w:rPr>
        <w:t>support </w:t>
      </w:r>
      <w:r>
        <w:rPr>
          <w:color w:val="231F20"/>
          <w:sz w:val="22"/>
        </w:rPr>
        <w:t>people</w:t>
      </w:r>
      <w:r>
        <w:rPr>
          <w:color w:val="231F20"/>
          <w:spacing w:val="-16"/>
          <w:sz w:val="22"/>
        </w:rPr>
        <w:t> </w:t>
      </w:r>
      <w:r>
        <w:rPr>
          <w:color w:val="231F20"/>
          <w:sz w:val="22"/>
        </w:rPr>
        <w:t>who</w:t>
      </w:r>
      <w:r>
        <w:rPr>
          <w:color w:val="231F20"/>
          <w:spacing w:val="-15"/>
          <w:sz w:val="22"/>
        </w:rPr>
        <w:t> </w:t>
      </w:r>
      <w:r>
        <w:rPr>
          <w:color w:val="231F20"/>
          <w:sz w:val="22"/>
        </w:rPr>
        <w:t>acquire</w:t>
      </w:r>
      <w:r>
        <w:rPr>
          <w:color w:val="231F20"/>
          <w:spacing w:val="-15"/>
          <w:sz w:val="22"/>
        </w:rPr>
        <w:t> </w:t>
      </w:r>
      <w:r>
        <w:rPr>
          <w:color w:val="231F20"/>
          <w:sz w:val="22"/>
        </w:rPr>
        <w:t>disabilities</w:t>
      </w:r>
      <w:r>
        <w:rPr>
          <w:color w:val="231F20"/>
          <w:spacing w:val="-16"/>
          <w:sz w:val="22"/>
        </w:rPr>
        <w:t> </w:t>
      </w:r>
      <w:r>
        <w:rPr>
          <w:color w:val="231F20"/>
          <w:sz w:val="22"/>
        </w:rPr>
        <w:t>later</w:t>
      </w:r>
      <w:r>
        <w:rPr>
          <w:color w:val="231F20"/>
          <w:spacing w:val="-15"/>
          <w:sz w:val="22"/>
        </w:rPr>
        <w:t> </w:t>
      </w:r>
      <w:r>
        <w:rPr>
          <w:color w:val="231F20"/>
          <w:sz w:val="22"/>
        </w:rPr>
        <w:t>in</w:t>
      </w:r>
      <w:r>
        <w:rPr>
          <w:color w:val="231F20"/>
          <w:spacing w:val="-15"/>
          <w:sz w:val="22"/>
        </w:rPr>
        <w:t> </w:t>
      </w:r>
      <w:r>
        <w:rPr>
          <w:color w:val="231F20"/>
          <w:sz w:val="22"/>
        </w:rPr>
        <w:t>life.</w:t>
      </w:r>
    </w:p>
    <w:p>
      <w:pPr>
        <w:pStyle w:val="ListParagraph"/>
        <w:numPr>
          <w:ilvl w:val="2"/>
          <w:numId w:val="3"/>
        </w:numPr>
        <w:tabs>
          <w:tab w:pos="2379" w:val="left" w:leader="none"/>
          <w:tab w:pos="2381" w:val="left" w:leader="none"/>
        </w:tabs>
        <w:spacing w:line="266" w:lineRule="auto" w:before="0" w:after="0"/>
        <w:ind w:left="2381" w:right="2275" w:hanging="284"/>
        <w:jc w:val="left"/>
        <w:rPr>
          <w:sz w:val="22"/>
        </w:rPr>
      </w:pPr>
      <w:r>
        <w:rPr>
          <w:color w:val="231F20"/>
          <w:spacing w:val="-8"/>
          <w:sz w:val="22"/>
        </w:rPr>
        <w:t>There is no overall budget for the NDIA; the funding is determined by the </w:t>
      </w:r>
      <w:r>
        <w:rPr>
          <w:color w:val="231F20"/>
          <w:spacing w:val="-6"/>
          <w:sz w:val="22"/>
        </w:rPr>
        <w:t>aggregate</w:t>
      </w:r>
      <w:r>
        <w:rPr>
          <w:color w:val="231F20"/>
          <w:spacing w:val="-8"/>
          <w:sz w:val="22"/>
        </w:rPr>
        <w:t> </w:t>
      </w:r>
      <w:r>
        <w:rPr>
          <w:color w:val="231F20"/>
          <w:spacing w:val="-6"/>
          <w:sz w:val="22"/>
        </w:rPr>
        <w:t>cost</w:t>
      </w:r>
      <w:r>
        <w:rPr>
          <w:color w:val="231F20"/>
          <w:spacing w:val="-8"/>
          <w:sz w:val="22"/>
        </w:rPr>
        <w:t> </w:t>
      </w:r>
      <w:r>
        <w:rPr>
          <w:color w:val="231F20"/>
          <w:spacing w:val="-6"/>
          <w:sz w:val="22"/>
        </w:rPr>
        <w:t>of</w:t>
      </w:r>
      <w:r>
        <w:rPr>
          <w:color w:val="231F20"/>
          <w:spacing w:val="-8"/>
          <w:sz w:val="22"/>
        </w:rPr>
        <w:t> </w:t>
      </w:r>
      <w:r>
        <w:rPr>
          <w:color w:val="231F20"/>
          <w:spacing w:val="-6"/>
          <w:sz w:val="22"/>
        </w:rPr>
        <w:t>what</w:t>
      </w:r>
      <w:r>
        <w:rPr>
          <w:color w:val="231F20"/>
          <w:spacing w:val="-8"/>
          <w:sz w:val="22"/>
        </w:rPr>
        <w:t> </w:t>
      </w:r>
      <w:r>
        <w:rPr>
          <w:color w:val="231F20"/>
          <w:spacing w:val="-6"/>
          <w:sz w:val="22"/>
        </w:rPr>
        <w:t>is</w:t>
      </w:r>
      <w:r>
        <w:rPr>
          <w:color w:val="231F20"/>
          <w:spacing w:val="-8"/>
          <w:sz w:val="22"/>
        </w:rPr>
        <w:t> </w:t>
      </w:r>
      <w:r>
        <w:rPr>
          <w:color w:val="231F20"/>
          <w:spacing w:val="-6"/>
          <w:sz w:val="22"/>
        </w:rPr>
        <w:t>deemed</w:t>
      </w:r>
      <w:r>
        <w:rPr>
          <w:color w:val="231F20"/>
          <w:spacing w:val="-8"/>
          <w:sz w:val="22"/>
        </w:rPr>
        <w:t> </w:t>
      </w:r>
      <w:r>
        <w:rPr>
          <w:color w:val="231F20"/>
          <w:spacing w:val="-6"/>
          <w:sz w:val="22"/>
        </w:rPr>
        <w:t>'reasonable</w:t>
      </w:r>
      <w:r>
        <w:rPr>
          <w:color w:val="231F20"/>
          <w:spacing w:val="-8"/>
          <w:sz w:val="22"/>
        </w:rPr>
        <w:t> </w:t>
      </w:r>
      <w:r>
        <w:rPr>
          <w:color w:val="231F20"/>
          <w:spacing w:val="-6"/>
          <w:sz w:val="22"/>
        </w:rPr>
        <w:t>and</w:t>
      </w:r>
      <w:r>
        <w:rPr>
          <w:color w:val="231F20"/>
          <w:spacing w:val="-8"/>
          <w:sz w:val="22"/>
        </w:rPr>
        <w:t> </w:t>
      </w:r>
      <w:r>
        <w:rPr>
          <w:color w:val="231F20"/>
          <w:spacing w:val="-6"/>
          <w:sz w:val="22"/>
        </w:rPr>
        <w:t>necessary'</w:t>
      </w:r>
      <w:r>
        <w:rPr>
          <w:color w:val="231F20"/>
          <w:spacing w:val="-8"/>
          <w:sz w:val="22"/>
        </w:rPr>
        <w:t> </w:t>
      </w:r>
      <w:r>
        <w:rPr>
          <w:color w:val="231F20"/>
          <w:spacing w:val="-6"/>
          <w:sz w:val="22"/>
        </w:rPr>
        <w:t>for</w:t>
      </w:r>
      <w:r>
        <w:rPr>
          <w:color w:val="231F20"/>
          <w:spacing w:val="-8"/>
          <w:sz w:val="22"/>
        </w:rPr>
        <w:t> </w:t>
      </w:r>
      <w:r>
        <w:rPr>
          <w:color w:val="231F20"/>
          <w:spacing w:val="-6"/>
          <w:sz w:val="22"/>
        </w:rPr>
        <w:t>each </w:t>
      </w:r>
      <w:r>
        <w:rPr>
          <w:color w:val="231F20"/>
          <w:sz w:val="22"/>
        </w:rPr>
        <w:t>individual participant.</w:t>
      </w:r>
    </w:p>
    <w:p>
      <w:pPr>
        <w:spacing w:after="0" w:line="266" w:lineRule="auto"/>
        <w:jc w:val="left"/>
        <w:rPr>
          <w:sz w:val="22"/>
        </w:rPr>
        <w:sectPr>
          <w:pgSz w:w="11910" w:h="16840"/>
          <w:pgMar w:header="861" w:footer="832" w:top="1140" w:bottom="1020" w:left="340" w:right="340"/>
        </w:sectPr>
      </w:pPr>
    </w:p>
    <w:p>
      <w:pPr>
        <w:pStyle w:val="BodyText"/>
        <w:rPr>
          <w:rFonts w:ascii="Arial"/>
          <w:sz w:val="20"/>
        </w:rPr>
      </w:pPr>
    </w:p>
    <w:p>
      <w:pPr>
        <w:pStyle w:val="ListParagraph"/>
        <w:numPr>
          <w:ilvl w:val="1"/>
          <w:numId w:val="3"/>
        </w:numPr>
        <w:tabs>
          <w:tab w:pos="2095" w:val="left" w:leader="none"/>
          <w:tab w:pos="2097" w:val="left" w:leader="none"/>
        </w:tabs>
        <w:spacing w:line="266" w:lineRule="auto" w:before="113" w:after="0"/>
        <w:ind w:left="2097" w:right="2441" w:hanging="284"/>
        <w:jc w:val="left"/>
        <w:rPr>
          <w:sz w:val="22"/>
        </w:rPr>
      </w:pPr>
      <w:r>
        <w:rPr>
          <w:color w:val="231F20"/>
          <w:spacing w:val="-2"/>
          <w:sz w:val="22"/>
        </w:rPr>
        <w:t>Eligibility</w:t>
      </w:r>
      <w:r>
        <w:rPr>
          <w:color w:val="231F20"/>
          <w:spacing w:val="-7"/>
          <w:sz w:val="22"/>
        </w:rPr>
        <w:t> </w:t>
      </w:r>
      <w:r>
        <w:rPr>
          <w:color w:val="231F20"/>
          <w:spacing w:val="-2"/>
          <w:sz w:val="22"/>
        </w:rPr>
        <w:t>for</w:t>
      </w:r>
      <w:r>
        <w:rPr>
          <w:color w:val="231F20"/>
          <w:spacing w:val="-7"/>
          <w:sz w:val="22"/>
        </w:rPr>
        <w:t> </w:t>
      </w:r>
      <w:r>
        <w:rPr>
          <w:color w:val="231F20"/>
          <w:spacing w:val="-2"/>
          <w:sz w:val="22"/>
        </w:rPr>
        <w:t>the</w:t>
      </w:r>
      <w:r>
        <w:rPr>
          <w:color w:val="231F20"/>
          <w:spacing w:val="-7"/>
          <w:sz w:val="22"/>
        </w:rPr>
        <w:t> </w:t>
      </w:r>
      <w:r>
        <w:rPr>
          <w:color w:val="231F20"/>
          <w:spacing w:val="-2"/>
          <w:sz w:val="22"/>
        </w:rPr>
        <w:t>NDIS</w:t>
      </w:r>
      <w:r>
        <w:rPr>
          <w:color w:val="231F20"/>
          <w:spacing w:val="-7"/>
          <w:sz w:val="22"/>
        </w:rPr>
        <w:t> </w:t>
      </w:r>
      <w:r>
        <w:rPr>
          <w:color w:val="231F20"/>
          <w:spacing w:val="-2"/>
          <w:sz w:val="22"/>
        </w:rPr>
        <w:t>is</w:t>
      </w:r>
      <w:r>
        <w:rPr>
          <w:color w:val="231F20"/>
          <w:spacing w:val="-7"/>
          <w:sz w:val="22"/>
        </w:rPr>
        <w:t> </w:t>
      </w:r>
      <w:r>
        <w:rPr>
          <w:color w:val="231F20"/>
          <w:spacing w:val="-2"/>
          <w:sz w:val="22"/>
        </w:rPr>
        <w:t>generally</w:t>
      </w:r>
      <w:r>
        <w:rPr>
          <w:color w:val="231F20"/>
          <w:spacing w:val="-7"/>
          <w:sz w:val="22"/>
        </w:rPr>
        <w:t> </w:t>
      </w:r>
      <w:r>
        <w:rPr>
          <w:color w:val="231F20"/>
          <w:spacing w:val="-2"/>
          <w:sz w:val="22"/>
        </w:rPr>
        <w:t>restricted</w:t>
      </w:r>
      <w:r>
        <w:rPr>
          <w:color w:val="231F20"/>
          <w:spacing w:val="-7"/>
          <w:sz w:val="22"/>
        </w:rPr>
        <w:t> </w:t>
      </w:r>
      <w:r>
        <w:rPr>
          <w:color w:val="231F20"/>
          <w:spacing w:val="-2"/>
          <w:sz w:val="22"/>
        </w:rPr>
        <w:t>to</w:t>
      </w:r>
      <w:r>
        <w:rPr>
          <w:color w:val="231F20"/>
          <w:spacing w:val="-7"/>
          <w:sz w:val="22"/>
        </w:rPr>
        <w:t> </w:t>
      </w:r>
      <w:r>
        <w:rPr>
          <w:color w:val="231F20"/>
          <w:spacing w:val="-2"/>
          <w:sz w:val="22"/>
        </w:rPr>
        <w:t>people</w:t>
      </w:r>
      <w:r>
        <w:rPr>
          <w:color w:val="231F20"/>
          <w:spacing w:val="-7"/>
          <w:sz w:val="22"/>
        </w:rPr>
        <w:t> </w:t>
      </w:r>
      <w:r>
        <w:rPr>
          <w:color w:val="231F20"/>
          <w:spacing w:val="-2"/>
          <w:sz w:val="22"/>
        </w:rPr>
        <w:t>with</w:t>
      </w:r>
      <w:r>
        <w:rPr>
          <w:color w:val="231F20"/>
          <w:spacing w:val="-7"/>
          <w:sz w:val="22"/>
        </w:rPr>
        <w:t> </w:t>
      </w:r>
      <w:r>
        <w:rPr>
          <w:color w:val="231F20"/>
          <w:spacing w:val="-2"/>
          <w:sz w:val="22"/>
        </w:rPr>
        <w:t>'long</w:t>
      </w:r>
      <w:r>
        <w:rPr>
          <w:color w:val="231F20"/>
          <w:spacing w:val="-7"/>
          <w:sz w:val="22"/>
        </w:rPr>
        <w:t> </w:t>
      </w:r>
      <w:r>
        <w:rPr>
          <w:color w:val="231F20"/>
          <w:spacing w:val="-2"/>
          <w:sz w:val="22"/>
        </w:rPr>
        <w:t>term' </w:t>
      </w:r>
      <w:r>
        <w:rPr>
          <w:color w:val="231F20"/>
          <w:sz w:val="22"/>
        </w:rPr>
        <w:t>impairments</w:t>
      </w:r>
      <w:r>
        <w:rPr>
          <w:color w:val="231F20"/>
          <w:spacing w:val="-16"/>
          <w:sz w:val="22"/>
        </w:rPr>
        <w:t> </w:t>
      </w:r>
      <w:r>
        <w:rPr>
          <w:color w:val="231F20"/>
          <w:sz w:val="22"/>
        </w:rPr>
        <w:t>that</w:t>
      </w:r>
      <w:r>
        <w:rPr>
          <w:color w:val="231F20"/>
          <w:spacing w:val="-15"/>
          <w:sz w:val="22"/>
        </w:rPr>
        <w:t> </w:t>
      </w:r>
      <w:r>
        <w:rPr>
          <w:color w:val="231F20"/>
          <w:sz w:val="22"/>
        </w:rPr>
        <w:t>make</w:t>
      </w:r>
      <w:r>
        <w:rPr>
          <w:color w:val="231F20"/>
          <w:spacing w:val="-15"/>
          <w:sz w:val="22"/>
        </w:rPr>
        <w:t> </w:t>
      </w:r>
      <w:r>
        <w:rPr>
          <w:color w:val="231F20"/>
          <w:sz w:val="22"/>
        </w:rPr>
        <w:t>it</w:t>
      </w:r>
      <w:r>
        <w:rPr>
          <w:color w:val="231F20"/>
          <w:spacing w:val="-16"/>
          <w:sz w:val="22"/>
        </w:rPr>
        <w:t> </w:t>
      </w:r>
      <w:r>
        <w:rPr>
          <w:color w:val="231F20"/>
          <w:sz w:val="22"/>
        </w:rPr>
        <w:t>difficult</w:t>
      </w:r>
      <w:r>
        <w:rPr>
          <w:color w:val="231F20"/>
          <w:spacing w:val="-15"/>
          <w:sz w:val="22"/>
        </w:rPr>
        <w:t> </w:t>
      </w:r>
      <w:r>
        <w:rPr>
          <w:color w:val="231F20"/>
          <w:sz w:val="22"/>
        </w:rPr>
        <w:t>to</w:t>
      </w:r>
      <w:r>
        <w:rPr>
          <w:color w:val="231F20"/>
          <w:spacing w:val="-15"/>
          <w:sz w:val="22"/>
        </w:rPr>
        <w:t> </w:t>
      </w:r>
      <w:r>
        <w:rPr>
          <w:color w:val="231F20"/>
          <w:sz w:val="22"/>
        </w:rPr>
        <w:t>carry</w:t>
      </w:r>
      <w:r>
        <w:rPr>
          <w:color w:val="231F20"/>
          <w:spacing w:val="-15"/>
          <w:sz w:val="22"/>
        </w:rPr>
        <w:t> </w:t>
      </w:r>
      <w:r>
        <w:rPr>
          <w:color w:val="231F20"/>
          <w:sz w:val="22"/>
        </w:rPr>
        <w:t>out</w:t>
      </w:r>
      <w:r>
        <w:rPr>
          <w:color w:val="231F20"/>
          <w:spacing w:val="-16"/>
          <w:sz w:val="22"/>
        </w:rPr>
        <w:t> </w:t>
      </w:r>
      <w:r>
        <w:rPr>
          <w:color w:val="231F20"/>
          <w:sz w:val="22"/>
        </w:rPr>
        <w:t>vital</w:t>
      </w:r>
      <w:r>
        <w:rPr>
          <w:color w:val="231F20"/>
          <w:spacing w:val="-15"/>
          <w:sz w:val="22"/>
        </w:rPr>
        <w:t> </w:t>
      </w:r>
      <w:r>
        <w:rPr>
          <w:color w:val="231F20"/>
          <w:sz w:val="22"/>
        </w:rPr>
        <w:t>tasks</w:t>
      </w:r>
      <w:r>
        <w:rPr>
          <w:color w:val="231F20"/>
          <w:spacing w:val="-15"/>
          <w:sz w:val="22"/>
        </w:rPr>
        <w:t> </w:t>
      </w:r>
      <w:r>
        <w:rPr>
          <w:color w:val="231F20"/>
          <w:sz w:val="22"/>
        </w:rPr>
        <w:t>and</w:t>
      </w:r>
      <w:r>
        <w:rPr>
          <w:color w:val="231F20"/>
          <w:spacing w:val="-16"/>
          <w:sz w:val="22"/>
        </w:rPr>
        <w:t> </w:t>
      </w:r>
      <w:r>
        <w:rPr>
          <w:color w:val="231F20"/>
          <w:sz w:val="22"/>
        </w:rPr>
        <w:t>participate </w:t>
      </w:r>
      <w:r>
        <w:rPr>
          <w:color w:val="231F20"/>
          <w:spacing w:val="-6"/>
          <w:sz w:val="22"/>
        </w:rPr>
        <w:t>in the life of the community. Although there was an assumption that early</w:t>
      </w:r>
    </w:p>
    <w:p>
      <w:pPr>
        <w:spacing w:line="266" w:lineRule="auto" w:before="0"/>
        <w:ind w:left="2097" w:right="2175" w:firstLine="0"/>
        <w:jc w:val="left"/>
        <w:rPr>
          <w:rFonts w:ascii="Arial"/>
          <w:sz w:val="22"/>
        </w:rPr>
      </w:pPr>
      <w:r>
        <w:rPr>
          <w:rFonts w:ascii="Arial"/>
          <w:color w:val="231F20"/>
          <w:spacing w:val="-6"/>
          <w:sz w:val="22"/>
        </w:rPr>
        <w:t>intervention, particularly for children with disabilities, may lead some people </w:t>
      </w:r>
      <w:r>
        <w:rPr>
          <w:rFonts w:ascii="Arial"/>
          <w:color w:val="231F20"/>
          <w:sz w:val="22"/>
        </w:rPr>
        <w:t>to</w:t>
      </w:r>
      <w:r>
        <w:rPr>
          <w:rFonts w:ascii="Arial"/>
          <w:color w:val="231F20"/>
          <w:spacing w:val="-6"/>
          <w:sz w:val="22"/>
        </w:rPr>
        <w:t> </w:t>
      </w:r>
      <w:r>
        <w:rPr>
          <w:rFonts w:ascii="Arial"/>
          <w:color w:val="231F20"/>
          <w:sz w:val="22"/>
        </w:rPr>
        <w:t>leave</w:t>
      </w:r>
      <w:r>
        <w:rPr>
          <w:rFonts w:ascii="Arial"/>
          <w:color w:val="231F20"/>
          <w:spacing w:val="-6"/>
          <w:sz w:val="22"/>
        </w:rPr>
        <w:t> </w:t>
      </w:r>
      <w:r>
        <w:rPr>
          <w:rFonts w:ascii="Arial"/>
          <w:color w:val="231F20"/>
          <w:sz w:val="22"/>
        </w:rPr>
        <w:t>the</w:t>
      </w:r>
      <w:r>
        <w:rPr>
          <w:rFonts w:ascii="Arial"/>
          <w:color w:val="231F20"/>
          <w:spacing w:val="-6"/>
          <w:sz w:val="22"/>
        </w:rPr>
        <w:t> </w:t>
      </w:r>
      <w:r>
        <w:rPr>
          <w:rFonts w:ascii="Arial"/>
          <w:color w:val="231F20"/>
          <w:sz w:val="22"/>
        </w:rPr>
        <w:t>scheme.</w:t>
      </w:r>
    </w:p>
    <w:p>
      <w:pPr>
        <w:pStyle w:val="ListParagraph"/>
        <w:numPr>
          <w:ilvl w:val="1"/>
          <w:numId w:val="3"/>
        </w:numPr>
        <w:tabs>
          <w:tab w:pos="2095" w:val="left" w:leader="none"/>
          <w:tab w:pos="2097" w:val="left" w:leader="none"/>
        </w:tabs>
        <w:spacing w:line="266" w:lineRule="auto" w:before="0" w:after="0"/>
        <w:ind w:left="2097" w:right="2273" w:hanging="284"/>
        <w:jc w:val="both"/>
        <w:rPr>
          <w:sz w:val="22"/>
        </w:rPr>
      </w:pPr>
      <w:r>
        <w:rPr>
          <w:color w:val="231F20"/>
          <w:w w:val="90"/>
          <w:sz w:val="22"/>
        </w:rPr>
        <w:t>The NDIS Plan is the central control mechanism. An individual's NDIS plan is created or approved by the NDIA. The plan specifies the individual's budget, </w:t>
      </w:r>
      <w:r>
        <w:rPr>
          <w:color w:val="231F20"/>
          <w:sz w:val="22"/>
        </w:rPr>
        <w:t>how</w:t>
      </w:r>
      <w:r>
        <w:rPr>
          <w:color w:val="231F20"/>
          <w:spacing w:val="-15"/>
          <w:sz w:val="22"/>
        </w:rPr>
        <w:t> </w:t>
      </w:r>
      <w:r>
        <w:rPr>
          <w:color w:val="231F20"/>
          <w:sz w:val="22"/>
        </w:rPr>
        <w:t>it</w:t>
      </w:r>
      <w:r>
        <w:rPr>
          <w:color w:val="231F20"/>
          <w:spacing w:val="-15"/>
          <w:sz w:val="22"/>
        </w:rPr>
        <w:t> </w:t>
      </w:r>
      <w:r>
        <w:rPr>
          <w:color w:val="231F20"/>
          <w:sz w:val="22"/>
        </w:rPr>
        <w:t>may</w:t>
      </w:r>
      <w:r>
        <w:rPr>
          <w:color w:val="231F20"/>
          <w:spacing w:val="-15"/>
          <w:sz w:val="22"/>
        </w:rPr>
        <w:t> </w:t>
      </w:r>
      <w:r>
        <w:rPr>
          <w:color w:val="231F20"/>
          <w:sz w:val="22"/>
        </w:rPr>
        <w:t>be</w:t>
      </w:r>
      <w:r>
        <w:rPr>
          <w:color w:val="231F20"/>
          <w:spacing w:val="-15"/>
          <w:sz w:val="22"/>
        </w:rPr>
        <w:t> </w:t>
      </w:r>
      <w:r>
        <w:rPr>
          <w:color w:val="231F20"/>
          <w:sz w:val="22"/>
        </w:rPr>
        <w:t>spent,</w:t>
      </w:r>
      <w:r>
        <w:rPr>
          <w:color w:val="231F20"/>
          <w:spacing w:val="-15"/>
          <w:sz w:val="22"/>
        </w:rPr>
        <w:t> </w:t>
      </w:r>
      <w:r>
        <w:rPr>
          <w:color w:val="231F20"/>
          <w:sz w:val="22"/>
        </w:rPr>
        <w:t>the</w:t>
      </w:r>
      <w:r>
        <w:rPr>
          <w:color w:val="231F20"/>
          <w:spacing w:val="-15"/>
          <w:sz w:val="22"/>
        </w:rPr>
        <w:t> </w:t>
      </w:r>
      <w:r>
        <w:rPr>
          <w:color w:val="231F20"/>
          <w:sz w:val="22"/>
        </w:rPr>
        <w:t>personal</w:t>
      </w:r>
      <w:r>
        <w:rPr>
          <w:color w:val="231F20"/>
          <w:spacing w:val="-15"/>
          <w:sz w:val="22"/>
        </w:rPr>
        <w:t> </w:t>
      </w:r>
      <w:r>
        <w:rPr>
          <w:color w:val="231F20"/>
          <w:sz w:val="22"/>
        </w:rPr>
        <w:t>'goals'</w:t>
      </w:r>
      <w:r>
        <w:rPr>
          <w:color w:val="231F20"/>
          <w:spacing w:val="-15"/>
          <w:sz w:val="22"/>
        </w:rPr>
        <w:t> </w:t>
      </w:r>
      <w:r>
        <w:rPr>
          <w:color w:val="231F20"/>
          <w:sz w:val="22"/>
        </w:rPr>
        <w:t>it</w:t>
      </w:r>
      <w:r>
        <w:rPr>
          <w:color w:val="231F20"/>
          <w:spacing w:val="-15"/>
          <w:sz w:val="22"/>
        </w:rPr>
        <w:t> </w:t>
      </w:r>
      <w:r>
        <w:rPr>
          <w:color w:val="231F20"/>
          <w:sz w:val="22"/>
        </w:rPr>
        <w:t>relates</w:t>
      </w:r>
      <w:r>
        <w:rPr>
          <w:color w:val="231F20"/>
          <w:spacing w:val="-15"/>
          <w:sz w:val="22"/>
        </w:rPr>
        <w:t> </w:t>
      </w:r>
      <w:r>
        <w:rPr>
          <w:color w:val="231F20"/>
          <w:sz w:val="22"/>
        </w:rPr>
        <w:t>to,</w:t>
      </w:r>
      <w:r>
        <w:rPr>
          <w:color w:val="231F20"/>
          <w:spacing w:val="-15"/>
          <w:sz w:val="22"/>
        </w:rPr>
        <w:t> </w:t>
      </w:r>
      <w:r>
        <w:rPr>
          <w:color w:val="231F20"/>
          <w:sz w:val="22"/>
        </w:rPr>
        <w:t>the</w:t>
      </w:r>
      <w:r>
        <w:rPr>
          <w:color w:val="231F20"/>
          <w:spacing w:val="-15"/>
          <w:sz w:val="22"/>
        </w:rPr>
        <w:t> </w:t>
      </w:r>
      <w:r>
        <w:rPr>
          <w:color w:val="231F20"/>
          <w:sz w:val="22"/>
        </w:rPr>
        <w:t>timeframe,</w:t>
      </w:r>
    </w:p>
    <w:p>
      <w:pPr>
        <w:spacing w:line="266" w:lineRule="auto" w:before="0"/>
        <w:ind w:left="2097" w:right="2399" w:firstLine="0"/>
        <w:jc w:val="left"/>
        <w:rPr>
          <w:rFonts w:ascii="Arial"/>
          <w:sz w:val="22"/>
        </w:rPr>
      </w:pPr>
      <w:r>
        <w:rPr>
          <w:rFonts w:ascii="Arial"/>
          <w:color w:val="231F20"/>
          <w:spacing w:val="-4"/>
          <w:sz w:val="22"/>
        </w:rPr>
        <w:t>and</w:t>
      </w:r>
      <w:r>
        <w:rPr>
          <w:rFonts w:ascii="Arial"/>
          <w:color w:val="231F20"/>
          <w:spacing w:val="-6"/>
          <w:sz w:val="22"/>
        </w:rPr>
        <w:t> </w:t>
      </w:r>
      <w:r>
        <w:rPr>
          <w:rFonts w:ascii="Arial"/>
          <w:color w:val="231F20"/>
          <w:spacing w:val="-4"/>
          <w:sz w:val="22"/>
        </w:rPr>
        <w:t>the</w:t>
      </w:r>
      <w:r>
        <w:rPr>
          <w:rFonts w:ascii="Arial"/>
          <w:color w:val="231F20"/>
          <w:spacing w:val="-6"/>
          <w:sz w:val="22"/>
        </w:rPr>
        <w:t> </w:t>
      </w:r>
      <w:r>
        <w:rPr>
          <w:rFonts w:ascii="Arial"/>
          <w:color w:val="231F20"/>
          <w:spacing w:val="-4"/>
          <w:sz w:val="22"/>
        </w:rPr>
        <w:t>arrangements</w:t>
      </w:r>
      <w:r>
        <w:rPr>
          <w:rFonts w:ascii="Arial"/>
          <w:color w:val="231F20"/>
          <w:spacing w:val="-6"/>
          <w:sz w:val="22"/>
        </w:rPr>
        <w:t> </w:t>
      </w:r>
      <w:r>
        <w:rPr>
          <w:rFonts w:ascii="Arial"/>
          <w:color w:val="231F20"/>
          <w:spacing w:val="-4"/>
          <w:sz w:val="22"/>
        </w:rPr>
        <w:t>for</w:t>
      </w:r>
      <w:r>
        <w:rPr>
          <w:rFonts w:ascii="Arial"/>
          <w:color w:val="231F20"/>
          <w:spacing w:val="-6"/>
          <w:sz w:val="22"/>
        </w:rPr>
        <w:t> </w:t>
      </w:r>
      <w:r>
        <w:rPr>
          <w:rFonts w:ascii="Arial"/>
          <w:color w:val="231F20"/>
          <w:spacing w:val="-4"/>
          <w:sz w:val="22"/>
        </w:rPr>
        <w:t>holding</w:t>
      </w:r>
      <w:r>
        <w:rPr>
          <w:rFonts w:ascii="Arial"/>
          <w:color w:val="231F20"/>
          <w:spacing w:val="-6"/>
          <w:sz w:val="22"/>
        </w:rPr>
        <w:t> </w:t>
      </w:r>
      <w:r>
        <w:rPr>
          <w:rFonts w:ascii="Arial"/>
          <w:color w:val="231F20"/>
          <w:spacing w:val="-4"/>
          <w:sz w:val="22"/>
        </w:rPr>
        <w:t>and</w:t>
      </w:r>
      <w:r>
        <w:rPr>
          <w:rFonts w:ascii="Arial"/>
          <w:color w:val="231F20"/>
          <w:spacing w:val="-6"/>
          <w:sz w:val="22"/>
        </w:rPr>
        <w:t> </w:t>
      </w:r>
      <w:r>
        <w:rPr>
          <w:rFonts w:ascii="Arial"/>
          <w:color w:val="231F20"/>
          <w:spacing w:val="-4"/>
          <w:sz w:val="22"/>
        </w:rPr>
        <w:t>transferring</w:t>
      </w:r>
      <w:r>
        <w:rPr>
          <w:rFonts w:ascii="Arial"/>
          <w:color w:val="231F20"/>
          <w:spacing w:val="-6"/>
          <w:sz w:val="22"/>
        </w:rPr>
        <w:t> </w:t>
      </w:r>
      <w:r>
        <w:rPr>
          <w:rFonts w:ascii="Arial"/>
          <w:color w:val="231F20"/>
          <w:spacing w:val="-4"/>
          <w:sz w:val="22"/>
        </w:rPr>
        <w:t>funds.</w:t>
      </w:r>
      <w:r>
        <w:rPr>
          <w:rFonts w:ascii="Arial"/>
          <w:color w:val="231F20"/>
          <w:spacing w:val="-6"/>
          <w:sz w:val="22"/>
        </w:rPr>
        <w:t> </w:t>
      </w:r>
      <w:r>
        <w:rPr>
          <w:rFonts w:ascii="Arial"/>
          <w:color w:val="231F20"/>
          <w:spacing w:val="-4"/>
          <w:sz w:val="22"/>
        </w:rPr>
        <w:t>Amounts</w:t>
      </w:r>
      <w:r>
        <w:rPr>
          <w:rFonts w:ascii="Arial"/>
          <w:color w:val="231F20"/>
          <w:spacing w:val="-6"/>
          <w:sz w:val="22"/>
        </w:rPr>
        <w:t> </w:t>
      </w:r>
      <w:r>
        <w:rPr>
          <w:rFonts w:ascii="Arial"/>
          <w:color w:val="231F20"/>
          <w:spacing w:val="-4"/>
          <w:sz w:val="22"/>
        </w:rPr>
        <w:t>are </w:t>
      </w:r>
      <w:r>
        <w:rPr>
          <w:rFonts w:ascii="Arial"/>
          <w:color w:val="231F20"/>
          <w:w w:val="90"/>
          <w:sz w:val="22"/>
        </w:rPr>
        <w:t>determined by the price of eligible services, for eligible needs, in accordance </w:t>
      </w:r>
      <w:r>
        <w:rPr>
          <w:rFonts w:ascii="Arial"/>
          <w:color w:val="231F20"/>
          <w:sz w:val="22"/>
        </w:rPr>
        <w:t>with</w:t>
      </w:r>
      <w:r>
        <w:rPr>
          <w:rFonts w:ascii="Arial"/>
          <w:color w:val="231F20"/>
          <w:spacing w:val="-16"/>
          <w:sz w:val="22"/>
        </w:rPr>
        <w:t> </w:t>
      </w:r>
      <w:r>
        <w:rPr>
          <w:rFonts w:ascii="Arial"/>
          <w:color w:val="231F20"/>
          <w:sz w:val="22"/>
        </w:rPr>
        <w:t>a</w:t>
      </w:r>
      <w:r>
        <w:rPr>
          <w:rFonts w:ascii="Arial"/>
          <w:color w:val="231F20"/>
          <w:spacing w:val="-15"/>
          <w:sz w:val="22"/>
        </w:rPr>
        <w:t> </w:t>
      </w:r>
      <w:r>
        <w:rPr>
          <w:rFonts w:ascii="Arial"/>
          <w:color w:val="231F20"/>
          <w:sz w:val="22"/>
        </w:rPr>
        <w:t>range</w:t>
      </w:r>
      <w:r>
        <w:rPr>
          <w:rFonts w:ascii="Arial"/>
          <w:color w:val="231F20"/>
          <w:spacing w:val="-15"/>
          <w:sz w:val="22"/>
        </w:rPr>
        <w:t> </w:t>
      </w:r>
      <w:r>
        <w:rPr>
          <w:rFonts w:ascii="Arial"/>
          <w:color w:val="231F20"/>
          <w:sz w:val="22"/>
        </w:rPr>
        <w:t>of</w:t>
      </w:r>
      <w:r>
        <w:rPr>
          <w:rFonts w:ascii="Arial"/>
          <w:color w:val="231F20"/>
          <w:spacing w:val="-16"/>
          <w:sz w:val="22"/>
        </w:rPr>
        <w:t> </w:t>
      </w:r>
      <w:r>
        <w:rPr>
          <w:rFonts w:ascii="Arial"/>
          <w:color w:val="231F20"/>
          <w:sz w:val="22"/>
        </w:rPr>
        <w:t>different</w:t>
      </w:r>
      <w:r>
        <w:rPr>
          <w:rFonts w:ascii="Arial"/>
          <w:color w:val="231F20"/>
          <w:spacing w:val="-15"/>
          <w:sz w:val="22"/>
        </w:rPr>
        <w:t> </w:t>
      </w:r>
      <w:r>
        <w:rPr>
          <w:rFonts w:ascii="Arial"/>
          <w:color w:val="231F20"/>
          <w:sz w:val="22"/>
        </w:rPr>
        <w:t>budget</w:t>
      </w:r>
      <w:r>
        <w:rPr>
          <w:rFonts w:ascii="Arial"/>
          <w:color w:val="231F20"/>
          <w:spacing w:val="-15"/>
          <w:sz w:val="22"/>
        </w:rPr>
        <w:t> </w:t>
      </w:r>
      <w:r>
        <w:rPr>
          <w:rFonts w:ascii="Arial"/>
          <w:color w:val="231F20"/>
          <w:sz w:val="22"/>
        </w:rPr>
        <w:t>categories.</w:t>
      </w:r>
    </w:p>
    <w:p>
      <w:pPr>
        <w:pStyle w:val="ListParagraph"/>
        <w:numPr>
          <w:ilvl w:val="1"/>
          <w:numId w:val="3"/>
        </w:numPr>
        <w:tabs>
          <w:tab w:pos="2095" w:val="left" w:leader="none"/>
          <w:tab w:pos="2097" w:val="left" w:leader="none"/>
        </w:tabs>
        <w:spacing w:line="266" w:lineRule="auto" w:before="0" w:after="0"/>
        <w:ind w:left="2097" w:right="2179" w:hanging="284"/>
        <w:jc w:val="left"/>
        <w:rPr>
          <w:sz w:val="22"/>
        </w:rPr>
      </w:pPr>
      <w:r>
        <w:rPr>
          <w:color w:val="231F20"/>
          <w:spacing w:val="-8"/>
          <w:sz w:val="22"/>
        </w:rPr>
        <w:t>An NDIS Plan must be formulated after some consultation with the individual </w:t>
      </w:r>
      <w:r>
        <w:rPr>
          <w:color w:val="231F20"/>
          <w:spacing w:val="-2"/>
          <w:sz w:val="22"/>
        </w:rPr>
        <w:t>participant</w:t>
      </w:r>
      <w:r>
        <w:rPr>
          <w:color w:val="231F20"/>
          <w:spacing w:val="-8"/>
          <w:sz w:val="22"/>
        </w:rPr>
        <w:t> </w:t>
      </w:r>
      <w:r>
        <w:rPr>
          <w:color w:val="231F20"/>
          <w:spacing w:val="-2"/>
          <w:sz w:val="22"/>
        </w:rPr>
        <w:t>(or</w:t>
      </w:r>
      <w:r>
        <w:rPr>
          <w:color w:val="231F20"/>
          <w:spacing w:val="-8"/>
          <w:sz w:val="22"/>
        </w:rPr>
        <w:t> </w:t>
      </w:r>
      <w:r>
        <w:rPr>
          <w:color w:val="231F20"/>
          <w:spacing w:val="-2"/>
          <w:sz w:val="22"/>
        </w:rPr>
        <w:t>their</w:t>
      </w:r>
      <w:r>
        <w:rPr>
          <w:color w:val="231F20"/>
          <w:spacing w:val="-8"/>
          <w:sz w:val="22"/>
        </w:rPr>
        <w:t> </w:t>
      </w:r>
      <w:r>
        <w:rPr>
          <w:color w:val="231F20"/>
          <w:spacing w:val="-2"/>
          <w:sz w:val="22"/>
        </w:rPr>
        <w:t>nominee);</w:t>
      </w:r>
      <w:r>
        <w:rPr>
          <w:color w:val="231F20"/>
          <w:spacing w:val="-8"/>
          <w:sz w:val="22"/>
        </w:rPr>
        <w:t> </w:t>
      </w:r>
      <w:r>
        <w:rPr>
          <w:color w:val="231F20"/>
          <w:spacing w:val="-2"/>
          <w:sz w:val="22"/>
        </w:rPr>
        <w:t>it</w:t>
      </w:r>
      <w:r>
        <w:rPr>
          <w:color w:val="231F20"/>
          <w:spacing w:val="-8"/>
          <w:sz w:val="22"/>
        </w:rPr>
        <w:t> </w:t>
      </w:r>
      <w:r>
        <w:rPr>
          <w:color w:val="231F20"/>
          <w:spacing w:val="-2"/>
          <w:sz w:val="22"/>
        </w:rPr>
        <w:t>must</w:t>
      </w:r>
      <w:r>
        <w:rPr>
          <w:color w:val="231F20"/>
          <w:spacing w:val="-8"/>
          <w:sz w:val="22"/>
        </w:rPr>
        <w:t> </w:t>
      </w:r>
      <w:r>
        <w:rPr>
          <w:color w:val="231F20"/>
          <w:spacing w:val="-2"/>
          <w:sz w:val="22"/>
        </w:rPr>
        <w:t>give</w:t>
      </w:r>
      <w:r>
        <w:rPr>
          <w:color w:val="231F20"/>
          <w:spacing w:val="-8"/>
          <w:sz w:val="22"/>
        </w:rPr>
        <w:t> </w:t>
      </w:r>
      <w:r>
        <w:rPr>
          <w:color w:val="231F20"/>
          <w:spacing w:val="-2"/>
          <w:sz w:val="22"/>
        </w:rPr>
        <w:t>consideration</w:t>
      </w:r>
      <w:r>
        <w:rPr>
          <w:color w:val="231F20"/>
          <w:spacing w:val="-8"/>
          <w:sz w:val="22"/>
        </w:rPr>
        <w:t> </w:t>
      </w:r>
      <w:r>
        <w:rPr>
          <w:color w:val="231F20"/>
          <w:spacing w:val="-2"/>
          <w:sz w:val="22"/>
        </w:rPr>
        <w:t>to</w:t>
      </w:r>
      <w:r>
        <w:rPr>
          <w:color w:val="231F20"/>
          <w:spacing w:val="-8"/>
          <w:sz w:val="22"/>
        </w:rPr>
        <w:t> </w:t>
      </w:r>
      <w:r>
        <w:rPr>
          <w:color w:val="231F20"/>
          <w:spacing w:val="-2"/>
          <w:sz w:val="22"/>
        </w:rPr>
        <w:t>their</w:t>
      </w:r>
      <w:r>
        <w:rPr>
          <w:color w:val="231F20"/>
          <w:spacing w:val="-8"/>
          <w:sz w:val="22"/>
        </w:rPr>
        <w:t> </w:t>
      </w:r>
      <w:r>
        <w:rPr>
          <w:color w:val="231F20"/>
          <w:spacing w:val="-2"/>
          <w:sz w:val="22"/>
        </w:rPr>
        <w:t>individual </w:t>
      </w:r>
      <w:r>
        <w:rPr>
          <w:color w:val="231F20"/>
          <w:spacing w:val="-6"/>
          <w:sz w:val="22"/>
        </w:rPr>
        <w:t>goals,</w:t>
      </w:r>
      <w:r>
        <w:rPr>
          <w:color w:val="231F20"/>
          <w:spacing w:val="-10"/>
          <w:sz w:val="22"/>
        </w:rPr>
        <w:t> </w:t>
      </w:r>
      <w:r>
        <w:rPr>
          <w:color w:val="231F20"/>
          <w:spacing w:val="-6"/>
          <w:sz w:val="22"/>
        </w:rPr>
        <w:t>requests,</w:t>
      </w:r>
      <w:r>
        <w:rPr>
          <w:color w:val="231F20"/>
          <w:spacing w:val="-9"/>
          <w:sz w:val="22"/>
        </w:rPr>
        <w:t> </w:t>
      </w:r>
      <w:r>
        <w:rPr>
          <w:color w:val="231F20"/>
          <w:spacing w:val="-6"/>
          <w:sz w:val="22"/>
        </w:rPr>
        <w:t>and</w:t>
      </w:r>
      <w:r>
        <w:rPr>
          <w:color w:val="231F20"/>
          <w:spacing w:val="-9"/>
          <w:sz w:val="22"/>
        </w:rPr>
        <w:t> </w:t>
      </w:r>
      <w:r>
        <w:rPr>
          <w:color w:val="231F20"/>
          <w:spacing w:val="-6"/>
          <w:sz w:val="22"/>
        </w:rPr>
        <w:t>evidence</w:t>
      </w:r>
      <w:r>
        <w:rPr>
          <w:color w:val="231F20"/>
          <w:spacing w:val="-10"/>
          <w:sz w:val="22"/>
        </w:rPr>
        <w:t> </w:t>
      </w:r>
      <w:r>
        <w:rPr>
          <w:color w:val="231F20"/>
          <w:spacing w:val="-6"/>
          <w:sz w:val="22"/>
        </w:rPr>
        <w:t>about</w:t>
      </w:r>
      <w:r>
        <w:rPr>
          <w:color w:val="231F20"/>
          <w:spacing w:val="-9"/>
          <w:sz w:val="22"/>
        </w:rPr>
        <w:t> </w:t>
      </w:r>
      <w:r>
        <w:rPr>
          <w:color w:val="231F20"/>
          <w:spacing w:val="-6"/>
          <w:sz w:val="22"/>
        </w:rPr>
        <w:t>individual</w:t>
      </w:r>
      <w:r>
        <w:rPr>
          <w:color w:val="231F20"/>
          <w:spacing w:val="-9"/>
          <w:sz w:val="22"/>
        </w:rPr>
        <w:t> </w:t>
      </w:r>
      <w:r>
        <w:rPr>
          <w:color w:val="231F20"/>
          <w:spacing w:val="-6"/>
          <w:sz w:val="22"/>
        </w:rPr>
        <w:t>circumstances.</w:t>
      </w:r>
      <w:r>
        <w:rPr>
          <w:color w:val="231F20"/>
          <w:spacing w:val="-9"/>
          <w:sz w:val="22"/>
        </w:rPr>
        <w:t> </w:t>
      </w:r>
      <w:r>
        <w:rPr>
          <w:color w:val="231F20"/>
          <w:spacing w:val="-6"/>
          <w:sz w:val="22"/>
        </w:rPr>
        <w:t>However,</w:t>
      </w:r>
      <w:r>
        <w:rPr>
          <w:color w:val="231F20"/>
          <w:spacing w:val="-10"/>
          <w:sz w:val="22"/>
        </w:rPr>
        <w:t> </w:t>
      </w:r>
      <w:r>
        <w:rPr>
          <w:color w:val="231F20"/>
          <w:spacing w:val="-6"/>
          <w:sz w:val="22"/>
        </w:rPr>
        <w:t>the </w:t>
      </w:r>
      <w:r>
        <w:rPr>
          <w:color w:val="231F20"/>
          <w:spacing w:val="-2"/>
          <w:sz w:val="22"/>
        </w:rPr>
        <w:t>individual</w:t>
      </w:r>
      <w:r>
        <w:rPr>
          <w:color w:val="231F20"/>
          <w:spacing w:val="-14"/>
          <w:sz w:val="22"/>
        </w:rPr>
        <w:t> </w:t>
      </w:r>
      <w:r>
        <w:rPr>
          <w:color w:val="231F20"/>
          <w:spacing w:val="-2"/>
          <w:sz w:val="22"/>
        </w:rPr>
        <w:t>does</w:t>
      </w:r>
      <w:r>
        <w:rPr>
          <w:color w:val="231F20"/>
          <w:spacing w:val="-13"/>
          <w:sz w:val="22"/>
        </w:rPr>
        <w:t> </w:t>
      </w:r>
      <w:r>
        <w:rPr>
          <w:color w:val="231F20"/>
          <w:spacing w:val="-2"/>
          <w:sz w:val="22"/>
        </w:rPr>
        <w:t>not</w:t>
      </w:r>
      <w:r>
        <w:rPr>
          <w:color w:val="231F20"/>
          <w:spacing w:val="-13"/>
          <w:sz w:val="22"/>
        </w:rPr>
        <w:t> </w:t>
      </w:r>
      <w:r>
        <w:rPr>
          <w:color w:val="231F20"/>
          <w:spacing w:val="-2"/>
          <w:sz w:val="22"/>
        </w:rPr>
        <w:t>need</w:t>
      </w:r>
      <w:r>
        <w:rPr>
          <w:color w:val="231F20"/>
          <w:spacing w:val="-13"/>
          <w:sz w:val="22"/>
        </w:rPr>
        <w:t> </w:t>
      </w:r>
      <w:r>
        <w:rPr>
          <w:color w:val="231F20"/>
          <w:spacing w:val="-2"/>
          <w:sz w:val="22"/>
        </w:rPr>
        <w:t>to</w:t>
      </w:r>
      <w:r>
        <w:rPr>
          <w:color w:val="231F20"/>
          <w:spacing w:val="-14"/>
          <w:sz w:val="22"/>
        </w:rPr>
        <w:t> </w:t>
      </w:r>
      <w:r>
        <w:rPr>
          <w:color w:val="231F20"/>
          <w:spacing w:val="-2"/>
          <w:sz w:val="22"/>
        </w:rPr>
        <w:t>agree</w:t>
      </w:r>
      <w:r>
        <w:rPr>
          <w:color w:val="231F20"/>
          <w:spacing w:val="-13"/>
          <w:sz w:val="22"/>
        </w:rPr>
        <w:t> </w:t>
      </w:r>
      <w:r>
        <w:rPr>
          <w:color w:val="231F20"/>
          <w:spacing w:val="-2"/>
          <w:sz w:val="22"/>
        </w:rPr>
        <w:t>to</w:t>
      </w:r>
      <w:r>
        <w:rPr>
          <w:color w:val="231F20"/>
          <w:spacing w:val="-13"/>
          <w:sz w:val="22"/>
        </w:rPr>
        <w:t> </w:t>
      </w:r>
      <w:r>
        <w:rPr>
          <w:color w:val="231F20"/>
          <w:spacing w:val="-2"/>
          <w:sz w:val="22"/>
        </w:rPr>
        <w:t>a</w:t>
      </w:r>
      <w:r>
        <w:rPr>
          <w:color w:val="231F20"/>
          <w:spacing w:val="-13"/>
          <w:sz w:val="22"/>
        </w:rPr>
        <w:t> </w:t>
      </w:r>
      <w:r>
        <w:rPr>
          <w:color w:val="231F20"/>
          <w:spacing w:val="-2"/>
          <w:sz w:val="22"/>
        </w:rPr>
        <w:t>plan</w:t>
      </w:r>
      <w:r>
        <w:rPr>
          <w:color w:val="231F20"/>
          <w:spacing w:val="-14"/>
          <w:sz w:val="22"/>
        </w:rPr>
        <w:t> </w:t>
      </w:r>
      <w:r>
        <w:rPr>
          <w:color w:val="231F20"/>
          <w:spacing w:val="-2"/>
          <w:sz w:val="22"/>
        </w:rPr>
        <w:t>for</w:t>
      </w:r>
      <w:r>
        <w:rPr>
          <w:color w:val="231F20"/>
          <w:spacing w:val="-13"/>
          <w:sz w:val="22"/>
        </w:rPr>
        <w:t> </w:t>
      </w:r>
      <w:r>
        <w:rPr>
          <w:color w:val="231F20"/>
          <w:spacing w:val="-2"/>
          <w:sz w:val="22"/>
        </w:rPr>
        <w:t>it</w:t>
      </w:r>
      <w:r>
        <w:rPr>
          <w:color w:val="231F20"/>
          <w:spacing w:val="-13"/>
          <w:sz w:val="22"/>
        </w:rPr>
        <w:t> </w:t>
      </w:r>
      <w:r>
        <w:rPr>
          <w:color w:val="231F20"/>
          <w:spacing w:val="-2"/>
          <w:sz w:val="22"/>
        </w:rPr>
        <w:t>to</w:t>
      </w:r>
      <w:r>
        <w:rPr>
          <w:color w:val="231F20"/>
          <w:spacing w:val="-13"/>
          <w:sz w:val="22"/>
        </w:rPr>
        <w:t> </w:t>
      </w:r>
      <w:r>
        <w:rPr>
          <w:color w:val="231F20"/>
          <w:spacing w:val="-2"/>
          <w:sz w:val="22"/>
        </w:rPr>
        <w:t>come</w:t>
      </w:r>
      <w:r>
        <w:rPr>
          <w:color w:val="231F20"/>
          <w:spacing w:val="-14"/>
          <w:sz w:val="22"/>
        </w:rPr>
        <w:t> </w:t>
      </w:r>
      <w:r>
        <w:rPr>
          <w:color w:val="231F20"/>
          <w:spacing w:val="-2"/>
          <w:sz w:val="22"/>
        </w:rPr>
        <w:t>into</w:t>
      </w:r>
      <w:r>
        <w:rPr>
          <w:color w:val="231F20"/>
          <w:spacing w:val="-13"/>
          <w:sz w:val="22"/>
        </w:rPr>
        <w:t> </w:t>
      </w:r>
      <w:r>
        <w:rPr>
          <w:color w:val="231F20"/>
          <w:spacing w:val="-2"/>
          <w:sz w:val="22"/>
        </w:rPr>
        <w:t>effect.</w:t>
      </w:r>
      <w:r>
        <w:rPr>
          <w:color w:val="231F20"/>
          <w:spacing w:val="-13"/>
          <w:sz w:val="22"/>
        </w:rPr>
        <w:t> </w:t>
      </w:r>
      <w:r>
        <w:rPr>
          <w:color w:val="231F20"/>
          <w:spacing w:val="-2"/>
          <w:sz w:val="22"/>
        </w:rPr>
        <w:t>The </w:t>
      </w:r>
      <w:r>
        <w:rPr>
          <w:color w:val="231F20"/>
          <w:spacing w:val="-4"/>
          <w:sz w:val="22"/>
        </w:rPr>
        <w:t>individual</w:t>
      </w:r>
      <w:r>
        <w:rPr>
          <w:color w:val="231F20"/>
          <w:spacing w:val="-9"/>
          <w:sz w:val="22"/>
        </w:rPr>
        <w:t> </w:t>
      </w:r>
      <w:r>
        <w:rPr>
          <w:color w:val="231F20"/>
          <w:spacing w:val="-4"/>
          <w:sz w:val="22"/>
        </w:rPr>
        <w:t>does</w:t>
      </w:r>
      <w:r>
        <w:rPr>
          <w:color w:val="231F20"/>
          <w:spacing w:val="-9"/>
          <w:sz w:val="22"/>
        </w:rPr>
        <w:t> </w:t>
      </w:r>
      <w:r>
        <w:rPr>
          <w:color w:val="231F20"/>
          <w:spacing w:val="-4"/>
          <w:sz w:val="22"/>
        </w:rPr>
        <w:t>have</w:t>
      </w:r>
      <w:r>
        <w:rPr>
          <w:color w:val="231F20"/>
          <w:spacing w:val="-9"/>
          <w:sz w:val="22"/>
        </w:rPr>
        <w:t> </w:t>
      </w:r>
      <w:r>
        <w:rPr>
          <w:color w:val="231F20"/>
          <w:spacing w:val="-4"/>
          <w:sz w:val="22"/>
        </w:rPr>
        <w:t>the</w:t>
      </w:r>
      <w:r>
        <w:rPr>
          <w:color w:val="231F20"/>
          <w:spacing w:val="-9"/>
          <w:sz w:val="22"/>
        </w:rPr>
        <w:t> </w:t>
      </w:r>
      <w:r>
        <w:rPr>
          <w:color w:val="231F20"/>
          <w:spacing w:val="-4"/>
          <w:sz w:val="22"/>
        </w:rPr>
        <w:t>right</w:t>
      </w:r>
      <w:r>
        <w:rPr>
          <w:color w:val="231F20"/>
          <w:spacing w:val="-9"/>
          <w:sz w:val="22"/>
        </w:rPr>
        <w:t> </w:t>
      </w:r>
      <w:r>
        <w:rPr>
          <w:color w:val="231F20"/>
          <w:spacing w:val="-4"/>
          <w:sz w:val="22"/>
        </w:rPr>
        <w:t>to</w:t>
      </w:r>
      <w:r>
        <w:rPr>
          <w:color w:val="231F20"/>
          <w:spacing w:val="-9"/>
          <w:sz w:val="22"/>
        </w:rPr>
        <w:t> </w:t>
      </w:r>
      <w:r>
        <w:rPr>
          <w:color w:val="231F20"/>
          <w:spacing w:val="-4"/>
          <w:sz w:val="22"/>
        </w:rPr>
        <w:t>dispute</w:t>
      </w:r>
      <w:r>
        <w:rPr>
          <w:color w:val="231F20"/>
          <w:spacing w:val="-9"/>
          <w:sz w:val="22"/>
        </w:rPr>
        <w:t> </w:t>
      </w:r>
      <w:r>
        <w:rPr>
          <w:color w:val="231F20"/>
          <w:spacing w:val="-4"/>
          <w:sz w:val="22"/>
        </w:rPr>
        <w:t>the</w:t>
      </w:r>
      <w:r>
        <w:rPr>
          <w:color w:val="231F20"/>
          <w:spacing w:val="-9"/>
          <w:sz w:val="22"/>
        </w:rPr>
        <w:t> </w:t>
      </w:r>
      <w:r>
        <w:rPr>
          <w:color w:val="231F20"/>
          <w:spacing w:val="-4"/>
          <w:sz w:val="22"/>
        </w:rPr>
        <w:t>plan</w:t>
      </w:r>
      <w:r>
        <w:rPr>
          <w:color w:val="231F20"/>
          <w:spacing w:val="-9"/>
          <w:sz w:val="22"/>
        </w:rPr>
        <w:t> </w:t>
      </w:r>
      <w:r>
        <w:rPr>
          <w:color w:val="231F20"/>
          <w:spacing w:val="-4"/>
          <w:sz w:val="22"/>
        </w:rPr>
        <w:t>within</w:t>
      </w:r>
      <w:r>
        <w:rPr>
          <w:color w:val="231F20"/>
          <w:spacing w:val="-9"/>
          <w:sz w:val="22"/>
        </w:rPr>
        <w:t> </w:t>
      </w:r>
      <w:r>
        <w:rPr>
          <w:color w:val="231F20"/>
          <w:spacing w:val="-4"/>
          <w:sz w:val="22"/>
        </w:rPr>
        <w:t>90</w:t>
      </w:r>
      <w:r>
        <w:rPr>
          <w:color w:val="231F20"/>
          <w:spacing w:val="-9"/>
          <w:sz w:val="22"/>
        </w:rPr>
        <w:t> </w:t>
      </w:r>
      <w:r>
        <w:rPr>
          <w:color w:val="231F20"/>
          <w:spacing w:val="-4"/>
          <w:sz w:val="22"/>
        </w:rPr>
        <w:t>days</w:t>
      </w:r>
      <w:r>
        <w:rPr>
          <w:color w:val="231F20"/>
          <w:spacing w:val="-9"/>
          <w:sz w:val="22"/>
        </w:rPr>
        <w:t> </w:t>
      </w:r>
      <w:r>
        <w:rPr>
          <w:color w:val="231F20"/>
          <w:spacing w:val="-4"/>
          <w:sz w:val="22"/>
        </w:rPr>
        <w:t>through</w:t>
      </w:r>
      <w:r>
        <w:rPr>
          <w:color w:val="231F20"/>
          <w:spacing w:val="-9"/>
          <w:sz w:val="22"/>
        </w:rPr>
        <w:t> </w:t>
      </w:r>
      <w:r>
        <w:rPr>
          <w:color w:val="231F20"/>
          <w:spacing w:val="-4"/>
          <w:sz w:val="22"/>
        </w:rPr>
        <w:t>an appeals</w:t>
      </w:r>
      <w:r>
        <w:rPr>
          <w:color w:val="231F20"/>
          <w:spacing w:val="-11"/>
          <w:sz w:val="22"/>
        </w:rPr>
        <w:t> </w:t>
      </w:r>
      <w:r>
        <w:rPr>
          <w:color w:val="231F20"/>
          <w:spacing w:val="-4"/>
          <w:sz w:val="22"/>
        </w:rPr>
        <w:t>process,</w:t>
      </w:r>
      <w:r>
        <w:rPr>
          <w:color w:val="231F20"/>
          <w:spacing w:val="-11"/>
          <w:sz w:val="22"/>
        </w:rPr>
        <w:t> </w:t>
      </w:r>
      <w:r>
        <w:rPr>
          <w:color w:val="231F20"/>
          <w:spacing w:val="-4"/>
          <w:sz w:val="22"/>
        </w:rPr>
        <w:t>which</w:t>
      </w:r>
      <w:r>
        <w:rPr>
          <w:color w:val="231F20"/>
          <w:spacing w:val="-11"/>
          <w:sz w:val="22"/>
        </w:rPr>
        <w:t> </w:t>
      </w:r>
      <w:r>
        <w:rPr>
          <w:color w:val="231F20"/>
          <w:spacing w:val="-4"/>
          <w:sz w:val="22"/>
        </w:rPr>
        <w:t>may</w:t>
      </w:r>
      <w:r>
        <w:rPr>
          <w:color w:val="231F20"/>
          <w:spacing w:val="-11"/>
          <w:sz w:val="22"/>
        </w:rPr>
        <w:t> </w:t>
      </w:r>
      <w:r>
        <w:rPr>
          <w:color w:val="231F20"/>
          <w:spacing w:val="-4"/>
          <w:sz w:val="22"/>
        </w:rPr>
        <w:t>lead</w:t>
      </w:r>
      <w:r>
        <w:rPr>
          <w:color w:val="231F20"/>
          <w:spacing w:val="-11"/>
          <w:sz w:val="22"/>
        </w:rPr>
        <w:t> </w:t>
      </w:r>
      <w:r>
        <w:rPr>
          <w:color w:val="231F20"/>
          <w:spacing w:val="-4"/>
          <w:sz w:val="22"/>
        </w:rPr>
        <w:t>to</w:t>
      </w:r>
      <w:r>
        <w:rPr>
          <w:color w:val="231F20"/>
          <w:spacing w:val="-11"/>
          <w:sz w:val="22"/>
        </w:rPr>
        <w:t> </w:t>
      </w:r>
      <w:r>
        <w:rPr>
          <w:color w:val="231F20"/>
          <w:spacing w:val="-4"/>
          <w:sz w:val="22"/>
        </w:rPr>
        <w:t>a</w:t>
      </w:r>
      <w:r>
        <w:rPr>
          <w:color w:val="231F20"/>
          <w:spacing w:val="-11"/>
          <w:sz w:val="22"/>
        </w:rPr>
        <w:t> </w:t>
      </w:r>
      <w:r>
        <w:rPr>
          <w:color w:val="231F20"/>
          <w:spacing w:val="-4"/>
          <w:sz w:val="22"/>
        </w:rPr>
        <w:t>tribunal</w:t>
      </w:r>
      <w:r>
        <w:rPr>
          <w:color w:val="231F20"/>
          <w:spacing w:val="-11"/>
          <w:sz w:val="22"/>
        </w:rPr>
        <w:t> </w:t>
      </w:r>
      <w:r>
        <w:rPr>
          <w:color w:val="231F20"/>
          <w:spacing w:val="-4"/>
          <w:sz w:val="22"/>
        </w:rPr>
        <w:t>ordering</w:t>
      </w:r>
      <w:r>
        <w:rPr>
          <w:color w:val="231F20"/>
          <w:spacing w:val="-11"/>
          <w:sz w:val="22"/>
        </w:rPr>
        <w:t> </w:t>
      </w:r>
      <w:r>
        <w:rPr>
          <w:color w:val="231F20"/>
          <w:spacing w:val="-4"/>
          <w:sz w:val="22"/>
        </w:rPr>
        <w:t>amendments</w:t>
      </w:r>
      <w:r>
        <w:rPr>
          <w:color w:val="231F20"/>
          <w:spacing w:val="-11"/>
          <w:sz w:val="22"/>
        </w:rPr>
        <w:t> </w:t>
      </w:r>
      <w:r>
        <w:rPr>
          <w:color w:val="231F20"/>
          <w:spacing w:val="-4"/>
          <w:sz w:val="22"/>
        </w:rPr>
        <w:t>to</w:t>
      </w:r>
      <w:r>
        <w:rPr>
          <w:color w:val="231F20"/>
          <w:spacing w:val="-11"/>
          <w:sz w:val="22"/>
        </w:rPr>
        <w:t> </w:t>
      </w:r>
      <w:r>
        <w:rPr>
          <w:color w:val="231F20"/>
          <w:spacing w:val="-4"/>
          <w:sz w:val="22"/>
        </w:rPr>
        <w:t>the </w:t>
      </w:r>
      <w:r>
        <w:rPr>
          <w:color w:val="231F20"/>
          <w:spacing w:val="-8"/>
          <w:sz w:val="22"/>
        </w:rPr>
        <w:t>plan. After 90 days a review or reassessment of a plan can be requested, but </w:t>
      </w:r>
      <w:r>
        <w:rPr>
          <w:color w:val="231F20"/>
          <w:sz w:val="22"/>
        </w:rPr>
        <w:t>the</w:t>
      </w:r>
      <w:r>
        <w:rPr>
          <w:color w:val="231F20"/>
          <w:spacing w:val="-16"/>
          <w:sz w:val="22"/>
        </w:rPr>
        <w:t> </w:t>
      </w:r>
      <w:r>
        <w:rPr>
          <w:color w:val="231F20"/>
          <w:sz w:val="22"/>
        </w:rPr>
        <w:t>NDIA</w:t>
      </w:r>
      <w:r>
        <w:rPr>
          <w:color w:val="231F20"/>
          <w:spacing w:val="-15"/>
          <w:sz w:val="22"/>
        </w:rPr>
        <w:t> </w:t>
      </w:r>
      <w:r>
        <w:rPr>
          <w:color w:val="231F20"/>
          <w:sz w:val="22"/>
        </w:rPr>
        <w:t>may</w:t>
      </w:r>
      <w:r>
        <w:rPr>
          <w:color w:val="231F20"/>
          <w:spacing w:val="-15"/>
          <w:sz w:val="22"/>
        </w:rPr>
        <w:t> </w:t>
      </w:r>
      <w:r>
        <w:rPr>
          <w:color w:val="231F20"/>
          <w:sz w:val="22"/>
        </w:rPr>
        <w:t>not</w:t>
      </w:r>
      <w:r>
        <w:rPr>
          <w:color w:val="231F20"/>
          <w:spacing w:val="-16"/>
          <w:sz w:val="22"/>
        </w:rPr>
        <w:t> </w:t>
      </w:r>
      <w:r>
        <w:rPr>
          <w:color w:val="231F20"/>
          <w:sz w:val="22"/>
        </w:rPr>
        <w:t>grant</w:t>
      </w:r>
      <w:r>
        <w:rPr>
          <w:color w:val="231F20"/>
          <w:spacing w:val="-15"/>
          <w:sz w:val="22"/>
        </w:rPr>
        <w:t> </w:t>
      </w:r>
      <w:r>
        <w:rPr>
          <w:color w:val="231F20"/>
          <w:sz w:val="22"/>
        </w:rPr>
        <w:t>the</w:t>
      </w:r>
      <w:r>
        <w:rPr>
          <w:color w:val="231F20"/>
          <w:spacing w:val="-15"/>
          <w:sz w:val="22"/>
        </w:rPr>
        <w:t> </w:t>
      </w:r>
      <w:r>
        <w:rPr>
          <w:color w:val="231F20"/>
          <w:sz w:val="22"/>
        </w:rPr>
        <w:t>request.</w:t>
      </w:r>
    </w:p>
    <w:p>
      <w:pPr>
        <w:pStyle w:val="ListParagraph"/>
        <w:numPr>
          <w:ilvl w:val="1"/>
          <w:numId w:val="3"/>
        </w:numPr>
        <w:tabs>
          <w:tab w:pos="2095" w:val="left" w:leader="none"/>
          <w:tab w:pos="2097" w:val="left" w:leader="none"/>
        </w:tabs>
        <w:spacing w:line="266" w:lineRule="auto" w:before="0" w:after="0"/>
        <w:ind w:left="2097" w:right="2224" w:hanging="284"/>
        <w:jc w:val="left"/>
        <w:rPr>
          <w:sz w:val="22"/>
        </w:rPr>
      </w:pPr>
      <w:r>
        <w:rPr/>
        <mc:AlternateContent>
          <mc:Choice Requires="wps">
            <w:drawing>
              <wp:anchor distT="0" distB="0" distL="0" distR="0" allowOverlap="1" layoutInCell="1" locked="0" behindDoc="0" simplePos="0" relativeHeight="15738880">
                <wp:simplePos x="0" y="0"/>
                <wp:positionH relativeFrom="page">
                  <wp:posOffset>287999</wp:posOffset>
                </wp:positionH>
                <wp:positionV relativeFrom="paragraph">
                  <wp:posOffset>895665</wp:posOffset>
                </wp:positionV>
                <wp:extent cx="292735" cy="41148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16</w:t>
                            </w:r>
                          </w:p>
                        </w:txbxContent>
                      </wps:txbx>
                      <wps:bodyPr wrap="square" lIns="0" tIns="0" rIns="0" bIns="0" rtlCol="0">
                        <a:noAutofit/>
                      </wps:bodyPr>
                    </wps:wsp>
                  </a:graphicData>
                </a:graphic>
              </wp:anchor>
            </w:drawing>
          </mc:Choice>
          <mc:Fallback>
            <w:pict>
              <v:shape style="position:absolute;margin-left:22.677099pt;margin-top:70.524872pt;width:23.05pt;height:32.4pt;mso-position-horizontal-relative:page;mso-position-vertical-relative:paragraph;z-index:15738880" type="#_x0000_t202" id="docshape26" filled="false" stroked="false">
                <v:textbox inset="0,0,0,0">
                  <w:txbxContent>
                    <w:p>
                      <w:pPr>
                        <w:spacing w:before="26"/>
                        <w:ind w:left="0" w:right="0" w:firstLine="0"/>
                        <w:jc w:val="left"/>
                        <w:rPr>
                          <w:sz w:val="48"/>
                        </w:rPr>
                      </w:pPr>
                      <w:r>
                        <w:rPr>
                          <w:color w:val="B6B8B9"/>
                          <w:spacing w:val="-16"/>
                          <w:sz w:val="48"/>
                        </w:rPr>
                        <w:t>16</w:t>
                      </w:r>
                    </w:p>
                  </w:txbxContent>
                </v:textbox>
                <w10:wrap type="none"/>
              </v:shape>
            </w:pict>
          </mc:Fallback>
        </mc:AlternateContent>
      </w:r>
      <w:r>
        <w:rPr>
          <w:color w:val="231F20"/>
          <w:w w:val="90"/>
          <w:sz w:val="22"/>
        </w:rPr>
        <w:t>Individual participants can choose which registered service providers provide </w:t>
      </w:r>
      <w:r>
        <w:rPr>
          <w:color w:val="231F20"/>
          <w:sz w:val="22"/>
        </w:rPr>
        <w:t>their</w:t>
      </w:r>
      <w:r>
        <w:rPr>
          <w:color w:val="231F20"/>
          <w:spacing w:val="-16"/>
          <w:sz w:val="22"/>
        </w:rPr>
        <w:t> </w:t>
      </w:r>
      <w:r>
        <w:rPr>
          <w:color w:val="231F20"/>
          <w:sz w:val="22"/>
        </w:rPr>
        <w:t>funded</w:t>
      </w:r>
      <w:r>
        <w:rPr>
          <w:color w:val="231F20"/>
          <w:spacing w:val="-15"/>
          <w:sz w:val="22"/>
        </w:rPr>
        <w:t> </w:t>
      </w:r>
      <w:r>
        <w:rPr>
          <w:color w:val="231F20"/>
          <w:sz w:val="22"/>
        </w:rPr>
        <w:t>supports</w:t>
      </w:r>
      <w:r>
        <w:rPr>
          <w:color w:val="231F20"/>
          <w:spacing w:val="-15"/>
          <w:sz w:val="22"/>
        </w:rPr>
        <w:t> </w:t>
      </w:r>
      <w:r>
        <w:rPr>
          <w:color w:val="231F20"/>
          <w:sz w:val="22"/>
        </w:rPr>
        <w:t>and</w:t>
      </w:r>
      <w:r>
        <w:rPr>
          <w:color w:val="231F20"/>
          <w:spacing w:val="-16"/>
          <w:sz w:val="22"/>
        </w:rPr>
        <w:t> </w:t>
      </w:r>
      <w:r>
        <w:rPr>
          <w:color w:val="231F20"/>
          <w:sz w:val="22"/>
        </w:rPr>
        <w:t>the</w:t>
      </w:r>
      <w:r>
        <w:rPr>
          <w:color w:val="231F20"/>
          <w:spacing w:val="-15"/>
          <w:sz w:val="22"/>
        </w:rPr>
        <w:t> </w:t>
      </w:r>
      <w:r>
        <w:rPr>
          <w:color w:val="231F20"/>
          <w:sz w:val="22"/>
        </w:rPr>
        <w:t>terms</w:t>
      </w:r>
      <w:r>
        <w:rPr>
          <w:color w:val="231F20"/>
          <w:spacing w:val="-15"/>
          <w:sz w:val="22"/>
        </w:rPr>
        <w:t> </w:t>
      </w:r>
      <w:r>
        <w:rPr>
          <w:color w:val="231F20"/>
          <w:sz w:val="22"/>
        </w:rPr>
        <w:t>of</w:t>
      </w:r>
      <w:r>
        <w:rPr>
          <w:color w:val="231F20"/>
          <w:spacing w:val="-15"/>
          <w:sz w:val="22"/>
        </w:rPr>
        <w:t> </w:t>
      </w:r>
      <w:r>
        <w:rPr>
          <w:color w:val="231F20"/>
          <w:sz w:val="22"/>
        </w:rPr>
        <w:t>that</w:t>
      </w:r>
      <w:r>
        <w:rPr>
          <w:color w:val="231F20"/>
          <w:spacing w:val="-16"/>
          <w:sz w:val="22"/>
        </w:rPr>
        <w:t> </w:t>
      </w:r>
      <w:r>
        <w:rPr>
          <w:color w:val="231F20"/>
          <w:sz w:val="22"/>
        </w:rPr>
        <w:t>arrangement,</w:t>
      </w:r>
      <w:r>
        <w:rPr>
          <w:color w:val="231F20"/>
          <w:spacing w:val="-15"/>
          <w:sz w:val="22"/>
        </w:rPr>
        <w:t> </w:t>
      </w:r>
      <w:r>
        <w:rPr>
          <w:color w:val="231F20"/>
          <w:sz w:val="22"/>
        </w:rPr>
        <w:t>to</w:t>
      </w:r>
      <w:r>
        <w:rPr>
          <w:color w:val="231F20"/>
          <w:spacing w:val="-15"/>
          <w:sz w:val="22"/>
        </w:rPr>
        <w:t> </w:t>
      </w:r>
      <w:r>
        <w:rPr>
          <w:color w:val="231F20"/>
          <w:sz w:val="22"/>
        </w:rPr>
        <w:t>the</w:t>
      </w:r>
      <w:r>
        <w:rPr>
          <w:color w:val="231F20"/>
          <w:spacing w:val="-16"/>
          <w:sz w:val="22"/>
        </w:rPr>
        <w:t> </w:t>
      </w:r>
      <w:r>
        <w:rPr>
          <w:color w:val="231F20"/>
          <w:sz w:val="22"/>
        </w:rPr>
        <w:t>extent </w:t>
      </w:r>
      <w:r>
        <w:rPr>
          <w:color w:val="231F20"/>
          <w:spacing w:val="-6"/>
          <w:sz w:val="22"/>
        </w:rPr>
        <w:t>there</w:t>
      </w:r>
      <w:r>
        <w:rPr>
          <w:color w:val="231F20"/>
          <w:spacing w:val="-10"/>
          <w:sz w:val="22"/>
        </w:rPr>
        <w:t> </w:t>
      </w:r>
      <w:r>
        <w:rPr>
          <w:color w:val="231F20"/>
          <w:spacing w:val="-6"/>
          <w:sz w:val="22"/>
        </w:rPr>
        <w:t>is</w:t>
      </w:r>
      <w:r>
        <w:rPr>
          <w:color w:val="231F20"/>
          <w:spacing w:val="-9"/>
          <w:sz w:val="22"/>
        </w:rPr>
        <w:t> </w:t>
      </w:r>
      <w:r>
        <w:rPr>
          <w:color w:val="231F20"/>
          <w:spacing w:val="-6"/>
          <w:sz w:val="22"/>
        </w:rPr>
        <w:t>choice</w:t>
      </w:r>
      <w:r>
        <w:rPr>
          <w:color w:val="231F20"/>
          <w:spacing w:val="-9"/>
          <w:sz w:val="22"/>
        </w:rPr>
        <w:t> </w:t>
      </w:r>
      <w:r>
        <w:rPr>
          <w:color w:val="231F20"/>
          <w:spacing w:val="-6"/>
          <w:sz w:val="22"/>
        </w:rPr>
        <w:t>available</w:t>
      </w:r>
      <w:r>
        <w:rPr>
          <w:color w:val="231F20"/>
          <w:spacing w:val="-10"/>
          <w:sz w:val="22"/>
        </w:rPr>
        <w:t> </w:t>
      </w:r>
      <w:r>
        <w:rPr>
          <w:color w:val="231F20"/>
          <w:spacing w:val="-6"/>
          <w:sz w:val="22"/>
        </w:rPr>
        <w:t>in</w:t>
      </w:r>
      <w:r>
        <w:rPr>
          <w:color w:val="231F20"/>
          <w:spacing w:val="-9"/>
          <w:sz w:val="22"/>
        </w:rPr>
        <w:t> </w:t>
      </w:r>
      <w:r>
        <w:rPr>
          <w:color w:val="231F20"/>
          <w:spacing w:val="-6"/>
          <w:sz w:val="22"/>
        </w:rPr>
        <w:t>the</w:t>
      </w:r>
      <w:r>
        <w:rPr>
          <w:color w:val="231F20"/>
          <w:spacing w:val="-9"/>
          <w:sz w:val="22"/>
        </w:rPr>
        <w:t> </w:t>
      </w:r>
      <w:r>
        <w:rPr>
          <w:color w:val="231F20"/>
          <w:spacing w:val="-6"/>
          <w:sz w:val="22"/>
        </w:rPr>
        <w:t>market.</w:t>
      </w:r>
      <w:r>
        <w:rPr>
          <w:color w:val="231F20"/>
          <w:spacing w:val="-9"/>
          <w:sz w:val="22"/>
        </w:rPr>
        <w:t> </w:t>
      </w:r>
      <w:r>
        <w:rPr>
          <w:color w:val="231F20"/>
          <w:spacing w:val="-6"/>
          <w:sz w:val="22"/>
        </w:rPr>
        <w:t>Funds</w:t>
      </w:r>
      <w:r>
        <w:rPr>
          <w:color w:val="231F20"/>
          <w:spacing w:val="-10"/>
          <w:sz w:val="22"/>
        </w:rPr>
        <w:t> </w:t>
      </w:r>
      <w:r>
        <w:rPr>
          <w:color w:val="231F20"/>
          <w:spacing w:val="-6"/>
          <w:sz w:val="22"/>
        </w:rPr>
        <w:t>are</w:t>
      </w:r>
      <w:r>
        <w:rPr>
          <w:color w:val="231F20"/>
          <w:spacing w:val="-9"/>
          <w:sz w:val="22"/>
        </w:rPr>
        <w:t> </w:t>
      </w:r>
      <w:r>
        <w:rPr>
          <w:color w:val="231F20"/>
          <w:spacing w:val="-6"/>
          <w:sz w:val="22"/>
        </w:rPr>
        <w:t>released</w:t>
      </w:r>
      <w:r>
        <w:rPr>
          <w:color w:val="231F20"/>
          <w:spacing w:val="-9"/>
          <w:sz w:val="22"/>
        </w:rPr>
        <w:t> </w:t>
      </w:r>
      <w:r>
        <w:rPr>
          <w:color w:val="231F20"/>
          <w:spacing w:val="-6"/>
          <w:sz w:val="22"/>
        </w:rPr>
        <w:t>in</w:t>
      </w:r>
      <w:r>
        <w:rPr>
          <w:color w:val="231F20"/>
          <w:spacing w:val="-10"/>
          <w:sz w:val="22"/>
        </w:rPr>
        <w:t> </w:t>
      </w:r>
      <w:r>
        <w:rPr>
          <w:color w:val="231F20"/>
          <w:spacing w:val="-6"/>
          <w:sz w:val="22"/>
        </w:rPr>
        <w:t>accordance with</w:t>
      </w:r>
      <w:r>
        <w:rPr>
          <w:color w:val="231F20"/>
          <w:spacing w:val="-9"/>
          <w:sz w:val="22"/>
        </w:rPr>
        <w:t> </w:t>
      </w:r>
      <w:r>
        <w:rPr>
          <w:color w:val="231F20"/>
          <w:spacing w:val="-6"/>
          <w:sz w:val="22"/>
        </w:rPr>
        <w:t>the</w:t>
      </w:r>
      <w:r>
        <w:rPr>
          <w:color w:val="231F20"/>
          <w:spacing w:val="-9"/>
          <w:sz w:val="22"/>
        </w:rPr>
        <w:t> </w:t>
      </w:r>
      <w:r>
        <w:rPr>
          <w:color w:val="231F20"/>
          <w:spacing w:val="-6"/>
          <w:sz w:val="22"/>
        </w:rPr>
        <w:t>NDIS</w:t>
      </w:r>
      <w:r>
        <w:rPr>
          <w:color w:val="231F20"/>
          <w:spacing w:val="-9"/>
          <w:sz w:val="22"/>
        </w:rPr>
        <w:t> </w:t>
      </w:r>
      <w:r>
        <w:rPr>
          <w:color w:val="231F20"/>
          <w:spacing w:val="-6"/>
          <w:sz w:val="22"/>
        </w:rPr>
        <w:t>Plan,</w:t>
      </w:r>
      <w:r>
        <w:rPr>
          <w:color w:val="231F20"/>
          <w:spacing w:val="-9"/>
          <w:sz w:val="22"/>
        </w:rPr>
        <w:t> </w:t>
      </w:r>
      <w:r>
        <w:rPr>
          <w:color w:val="231F20"/>
          <w:spacing w:val="-6"/>
          <w:sz w:val="22"/>
        </w:rPr>
        <w:t>typically</w:t>
      </w:r>
      <w:r>
        <w:rPr>
          <w:color w:val="231F20"/>
          <w:spacing w:val="-9"/>
          <w:sz w:val="22"/>
        </w:rPr>
        <w:t> </w:t>
      </w:r>
      <w:r>
        <w:rPr>
          <w:color w:val="231F20"/>
          <w:spacing w:val="-6"/>
          <w:sz w:val="22"/>
        </w:rPr>
        <w:t>to</w:t>
      </w:r>
      <w:r>
        <w:rPr>
          <w:color w:val="231F20"/>
          <w:spacing w:val="-9"/>
          <w:sz w:val="22"/>
        </w:rPr>
        <w:t> </w:t>
      </w:r>
      <w:r>
        <w:rPr>
          <w:color w:val="231F20"/>
          <w:spacing w:val="-6"/>
          <w:sz w:val="22"/>
        </w:rPr>
        <w:t>services</w:t>
      </w:r>
      <w:r>
        <w:rPr>
          <w:color w:val="231F20"/>
          <w:spacing w:val="-9"/>
          <w:sz w:val="22"/>
        </w:rPr>
        <w:t> </w:t>
      </w:r>
      <w:r>
        <w:rPr>
          <w:color w:val="231F20"/>
          <w:spacing w:val="-6"/>
          <w:sz w:val="22"/>
        </w:rPr>
        <w:t>directly,</w:t>
      </w:r>
      <w:r>
        <w:rPr>
          <w:color w:val="231F20"/>
          <w:spacing w:val="-9"/>
          <w:sz w:val="22"/>
        </w:rPr>
        <w:t> </w:t>
      </w:r>
      <w:r>
        <w:rPr>
          <w:color w:val="231F20"/>
          <w:spacing w:val="-6"/>
          <w:sz w:val="22"/>
        </w:rPr>
        <w:t>although</w:t>
      </w:r>
      <w:r>
        <w:rPr>
          <w:color w:val="231F20"/>
          <w:spacing w:val="-9"/>
          <w:sz w:val="22"/>
        </w:rPr>
        <w:t> </w:t>
      </w:r>
      <w:r>
        <w:rPr>
          <w:color w:val="231F20"/>
          <w:spacing w:val="-6"/>
          <w:sz w:val="22"/>
        </w:rPr>
        <w:t>self-management </w:t>
      </w:r>
      <w:r>
        <w:rPr>
          <w:color w:val="231F20"/>
          <w:spacing w:val="-4"/>
          <w:sz w:val="22"/>
        </w:rPr>
        <w:t>or intermediary management is possible and this brings certain additional </w:t>
      </w:r>
      <w:r>
        <w:rPr>
          <w:color w:val="231F20"/>
          <w:spacing w:val="-6"/>
          <w:sz w:val="22"/>
        </w:rPr>
        <w:t>flexibilities, including the use of non-registered providers. unspent money is returned</w:t>
      </w:r>
      <w:r>
        <w:rPr>
          <w:color w:val="231F20"/>
          <w:spacing w:val="-8"/>
          <w:sz w:val="22"/>
        </w:rPr>
        <w:t> </w:t>
      </w:r>
      <w:r>
        <w:rPr>
          <w:color w:val="231F20"/>
          <w:spacing w:val="-6"/>
          <w:sz w:val="22"/>
        </w:rPr>
        <w:t>to</w:t>
      </w:r>
      <w:r>
        <w:rPr>
          <w:color w:val="231F20"/>
          <w:spacing w:val="-8"/>
          <w:sz w:val="22"/>
        </w:rPr>
        <w:t> </w:t>
      </w:r>
      <w:r>
        <w:rPr>
          <w:color w:val="231F20"/>
          <w:spacing w:val="-6"/>
          <w:sz w:val="22"/>
        </w:rPr>
        <w:t>the</w:t>
      </w:r>
      <w:r>
        <w:rPr>
          <w:color w:val="231F20"/>
          <w:spacing w:val="-8"/>
          <w:sz w:val="22"/>
        </w:rPr>
        <w:t> </w:t>
      </w:r>
      <w:r>
        <w:rPr>
          <w:color w:val="231F20"/>
          <w:spacing w:val="-6"/>
          <w:sz w:val="22"/>
        </w:rPr>
        <w:t>NDIA,</w:t>
      </w:r>
      <w:r>
        <w:rPr>
          <w:color w:val="231F20"/>
          <w:spacing w:val="-8"/>
          <w:sz w:val="22"/>
        </w:rPr>
        <w:t> </w:t>
      </w:r>
      <w:r>
        <w:rPr>
          <w:color w:val="231F20"/>
          <w:spacing w:val="-6"/>
          <w:sz w:val="22"/>
        </w:rPr>
        <w:t>it</w:t>
      </w:r>
      <w:r>
        <w:rPr>
          <w:color w:val="231F20"/>
          <w:spacing w:val="-8"/>
          <w:sz w:val="22"/>
        </w:rPr>
        <w:t> </w:t>
      </w:r>
      <w:r>
        <w:rPr>
          <w:color w:val="231F20"/>
          <w:spacing w:val="-6"/>
          <w:sz w:val="22"/>
        </w:rPr>
        <w:t>does</w:t>
      </w:r>
      <w:r>
        <w:rPr>
          <w:color w:val="231F20"/>
          <w:spacing w:val="-8"/>
          <w:sz w:val="22"/>
        </w:rPr>
        <w:t> </w:t>
      </w:r>
      <w:r>
        <w:rPr>
          <w:color w:val="231F20"/>
          <w:spacing w:val="-6"/>
          <w:sz w:val="22"/>
        </w:rPr>
        <w:t>not</w:t>
      </w:r>
      <w:r>
        <w:rPr>
          <w:color w:val="231F20"/>
          <w:spacing w:val="-8"/>
          <w:sz w:val="22"/>
        </w:rPr>
        <w:t> </w:t>
      </w:r>
      <w:r>
        <w:rPr>
          <w:color w:val="231F20"/>
          <w:spacing w:val="-6"/>
          <w:sz w:val="22"/>
        </w:rPr>
        <w:t>carry</w:t>
      </w:r>
      <w:r>
        <w:rPr>
          <w:color w:val="231F20"/>
          <w:spacing w:val="-8"/>
          <w:sz w:val="22"/>
        </w:rPr>
        <w:t> </w:t>
      </w:r>
      <w:r>
        <w:rPr>
          <w:color w:val="231F20"/>
          <w:spacing w:val="-6"/>
          <w:sz w:val="22"/>
        </w:rPr>
        <w:t>over,</w:t>
      </w:r>
      <w:r>
        <w:rPr>
          <w:color w:val="231F20"/>
          <w:spacing w:val="-8"/>
          <w:sz w:val="22"/>
        </w:rPr>
        <w:t> </w:t>
      </w:r>
      <w:r>
        <w:rPr>
          <w:color w:val="231F20"/>
          <w:spacing w:val="-6"/>
          <w:sz w:val="22"/>
        </w:rPr>
        <w:t>and</w:t>
      </w:r>
      <w:r>
        <w:rPr>
          <w:color w:val="231F20"/>
          <w:spacing w:val="-8"/>
          <w:sz w:val="22"/>
        </w:rPr>
        <w:t> </w:t>
      </w:r>
      <w:r>
        <w:rPr>
          <w:color w:val="231F20"/>
          <w:spacing w:val="-6"/>
          <w:sz w:val="22"/>
        </w:rPr>
        <w:t>it</w:t>
      </w:r>
      <w:r>
        <w:rPr>
          <w:color w:val="231F20"/>
          <w:spacing w:val="-8"/>
          <w:sz w:val="22"/>
        </w:rPr>
        <w:t> </w:t>
      </w:r>
      <w:r>
        <w:rPr>
          <w:color w:val="231F20"/>
          <w:spacing w:val="-6"/>
          <w:sz w:val="22"/>
        </w:rPr>
        <w:t>isn’t</w:t>
      </w:r>
      <w:r>
        <w:rPr>
          <w:color w:val="231F20"/>
          <w:spacing w:val="-8"/>
          <w:sz w:val="22"/>
        </w:rPr>
        <w:t> </w:t>
      </w:r>
      <w:r>
        <w:rPr>
          <w:color w:val="231F20"/>
          <w:spacing w:val="-6"/>
          <w:sz w:val="22"/>
        </w:rPr>
        <w:t>treated</w:t>
      </w:r>
      <w:r>
        <w:rPr>
          <w:color w:val="231F20"/>
          <w:spacing w:val="-8"/>
          <w:sz w:val="22"/>
        </w:rPr>
        <w:t> </w:t>
      </w:r>
      <w:r>
        <w:rPr>
          <w:color w:val="231F20"/>
          <w:spacing w:val="-6"/>
          <w:sz w:val="22"/>
        </w:rPr>
        <w:t>as</w:t>
      </w:r>
      <w:r>
        <w:rPr>
          <w:color w:val="231F20"/>
          <w:spacing w:val="-8"/>
          <w:sz w:val="22"/>
        </w:rPr>
        <w:t> </w:t>
      </w:r>
      <w:r>
        <w:rPr>
          <w:color w:val="231F20"/>
          <w:spacing w:val="-6"/>
          <w:sz w:val="22"/>
        </w:rPr>
        <w:t>belonging </w:t>
      </w:r>
      <w:r>
        <w:rPr>
          <w:color w:val="231F20"/>
          <w:sz w:val="22"/>
        </w:rPr>
        <w:t>to the person.</w:t>
      </w:r>
    </w:p>
    <w:p>
      <w:pPr>
        <w:pStyle w:val="ListParagraph"/>
        <w:numPr>
          <w:ilvl w:val="1"/>
          <w:numId w:val="3"/>
        </w:numPr>
        <w:tabs>
          <w:tab w:pos="2095" w:val="left" w:leader="none"/>
          <w:tab w:pos="2097" w:val="left" w:leader="none"/>
        </w:tabs>
        <w:spacing w:line="266" w:lineRule="auto" w:before="0" w:after="0"/>
        <w:ind w:left="2097" w:right="2389" w:hanging="284"/>
        <w:jc w:val="left"/>
        <w:rPr>
          <w:sz w:val="22"/>
        </w:rPr>
      </w:pPr>
      <w:r>
        <w:rPr>
          <w:color w:val="231F20"/>
          <w:spacing w:val="-8"/>
          <w:sz w:val="22"/>
        </w:rPr>
        <w:t>The NDIA must create or approve a new plan before the old one expires </w:t>
      </w:r>
      <w:r>
        <w:rPr>
          <w:color w:val="231F20"/>
          <w:spacing w:val="-4"/>
          <w:sz w:val="22"/>
        </w:rPr>
        <w:t>(typically</w:t>
      </w:r>
      <w:r>
        <w:rPr>
          <w:color w:val="231F20"/>
          <w:spacing w:val="-8"/>
          <w:sz w:val="22"/>
        </w:rPr>
        <w:t> </w:t>
      </w:r>
      <w:r>
        <w:rPr>
          <w:color w:val="231F20"/>
          <w:spacing w:val="-4"/>
          <w:sz w:val="22"/>
        </w:rPr>
        <w:t>after</w:t>
      </w:r>
      <w:r>
        <w:rPr>
          <w:color w:val="231F20"/>
          <w:spacing w:val="-8"/>
          <w:sz w:val="22"/>
        </w:rPr>
        <w:t> </w:t>
      </w:r>
      <w:r>
        <w:rPr>
          <w:color w:val="231F20"/>
          <w:spacing w:val="-4"/>
          <w:sz w:val="22"/>
        </w:rPr>
        <w:t>one</w:t>
      </w:r>
      <w:r>
        <w:rPr>
          <w:color w:val="231F20"/>
          <w:spacing w:val="-8"/>
          <w:sz w:val="22"/>
        </w:rPr>
        <w:t> </w:t>
      </w:r>
      <w:r>
        <w:rPr>
          <w:color w:val="231F20"/>
          <w:spacing w:val="-4"/>
          <w:sz w:val="22"/>
        </w:rPr>
        <w:t>or</w:t>
      </w:r>
      <w:r>
        <w:rPr>
          <w:color w:val="231F20"/>
          <w:spacing w:val="-8"/>
          <w:sz w:val="22"/>
        </w:rPr>
        <w:t> </w:t>
      </w:r>
      <w:r>
        <w:rPr>
          <w:color w:val="231F20"/>
          <w:spacing w:val="-4"/>
          <w:sz w:val="22"/>
        </w:rPr>
        <w:t>two</w:t>
      </w:r>
      <w:r>
        <w:rPr>
          <w:color w:val="231F20"/>
          <w:spacing w:val="-8"/>
          <w:sz w:val="22"/>
        </w:rPr>
        <w:t> </w:t>
      </w:r>
      <w:r>
        <w:rPr>
          <w:color w:val="231F20"/>
          <w:spacing w:val="-4"/>
          <w:sz w:val="22"/>
        </w:rPr>
        <w:t>years).</w:t>
      </w:r>
      <w:r>
        <w:rPr>
          <w:color w:val="231F20"/>
          <w:spacing w:val="-8"/>
          <w:sz w:val="22"/>
        </w:rPr>
        <w:t> </w:t>
      </w:r>
      <w:r>
        <w:rPr>
          <w:color w:val="231F20"/>
          <w:spacing w:val="-4"/>
          <w:sz w:val="22"/>
        </w:rPr>
        <w:t>The</w:t>
      </w:r>
      <w:r>
        <w:rPr>
          <w:color w:val="231F20"/>
          <w:spacing w:val="-8"/>
          <w:sz w:val="22"/>
        </w:rPr>
        <w:t> </w:t>
      </w:r>
      <w:r>
        <w:rPr>
          <w:color w:val="231F20"/>
          <w:spacing w:val="-4"/>
          <w:sz w:val="22"/>
        </w:rPr>
        <w:t>NDIA</w:t>
      </w:r>
      <w:r>
        <w:rPr>
          <w:color w:val="231F20"/>
          <w:spacing w:val="-8"/>
          <w:sz w:val="22"/>
        </w:rPr>
        <w:t> </w:t>
      </w:r>
      <w:r>
        <w:rPr>
          <w:color w:val="231F20"/>
          <w:spacing w:val="-4"/>
          <w:sz w:val="22"/>
        </w:rPr>
        <w:t>isn't</w:t>
      </w:r>
      <w:r>
        <w:rPr>
          <w:color w:val="231F20"/>
          <w:spacing w:val="-8"/>
          <w:sz w:val="22"/>
        </w:rPr>
        <w:t> </w:t>
      </w:r>
      <w:r>
        <w:rPr>
          <w:color w:val="231F20"/>
          <w:spacing w:val="-4"/>
          <w:sz w:val="22"/>
        </w:rPr>
        <w:t>bound</w:t>
      </w:r>
      <w:r>
        <w:rPr>
          <w:color w:val="231F20"/>
          <w:spacing w:val="-8"/>
          <w:sz w:val="22"/>
        </w:rPr>
        <w:t> </w:t>
      </w:r>
      <w:r>
        <w:rPr>
          <w:color w:val="231F20"/>
          <w:spacing w:val="-4"/>
          <w:sz w:val="22"/>
        </w:rPr>
        <w:t>by</w:t>
      </w:r>
      <w:r>
        <w:rPr>
          <w:color w:val="231F20"/>
          <w:spacing w:val="-8"/>
          <w:sz w:val="22"/>
        </w:rPr>
        <w:t> </w:t>
      </w:r>
      <w:r>
        <w:rPr>
          <w:color w:val="231F20"/>
          <w:spacing w:val="-4"/>
          <w:sz w:val="22"/>
        </w:rPr>
        <w:t>the</w:t>
      </w:r>
      <w:r>
        <w:rPr>
          <w:color w:val="231F20"/>
          <w:spacing w:val="-8"/>
          <w:sz w:val="22"/>
        </w:rPr>
        <w:t> </w:t>
      </w:r>
      <w:r>
        <w:rPr>
          <w:color w:val="231F20"/>
          <w:spacing w:val="-4"/>
          <w:sz w:val="22"/>
        </w:rPr>
        <w:t>logic</w:t>
      </w:r>
      <w:r>
        <w:rPr>
          <w:color w:val="231F20"/>
          <w:spacing w:val="-8"/>
          <w:sz w:val="22"/>
        </w:rPr>
        <w:t> </w:t>
      </w:r>
      <w:r>
        <w:rPr>
          <w:color w:val="231F20"/>
          <w:spacing w:val="-4"/>
          <w:sz w:val="22"/>
        </w:rPr>
        <w:t>of</w:t>
      </w:r>
      <w:r>
        <w:rPr>
          <w:color w:val="231F20"/>
          <w:spacing w:val="-4"/>
          <w:sz w:val="22"/>
        </w:rPr>
        <w:t> </w:t>
      </w:r>
      <w:r>
        <w:rPr>
          <w:color w:val="231F20"/>
          <w:spacing w:val="-6"/>
          <w:sz w:val="22"/>
        </w:rPr>
        <w:t>their</w:t>
      </w:r>
      <w:r>
        <w:rPr>
          <w:color w:val="231F20"/>
          <w:spacing w:val="-10"/>
          <w:sz w:val="22"/>
        </w:rPr>
        <w:t> </w:t>
      </w:r>
      <w:r>
        <w:rPr>
          <w:color w:val="231F20"/>
          <w:spacing w:val="-6"/>
          <w:sz w:val="22"/>
        </w:rPr>
        <w:t>previous</w:t>
      </w:r>
      <w:r>
        <w:rPr>
          <w:color w:val="231F20"/>
          <w:spacing w:val="-9"/>
          <w:sz w:val="22"/>
        </w:rPr>
        <w:t> </w:t>
      </w:r>
      <w:r>
        <w:rPr>
          <w:color w:val="231F20"/>
          <w:spacing w:val="-6"/>
          <w:sz w:val="22"/>
        </w:rPr>
        <w:t>plan,</w:t>
      </w:r>
      <w:r>
        <w:rPr>
          <w:color w:val="231F20"/>
          <w:spacing w:val="-9"/>
          <w:sz w:val="22"/>
        </w:rPr>
        <w:t> </w:t>
      </w:r>
      <w:r>
        <w:rPr>
          <w:color w:val="231F20"/>
          <w:spacing w:val="-6"/>
          <w:sz w:val="22"/>
        </w:rPr>
        <w:t>so</w:t>
      </w:r>
      <w:r>
        <w:rPr>
          <w:color w:val="231F20"/>
          <w:spacing w:val="-10"/>
          <w:sz w:val="22"/>
        </w:rPr>
        <w:t> </w:t>
      </w:r>
      <w:r>
        <w:rPr>
          <w:color w:val="231F20"/>
          <w:spacing w:val="-6"/>
          <w:sz w:val="22"/>
        </w:rPr>
        <w:t>a</w:t>
      </w:r>
      <w:r>
        <w:rPr>
          <w:color w:val="231F20"/>
          <w:spacing w:val="-9"/>
          <w:sz w:val="22"/>
        </w:rPr>
        <w:t> </w:t>
      </w:r>
      <w:r>
        <w:rPr>
          <w:color w:val="231F20"/>
          <w:spacing w:val="-6"/>
          <w:sz w:val="22"/>
        </w:rPr>
        <w:t>new</w:t>
      </w:r>
      <w:r>
        <w:rPr>
          <w:color w:val="231F20"/>
          <w:spacing w:val="-9"/>
          <w:sz w:val="22"/>
        </w:rPr>
        <w:t> </w:t>
      </w:r>
      <w:r>
        <w:rPr>
          <w:color w:val="231F20"/>
          <w:spacing w:val="-6"/>
          <w:sz w:val="22"/>
        </w:rPr>
        <w:t>plan</w:t>
      </w:r>
      <w:r>
        <w:rPr>
          <w:color w:val="231F20"/>
          <w:spacing w:val="-9"/>
          <w:sz w:val="22"/>
        </w:rPr>
        <w:t> </w:t>
      </w:r>
      <w:r>
        <w:rPr>
          <w:color w:val="231F20"/>
          <w:spacing w:val="-6"/>
          <w:sz w:val="22"/>
        </w:rPr>
        <w:t>can</w:t>
      </w:r>
      <w:r>
        <w:rPr>
          <w:color w:val="231F20"/>
          <w:spacing w:val="-10"/>
          <w:sz w:val="22"/>
        </w:rPr>
        <w:t> </w:t>
      </w:r>
      <w:r>
        <w:rPr>
          <w:color w:val="231F20"/>
          <w:spacing w:val="-6"/>
          <w:sz w:val="22"/>
        </w:rPr>
        <w:t>be</w:t>
      </w:r>
      <w:r>
        <w:rPr>
          <w:color w:val="231F20"/>
          <w:spacing w:val="-9"/>
          <w:sz w:val="22"/>
        </w:rPr>
        <w:t> </w:t>
      </w:r>
      <w:r>
        <w:rPr>
          <w:color w:val="231F20"/>
          <w:spacing w:val="-6"/>
          <w:sz w:val="22"/>
        </w:rPr>
        <w:t>radically</w:t>
      </w:r>
      <w:r>
        <w:rPr>
          <w:color w:val="231F20"/>
          <w:spacing w:val="-9"/>
          <w:sz w:val="22"/>
        </w:rPr>
        <w:t> </w:t>
      </w:r>
      <w:r>
        <w:rPr>
          <w:color w:val="231F20"/>
          <w:spacing w:val="-6"/>
          <w:sz w:val="22"/>
        </w:rPr>
        <w:t>different</w:t>
      </w:r>
      <w:r>
        <w:rPr>
          <w:color w:val="231F20"/>
          <w:spacing w:val="-10"/>
          <w:sz w:val="22"/>
        </w:rPr>
        <w:t> </w:t>
      </w:r>
      <w:r>
        <w:rPr>
          <w:color w:val="231F20"/>
          <w:spacing w:val="-6"/>
          <w:sz w:val="22"/>
        </w:rPr>
        <w:t>to</w:t>
      </w:r>
      <w:r>
        <w:rPr>
          <w:color w:val="231F20"/>
          <w:spacing w:val="-9"/>
          <w:sz w:val="22"/>
        </w:rPr>
        <w:t> </w:t>
      </w:r>
      <w:r>
        <w:rPr>
          <w:color w:val="231F20"/>
          <w:spacing w:val="-6"/>
          <w:sz w:val="22"/>
        </w:rPr>
        <w:t>the</w:t>
      </w:r>
      <w:r>
        <w:rPr>
          <w:color w:val="231F20"/>
          <w:spacing w:val="-9"/>
          <w:sz w:val="22"/>
        </w:rPr>
        <w:t> </w:t>
      </w:r>
      <w:r>
        <w:rPr>
          <w:color w:val="231F20"/>
          <w:spacing w:val="-6"/>
          <w:sz w:val="22"/>
        </w:rPr>
        <w:t>previous </w:t>
      </w:r>
      <w:r>
        <w:rPr>
          <w:color w:val="231F20"/>
          <w:spacing w:val="-4"/>
          <w:sz w:val="22"/>
        </w:rPr>
        <w:t>one,</w:t>
      </w:r>
      <w:r>
        <w:rPr>
          <w:color w:val="231F20"/>
          <w:spacing w:val="-12"/>
          <w:sz w:val="22"/>
        </w:rPr>
        <w:t> </w:t>
      </w:r>
      <w:r>
        <w:rPr>
          <w:color w:val="231F20"/>
          <w:spacing w:val="-4"/>
          <w:sz w:val="22"/>
        </w:rPr>
        <w:t>and</w:t>
      </w:r>
      <w:r>
        <w:rPr>
          <w:color w:val="231F20"/>
          <w:spacing w:val="-11"/>
          <w:sz w:val="22"/>
        </w:rPr>
        <w:t> </w:t>
      </w:r>
      <w:r>
        <w:rPr>
          <w:color w:val="231F20"/>
          <w:spacing w:val="-4"/>
          <w:sz w:val="22"/>
        </w:rPr>
        <w:t>plans</w:t>
      </w:r>
      <w:r>
        <w:rPr>
          <w:color w:val="231F20"/>
          <w:spacing w:val="-11"/>
          <w:sz w:val="22"/>
        </w:rPr>
        <w:t> </w:t>
      </w:r>
      <w:r>
        <w:rPr>
          <w:color w:val="231F20"/>
          <w:spacing w:val="-4"/>
          <w:sz w:val="22"/>
        </w:rPr>
        <w:t>may</w:t>
      </w:r>
      <w:r>
        <w:rPr>
          <w:color w:val="231F20"/>
          <w:spacing w:val="-11"/>
          <w:sz w:val="22"/>
        </w:rPr>
        <w:t> </w:t>
      </w:r>
      <w:r>
        <w:rPr>
          <w:color w:val="231F20"/>
          <w:spacing w:val="-4"/>
          <w:sz w:val="22"/>
        </w:rPr>
        <w:t>be</w:t>
      </w:r>
      <w:r>
        <w:rPr>
          <w:color w:val="231F20"/>
          <w:spacing w:val="-12"/>
          <w:sz w:val="22"/>
        </w:rPr>
        <w:t> </w:t>
      </w:r>
      <w:r>
        <w:rPr>
          <w:color w:val="231F20"/>
          <w:spacing w:val="-4"/>
          <w:sz w:val="22"/>
        </w:rPr>
        <w:t>inconsistent</w:t>
      </w:r>
      <w:r>
        <w:rPr>
          <w:color w:val="231F20"/>
          <w:spacing w:val="-11"/>
          <w:sz w:val="22"/>
        </w:rPr>
        <w:t> </w:t>
      </w:r>
      <w:r>
        <w:rPr>
          <w:color w:val="231F20"/>
          <w:spacing w:val="-4"/>
          <w:sz w:val="22"/>
        </w:rPr>
        <w:t>between</w:t>
      </w:r>
      <w:r>
        <w:rPr>
          <w:color w:val="231F20"/>
          <w:spacing w:val="-11"/>
          <w:sz w:val="22"/>
        </w:rPr>
        <w:t> </w:t>
      </w:r>
      <w:r>
        <w:rPr>
          <w:color w:val="231F20"/>
          <w:spacing w:val="-4"/>
          <w:sz w:val="22"/>
        </w:rPr>
        <w:t>two</w:t>
      </w:r>
      <w:r>
        <w:rPr>
          <w:color w:val="231F20"/>
          <w:spacing w:val="-11"/>
          <w:sz w:val="22"/>
        </w:rPr>
        <w:t> </w:t>
      </w:r>
      <w:r>
        <w:rPr>
          <w:color w:val="231F20"/>
          <w:spacing w:val="-4"/>
          <w:sz w:val="22"/>
        </w:rPr>
        <w:t>people</w:t>
      </w:r>
      <w:r>
        <w:rPr>
          <w:color w:val="231F20"/>
          <w:spacing w:val="-12"/>
          <w:sz w:val="22"/>
        </w:rPr>
        <w:t> </w:t>
      </w:r>
      <w:r>
        <w:rPr>
          <w:color w:val="231F20"/>
          <w:spacing w:val="-4"/>
          <w:sz w:val="22"/>
        </w:rPr>
        <w:t>in</w:t>
      </w:r>
      <w:r>
        <w:rPr>
          <w:color w:val="231F20"/>
          <w:spacing w:val="-11"/>
          <w:sz w:val="22"/>
        </w:rPr>
        <w:t> </w:t>
      </w:r>
      <w:r>
        <w:rPr>
          <w:color w:val="231F20"/>
          <w:spacing w:val="-4"/>
          <w:sz w:val="22"/>
        </w:rPr>
        <w:t>the</w:t>
      </w:r>
      <w:r>
        <w:rPr>
          <w:color w:val="231F20"/>
          <w:spacing w:val="-11"/>
          <w:sz w:val="22"/>
        </w:rPr>
        <w:t> </w:t>
      </w:r>
      <w:r>
        <w:rPr>
          <w:color w:val="231F20"/>
          <w:spacing w:val="-4"/>
          <w:sz w:val="22"/>
        </w:rPr>
        <w:t>same </w:t>
      </w:r>
      <w:r>
        <w:rPr>
          <w:color w:val="231F20"/>
          <w:spacing w:val="-2"/>
          <w:sz w:val="22"/>
        </w:rPr>
        <w:t>circumstances.</w:t>
      </w:r>
    </w:p>
    <w:p>
      <w:pPr>
        <w:pStyle w:val="BodyText"/>
        <w:spacing w:before="7"/>
        <w:rPr>
          <w:rFonts w:ascii="Arial"/>
          <w:sz w:val="20"/>
        </w:rPr>
      </w:pPr>
    </w:p>
    <w:p>
      <w:pPr>
        <w:pStyle w:val="BodyText"/>
        <w:spacing w:line="242" w:lineRule="auto"/>
        <w:ind w:left="1644" w:right="1985"/>
      </w:pPr>
      <w:r>
        <w:rPr>
          <w:color w:val="231F20"/>
        </w:rPr>
        <w:t>The design is essentially a scaled up version of a no-fault injury statutory insurance scheme, similar to state-based transport or workplace accident schemes, but for a much larger and more diverse cohort of people with disability. Statutory no-fault injury insurance is rightly viewed as having been an important innovation, much more effective and humane than requiring seriously</w:t>
      </w:r>
      <w:r>
        <w:rPr>
          <w:color w:val="231F20"/>
          <w:spacing w:val="-9"/>
        </w:rPr>
        <w:t> </w:t>
      </w:r>
      <w:r>
        <w:rPr>
          <w:color w:val="231F20"/>
        </w:rPr>
        <w:t>injured</w:t>
      </w:r>
      <w:r>
        <w:rPr>
          <w:color w:val="231F20"/>
          <w:spacing w:val="-9"/>
        </w:rPr>
        <w:t> </w:t>
      </w:r>
      <w:r>
        <w:rPr>
          <w:color w:val="231F20"/>
        </w:rPr>
        <w:t>people</w:t>
      </w:r>
      <w:r>
        <w:rPr>
          <w:color w:val="231F20"/>
          <w:spacing w:val="-9"/>
        </w:rPr>
        <w:t> </w:t>
      </w:r>
      <w:r>
        <w:rPr>
          <w:color w:val="231F20"/>
        </w:rPr>
        <w:t>to</w:t>
      </w:r>
      <w:r>
        <w:rPr>
          <w:color w:val="231F20"/>
          <w:spacing w:val="-9"/>
        </w:rPr>
        <w:t> </w:t>
      </w:r>
      <w:r>
        <w:rPr>
          <w:color w:val="231F20"/>
        </w:rPr>
        <w:t>fight</w:t>
      </w:r>
      <w:r>
        <w:rPr>
          <w:color w:val="231F20"/>
          <w:spacing w:val="-9"/>
        </w:rPr>
        <w:t> </w:t>
      </w:r>
      <w:r>
        <w:rPr>
          <w:color w:val="231F20"/>
        </w:rPr>
        <w:t>for</w:t>
      </w:r>
      <w:r>
        <w:rPr>
          <w:color w:val="231F20"/>
          <w:spacing w:val="-9"/>
        </w:rPr>
        <w:t> </w:t>
      </w:r>
      <w:r>
        <w:rPr>
          <w:color w:val="231F20"/>
        </w:rPr>
        <w:t>compensation</w:t>
      </w:r>
      <w:r>
        <w:rPr>
          <w:color w:val="231F20"/>
          <w:spacing w:val="-9"/>
        </w:rPr>
        <w:t> </w:t>
      </w:r>
      <w:r>
        <w:rPr>
          <w:color w:val="231F20"/>
        </w:rPr>
        <w:t>in</w:t>
      </w:r>
      <w:r>
        <w:rPr>
          <w:color w:val="231F20"/>
          <w:spacing w:val="-9"/>
        </w:rPr>
        <w:t> </w:t>
      </w:r>
      <w:r>
        <w:rPr>
          <w:color w:val="231F20"/>
        </w:rPr>
        <w:t>the</w:t>
      </w:r>
      <w:r>
        <w:rPr>
          <w:color w:val="231F20"/>
          <w:spacing w:val="-9"/>
        </w:rPr>
        <w:t> </w:t>
      </w:r>
      <w:r>
        <w:rPr>
          <w:color w:val="231F20"/>
        </w:rPr>
        <w:t>courts:</w:t>
      </w:r>
      <w:r>
        <w:rPr>
          <w:color w:val="231F20"/>
          <w:spacing w:val="-9"/>
        </w:rPr>
        <w:t> </w:t>
      </w:r>
      <w:r>
        <w:rPr>
          <w:color w:val="231F20"/>
        </w:rPr>
        <w:t>However,</w:t>
      </w:r>
      <w:r>
        <w:rPr>
          <w:color w:val="231F20"/>
          <w:spacing w:val="-9"/>
        </w:rPr>
        <w:t> </w:t>
      </w:r>
      <w:r>
        <w:rPr>
          <w:color w:val="231F20"/>
        </w:rPr>
        <w:t>I</w:t>
      </w:r>
      <w:r>
        <w:rPr>
          <w:color w:val="231F20"/>
          <w:spacing w:val="-9"/>
        </w:rPr>
        <w:t> </w:t>
      </w:r>
      <w:r>
        <w:rPr>
          <w:color w:val="231F20"/>
        </w:rPr>
        <w:t>am not</w:t>
      </w:r>
      <w:r>
        <w:rPr>
          <w:color w:val="231F20"/>
          <w:spacing w:val="-1"/>
        </w:rPr>
        <w:t> </w:t>
      </w:r>
      <w:r>
        <w:rPr>
          <w:color w:val="231F20"/>
        </w:rPr>
        <w:t>convinced</w:t>
      </w:r>
      <w:r>
        <w:rPr>
          <w:color w:val="231F20"/>
          <w:spacing w:val="-1"/>
        </w:rPr>
        <w:t> </w:t>
      </w:r>
      <w:r>
        <w:rPr>
          <w:color w:val="231F20"/>
        </w:rPr>
        <w:t>that</w:t>
      </w:r>
      <w:r>
        <w:rPr>
          <w:color w:val="231F20"/>
          <w:spacing w:val="-1"/>
        </w:rPr>
        <w:t> </w:t>
      </w:r>
      <w:r>
        <w:rPr>
          <w:color w:val="231F20"/>
        </w:rPr>
        <w:t>this</w:t>
      </w:r>
      <w:r>
        <w:rPr>
          <w:color w:val="231F20"/>
          <w:spacing w:val="-1"/>
        </w:rPr>
        <w:t> </w:t>
      </w:r>
      <w:r>
        <w:rPr>
          <w:color w:val="231F20"/>
        </w:rPr>
        <w:t>model</w:t>
      </w:r>
      <w:r>
        <w:rPr>
          <w:color w:val="231F20"/>
          <w:spacing w:val="-1"/>
        </w:rPr>
        <w:t> </w:t>
      </w:r>
      <w:r>
        <w:rPr>
          <w:color w:val="231F20"/>
        </w:rPr>
        <w:t>represents</w:t>
      </w:r>
      <w:r>
        <w:rPr>
          <w:color w:val="231F20"/>
          <w:spacing w:val="-1"/>
        </w:rPr>
        <w:t> </w:t>
      </w:r>
      <w:r>
        <w:rPr>
          <w:color w:val="231F20"/>
        </w:rPr>
        <w:t>the</w:t>
      </w:r>
      <w:r>
        <w:rPr>
          <w:color w:val="231F20"/>
          <w:spacing w:val="-1"/>
        </w:rPr>
        <w:t> </w:t>
      </w:r>
      <w:r>
        <w:rPr>
          <w:color w:val="231F20"/>
        </w:rPr>
        <w:t>pinnacle</w:t>
      </w:r>
      <w:r>
        <w:rPr>
          <w:color w:val="231F20"/>
          <w:spacing w:val="-1"/>
        </w:rPr>
        <w:t> </w:t>
      </w:r>
      <w:r>
        <w:rPr>
          <w:color w:val="231F20"/>
        </w:rPr>
        <w:t>of</w:t>
      </w:r>
      <w:r>
        <w:rPr>
          <w:color w:val="231F20"/>
          <w:spacing w:val="-1"/>
        </w:rPr>
        <w:t> </w:t>
      </w:r>
      <w:r>
        <w:rPr>
          <w:color w:val="231F20"/>
        </w:rPr>
        <w:t>fairness,</w:t>
      </w:r>
      <w:r>
        <w:rPr>
          <w:color w:val="231F20"/>
          <w:spacing w:val="-1"/>
        </w:rPr>
        <w:t> </w:t>
      </w:r>
      <w:r>
        <w:rPr>
          <w:color w:val="231F20"/>
        </w:rPr>
        <w:t>efficiency</w:t>
      </w:r>
      <w:r>
        <w:rPr>
          <w:color w:val="231F20"/>
          <w:spacing w:val="-1"/>
        </w:rPr>
        <w:t> </w:t>
      </w:r>
      <w:r>
        <w:rPr>
          <w:color w:val="231F20"/>
        </w:rPr>
        <w:t>or innovation.</w:t>
      </w:r>
      <w:r>
        <w:rPr>
          <w:color w:val="231F20"/>
          <w:spacing w:val="-6"/>
        </w:rPr>
        <w:t> </w:t>
      </w:r>
      <w:r>
        <w:rPr>
          <w:color w:val="231F20"/>
        </w:rPr>
        <w:t>It</w:t>
      </w:r>
      <w:r>
        <w:rPr>
          <w:color w:val="231F20"/>
          <w:spacing w:val="-6"/>
        </w:rPr>
        <w:t> </w:t>
      </w:r>
      <w:r>
        <w:rPr>
          <w:color w:val="231F20"/>
        </w:rPr>
        <w:t>also</w:t>
      </w:r>
      <w:r>
        <w:rPr>
          <w:color w:val="231F20"/>
          <w:spacing w:val="-6"/>
        </w:rPr>
        <w:t> </w:t>
      </w:r>
      <w:r>
        <w:rPr>
          <w:color w:val="231F20"/>
        </w:rPr>
        <w:t>seems</w:t>
      </w:r>
      <w:r>
        <w:rPr>
          <w:color w:val="231F20"/>
          <w:spacing w:val="-6"/>
        </w:rPr>
        <w:t> </w:t>
      </w:r>
      <w:r>
        <w:rPr>
          <w:color w:val="231F20"/>
        </w:rPr>
        <w:t>likely</w:t>
      </w:r>
      <w:r>
        <w:rPr>
          <w:color w:val="231F20"/>
          <w:spacing w:val="-6"/>
        </w:rPr>
        <w:t> </w:t>
      </w:r>
      <w:r>
        <w:rPr>
          <w:color w:val="231F20"/>
        </w:rPr>
        <w:t>that,</w:t>
      </w:r>
      <w:r>
        <w:rPr>
          <w:color w:val="231F20"/>
          <w:spacing w:val="-6"/>
        </w:rPr>
        <w:t> </w:t>
      </w:r>
      <w:r>
        <w:rPr>
          <w:color w:val="231F20"/>
        </w:rPr>
        <w:t>while</w:t>
      </w:r>
      <w:r>
        <w:rPr>
          <w:color w:val="231F20"/>
          <w:spacing w:val="-6"/>
        </w:rPr>
        <w:t> </w:t>
      </w:r>
      <w:r>
        <w:rPr>
          <w:color w:val="231F20"/>
        </w:rPr>
        <w:t>the</w:t>
      </w:r>
      <w:r>
        <w:rPr>
          <w:color w:val="231F20"/>
          <w:spacing w:val="-6"/>
        </w:rPr>
        <w:t> </w:t>
      </w:r>
      <w:r>
        <w:rPr>
          <w:color w:val="231F20"/>
        </w:rPr>
        <w:t>model</w:t>
      </w:r>
      <w:r>
        <w:rPr>
          <w:color w:val="231F20"/>
          <w:spacing w:val="-6"/>
        </w:rPr>
        <w:t> </w:t>
      </w:r>
      <w:r>
        <w:rPr>
          <w:color w:val="231F20"/>
        </w:rPr>
        <w:t>may</w:t>
      </w:r>
      <w:r>
        <w:rPr>
          <w:color w:val="231F20"/>
          <w:spacing w:val="-6"/>
        </w:rPr>
        <w:t> </w:t>
      </w:r>
      <w:r>
        <w:rPr>
          <w:color w:val="231F20"/>
        </w:rPr>
        <w:t>work</w:t>
      </w:r>
      <w:r>
        <w:rPr>
          <w:color w:val="231F20"/>
          <w:spacing w:val="-6"/>
        </w:rPr>
        <w:t> </w:t>
      </w:r>
      <w:r>
        <w:rPr>
          <w:color w:val="231F20"/>
        </w:rPr>
        <w:t>well,</w:t>
      </w:r>
      <w:r>
        <w:rPr>
          <w:color w:val="231F20"/>
          <w:spacing w:val="-6"/>
        </w:rPr>
        <w:t> </w:t>
      </w:r>
      <w:r>
        <w:rPr>
          <w:color w:val="231F20"/>
        </w:rPr>
        <w:t>at</w:t>
      </w:r>
      <w:r>
        <w:rPr>
          <w:color w:val="231F20"/>
          <w:spacing w:val="-6"/>
        </w:rPr>
        <w:t> </w:t>
      </w:r>
      <w:r>
        <w:rPr>
          <w:color w:val="231F20"/>
        </w:rPr>
        <w:t>a</w:t>
      </w:r>
      <w:r>
        <w:rPr>
          <w:color w:val="231F20"/>
          <w:spacing w:val="-6"/>
        </w:rPr>
        <w:t> </w:t>
      </w:r>
      <w:r>
        <w:rPr>
          <w:color w:val="231F20"/>
        </w:rPr>
        <w:t>State level,</w:t>
      </w:r>
      <w:r>
        <w:rPr>
          <w:color w:val="231F20"/>
          <w:spacing w:val="-1"/>
        </w:rPr>
        <w:t> </w:t>
      </w:r>
      <w:r>
        <w:rPr>
          <w:color w:val="231F20"/>
        </w:rPr>
        <w:t>for</w:t>
      </w:r>
      <w:r>
        <w:rPr>
          <w:color w:val="231F20"/>
          <w:spacing w:val="-1"/>
        </w:rPr>
        <w:t> </w:t>
      </w:r>
      <w:r>
        <w:rPr>
          <w:color w:val="231F20"/>
        </w:rPr>
        <w:t>a</w:t>
      </w:r>
      <w:r>
        <w:rPr>
          <w:color w:val="231F20"/>
          <w:spacing w:val="-1"/>
        </w:rPr>
        <w:t> </w:t>
      </w:r>
      <w:r>
        <w:rPr>
          <w:color w:val="231F20"/>
        </w:rPr>
        <w:t>relatively</w:t>
      </w:r>
      <w:r>
        <w:rPr>
          <w:color w:val="231F20"/>
          <w:spacing w:val="-1"/>
        </w:rPr>
        <w:t> </w:t>
      </w:r>
      <w:r>
        <w:rPr>
          <w:color w:val="231F20"/>
        </w:rPr>
        <w:t>small</w:t>
      </w:r>
      <w:r>
        <w:rPr>
          <w:color w:val="231F20"/>
          <w:spacing w:val="-1"/>
        </w:rPr>
        <w:t> </w:t>
      </w:r>
      <w:r>
        <w:rPr>
          <w:color w:val="231F20"/>
        </w:rPr>
        <w:t>and</w:t>
      </w:r>
      <w:r>
        <w:rPr>
          <w:color w:val="231F20"/>
          <w:spacing w:val="-1"/>
        </w:rPr>
        <w:t> </w:t>
      </w:r>
      <w:r>
        <w:rPr>
          <w:color w:val="231F20"/>
        </w:rPr>
        <w:t>well-defined</w:t>
      </w:r>
      <w:r>
        <w:rPr>
          <w:color w:val="231F20"/>
          <w:spacing w:val="-1"/>
        </w:rPr>
        <w:t> </w:t>
      </w:r>
      <w:r>
        <w:rPr>
          <w:color w:val="231F20"/>
        </w:rPr>
        <w:t>group,</w:t>
      </w:r>
      <w:r>
        <w:rPr>
          <w:color w:val="231F20"/>
          <w:spacing w:val="-1"/>
        </w:rPr>
        <w:t> </w:t>
      </w:r>
      <w:r>
        <w:rPr>
          <w:color w:val="231F20"/>
        </w:rPr>
        <w:t>the</w:t>
      </w:r>
      <w:r>
        <w:rPr>
          <w:color w:val="231F20"/>
          <w:spacing w:val="-1"/>
        </w:rPr>
        <w:t> </w:t>
      </w:r>
      <w:r>
        <w:rPr>
          <w:color w:val="231F20"/>
        </w:rPr>
        <w:t>model</w:t>
      </w:r>
      <w:r>
        <w:rPr>
          <w:color w:val="231F20"/>
          <w:spacing w:val="-1"/>
        </w:rPr>
        <w:t> </w:t>
      </w:r>
      <w:r>
        <w:rPr>
          <w:color w:val="231F20"/>
        </w:rPr>
        <w:t>may</w:t>
      </w:r>
      <w:r>
        <w:rPr>
          <w:color w:val="231F20"/>
          <w:spacing w:val="-1"/>
        </w:rPr>
        <w:t> </w:t>
      </w:r>
      <w:r>
        <w:rPr>
          <w:color w:val="231F20"/>
        </w:rPr>
        <w:t>not</w:t>
      </w:r>
      <w:r>
        <w:rPr>
          <w:color w:val="231F20"/>
          <w:spacing w:val="-1"/>
        </w:rPr>
        <w:t> </w:t>
      </w:r>
      <w:r>
        <w:rPr>
          <w:color w:val="231F20"/>
        </w:rPr>
        <w:t>be</w:t>
      </w:r>
      <w:r>
        <w:rPr>
          <w:color w:val="231F20"/>
          <w:spacing w:val="-1"/>
        </w:rPr>
        <w:t> </w:t>
      </w:r>
      <w:r>
        <w:rPr>
          <w:color w:val="231F20"/>
        </w:rPr>
        <w:t>as effective at a Federal level.</w:t>
      </w:r>
    </w:p>
    <w:p>
      <w:pPr>
        <w:spacing w:after="0" w:line="242" w:lineRule="auto"/>
        <w:sectPr>
          <w:pgSz w:w="11910" w:h="16840"/>
          <w:pgMar w:header="861" w:footer="832" w:top="1140" w:bottom="1020" w:left="340" w:right="340"/>
        </w:sectPr>
      </w:pPr>
    </w:p>
    <w:p>
      <w:pPr>
        <w:pStyle w:val="BodyText"/>
        <w:rPr>
          <w:sz w:val="20"/>
        </w:rPr>
      </w:pPr>
    </w:p>
    <w:p>
      <w:pPr>
        <w:pStyle w:val="BodyText"/>
        <w:spacing w:before="8"/>
        <w:rPr>
          <w:sz w:val="15"/>
        </w:rPr>
      </w:pPr>
    </w:p>
    <w:p>
      <w:pPr>
        <w:pStyle w:val="Heading2"/>
        <w:spacing w:before="82"/>
      </w:pPr>
      <w:bookmarkStart w:name="_bookmark5" w:id="6"/>
      <w:bookmarkEnd w:id="6"/>
      <w:r>
        <w:rPr>
          <w:b w:val="0"/>
        </w:rPr>
      </w:r>
      <w:r>
        <w:rPr>
          <w:color w:val="005CAB"/>
          <w:w w:val="85"/>
        </w:rPr>
        <w:t>Emerging</w:t>
      </w:r>
      <w:r>
        <w:rPr>
          <w:color w:val="005CAB"/>
          <w:spacing w:val="-4"/>
        </w:rPr>
        <w:t> </w:t>
      </w:r>
      <w:r>
        <w:rPr>
          <w:color w:val="005CAB"/>
          <w:spacing w:val="-2"/>
          <w:w w:val="95"/>
        </w:rPr>
        <w:t>problems</w:t>
      </w:r>
    </w:p>
    <w:p>
      <w:pPr>
        <w:pStyle w:val="BodyText"/>
        <w:spacing w:line="242" w:lineRule="auto" w:before="259"/>
        <w:ind w:left="1927" w:right="1900"/>
      </w:pPr>
      <w:r>
        <w:rPr>
          <w:color w:val="231F20"/>
        </w:rPr>
        <w:t>Today the considerable achievements of the NDIS are being overshadowed by</w:t>
      </w:r>
      <w:r>
        <w:rPr>
          <w:color w:val="231F20"/>
          <w:spacing w:val="-2"/>
        </w:rPr>
        <w:t> </w:t>
      </w:r>
      <w:r>
        <w:rPr>
          <w:color w:val="231F20"/>
        </w:rPr>
        <w:t>a</w:t>
      </w:r>
      <w:r>
        <w:rPr>
          <w:color w:val="231F20"/>
          <w:spacing w:val="-2"/>
        </w:rPr>
        <w:t> </w:t>
      </w:r>
      <w:r>
        <w:rPr>
          <w:color w:val="231F20"/>
        </w:rPr>
        <w:t>growing</w:t>
      </w:r>
      <w:r>
        <w:rPr>
          <w:color w:val="231F20"/>
          <w:spacing w:val="-2"/>
        </w:rPr>
        <w:t> </w:t>
      </w:r>
      <w:r>
        <w:rPr>
          <w:color w:val="231F20"/>
        </w:rPr>
        <w:t>sense</w:t>
      </w:r>
      <w:r>
        <w:rPr>
          <w:color w:val="231F20"/>
          <w:spacing w:val="-2"/>
        </w:rPr>
        <w:t> </w:t>
      </w:r>
      <w:r>
        <w:rPr>
          <w:color w:val="231F20"/>
        </w:rPr>
        <w:t>of</w:t>
      </w:r>
      <w:r>
        <w:rPr>
          <w:color w:val="231F20"/>
          <w:spacing w:val="-2"/>
        </w:rPr>
        <w:t> </w:t>
      </w:r>
      <w:r>
        <w:rPr>
          <w:color w:val="231F20"/>
        </w:rPr>
        <w:t>crisis.</w:t>
      </w:r>
      <w:r>
        <w:rPr>
          <w:color w:val="231F20"/>
          <w:spacing w:val="-2"/>
        </w:rPr>
        <w:t> </w:t>
      </w:r>
      <w:r>
        <w:rPr>
          <w:color w:val="231F20"/>
        </w:rPr>
        <w:t>The</w:t>
      </w:r>
      <w:r>
        <w:rPr>
          <w:color w:val="231F20"/>
          <w:spacing w:val="-2"/>
        </w:rPr>
        <w:t> </w:t>
      </w:r>
      <w:r>
        <w:rPr>
          <w:color w:val="231F20"/>
        </w:rPr>
        <w:t>NDIS</w:t>
      </w:r>
      <w:r>
        <w:rPr>
          <w:color w:val="231F20"/>
          <w:spacing w:val="-2"/>
        </w:rPr>
        <w:t> </w:t>
      </w:r>
      <w:r>
        <w:rPr>
          <w:color w:val="231F20"/>
        </w:rPr>
        <w:t>was</w:t>
      </w:r>
      <w:r>
        <w:rPr>
          <w:color w:val="231F20"/>
          <w:spacing w:val="-2"/>
        </w:rPr>
        <w:t> </w:t>
      </w:r>
      <w:r>
        <w:rPr>
          <w:color w:val="231F20"/>
        </w:rPr>
        <w:t>introduced</w:t>
      </w:r>
      <w:r>
        <w:rPr>
          <w:color w:val="231F20"/>
          <w:spacing w:val="-2"/>
        </w:rPr>
        <w:t> </w:t>
      </w:r>
      <w:r>
        <w:rPr>
          <w:color w:val="231F20"/>
        </w:rPr>
        <w:t>by</w:t>
      </w:r>
      <w:r>
        <w:rPr>
          <w:color w:val="231F20"/>
          <w:spacing w:val="-2"/>
        </w:rPr>
        <w:t> </w:t>
      </w:r>
      <w:r>
        <w:rPr>
          <w:color w:val="231F20"/>
        </w:rPr>
        <w:t>a</w:t>
      </w:r>
      <w:r>
        <w:rPr>
          <w:color w:val="231F20"/>
          <w:spacing w:val="-2"/>
        </w:rPr>
        <w:t> </w:t>
      </w:r>
      <w:r>
        <w:rPr>
          <w:color w:val="231F20"/>
        </w:rPr>
        <w:t>previous</w:t>
      </w:r>
      <w:r>
        <w:rPr>
          <w:color w:val="231F20"/>
          <w:spacing w:val="-2"/>
        </w:rPr>
        <w:t> </w:t>
      </w:r>
      <w:r>
        <w:rPr>
          <w:color w:val="231F20"/>
        </w:rPr>
        <w:t>Labor government, but it has largely been managed under a Liberal–National government.</w:t>
      </w:r>
      <w:r>
        <w:rPr>
          <w:color w:val="231F20"/>
          <w:spacing w:val="-4"/>
        </w:rPr>
        <w:t> </w:t>
      </w:r>
      <w:r>
        <w:rPr>
          <w:color w:val="231F20"/>
        </w:rPr>
        <w:t>During</w:t>
      </w:r>
      <w:r>
        <w:rPr>
          <w:color w:val="231F20"/>
          <w:spacing w:val="-4"/>
        </w:rPr>
        <w:t> </w:t>
      </w:r>
      <w:r>
        <w:rPr>
          <w:color w:val="231F20"/>
        </w:rPr>
        <w:t>that</w:t>
      </w:r>
      <w:r>
        <w:rPr>
          <w:color w:val="231F20"/>
          <w:spacing w:val="-4"/>
        </w:rPr>
        <w:t> </w:t>
      </w:r>
      <w:r>
        <w:rPr>
          <w:color w:val="231F20"/>
        </w:rPr>
        <w:t>time</w:t>
      </w:r>
      <w:r>
        <w:rPr>
          <w:color w:val="231F20"/>
          <w:spacing w:val="-4"/>
        </w:rPr>
        <w:t> </w:t>
      </w:r>
      <w:r>
        <w:rPr>
          <w:color w:val="231F20"/>
        </w:rPr>
        <w:t>there</w:t>
      </w:r>
      <w:r>
        <w:rPr>
          <w:color w:val="231F20"/>
          <w:spacing w:val="-4"/>
        </w:rPr>
        <w:t> </w:t>
      </w:r>
      <w:r>
        <w:rPr>
          <w:color w:val="231F20"/>
        </w:rPr>
        <w:t>were</w:t>
      </w:r>
      <w:r>
        <w:rPr>
          <w:color w:val="231F20"/>
          <w:spacing w:val="-4"/>
        </w:rPr>
        <w:t> </w:t>
      </w:r>
      <w:r>
        <w:rPr>
          <w:color w:val="231F20"/>
        </w:rPr>
        <w:t>numerous</w:t>
      </w:r>
      <w:r>
        <w:rPr>
          <w:color w:val="231F20"/>
          <w:spacing w:val="-4"/>
        </w:rPr>
        <w:t> </w:t>
      </w:r>
      <w:r>
        <w:rPr>
          <w:color w:val="231F20"/>
        </w:rPr>
        <w:t>problems:</w:t>
      </w:r>
      <w:r>
        <w:rPr>
          <w:color w:val="231F20"/>
          <w:spacing w:val="-4"/>
        </w:rPr>
        <w:t> </w:t>
      </w:r>
      <w:r>
        <w:rPr>
          <w:color w:val="231F20"/>
        </w:rPr>
        <w:t>costs</w:t>
      </w:r>
      <w:r>
        <w:rPr>
          <w:color w:val="231F20"/>
          <w:spacing w:val="-4"/>
        </w:rPr>
        <w:t> </w:t>
      </w:r>
      <w:r>
        <w:rPr>
          <w:color w:val="231F20"/>
        </w:rPr>
        <w:t>growing</w:t>
      </w:r>
    </w:p>
    <w:p>
      <w:pPr>
        <w:pStyle w:val="BodyText"/>
        <w:spacing w:line="242" w:lineRule="auto" w:before="6"/>
        <w:ind w:left="1927" w:right="1638"/>
      </w:pPr>
      <w:r>
        <w:rPr>
          <w:color w:val="231F20"/>
        </w:rPr>
        <w:t>faster than expected, unexpected changes to the administration and governance of the scheme, negative experiences for participants using the scheme and efforts to introduce new elements into the design, most notably independent assessors.</w:t>
      </w:r>
      <w:r>
        <w:rPr>
          <w:color w:val="231F20"/>
          <w:spacing w:val="-12"/>
        </w:rPr>
        <w:t> </w:t>
      </w:r>
      <w:r>
        <w:rPr>
          <w:color w:val="231F20"/>
        </w:rPr>
        <w:t>This</w:t>
      </w:r>
      <w:r>
        <w:rPr>
          <w:color w:val="231F20"/>
          <w:spacing w:val="-12"/>
        </w:rPr>
        <w:t> </w:t>
      </w:r>
      <w:r>
        <w:rPr>
          <w:color w:val="231F20"/>
        </w:rPr>
        <w:t>last</w:t>
      </w:r>
      <w:r>
        <w:rPr>
          <w:color w:val="231F20"/>
          <w:spacing w:val="-12"/>
        </w:rPr>
        <w:t> </w:t>
      </w:r>
      <w:r>
        <w:rPr>
          <w:color w:val="231F20"/>
        </w:rPr>
        <w:t>effort</w:t>
      </w:r>
      <w:r>
        <w:rPr>
          <w:color w:val="231F20"/>
          <w:spacing w:val="-12"/>
        </w:rPr>
        <w:t> </w:t>
      </w:r>
      <w:r>
        <w:rPr>
          <w:color w:val="231F20"/>
        </w:rPr>
        <w:t>at</w:t>
      </w:r>
      <w:r>
        <w:rPr>
          <w:color w:val="231F20"/>
          <w:spacing w:val="-12"/>
        </w:rPr>
        <w:t> </w:t>
      </w:r>
      <w:r>
        <w:rPr>
          <w:color w:val="231F20"/>
        </w:rPr>
        <w:t>reform</w:t>
      </w:r>
      <w:r>
        <w:rPr>
          <w:color w:val="231F20"/>
          <w:spacing w:val="-12"/>
        </w:rPr>
        <w:t> </w:t>
      </w:r>
      <w:r>
        <w:rPr>
          <w:color w:val="231F20"/>
        </w:rPr>
        <w:t>led</w:t>
      </w:r>
      <w:r>
        <w:rPr>
          <w:color w:val="231F20"/>
          <w:spacing w:val="-12"/>
        </w:rPr>
        <w:t> </w:t>
      </w:r>
      <w:r>
        <w:rPr>
          <w:color w:val="231F20"/>
        </w:rPr>
        <w:t>to</w:t>
      </w:r>
      <w:r>
        <w:rPr>
          <w:color w:val="231F20"/>
          <w:spacing w:val="-12"/>
        </w:rPr>
        <w:t> </w:t>
      </w:r>
      <w:r>
        <w:rPr>
          <w:color w:val="231F20"/>
        </w:rPr>
        <w:t>a</w:t>
      </w:r>
      <w:r>
        <w:rPr>
          <w:color w:val="231F20"/>
          <w:spacing w:val="-12"/>
        </w:rPr>
        <w:t> </w:t>
      </w:r>
      <w:r>
        <w:rPr>
          <w:color w:val="231F20"/>
        </w:rPr>
        <w:t>sustained</w:t>
      </w:r>
      <w:r>
        <w:rPr>
          <w:color w:val="231F20"/>
          <w:spacing w:val="-12"/>
        </w:rPr>
        <w:t> </w:t>
      </w:r>
      <w:r>
        <w:rPr>
          <w:color w:val="231F20"/>
        </w:rPr>
        <w:t>and</w:t>
      </w:r>
      <w:r>
        <w:rPr>
          <w:color w:val="231F20"/>
          <w:spacing w:val="-12"/>
        </w:rPr>
        <w:t> </w:t>
      </w:r>
      <w:r>
        <w:rPr>
          <w:color w:val="231F20"/>
        </w:rPr>
        <w:t>successful</w:t>
      </w:r>
      <w:r>
        <w:rPr>
          <w:color w:val="231F20"/>
          <w:spacing w:val="-12"/>
        </w:rPr>
        <w:t> </w:t>
      </w:r>
      <w:r>
        <w:rPr>
          <w:color w:val="231F20"/>
        </w:rPr>
        <w:t>campaign</w:t>
      </w:r>
      <w:r>
        <w:rPr>
          <w:color w:val="231F20"/>
          <w:spacing w:val="-12"/>
        </w:rPr>
        <w:t> </w:t>
      </w:r>
      <w:r>
        <w:rPr>
          <w:color w:val="231F20"/>
        </w:rPr>
        <w:t>to resist those changes.</w:t>
      </w:r>
    </w:p>
    <w:p>
      <w:pPr>
        <w:pStyle w:val="BodyText"/>
        <w:spacing w:line="242" w:lineRule="auto" w:before="286"/>
        <w:ind w:left="1927" w:right="1720"/>
      </w:pPr>
      <w:r>
        <w:rPr>
          <w:color w:val="231F20"/>
        </w:rPr>
        <w:t>After the re-election of a Labor government the Minister for the National Disability</w:t>
      </w:r>
      <w:r>
        <w:rPr>
          <w:color w:val="231F20"/>
          <w:spacing w:val="-7"/>
        </w:rPr>
        <w:t> </w:t>
      </w:r>
      <w:r>
        <w:rPr>
          <w:color w:val="231F20"/>
        </w:rPr>
        <w:t>Insurance</w:t>
      </w:r>
      <w:r>
        <w:rPr>
          <w:color w:val="231F20"/>
          <w:spacing w:val="-7"/>
        </w:rPr>
        <w:t> </w:t>
      </w:r>
      <w:r>
        <w:rPr>
          <w:color w:val="231F20"/>
        </w:rPr>
        <w:t>Scheme,</w:t>
      </w:r>
      <w:r>
        <w:rPr>
          <w:color w:val="231F20"/>
          <w:spacing w:val="-7"/>
        </w:rPr>
        <w:t> </w:t>
      </w:r>
      <w:r>
        <w:rPr>
          <w:color w:val="231F20"/>
        </w:rPr>
        <w:t>Bill</w:t>
      </w:r>
      <w:r>
        <w:rPr>
          <w:color w:val="231F20"/>
          <w:spacing w:val="-7"/>
        </w:rPr>
        <w:t> </w:t>
      </w:r>
      <w:r>
        <w:rPr>
          <w:color w:val="231F20"/>
        </w:rPr>
        <w:t>Shorten</w:t>
      </w:r>
      <w:r>
        <w:rPr>
          <w:color w:val="231F20"/>
          <w:spacing w:val="-7"/>
        </w:rPr>
        <w:t> </w:t>
      </w:r>
      <w:r>
        <w:rPr>
          <w:color w:val="231F20"/>
        </w:rPr>
        <w:t>announced</w:t>
      </w:r>
      <w:r>
        <w:rPr>
          <w:color w:val="231F20"/>
          <w:spacing w:val="-7"/>
        </w:rPr>
        <w:t> </w:t>
      </w:r>
      <w:r>
        <w:rPr>
          <w:color w:val="231F20"/>
        </w:rPr>
        <w:t>a</w:t>
      </w:r>
      <w:r>
        <w:rPr>
          <w:color w:val="231F20"/>
          <w:spacing w:val="-7"/>
        </w:rPr>
        <w:t> </w:t>
      </w:r>
      <w:r>
        <w:rPr>
          <w:color w:val="231F20"/>
        </w:rPr>
        <w:t>major</w:t>
      </w:r>
      <w:r>
        <w:rPr>
          <w:color w:val="231F20"/>
          <w:spacing w:val="-7"/>
        </w:rPr>
        <w:t> </w:t>
      </w:r>
      <w:r>
        <w:rPr>
          <w:color w:val="231F20"/>
        </w:rPr>
        <w:t>Independent Review of the NDIS (Shorten, 2022a):</w:t>
      </w:r>
    </w:p>
    <w:p>
      <w:pPr>
        <w:pStyle w:val="BodyText"/>
        <w:spacing w:before="6"/>
        <w:rPr>
          <w:sz w:val="18"/>
        </w:rPr>
      </w:pPr>
    </w:p>
    <w:p>
      <w:pPr>
        <w:spacing w:line="266" w:lineRule="auto" w:before="88"/>
        <w:ind w:left="2381" w:right="2460" w:firstLine="0"/>
        <w:jc w:val="both"/>
        <w:rPr>
          <w:rFonts w:ascii="Arial" w:hAnsi="Arial"/>
          <w:i/>
          <w:sz w:val="22"/>
        </w:rPr>
      </w:pPr>
      <w:r>
        <w:rPr/>
        <mc:AlternateContent>
          <mc:Choice Requires="wps">
            <w:drawing>
              <wp:anchor distT="0" distB="0" distL="0" distR="0" allowOverlap="1" layoutInCell="1" locked="0" behindDoc="0" simplePos="0" relativeHeight="15739392">
                <wp:simplePos x="0" y="0"/>
                <wp:positionH relativeFrom="page">
                  <wp:posOffset>1583999</wp:posOffset>
                </wp:positionH>
                <wp:positionV relativeFrom="paragraph">
                  <wp:posOffset>75155</wp:posOffset>
                </wp:positionV>
                <wp:extent cx="1270" cy="49530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1270" cy="495300"/>
                        </a:xfrm>
                        <a:custGeom>
                          <a:avLst/>
                          <a:gdLst/>
                          <a:ahLst/>
                          <a:cxnLst/>
                          <a:rect l="l" t="t" r="r" b="b"/>
                          <a:pathLst>
                            <a:path w="0" h="495300">
                              <a:moveTo>
                                <a:pt x="0" y="495300"/>
                              </a:moveTo>
                              <a:lnTo>
                                <a:pt x="0" y="0"/>
                              </a:lnTo>
                            </a:path>
                          </a:pathLst>
                        </a:custGeom>
                        <a:ln w="254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392" from="124.724403pt,44.917748pt" to="124.724403pt,5.917748pt" stroked="true" strokeweight="2pt" strokecolor="#005cab">
                <v:stroke dashstyle="solid"/>
                <w10:wrap type="none"/>
              </v:line>
            </w:pict>
          </mc:Fallback>
        </mc:AlternateContent>
      </w:r>
      <w:r>
        <w:rPr>
          <w:rFonts w:ascii="Arial" w:hAnsi="Arial"/>
          <w:i/>
          <w:color w:val="231F20"/>
          <w:spacing w:val="-8"/>
          <w:sz w:val="22"/>
        </w:rPr>
        <w:t>“The</w:t>
      </w:r>
      <w:r>
        <w:rPr>
          <w:rFonts w:ascii="Arial" w:hAnsi="Arial"/>
          <w:i/>
          <w:color w:val="231F20"/>
          <w:spacing w:val="-4"/>
          <w:sz w:val="22"/>
        </w:rPr>
        <w:t> </w:t>
      </w:r>
      <w:r>
        <w:rPr>
          <w:rFonts w:ascii="Arial" w:hAnsi="Arial"/>
          <w:i/>
          <w:color w:val="231F20"/>
          <w:spacing w:val="-8"/>
          <w:sz w:val="22"/>
        </w:rPr>
        <w:t>NDIS</w:t>
      </w:r>
      <w:r>
        <w:rPr>
          <w:rFonts w:ascii="Arial" w:hAnsi="Arial"/>
          <w:i/>
          <w:color w:val="231F20"/>
          <w:spacing w:val="-4"/>
          <w:sz w:val="22"/>
        </w:rPr>
        <w:t> </w:t>
      </w:r>
      <w:r>
        <w:rPr>
          <w:rFonts w:ascii="Arial" w:hAnsi="Arial"/>
          <w:i/>
          <w:color w:val="231F20"/>
          <w:spacing w:val="-8"/>
          <w:sz w:val="22"/>
        </w:rPr>
        <w:t>Review</w:t>
      </w:r>
      <w:r>
        <w:rPr>
          <w:rFonts w:ascii="Arial" w:hAnsi="Arial"/>
          <w:i/>
          <w:color w:val="231F20"/>
          <w:spacing w:val="-4"/>
          <w:sz w:val="22"/>
        </w:rPr>
        <w:t> </w:t>
      </w:r>
      <w:r>
        <w:rPr>
          <w:rFonts w:ascii="Arial" w:hAnsi="Arial"/>
          <w:i/>
          <w:color w:val="231F20"/>
          <w:spacing w:val="-8"/>
          <w:sz w:val="22"/>
        </w:rPr>
        <w:t>will</w:t>
      </w:r>
      <w:r>
        <w:rPr>
          <w:rFonts w:ascii="Arial" w:hAnsi="Arial"/>
          <w:i/>
          <w:color w:val="231F20"/>
          <w:spacing w:val="-4"/>
          <w:sz w:val="22"/>
        </w:rPr>
        <w:t> </w:t>
      </w:r>
      <w:r>
        <w:rPr>
          <w:rFonts w:ascii="Arial" w:hAnsi="Arial"/>
          <w:i/>
          <w:color w:val="231F20"/>
          <w:spacing w:val="-8"/>
          <w:sz w:val="22"/>
        </w:rPr>
        <w:t>look</w:t>
      </w:r>
      <w:r>
        <w:rPr>
          <w:rFonts w:ascii="Arial" w:hAnsi="Arial"/>
          <w:i/>
          <w:color w:val="231F20"/>
          <w:spacing w:val="-4"/>
          <w:sz w:val="22"/>
        </w:rPr>
        <w:t> </w:t>
      </w:r>
      <w:r>
        <w:rPr>
          <w:rFonts w:ascii="Arial" w:hAnsi="Arial"/>
          <w:i/>
          <w:color w:val="231F20"/>
          <w:spacing w:val="-8"/>
          <w:sz w:val="22"/>
        </w:rPr>
        <w:t>at</w:t>
      </w:r>
      <w:r>
        <w:rPr>
          <w:rFonts w:ascii="Arial" w:hAnsi="Arial"/>
          <w:i/>
          <w:color w:val="231F20"/>
          <w:spacing w:val="-4"/>
          <w:sz w:val="22"/>
        </w:rPr>
        <w:t> </w:t>
      </w:r>
      <w:r>
        <w:rPr>
          <w:rFonts w:ascii="Arial" w:hAnsi="Arial"/>
          <w:i/>
          <w:color w:val="231F20"/>
          <w:spacing w:val="-8"/>
          <w:sz w:val="22"/>
        </w:rPr>
        <w:t>the</w:t>
      </w:r>
      <w:r>
        <w:rPr>
          <w:rFonts w:ascii="Arial" w:hAnsi="Arial"/>
          <w:i/>
          <w:color w:val="231F20"/>
          <w:spacing w:val="-4"/>
          <w:sz w:val="22"/>
        </w:rPr>
        <w:t> </w:t>
      </w:r>
      <w:r>
        <w:rPr>
          <w:rFonts w:ascii="Arial" w:hAnsi="Arial"/>
          <w:i/>
          <w:color w:val="231F20"/>
          <w:spacing w:val="-8"/>
          <w:sz w:val="22"/>
        </w:rPr>
        <w:t>design,</w:t>
      </w:r>
      <w:r>
        <w:rPr>
          <w:rFonts w:ascii="Arial" w:hAnsi="Arial"/>
          <w:i/>
          <w:color w:val="231F20"/>
          <w:spacing w:val="-4"/>
          <w:sz w:val="22"/>
        </w:rPr>
        <w:t> </w:t>
      </w:r>
      <w:r>
        <w:rPr>
          <w:rFonts w:ascii="Arial" w:hAnsi="Arial"/>
          <w:i/>
          <w:color w:val="231F20"/>
          <w:spacing w:val="-8"/>
          <w:sz w:val="22"/>
        </w:rPr>
        <w:t>operations</w:t>
      </w:r>
      <w:r>
        <w:rPr>
          <w:rFonts w:ascii="Arial" w:hAnsi="Arial"/>
          <w:i/>
          <w:color w:val="231F20"/>
          <w:spacing w:val="-4"/>
          <w:sz w:val="22"/>
        </w:rPr>
        <w:t> </w:t>
      </w:r>
      <w:r>
        <w:rPr>
          <w:rFonts w:ascii="Arial" w:hAnsi="Arial"/>
          <w:i/>
          <w:color w:val="231F20"/>
          <w:spacing w:val="-8"/>
          <w:sz w:val="22"/>
        </w:rPr>
        <w:t>and</w:t>
      </w:r>
      <w:r>
        <w:rPr>
          <w:rFonts w:ascii="Arial" w:hAnsi="Arial"/>
          <w:i/>
          <w:color w:val="231F20"/>
          <w:spacing w:val="-4"/>
          <w:sz w:val="22"/>
        </w:rPr>
        <w:t> </w:t>
      </w:r>
      <w:r>
        <w:rPr>
          <w:rFonts w:ascii="Arial" w:hAnsi="Arial"/>
          <w:i/>
          <w:color w:val="231F20"/>
          <w:spacing w:val="-8"/>
          <w:sz w:val="22"/>
        </w:rPr>
        <w:t>sustainability of</w:t>
      </w:r>
      <w:r>
        <w:rPr>
          <w:rFonts w:ascii="Arial" w:hAnsi="Arial"/>
          <w:i/>
          <w:color w:val="231F20"/>
          <w:spacing w:val="-5"/>
          <w:sz w:val="22"/>
        </w:rPr>
        <w:t> </w:t>
      </w:r>
      <w:r>
        <w:rPr>
          <w:rFonts w:ascii="Arial" w:hAnsi="Arial"/>
          <w:i/>
          <w:color w:val="231F20"/>
          <w:spacing w:val="-8"/>
          <w:sz w:val="22"/>
        </w:rPr>
        <w:t>the</w:t>
      </w:r>
      <w:r>
        <w:rPr>
          <w:rFonts w:ascii="Arial" w:hAnsi="Arial"/>
          <w:i/>
          <w:color w:val="231F20"/>
          <w:spacing w:val="-5"/>
          <w:sz w:val="22"/>
        </w:rPr>
        <w:t> </w:t>
      </w:r>
      <w:r>
        <w:rPr>
          <w:rFonts w:ascii="Arial" w:hAnsi="Arial"/>
          <w:i/>
          <w:color w:val="231F20"/>
          <w:spacing w:val="-8"/>
          <w:sz w:val="22"/>
        </w:rPr>
        <w:t>NDIS.</w:t>
      </w:r>
      <w:r>
        <w:rPr>
          <w:rFonts w:ascii="Arial" w:hAnsi="Arial"/>
          <w:i/>
          <w:color w:val="231F20"/>
          <w:spacing w:val="-5"/>
          <w:sz w:val="22"/>
        </w:rPr>
        <w:t> </w:t>
      </w:r>
      <w:r>
        <w:rPr>
          <w:rFonts w:ascii="Arial" w:hAnsi="Arial"/>
          <w:i/>
          <w:color w:val="231F20"/>
          <w:spacing w:val="-8"/>
          <w:sz w:val="22"/>
        </w:rPr>
        <w:t>It</w:t>
      </w:r>
      <w:r>
        <w:rPr>
          <w:rFonts w:ascii="Arial" w:hAnsi="Arial"/>
          <w:i/>
          <w:color w:val="231F20"/>
          <w:spacing w:val="-5"/>
          <w:sz w:val="22"/>
        </w:rPr>
        <w:t> </w:t>
      </w:r>
      <w:r>
        <w:rPr>
          <w:rFonts w:ascii="Arial" w:hAnsi="Arial"/>
          <w:i/>
          <w:color w:val="231F20"/>
          <w:spacing w:val="-8"/>
          <w:sz w:val="22"/>
        </w:rPr>
        <w:t>will</w:t>
      </w:r>
      <w:r>
        <w:rPr>
          <w:rFonts w:ascii="Arial" w:hAnsi="Arial"/>
          <w:i/>
          <w:color w:val="231F20"/>
          <w:spacing w:val="-5"/>
          <w:sz w:val="22"/>
        </w:rPr>
        <w:t> </w:t>
      </w:r>
      <w:r>
        <w:rPr>
          <w:rFonts w:ascii="Arial" w:hAnsi="Arial"/>
          <w:i/>
          <w:color w:val="231F20"/>
          <w:spacing w:val="-8"/>
          <w:sz w:val="22"/>
        </w:rPr>
        <w:t>also</w:t>
      </w:r>
      <w:r>
        <w:rPr>
          <w:rFonts w:ascii="Arial" w:hAnsi="Arial"/>
          <w:i/>
          <w:color w:val="231F20"/>
          <w:spacing w:val="-5"/>
          <w:sz w:val="22"/>
        </w:rPr>
        <w:t> </w:t>
      </w:r>
      <w:r>
        <w:rPr>
          <w:rFonts w:ascii="Arial" w:hAnsi="Arial"/>
          <w:i/>
          <w:color w:val="231F20"/>
          <w:spacing w:val="-8"/>
          <w:sz w:val="22"/>
        </w:rPr>
        <w:t>look</w:t>
      </w:r>
      <w:r>
        <w:rPr>
          <w:rFonts w:ascii="Arial" w:hAnsi="Arial"/>
          <w:i/>
          <w:color w:val="231F20"/>
          <w:spacing w:val="-5"/>
          <w:sz w:val="22"/>
        </w:rPr>
        <w:t> </w:t>
      </w:r>
      <w:r>
        <w:rPr>
          <w:rFonts w:ascii="Arial" w:hAnsi="Arial"/>
          <w:i/>
          <w:color w:val="231F20"/>
          <w:spacing w:val="-8"/>
          <w:sz w:val="22"/>
        </w:rPr>
        <w:t>at</w:t>
      </w:r>
      <w:r>
        <w:rPr>
          <w:rFonts w:ascii="Arial" w:hAnsi="Arial"/>
          <w:i/>
          <w:color w:val="231F20"/>
          <w:spacing w:val="-5"/>
          <w:sz w:val="22"/>
        </w:rPr>
        <w:t> </w:t>
      </w:r>
      <w:r>
        <w:rPr>
          <w:rFonts w:ascii="Arial" w:hAnsi="Arial"/>
          <w:i/>
          <w:color w:val="231F20"/>
          <w:spacing w:val="-8"/>
          <w:sz w:val="22"/>
        </w:rPr>
        <w:t>ways</w:t>
      </w:r>
      <w:r>
        <w:rPr>
          <w:rFonts w:ascii="Arial" w:hAnsi="Arial"/>
          <w:i/>
          <w:color w:val="231F20"/>
          <w:spacing w:val="-5"/>
          <w:sz w:val="22"/>
        </w:rPr>
        <w:t> </w:t>
      </w:r>
      <w:r>
        <w:rPr>
          <w:rFonts w:ascii="Arial" w:hAnsi="Arial"/>
          <w:i/>
          <w:color w:val="231F20"/>
          <w:spacing w:val="-8"/>
          <w:sz w:val="22"/>
        </w:rPr>
        <w:t>to</w:t>
      </w:r>
      <w:r>
        <w:rPr>
          <w:rFonts w:ascii="Arial" w:hAnsi="Arial"/>
          <w:i/>
          <w:color w:val="231F20"/>
          <w:spacing w:val="-5"/>
          <w:sz w:val="22"/>
        </w:rPr>
        <w:t> </w:t>
      </w:r>
      <w:r>
        <w:rPr>
          <w:rFonts w:ascii="Arial" w:hAnsi="Arial"/>
          <w:i/>
          <w:color w:val="231F20"/>
          <w:spacing w:val="-8"/>
          <w:sz w:val="22"/>
        </w:rPr>
        <w:t>make</w:t>
      </w:r>
      <w:r>
        <w:rPr>
          <w:rFonts w:ascii="Arial" w:hAnsi="Arial"/>
          <w:i/>
          <w:color w:val="231F20"/>
          <w:spacing w:val="-5"/>
          <w:sz w:val="22"/>
        </w:rPr>
        <w:t> </w:t>
      </w:r>
      <w:r>
        <w:rPr>
          <w:rFonts w:ascii="Arial" w:hAnsi="Arial"/>
          <w:i/>
          <w:color w:val="231F20"/>
          <w:spacing w:val="-8"/>
          <w:sz w:val="22"/>
        </w:rPr>
        <w:t>the</w:t>
      </w:r>
      <w:r>
        <w:rPr>
          <w:rFonts w:ascii="Arial" w:hAnsi="Arial"/>
          <w:i/>
          <w:color w:val="231F20"/>
          <w:spacing w:val="-5"/>
          <w:sz w:val="22"/>
        </w:rPr>
        <w:t> </w:t>
      </w:r>
      <w:r>
        <w:rPr>
          <w:rFonts w:ascii="Arial" w:hAnsi="Arial"/>
          <w:i/>
          <w:color w:val="231F20"/>
          <w:spacing w:val="-8"/>
          <w:sz w:val="22"/>
        </w:rPr>
        <w:t>market</w:t>
      </w:r>
      <w:r>
        <w:rPr>
          <w:rFonts w:ascii="Arial" w:hAnsi="Arial"/>
          <w:i/>
          <w:color w:val="231F20"/>
          <w:spacing w:val="-5"/>
          <w:sz w:val="22"/>
        </w:rPr>
        <w:t> </w:t>
      </w:r>
      <w:r>
        <w:rPr>
          <w:rFonts w:ascii="Arial" w:hAnsi="Arial"/>
          <w:i/>
          <w:color w:val="231F20"/>
          <w:spacing w:val="-8"/>
          <w:sz w:val="22"/>
        </w:rPr>
        <w:t>and</w:t>
      </w:r>
      <w:r>
        <w:rPr>
          <w:rFonts w:ascii="Arial" w:hAnsi="Arial"/>
          <w:i/>
          <w:color w:val="231F20"/>
          <w:spacing w:val="-5"/>
          <w:sz w:val="22"/>
        </w:rPr>
        <w:t> </w:t>
      </w:r>
      <w:r>
        <w:rPr>
          <w:rFonts w:ascii="Arial" w:hAnsi="Arial"/>
          <w:i/>
          <w:color w:val="231F20"/>
          <w:spacing w:val="-8"/>
          <w:sz w:val="22"/>
        </w:rPr>
        <w:t>workforce </w:t>
      </w:r>
      <w:r>
        <w:rPr>
          <w:rFonts w:ascii="Arial" w:hAnsi="Arial"/>
          <w:i/>
          <w:color w:val="231F20"/>
          <w:spacing w:val="-4"/>
          <w:sz w:val="22"/>
        </w:rPr>
        <w:t>more</w:t>
      </w:r>
      <w:r>
        <w:rPr>
          <w:rFonts w:ascii="Arial" w:hAnsi="Arial"/>
          <w:i/>
          <w:color w:val="231F20"/>
          <w:spacing w:val="-12"/>
          <w:sz w:val="22"/>
        </w:rPr>
        <w:t> </w:t>
      </w:r>
      <w:r>
        <w:rPr>
          <w:rFonts w:ascii="Arial" w:hAnsi="Arial"/>
          <w:i/>
          <w:color w:val="231F20"/>
          <w:spacing w:val="-4"/>
          <w:sz w:val="22"/>
        </w:rPr>
        <w:t>responsive,</w:t>
      </w:r>
      <w:r>
        <w:rPr>
          <w:rFonts w:ascii="Arial" w:hAnsi="Arial"/>
          <w:i/>
          <w:color w:val="231F20"/>
          <w:spacing w:val="-11"/>
          <w:sz w:val="22"/>
        </w:rPr>
        <w:t> </w:t>
      </w:r>
      <w:r>
        <w:rPr>
          <w:rFonts w:ascii="Arial" w:hAnsi="Arial"/>
          <w:i/>
          <w:color w:val="231F20"/>
          <w:spacing w:val="-4"/>
          <w:sz w:val="22"/>
        </w:rPr>
        <w:t>supportive</w:t>
      </w:r>
      <w:r>
        <w:rPr>
          <w:rFonts w:ascii="Arial" w:hAnsi="Arial"/>
          <w:i/>
          <w:color w:val="231F20"/>
          <w:spacing w:val="-11"/>
          <w:sz w:val="22"/>
        </w:rPr>
        <w:t> </w:t>
      </w:r>
      <w:r>
        <w:rPr>
          <w:rFonts w:ascii="Arial" w:hAnsi="Arial"/>
          <w:i/>
          <w:color w:val="231F20"/>
          <w:spacing w:val="-4"/>
          <w:sz w:val="22"/>
        </w:rPr>
        <w:t>and</w:t>
      </w:r>
      <w:r>
        <w:rPr>
          <w:rFonts w:ascii="Arial" w:hAnsi="Arial"/>
          <w:i/>
          <w:color w:val="231F20"/>
          <w:spacing w:val="-12"/>
          <w:sz w:val="22"/>
        </w:rPr>
        <w:t> </w:t>
      </w:r>
      <w:r>
        <w:rPr>
          <w:rFonts w:ascii="Arial" w:hAnsi="Arial"/>
          <w:i/>
          <w:color w:val="231F20"/>
          <w:spacing w:val="-4"/>
          <w:sz w:val="22"/>
        </w:rPr>
        <w:t>sustainable.”</w:t>
      </w:r>
    </w:p>
    <w:p>
      <w:pPr>
        <w:pStyle w:val="BodyText"/>
        <w:spacing w:before="7"/>
        <w:rPr>
          <w:rFonts w:ascii="Arial"/>
          <w:i/>
          <w:sz w:val="22"/>
        </w:rPr>
      </w:pPr>
    </w:p>
    <w:p>
      <w:pPr>
        <w:pStyle w:val="BodyText"/>
        <w:spacing w:line="242" w:lineRule="auto"/>
        <w:ind w:left="1927" w:right="1720"/>
      </w:pPr>
      <w:r>
        <w:rPr>
          <w:color w:val="231F20"/>
        </w:rPr>
        <w:t>The</w:t>
      </w:r>
      <w:r>
        <w:rPr>
          <w:color w:val="231F20"/>
          <w:spacing w:val="-14"/>
        </w:rPr>
        <w:t> </w:t>
      </w:r>
      <w:r>
        <w:rPr>
          <w:color w:val="231F20"/>
        </w:rPr>
        <w:t>review’s</w:t>
      </w:r>
      <w:r>
        <w:rPr>
          <w:color w:val="231F20"/>
          <w:spacing w:val="-14"/>
        </w:rPr>
        <w:t> </w:t>
      </w:r>
      <w:r>
        <w:rPr>
          <w:color w:val="231F20"/>
        </w:rPr>
        <w:t>purpose</w:t>
      </w:r>
      <w:r>
        <w:rPr>
          <w:color w:val="231F20"/>
          <w:spacing w:val="-14"/>
        </w:rPr>
        <w:t> </w:t>
      </w:r>
      <w:r>
        <w:rPr>
          <w:color w:val="231F20"/>
        </w:rPr>
        <w:t>is</w:t>
      </w:r>
      <w:r>
        <w:rPr>
          <w:color w:val="231F20"/>
          <w:spacing w:val="-14"/>
        </w:rPr>
        <w:t> </w:t>
      </w:r>
      <w:r>
        <w:rPr>
          <w:color w:val="231F20"/>
        </w:rPr>
        <w:t>described</w:t>
      </w:r>
      <w:r>
        <w:rPr>
          <w:color w:val="231F20"/>
          <w:spacing w:val="-14"/>
        </w:rPr>
        <w:t> </w:t>
      </w:r>
      <w:r>
        <w:rPr>
          <w:color w:val="231F20"/>
        </w:rPr>
        <w:t>in</w:t>
      </w:r>
      <w:r>
        <w:rPr>
          <w:color w:val="231F20"/>
          <w:spacing w:val="-14"/>
        </w:rPr>
        <w:t> </w:t>
      </w:r>
      <w:r>
        <w:rPr>
          <w:color w:val="231F20"/>
        </w:rPr>
        <w:t>its</w:t>
      </w:r>
      <w:r>
        <w:rPr>
          <w:color w:val="231F20"/>
          <w:spacing w:val="-14"/>
        </w:rPr>
        <w:t> </w:t>
      </w:r>
      <w:r>
        <w:rPr>
          <w:color w:val="231F20"/>
        </w:rPr>
        <w:t>terms</w:t>
      </w:r>
      <w:r>
        <w:rPr>
          <w:color w:val="231F20"/>
          <w:spacing w:val="-14"/>
        </w:rPr>
        <w:t> </w:t>
      </w:r>
      <w:r>
        <w:rPr>
          <w:color w:val="231F20"/>
        </w:rPr>
        <w:t>of</w:t>
      </w:r>
      <w:r>
        <w:rPr>
          <w:color w:val="231F20"/>
          <w:spacing w:val="-14"/>
        </w:rPr>
        <w:t> </w:t>
      </w:r>
      <w:r>
        <w:rPr>
          <w:color w:val="231F20"/>
        </w:rPr>
        <w:t>reference</w:t>
      </w:r>
      <w:r>
        <w:rPr>
          <w:color w:val="231F20"/>
          <w:spacing w:val="-14"/>
        </w:rPr>
        <w:t> </w:t>
      </w:r>
      <w:r>
        <w:rPr>
          <w:color w:val="231F20"/>
        </w:rPr>
        <w:t>but</w:t>
      </w:r>
      <w:r>
        <w:rPr>
          <w:color w:val="231F20"/>
          <w:spacing w:val="-14"/>
        </w:rPr>
        <w:t> </w:t>
      </w:r>
      <w:r>
        <w:rPr>
          <w:color w:val="231F20"/>
        </w:rPr>
        <w:t>it</w:t>
      </w:r>
      <w:r>
        <w:rPr>
          <w:color w:val="231F20"/>
          <w:spacing w:val="-14"/>
        </w:rPr>
        <w:t> </w:t>
      </w:r>
      <w:r>
        <w:rPr>
          <w:color w:val="231F20"/>
        </w:rPr>
        <w:t>is</w:t>
      </w:r>
      <w:r>
        <w:rPr>
          <w:color w:val="231F20"/>
          <w:spacing w:val="-14"/>
        </w:rPr>
        <w:t> </w:t>
      </w:r>
      <w:r>
        <w:rPr>
          <w:color w:val="231F20"/>
        </w:rPr>
        <w:t>probably</w:t>
      </w:r>
      <w:r>
        <w:rPr>
          <w:color w:val="231F20"/>
          <w:spacing w:val="-14"/>
        </w:rPr>
        <w:t> </w:t>
      </w:r>
      <w:r>
        <w:rPr>
          <w:color w:val="231F20"/>
        </w:rPr>
        <w:t>fair to say that the two central themes of the review are (Shorten, 2022b):</w:t>
      </w:r>
    </w:p>
    <w:p>
      <w:pPr>
        <w:pStyle w:val="BodyText"/>
        <w:spacing w:before="1"/>
        <w:rPr>
          <w:sz w:val="26"/>
        </w:rPr>
      </w:pPr>
    </w:p>
    <w:p>
      <w:pPr>
        <w:pStyle w:val="ListParagraph"/>
        <w:numPr>
          <w:ilvl w:val="0"/>
          <w:numId w:val="4"/>
        </w:numPr>
        <w:tabs>
          <w:tab w:pos="2379" w:val="left" w:leader="none"/>
          <w:tab w:pos="2381" w:val="left" w:leader="none"/>
        </w:tabs>
        <w:spacing w:line="266" w:lineRule="auto" w:before="0" w:after="0"/>
        <w:ind w:left="2381" w:right="2323" w:hanging="341"/>
        <w:jc w:val="left"/>
        <w:rPr>
          <w:sz w:val="22"/>
        </w:rPr>
      </w:pPr>
      <w:r>
        <w:rPr/>
        <mc:AlternateContent>
          <mc:Choice Requires="wps">
            <w:drawing>
              <wp:anchor distT="0" distB="0" distL="0" distR="0" allowOverlap="1" layoutInCell="1" locked="0" behindDoc="0" simplePos="0" relativeHeight="15740416">
                <wp:simplePos x="0" y="0"/>
                <wp:positionH relativeFrom="page">
                  <wp:posOffset>6979395</wp:posOffset>
                </wp:positionH>
                <wp:positionV relativeFrom="paragraph">
                  <wp:posOffset>7389</wp:posOffset>
                </wp:positionV>
                <wp:extent cx="292735" cy="41148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17</w:t>
                            </w:r>
                          </w:p>
                        </w:txbxContent>
                      </wps:txbx>
                      <wps:bodyPr wrap="square" lIns="0" tIns="0" rIns="0" bIns="0" rtlCol="0">
                        <a:noAutofit/>
                      </wps:bodyPr>
                    </wps:wsp>
                  </a:graphicData>
                </a:graphic>
              </wp:anchor>
            </w:drawing>
          </mc:Choice>
          <mc:Fallback>
            <w:pict>
              <v:shape style="position:absolute;margin-left:549.558716pt;margin-top:.581879pt;width:23.05pt;height:32.4pt;mso-position-horizontal-relative:page;mso-position-vertical-relative:paragraph;z-index:15740416" type="#_x0000_t202" id="docshape27" filled="false" stroked="false">
                <v:textbox inset="0,0,0,0">
                  <w:txbxContent>
                    <w:p>
                      <w:pPr>
                        <w:spacing w:before="26"/>
                        <w:ind w:left="0" w:right="0" w:firstLine="0"/>
                        <w:jc w:val="left"/>
                        <w:rPr>
                          <w:sz w:val="48"/>
                        </w:rPr>
                      </w:pPr>
                      <w:r>
                        <w:rPr>
                          <w:color w:val="B6B8B9"/>
                          <w:spacing w:val="-16"/>
                          <w:sz w:val="48"/>
                        </w:rPr>
                        <w:t>17</w:t>
                      </w:r>
                    </w:p>
                  </w:txbxContent>
                </v:textbox>
                <w10:wrap type="none"/>
              </v:shape>
            </w:pict>
          </mc:Fallback>
        </mc:AlternateContent>
      </w:r>
      <w:r>
        <w:rPr>
          <w:color w:val="231F20"/>
          <w:w w:val="90"/>
          <w:sz w:val="22"/>
        </w:rPr>
        <w:t>Addressing</w:t>
      </w:r>
      <w:r>
        <w:rPr>
          <w:color w:val="231F20"/>
          <w:spacing w:val="-7"/>
          <w:w w:val="90"/>
          <w:sz w:val="22"/>
        </w:rPr>
        <w:t> </w:t>
      </w:r>
      <w:r>
        <w:rPr>
          <w:color w:val="231F20"/>
          <w:w w:val="90"/>
          <w:sz w:val="22"/>
        </w:rPr>
        <w:t>the</w:t>
      </w:r>
      <w:r>
        <w:rPr>
          <w:color w:val="231F20"/>
          <w:spacing w:val="-7"/>
          <w:w w:val="90"/>
          <w:sz w:val="22"/>
        </w:rPr>
        <w:t> </w:t>
      </w:r>
      <w:r>
        <w:rPr>
          <w:b/>
          <w:color w:val="231F20"/>
          <w:w w:val="90"/>
          <w:sz w:val="22"/>
        </w:rPr>
        <w:t>negative</w:t>
      </w:r>
      <w:r>
        <w:rPr>
          <w:b/>
          <w:color w:val="231F20"/>
          <w:spacing w:val="-7"/>
          <w:w w:val="90"/>
          <w:sz w:val="22"/>
        </w:rPr>
        <w:t> </w:t>
      </w:r>
      <w:r>
        <w:rPr>
          <w:b/>
          <w:color w:val="231F20"/>
          <w:w w:val="90"/>
          <w:sz w:val="22"/>
        </w:rPr>
        <w:t>experiences</w:t>
      </w:r>
      <w:r>
        <w:rPr>
          <w:b/>
          <w:color w:val="231F20"/>
          <w:spacing w:val="-7"/>
          <w:w w:val="90"/>
          <w:sz w:val="22"/>
        </w:rPr>
        <w:t> </w:t>
      </w:r>
      <w:r>
        <w:rPr>
          <w:color w:val="231F20"/>
          <w:w w:val="90"/>
          <w:sz w:val="22"/>
        </w:rPr>
        <w:t>of</w:t>
      </w:r>
      <w:r>
        <w:rPr>
          <w:color w:val="231F20"/>
          <w:spacing w:val="-7"/>
          <w:w w:val="90"/>
          <w:sz w:val="22"/>
        </w:rPr>
        <w:t> </w:t>
      </w:r>
      <w:r>
        <w:rPr>
          <w:color w:val="231F20"/>
          <w:w w:val="90"/>
          <w:sz w:val="22"/>
        </w:rPr>
        <w:t>people</w:t>
      </w:r>
      <w:r>
        <w:rPr>
          <w:color w:val="231F20"/>
          <w:spacing w:val="-7"/>
          <w:w w:val="90"/>
          <w:sz w:val="22"/>
        </w:rPr>
        <w:t> </w:t>
      </w:r>
      <w:r>
        <w:rPr>
          <w:color w:val="231F20"/>
          <w:w w:val="90"/>
          <w:sz w:val="22"/>
        </w:rPr>
        <w:t>who</w:t>
      </w:r>
      <w:r>
        <w:rPr>
          <w:color w:val="231F20"/>
          <w:spacing w:val="-7"/>
          <w:w w:val="90"/>
          <w:sz w:val="22"/>
        </w:rPr>
        <w:t> </w:t>
      </w:r>
      <w:r>
        <w:rPr>
          <w:color w:val="231F20"/>
          <w:w w:val="90"/>
          <w:sz w:val="22"/>
        </w:rPr>
        <w:t>use</w:t>
      </w:r>
      <w:r>
        <w:rPr>
          <w:color w:val="231F20"/>
          <w:spacing w:val="-7"/>
          <w:w w:val="90"/>
          <w:sz w:val="22"/>
        </w:rPr>
        <w:t> </w:t>
      </w:r>
      <w:r>
        <w:rPr>
          <w:color w:val="231F20"/>
          <w:w w:val="90"/>
          <w:sz w:val="22"/>
        </w:rPr>
        <w:t>the</w:t>
      </w:r>
      <w:r>
        <w:rPr>
          <w:color w:val="231F20"/>
          <w:spacing w:val="-7"/>
          <w:w w:val="90"/>
          <w:sz w:val="22"/>
        </w:rPr>
        <w:t> </w:t>
      </w:r>
      <w:r>
        <w:rPr>
          <w:color w:val="231F20"/>
          <w:w w:val="90"/>
          <w:sz w:val="22"/>
        </w:rPr>
        <w:t>NDIS.</w:t>
      </w:r>
      <w:r>
        <w:rPr>
          <w:color w:val="231F20"/>
          <w:spacing w:val="-7"/>
          <w:w w:val="90"/>
          <w:sz w:val="22"/>
        </w:rPr>
        <w:t> </w:t>
      </w:r>
      <w:r>
        <w:rPr>
          <w:color w:val="231F20"/>
          <w:w w:val="90"/>
          <w:sz w:val="22"/>
        </w:rPr>
        <w:t>As</w:t>
      </w:r>
      <w:r>
        <w:rPr>
          <w:color w:val="231F20"/>
          <w:spacing w:val="-7"/>
          <w:w w:val="90"/>
          <w:sz w:val="22"/>
        </w:rPr>
        <w:t> </w:t>
      </w:r>
      <w:r>
        <w:rPr>
          <w:color w:val="231F20"/>
          <w:w w:val="90"/>
          <w:sz w:val="22"/>
        </w:rPr>
        <w:t>Bill </w:t>
      </w:r>
      <w:r>
        <w:rPr>
          <w:color w:val="231F20"/>
          <w:spacing w:val="-6"/>
          <w:sz w:val="22"/>
        </w:rPr>
        <w:t>Shorten</w:t>
      </w:r>
      <w:r>
        <w:rPr>
          <w:color w:val="231F20"/>
          <w:spacing w:val="-10"/>
          <w:sz w:val="22"/>
        </w:rPr>
        <w:t> </w:t>
      </w:r>
      <w:r>
        <w:rPr>
          <w:color w:val="231F20"/>
          <w:spacing w:val="-6"/>
          <w:sz w:val="22"/>
        </w:rPr>
        <w:t>puts</w:t>
      </w:r>
      <w:r>
        <w:rPr>
          <w:color w:val="231F20"/>
          <w:spacing w:val="-9"/>
          <w:sz w:val="22"/>
        </w:rPr>
        <w:t> </w:t>
      </w:r>
      <w:r>
        <w:rPr>
          <w:color w:val="231F20"/>
          <w:spacing w:val="-6"/>
          <w:sz w:val="22"/>
        </w:rPr>
        <w:t>it:</w:t>
      </w:r>
      <w:r>
        <w:rPr>
          <w:color w:val="231F20"/>
          <w:spacing w:val="-9"/>
          <w:sz w:val="22"/>
        </w:rPr>
        <w:t> </w:t>
      </w:r>
      <w:r>
        <w:rPr>
          <w:color w:val="231F20"/>
          <w:spacing w:val="-6"/>
          <w:sz w:val="22"/>
        </w:rPr>
        <w:t>“For</w:t>
      </w:r>
      <w:r>
        <w:rPr>
          <w:color w:val="231F20"/>
          <w:spacing w:val="-10"/>
          <w:sz w:val="22"/>
        </w:rPr>
        <w:t> </w:t>
      </w:r>
      <w:r>
        <w:rPr>
          <w:color w:val="231F20"/>
          <w:spacing w:val="-6"/>
          <w:sz w:val="22"/>
        </w:rPr>
        <w:t>too</w:t>
      </w:r>
      <w:r>
        <w:rPr>
          <w:color w:val="231F20"/>
          <w:spacing w:val="-9"/>
          <w:sz w:val="22"/>
        </w:rPr>
        <w:t> </w:t>
      </w:r>
      <w:r>
        <w:rPr>
          <w:color w:val="231F20"/>
          <w:spacing w:val="-6"/>
          <w:sz w:val="22"/>
        </w:rPr>
        <w:t>many</w:t>
      </w:r>
      <w:r>
        <w:rPr>
          <w:color w:val="231F20"/>
          <w:spacing w:val="-9"/>
          <w:sz w:val="22"/>
        </w:rPr>
        <w:t> </w:t>
      </w:r>
      <w:r>
        <w:rPr>
          <w:color w:val="231F20"/>
          <w:spacing w:val="-6"/>
          <w:sz w:val="22"/>
        </w:rPr>
        <w:t>people</w:t>
      </w:r>
      <w:r>
        <w:rPr>
          <w:color w:val="231F20"/>
          <w:spacing w:val="-9"/>
          <w:sz w:val="22"/>
        </w:rPr>
        <w:t> </w:t>
      </w:r>
      <w:r>
        <w:rPr>
          <w:color w:val="231F20"/>
          <w:spacing w:val="-6"/>
          <w:sz w:val="22"/>
        </w:rPr>
        <w:t>the</w:t>
      </w:r>
      <w:r>
        <w:rPr>
          <w:color w:val="231F20"/>
          <w:spacing w:val="-10"/>
          <w:sz w:val="22"/>
        </w:rPr>
        <w:t> </w:t>
      </w:r>
      <w:r>
        <w:rPr>
          <w:color w:val="231F20"/>
          <w:spacing w:val="-6"/>
          <w:sz w:val="22"/>
        </w:rPr>
        <w:t>Scheme</w:t>
      </w:r>
      <w:r>
        <w:rPr>
          <w:color w:val="231F20"/>
          <w:spacing w:val="-9"/>
          <w:sz w:val="22"/>
        </w:rPr>
        <w:t> </w:t>
      </w:r>
      <w:r>
        <w:rPr>
          <w:color w:val="231F20"/>
          <w:spacing w:val="-6"/>
          <w:sz w:val="22"/>
        </w:rPr>
        <w:t>has</w:t>
      </w:r>
      <w:r>
        <w:rPr>
          <w:color w:val="231F20"/>
          <w:spacing w:val="-9"/>
          <w:sz w:val="22"/>
        </w:rPr>
        <w:t> </w:t>
      </w:r>
      <w:r>
        <w:rPr>
          <w:color w:val="231F20"/>
          <w:spacing w:val="-6"/>
          <w:sz w:val="22"/>
        </w:rPr>
        <w:t>developed</w:t>
      </w:r>
      <w:r>
        <w:rPr>
          <w:color w:val="231F20"/>
          <w:spacing w:val="-10"/>
          <w:sz w:val="22"/>
        </w:rPr>
        <w:t> </w:t>
      </w:r>
      <w:r>
        <w:rPr>
          <w:color w:val="231F20"/>
          <w:spacing w:val="-6"/>
          <w:sz w:val="22"/>
        </w:rPr>
        <w:t>into</w:t>
      </w:r>
      <w:r>
        <w:rPr>
          <w:color w:val="231F20"/>
          <w:spacing w:val="-9"/>
          <w:sz w:val="22"/>
        </w:rPr>
        <w:t> </w:t>
      </w:r>
      <w:r>
        <w:rPr>
          <w:color w:val="231F20"/>
          <w:spacing w:val="-6"/>
          <w:sz w:val="22"/>
        </w:rPr>
        <w:t>a source</w:t>
      </w:r>
      <w:r>
        <w:rPr>
          <w:color w:val="231F20"/>
          <w:spacing w:val="-10"/>
          <w:sz w:val="22"/>
        </w:rPr>
        <w:t> </w:t>
      </w:r>
      <w:r>
        <w:rPr>
          <w:color w:val="231F20"/>
          <w:spacing w:val="-6"/>
          <w:sz w:val="22"/>
        </w:rPr>
        <w:t>of</w:t>
      </w:r>
      <w:r>
        <w:rPr>
          <w:color w:val="231F20"/>
          <w:spacing w:val="-9"/>
          <w:sz w:val="22"/>
        </w:rPr>
        <w:t> </w:t>
      </w:r>
      <w:r>
        <w:rPr>
          <w:b/>
          <w:color w:val="231F20"/>
          <w:spacing w:val="-6"/>
          <w:sz w:val="22"/>
        </w:rPr>
        <w:t>stress</w:t>
      </w:r>
      <w:r>
        <w:rPr>
          <w:b/>
          <w:color w:val="231F20"/>
          <w:spacing w:val="-9"/>
          <w:sz w:val="22"/>
        </w:rPr>
        <w:t> </w:t>
      </w:r>
      <w:r>
        <w:rPr>
          <w:b/>
          <w:color w:val="231F20"/>
          <w:spacing w:val="-6"/>
          <w:sz w:val="22"/>
        </w:rPr>
        <w:t>and</w:t>
      </w:r>
      <w:r>
        <w:rPr>
          <w:b/>
          <w:color w:val="231F20"/>
          <w:spacing w:val="-10"/>
          <w:sz w:val="22"/>
        </w:rPr>
        <w:t> </w:t>
      </w:r>
      <w:r>
        <w:rPr>
          <w:b/>
          <w:color w:val="231F20"/>
          <w:spacing w:val="-6"/>
          <w:sz w:val="22"/>
        </w:rPr>
        <w:t>anxiety</w:t>
      </w:r>
      <w:r>
        <w:rPr>
          <w:b/>
          <w:color w:val="231F20"/>
          <w:spacing w:val="-29"/>
          <w:sz w:val="22"/>
        </w:rPr>
        <w:t> </w:t>
      </w:r>
      <w:r>
        <w:rPr>
          <w:b/>
          <w:color w:val="231F20"/>
          <w:spacing w:val="-6"/>
          <w:sz w:val="22"/>
        </w:rPr>
        <w:t>.</w:t>
      </w:r>
      <w:r>
        <w:rPr>
          <w:color w:val="231F20"/>
          <w:spacing w:val="-6"/>
          <w:sz w:val="22"/>
        </w:rPr>
        <w:t>”</w:t>
      </w:r>
    </w:p>
    <w:p>
      <w:pPr>
        <w:pStyle w:val="ListParagraph"/>
        <w:numPr>
          <w:ilvl w:val="0"/>
          <w:numId w:val="4"/>
        </w:numPr>
        <w:tabs>
          <w:tab w:pos="2379" w:val="left" w:leader="none"/>
          <w:tab w:pos="2381" w:val="left" w:leader="none"/>
        </w:tabs>
        <w:spacing w:line="266" w:lineRule="auto" w:before="0" w:after="0"/>
        <w:ind w:left="2381" w:right="2188" w:hanging="341"/>
        <w:jc w:val="left"/>
        <w:rPr>
          <w:sz w:val="22"/>
        </w:rPr>
      </w:pPr>
      <w:r>
        <w:rPr>
          <w:color w:val="231F20"/>
          <w:w w:val="90"/>
          <w:sz w:val="22"/>
        </w:rPr>
        <w:t>Addressing</w:t>
      </w:r>
      <w:r>
        <w:rPr>
          <w:color w:val="231F20"/>
          <w:spacing w:val="-2"/>
          <w:w w:val="90"/>
          <w:sz w:val="22"/>
        </w:rPr>
        <w:t> </w:t>
      </w:r>
      <w:r>
        <w:rPr>
          <w:color w:val="231F20"/>
          <w:w w:val="90"/>
          <w:sz w:val="22"/>
        </w:rPr>
        <w:t>fears</w:t>
      </w:r>
      <w:r>
        <w:rPr>
          <w:color w:val="231F20"/>
          <w:spacing w:val="-2"/>
          <w:w w:val="90"/>
          <w:sz w:val="22"/>
        </w:rPr>
        <w:t> </w:t>
      </w:r>
      <w:r>
        <w:rPr>
          <w:color w:val="231F20"/>
          <w:w w:val="90"/>
          <w:sz w:val="22"/>
        </w:rPr>
        <w:t>about</w:t>
      </w:r>
      <w:r>
        <w:rPr>
          <w:color w:val="231F20"/>
          <w:spacing w:val="-2"/>
          <w:w w:val="90"/>
          <w:sz w:val="22"/>
        </w:rPr>
        <w:t> </w:t>
      </w:r>
      <w:r>
        <w:rPr>
          <w:color w:val="231F20"/>
          <w:w w:val="90"/>
          <w:sz w:val="22"/>
        </w:rPr>
        <w:t>the</w:t>
      </w:r>
      <w:r>
        <w:rPr>
          <w:color w:val="231F20"/>
          <w:spacing w:val="-2"/>
          <w:w w:val="90"/>
          <w:sz w:val="22"/>
        </w:rPr>
        <w:t> </w:t>
      </w:r>
      <w:r>
        <w:rPr>
          <w:b/>
          <w:color w:val="231F20"/>
          <w:w w:val="90"/>
          <w:sz w:val="22"/>
        </w:rPr>
        <w:t>affordability</w:t>
      </w:r>
      <w:r>
        <w:rPr>
          <w:b/>
          <w:color w:val="231F20"/>
          <w:spacing w:val="-2"/>
          <w:w w:val="90"/>
          <w:sz w:val="22"/>
        </w:rPr>
        <w:t> </w:t>
      </w:r>
      <w:r>
        <w:rPr>
          <w:b/>
          <w:color w:val="231F20"/>
          <w:w w:val="90"/>
          <w:sz w:val="22"/>
        </w:rPr>
        <w:t>and</w:t>
      </w:r>
      <w:r>
        <w:rPr>
          <w:b/>
          <w:color w:val="231F20"/>
          <w:spacing w:val="-2"/>
          <w:w w:val="90"/>
          <w:sz w:val="22"/>
        </w:rPr>
        <w:t> </w:t>
      </w:r>
      <w:r>
        <w:rPr>
          <w:b/>
          <w:color w:val="231F20"/>
          <w:w w:val="90"/>
          <w:sz w:val="22"/>
        </w:rPr>
        <w:t>sustainability</w:t>
      </w:r>
      <w:r>
        <w:rPr>
          <w:b/>
          <w:color w:val="231F20"/>
          <w:spacing w:val="-2"/>
          <w:w w:val="90"/>
          <w:sz w:val="22"/>
        </w:rPr>
        <w:t> </w:t>
      </w:r>
      <w:r>
        <w:rPr>
          <w:color w:val="231F20"/>
          <w:w w:val="90"/>
          <w:sz w:val="22"/>
        </w:rPr>
        <w:t>of</w:t>
      </w:r>
      <w:r>
        <w:rPr>
          <w:color w:val="231F20"/>
          <w:spacing w:val="-2"/>
          <w:w w:val="90"/>
          <w:sz w:val="22"/>
        </w:rPr>
        <w:t> </w:t>
      </w:r>
      <w:r>
        <w:rPr>
          <w:color w:val="231F20"/>
          <w:w w:val="90"/>
          <w:sz w:val="22"/>
        </w:rPr>
        <w:t>the</w:t>
      </w:r>
      <w:r>
        <w:rPr>
          <w:color w:val="231F20"/>
          <w:spacing w:val="-2"/>
          <w:w w:val="90"/>
          <w:sz w:val="22"/>
        </w:rPr>
        <w:t> </w:t>
      </w:r>
      <w:r>
        <w:rPr>
          <w:color w:val="231F20"/>
          <w:w w:val="90"/>
          <w:sz w:val="22"/>
        </w:rPr>
        <w:t>scheme: </w:t>
      </w:r>
      <w:r>
        <w:rPr>
          <w:color w:val="231F20"/>
          <w:spacing w:val="-4"/>
          <w:sz w:val="22"/>
        </w:rPr>
        <w:t>“We</w:t>
      </w:r>
      <w:r>
        <w:rPr>
          <w:color w:val="231F20"/>
          <w:spacing w:val="-7"/>
          <w:sz w:val="22"/>
        </w:rPr>
        <w:t> </w:t>
      </w:r>
      <w:r>
        <w:rPr>
          <w:color w:val="231F20"/>
          <w:spacing w:val="-4"/>
          <w:sz w:val="22"/>
        </w:rPr>
        <w:t>want</w:t>
      </w:r>
      <w:r>
        <w:rPr>
          <w:color w:val="231F20"/>
          <w:spacing w:val="-7"/>
          <w:sz w:val="22"/>
        </w:rPr>
        <w:t> </w:t>
      </w:r>
      <w:r>
        <w:rPr>
          <w:color w:val="231F20"/>
          <w:spacing w:val="-4"/>
          <w:sz w:val="22"/>
        </w:rPr>
        <w:t>a</w:t>
      </w:r>
      <w:r>
        <w:rPr>
          <w:color w:val="231F20"/>
          <w:spacing w:val="-7"/>
          <w:sz w:val="22"/>
        </w:rPr>
        <w:t> </w:t>
      </w:r>
      <w:r>
        <w:rPr>
          <w:color w:val="231F20"/>
          <w:spacing w:val="-4"/>
          <w:sz w:val="22"/>
        </w:rPr>
        <w:t>Scheme</w:t>
      </w:r>
      <w:r>
        <w:rPr>
          <w:color w:val="231F20"/>
          <w:spacing w:val="-7"/>
          <w:sz w:val="22"/>
        </w:rPr>
        <w:t> </w:t>
      </w:r>
      <w:r>
        <w:rPr>
          <w:color w:val="231F20"/>
          <w:spacing w:val="-4"/>
          <w:sz w:val="22"/>
        </w:rPr>
        <w:t>that</w:t>
      </w:r>
      <w:r>
        <w:rPr>
          <w:color w:val="231F20"/>
          <w:spacing w:val="-7"/>
          <w:sz w:val="22"/>
        </w:rPr>
        <w:t> </w:t>
      </w:r>
      <w:r>
        <w:rPr>
          <w:color w:val="231F20"/>
          <w:spacing w:val="-4"/>
          <w:sz w:val="22"/>
        </w:rPr>
        <w:t>is</w:t>
      </w:r>
      <w:r>
        <w:rPr>
          <w:color w:val="231F20"/>
          <w:spacing w:val="-7"/>
          <w:sz w:val="22"/>
        </w:rPr>
        <w:t> </w:t>
      </w:r>
      <w:r>
        <w:rPr>
          <w:color w:val="231F20"/>
          <w:spacing w:val="-4"/>
          <w:sz w:val="22"/>
        </w:rPr>
        <w:t>sustainable</w:t>
      </w:r>
      <w:r>
        <w:rPr>
          <w:color w:val="231F20"/>
          <w:spacing w:val="-7"/>
          <w:sz w:val="22"/>
        </w:rPr>
        <w:t> </w:t>
      </w:r>
      <w:r>
        <w:rPr>
          <w:color w:val="231F20"/>
          <w:spacing w:val="-4"/>
          <w:sz w:val="22"/>
        </w:rPr>
        <w:t>and</w:t>
      </w:r>
      <w:r>
        <w:rPr>
          <w:color w:val="231F20"/>
          <w:spacing w:val="-7"/>
          <w:sz w:val="22"/>
        </w:rPr>
        <w:t> </w:t>
      </w:r>
      <w:r>
        <w:rPr>
          <w:color w:val="231F20"/>
          <w:spacing w:val="-4"/>
          <w:sz w:val="22"/>
        </w:rPr>
        <w:t>efficient</w:t>
      </w:r>
      <w:r>
        <w:rPr>
          <w:color w:val="231F20"/>
          <w:spacing w:val="-7"/>
          <w:sz w:val="22"/>
        </w:rPr>
        <w:t> </w:t>
      </w:r>
      <w:r>
        <w:rPr>
          <w:color w:val="231F20"/>
          <w:spacing w:val="-4"/>
          <w:sz w:val="22"/>
        </w:rPr>
        <w:t>while</w:t>
      </w:r>
      <w:r>
        <w:rPr>
          <w:color w:val="231F20"/>
          <w:spacing w:val="-7"/>
          <w:sz w:val="22"/>
        </w:rPr>
        <w:t> </w:t>
      </w:r>
      <w:r>
        <w:rPr>
          <w:color w:val="231F20"/>
          <w:spacing w:val="-4"/>
          <w:sz w:val="22"/>
        </w:rPr>
        <w:t>delivering</w:t>
      </w:r>
      <w:r>
        <w:rPr>
          <w:color w:val="231F20"/>
          <w:spacing w:val="-7"/>
          <w:sz w:val="22"/>
        </w:rPr>
        <w:t> </w:t>
      </w:r>
      <w:r>
        <w:rPr>
          <w:color w:val="231F20"/>
          <w:spacing w:val="-4"/>
          <w:sz w:val="22"/>
        </w:rPr>
        <w:t>for </w:t>
      </w:r>
      <w:r>
        <w:rPr>
          <w:color w:val="231F20"/>
          <w:sz w:val="22"/>
        </w:rPr>
        <w:t>people with disability”</w:t>
      </w:r>
    </w:p>
    <w:p>
      <w:pPr>
        <w:pStyle w:val="BodyText"/>
        <w:spacing w:before="5"/>
        <w:rPr>
          <w:rFonts w:ascii="Arial"/>
          <w:sz w:val="22"/>
        </w:rPr>
      </w:pPr>
    </w:p>
    <w:p>
      <w:pPr>
        <w:pStyle w:val="BodyText"/>
        <w:spacing w:line="242" w:lineRule="auto"/>
        <w:ind w:left="1927" w:right="1638"/>
      </w:pPr>
      <w:r>
        <w:rPr>
          <w:color w:val="231F20"/>
        </w:rPr>
        <w:t>Over several years, Australians with disability and their allies have spoken up about</w:t>
      </w:r>
      <w:r>
        <w:rPr>
          <w:color w:val="231F20"/>
          <w:spacing w:val="-10"/>
        </w:rPr>
        <w:t> </w:t>
      </w:r>
      <w:r>
        <w:rPr>
          <w:color w:val="231F20"/>
        </w:rPr>
        <w:t>their</w:t>
      </w:r>
      <w:r>
        <w:rPr>
          <w:color w:val="231F20"/>
          <w:spacing w:val="-10"/>
        </w:rPr>
        <w:t> </w:t>
      </w:r>
      <w:r>
        <w:rPr>
          <w:color w:val="231F20"/>
        </w:rPr>
        <w:t>negative</w:t>
      </w:r>
      <w:r>
        <w:rPr>
          <w:color w:val="231F20"/>
          <w:spacing w:val="-10"/>
        </w:rPr>
        <w:t> </w:t>
      </w:r>
      <w:r>
        <w:rPr>
          <w:color w:val="231F20"/>
        </w:rPr>
        <w:t>experiences</w:t>
      </w:r>
      <w:r>
        <w:rPr>
          <w:color w:val="231F20"/>
          <w:spacing w:val="-10"/>
        </w:rPr>
        <w:t> </w:t>
      </w:r>
      <w:r>
        <w:rPr>
          <w:color w:val="231F20"/>
        </w:rPr>
        <w:t>via</w:t>
      </w:r>
      <w:r>
        <w:rPr>
          <w:color w:val="231F20"/>
          <w:spacing w:val="-10"/>
        </w:rPr>
        <w:t> </w:t>
      </w:r>
      <w:r>
        <w:rPr>
          <w:color w:val="231F20"/>
        </w:rPr>
        <w:t>reviews</w:t>
      </w:r>
      <w:r>
        <w:rPr>
          <w:color w:val="231F20"/>
          <w:spacing w:val="-10"/>
        </w:rPr>
        <w:t> </w:t>
      </w:r>
      <w:r>
        <w:rPr>
          <w:color w:val="231F20"/>
        </w:rPr>
        <w:t>and</w:t>
      </w:r>
      <w:r>
        <w:rPr>
          <w:color w:val="231F20"/>
          <w:spacing w:val="-10"/>
        </w:rPr>
        <w:t> </w:t>
      </w:r>
      <w:r>
        <w:rPr>
          <w:color w:val="231F20"/>
        </w:rPr>
        <w:t>inquiries,</w:t>
      </w:r>
      <w:r>
        <w:rPr>
          <w:color w:val="231F20"/>
          <w:spacing w:val="-10"/>
        </w:rPr>
        <w:t> </w:t>
      </w:r>
      <w:r>
        <w:rPr>
          <w:color w:val="231F20"/>
        </w:rPr>
        <w:t>research</w:t>
      </w:r>
      <w:r>
        <w:rPr>
          <w:color w:val="231F20"/>
          <w:spacing w:val="-10"/>
        </w:rPr>
        <w:t> </w:t>
      </w:r>
      <w:r>
        <w:rPr>
          <w:color w:val="231F20"/>
        </w:rPr>
        <w:t>projects,</w:t>
      </w:r>
      <w:r>
        <w:rPr>
          <w:color w:val="231F20"/>
          <w:spacing w:val="-10"/>
        </w:rPr>
        <w:t> </w:t>
      </w:r>
      <w:r>
        <w:rPr>
          <w:color w:val="231F20"/>
        </w:rPr>
        <w:t>the media, and other means. This report does not aim to describe these experiences in any detail; instead our goal is to try and understand why these problems are </w:t>
      </w:r>
      <w:r>
        <w:rPr>
          <w:color w:val="231F20"/>
          <w:spacing w:val="-2"/>
        </w:rPr>
        <w:t>happening.</w:t>
      </w:r>
    </w:p>
    <w:p>
      <w:pPr>
        <w:pStyle w:val="BodyText"/>
        <w:spacing w:line="242" w:lineRule="auto" w:before="286"/>
        <w:ind w:left="1927" w:right="1720"/>
      </w:pPr>
      <w:r>
        <w:rPr>
          <w:color w:val="231F20"/>
        </w:rPr>
        <w:t>Similarly, there is a vast literature on the costs of the NDIS and we do not attempt to synthesise or analyse that data. In public affairs, statements about spiralling</w:t>
      </w:r>
      <w:r>
        <w:rPr>
          <w:color w:val="231F20"/>
          <w:spacing w:val="-1"/>
        </w:rPr>
        <w:t> </w:t>
      </w:r>
      <w:r>
        <w:rPr>
          <w:color w:val="231F20"/>
        </w:rPr>
        <w:t>costs</w:t>
      </w:r>
      <w:r>
        <w:rPr>
          <w:color w:val="231F20"/>
          <w:spacing w:val="-1"/>
        </w:rPr>
        <w:t> </w:t>
      </w:r>
      <w:r>
        <w:rPr>
          <w:color w:val="231F20"/>
        </w:rPr>
        <w:t>or</w:t>
      </w:r>
      <w:r>
        <w:rPr>
          <w:color w:val="231F20"/>
          <w:spacing w:val="-1"/>
        </w:rPr>
        <w:t> </w:t>
      </w:r>
      <w:r>
        <w:rPr>
          <w:color w:val="231F20"/>
        </w:rPr>
        <w:t>sustainability</w:t>
      </w:r>
      <w:r>
        <w:rPr>
          <w:color w:val="231F20"/>
          <w:spacing w:val="-1"/>
        </w:rPr>
        <w:t> </w:t>
      </w:r>
      <w:r>
        <w:rPr>
          <w:color w:val="231F20"/>
        </w:rPr>
        <w:t>can</w:t>
      </w:r>
      <w:r>
        <w:rPr>
          <w:color w:val="231F20"/>
          <w:spacing w:val="-1"/>
        </w:rPr>
        <w:t> </w:t>
      </w:r>
      <w:r>
        <w:rPr>
          <w:color w:val="231F20"/>
        </w:rPr>
        <w:t>be</w:t>
      </w:r>
      <w:r>
        <w:rPr>
          <w:color w:val="231F20"/>
          <w:spacing w:val="-1"/>
        </w:rPr>
        <w:t> </w:t>
      </w:r>
      <w:r>
        <w:rPr>
          <w:color w:val="231F20"/>
        </w:rPr>
        <w:t>exaggerated</w:t>
      </w:r>
      <w:r>
        <w:rPr>
          <w:color w:val="231F20"/>
          <w:spacing w:val="-1"/>
        </w:rPr>
        <w:t> </w:t>
      </w:r>
      <w:r>
        <w:rPr>
          <w:color w:val="231F20"/>
        </w:rPr>
        <w:t>for</w:t>
      </w:r>
      <w:r>
        <w:rPr>
          <w:color w:val="231F20"/>
          <w:spacing w:val="-1"/>
        </w:rPr>
        <w:t> </w:t>
      </w:r>
      <w:r>
        <w:rPr>
          <w:color w:val="231F20"/>
        </w:rPr>
        <w:t>political</w:t>
      </w:r>
      <w:r>
        <w:rPr>
          <w:color w:val="231F20"/>
          <w:spacing w:val="-1"/>
        </w:rPr>
        <w:t> </w:t>
      </w:r>
      <w:r>
        <w:rPr>
          <w:color w:val="231F20"/>
        </w:rPr>
        <w:t>effect</w:t>
      </w:r>
      <w:r>
        <w:rPr>
          <w:color w:val="231F20"/>
          <w:spacing w:val="-1"/>
        </w:rPr>
        <w:t> </w:t>
      </w:r>
      <w:r>
        <w:rPr>
          <w:color w:val="231F20"/>
        </w:rPr>
        <w:t>or</w:t>
      </w:r>
      <w:r>
        <w:rPr>
          <w:color w:val="231F20"/>
          <w:spacing w:val="-1"/>
        </w:rPr>
        <w:t> </w:t>
      </w:r>
      <w:r>
        <w:rPr>
          <w:color w:val="231F20"/>
        </w:rPr>
        <w:t>they can fail to reflect important changes in need. However, when it comes to the NDIS</w:t>
      </w:r>
      <w:r>
        <w:rPr>
          <w:color w:val="231F20"/>
          <w:spacing w:val="-7"/>
        </w:rPr>
        <w:t> </w:t>
      </w:r>
      <w:r>
        <w:rPr>
          <w:color w:val="231F20"/>
        </w:rPr>
        <w:t>there</w:t>
      </w:r>
      <w:r>
        <w:rPr>
          <w:color w:val="231F20"/>
          <w:spacing w:val="-7"/>
        </w:rPr>
        <w:t> </w:t>
      </w:r>
      <w:r>
        <w:rPr>
          <w:color w:val="231F20"/>
        </w:rPr>
        <w:t>does</w:t>
      </w:r>
      <w:r>
        <w:rPr>
          <w:color w:val="231F20"/>
          <w:spacing w:val="-7"/>
        </w:rPr>
        <w:t> </w:t>
      </w:r>
      <w:r>
        <w:rPr>
          <w:color w:val="231F20"/>
        </w:rPr>
        <w:t>seem</w:t>
      </w:r>
      <w:r>
        <w:rPr>
          <w:color w:val="231F20"/>
          <w:spacing w:val="-7"/>
        </w:rPr>
        <w:t> </w:t>
      </w:r>
      <w:r>
        <w:rPr>
          <w:color w:val="231F20"/>
        </w:rPr>
        <w:t>to</w:t>
      </w:r>
      <w:r>
        <w:rPr>
          <w:color w:val="231F20"/>
          <w:spacing w:val="-7"/>
        </w:rPr>
        <w:t> </w:t>
      </w:r>
      <w:r>
        <w:rPr>
          <w:color w:val="231F20"/>
        </w:rPr>
        <w:t>be</w:t>
      </w:r>
      <w:r>
        <w:rPr>
          <w:color w:val="231F20"/>
          <w:spacing w:val="-7"/>
        </w:rPr>
        <w:t> </w:t>
      </w:r>
      <w:r>
        <w:rPr>
          <w:color w:val="231F20"/>
        </w:rPr>
        <w:t>considerable</w:t>
      </w:r>
      <w:r>
        <w:rPr>
          <w:color w:val="231F20"/>
          <w:spacing w:val="-7"/>
        </w:rPr>
        <w:t> </w:t>
      </w:r>
      <w:r>
        <w:rPr>
          <w:color w:val="231F20"/>
        </w:rPr>
        <w:t>room</w:t>
      </w:r>
      <w:r>
        <w:rPr>
          <w:color w:val="231F20"/>
          <w:spacing w:val="-7"/>
        </w:rPr>
        <w:t> </w:t>
      </w:r>
      <w:r>
        <w:rPr>
          <w:color w:val="231F20"/>
        </w:rPr>
        <w:t>for</w:t>
      </w:r>
      <w:r>
        <w:rPr>
          <w:color w:val="231F20"/>
          <w:spacing w:val="-7"/>
        </w:rPr>
        <w:t> </w:t>
      </w:r>
      <w:r>
        <w:rPr>
          <w:color w:val="231F20"/>
        </w:rPr>
        <w:t>genuine</w:t>
      </w:r>
      <w:r>
        <w:rPr>
          <w:color w:val="231F20"/>
          <w:spacing w:val="-7"/>
        </w:rPr>
        <w:t> </w:t>
      </w:r>
      <w:r>
        <w:rPr>
          <w:color w:val="231F20"/>
        </w:rPr>
        <w:t>concern.</w:t>
      </w:r>
      <w:r>
        <w:rPr>
          <w:color w:val="231F20"/>
          <w:spacing w:val="-7"/>
        </w:rPr>
        <w:t> </w:t>
      </w:r>
      <w:r>
        <w:rPr>
          <w:color w:val="231F20"/>
        </w:rPr>
        <w:t>As</w:t>
      </w:r>
      <w:r>
        <w:rPr>
          <w:color w:val="231F20"/>
          <w:spacing w:val="-7"/>
        </w:rPr>
        <w:t> </w:t>
      </w:r>
      <w:r>
        <w:rPr>
          <w:color w:val="231F20"/>
        </w:rPr>
        <w:t>one</w:t>
      </w:r>
      <w:r>
        <w:rPr>
          <w:color w:val="231F20"/>
          <w:spacing w:val="-7"/>
        </w:rPr>
        <w:t> </w:t>
      </w:r>
      <w:r>
        <w:rPr>
          <w:color w:val="231F20"/>
        </w:rPr>
        <w:t>of the most recent report from the NDIS says:</w:t>
      </w:r>
    </w:p>
    <w:p>
      <w:pPr>
        <w:pStyle w:val="BodyText"/>
        <w:spacing w:before="6"/>
        <w:rPr>
          <w:sz w:val="26"/>
        </w:rPr>
      </w:pPr>
    </w:p>
    <w:p>
      <w:pPr>
        <w:spacing w:line="266" w:lineRule="auto" w:before="0"/>
        <w:ind w:left="2381" w:right="2399" w:firstLine="0"/>
        <w:jc w:val="left"/>
        <w:rPr>
          <w:rFonts w:ascii="Arial" w:hAnsi="Arial"/>
          <w:i/>
          <w:sz w:val="22"/>
        </w:rPr>
      </w:pPr>
      <w:r>
        <w:rPr/>
        <mc:AlternateContent>
          <mc:Choice Requires="wps">
            <w:drawing>
              <wp:anchor distT="0" distB="0" distL="0" distR="0" allowOverlap="1" layoutInCell="1" locked="0" behindDoc="0" simplePos="0" relativeHeight="15739904">
                <wp:simplePos x="0" y="0"/>
                <wp:positionH relativeFrom="page">
                  <wp:posOffset>1583999</wp:posOffset>
                </wp:positionH>
                <wp:positionV relativeFrom="paragraph">
                  <wp:posOffset>19275</wp:posOffset>
                </wp:positionV>
                <wp:extent cx="1270" cy="317500"/>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1270" cy="317500"/>
                        </a:xfrm>
                        <a:custGeom>
                          <a:avLst/>
                          <a:gdLst/>
                          <a:ahLst/>
                          <a:cxnLst/>
                          <a:rect l="l" t="t" r="r" b="b"/>
                          <a:pathLst>
                            <a:path w="0" h="317500">
                              <a:moveTo>
                                <a:pt x="0" y="317499"/>
                              </a:moveTo>
                              <a:lnTo>
                                <a:pt x="0" y="0"/>
                              </a:lnTo>
                            </a:path>
                          </a:pathLst>
                        </a:custGeom>
                        <a:ln w="254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904" from="124.724403pt,26.517764pt" to="124.724403pt,1.517764pt" stroked="true" strokeweight="2pt" strokecolor="#005cab">
                <v:stroke dashstyle="solid"/>
                <w10:wrap type="none"/>
              </v:line>
            </w:pict>
          </mc:Fallback>
        </mc:AlternateContent>
      </w:r>
      <w:r>
        <w:rPr>
          <w:rFonts w:ascii="Arial" w:hAnsi="Arial"/>
          <w:i/>
          <w:color w:val="231F20"/>
          <w:w w:val="90"/>
          <w:sz w:val="22"/>
        </w:rPr>
        <w:t>“Scheme</w:t>
      </w:r>
      <w:r>
        <w:rPr>
          <w:rFonts w:ascii="Arial" w:hAnsi="Arial"/>
          <w:i/>
          <w:color w:val="231F20"/>
          <w:spacing w:val="-10"/>
          <w:w w:val="90"/>
          <w:sz w:val="22"/>
        </w:rPr>
        <w:t> </w:t>
      </w:r>
      <w:r>
        <w:rPr>
          <w:rFonts w:ascii="Arial" w:hAnsi="Arial"/>
          <w:i/>
          <w:color w:val="231F20"/>
          <w:w w:val="90"/>
          <w:sz w:val="22"/>
        </w:rPr>
        <w:t>expenses</w:t>
      </w:r>
      <w:r>
        <w:rPr>
          <w:rFonts w:ascii="Arial" w:hAnsi="Arial"/>
          <w:i/>
          <w:color w:val="231F20"/>
          <w:spacing w:val="-9"/>
          <w:w w:val="90"/>
          <w:sz w:val="22"/>
        </w:rPr>
        <w:t> </w:t>
      </w:r>
      <w:r>
        <w:rPr>
          <w:rFonts w:ascii="Arial" w:hAnsi="Arial"/>
          <w:i/>
          <w:color w:val="231F20"/>
          <w:w w:val="90"/>
          <w:sz w:val="22"/>
        </w:rPr>
        <w:t>are</w:t>
      </w:r>
      <w:r>
        <w:rPr>
          <w:rFonts w:ascii="Arial" w:hAnsi="Arial"/>
          <w:i/>
          <w:color w:val="231F20"/>
          <w:spacing w:val="-9"/>
          <w:w w:val="90"/>
          <w:sz w:val="22"/>
        </w:rPr>
        <w:t> </w:t>
      </w:r>
      <w:r>
        <w:rPr>
          <w:rFonts w:ascii="Arial" w:hAnsi="Arial"/>
          <w:i/>
          <w:color w:val="231F20"/>
          <w:w w:val="90"/>
          <w:sz w:val="22"/>
        </w:rPr>
        <w:t>estimated</w:t>
      </w:r>
      <w:r>
        <w:rPr>
          <w:rFonts w:ascii="Arial" w:hAnsi="Arial"/>
          <w:i/>
          <w:color w:val="231F20"/>
          <w:spacing w:val="-9"/>
          <w:w w:val="90"/>
          <w:sz w:val="22"/>
        </w:rPr>
        <w:t> </w:t>
      </w:r>
      <w:r>
        <w:rPr>
          <w:rFonts w:ascii="Arial" w:hAnsi="Arial"/>
          <w:i/>
          <w:color w:val="231F20"/>
          <w:w w:val="90"/>
          <w:sz w:val="22"/>
        </w:rPr>
        <w:t>to</w:t>
      </w:r>
      <w:r>
        <w:rPr>
          <w:rFonts w:ascii="Arial" w:hAnsi="Arial"/>
          <w:i/>
          <w:color w:val="231F20"/>
          <w:spacing w:val="-9"/>
          <w:w w:val="90"/>
          <w:sz w:val="22"/>
        </w:rPr>
        <w:t> </w:t>
      </w:r>
      <w:r>
        <w:rPr>
          <w:rFonts w:ascii="Arial" w:hAnsi="Arial"/>
          <w:i/>
          <w:color w:val="231F20"/>
          <w:w w:val="90"/>
          <w:sz w:val="22"/>
        </w:rPr>
        <w:t>be</w:t>
      </w:r>
      <w:r>
        <w:rPr>
          <w:rFonts w:ascii="Arial" w:hAnsi="Arial"/>
          <w:i/>
          <w:color w:val="231F20"/>
          <w:spacing w:val="-10"/>
          <w:w w:val="90"/>
          <w:sz w:val="22"/>
        </w:rPr>
        <w:t> </w:t>
      </w:r>
      <w:r>
        <w:rPr>
          <w:rFonts w:ascii="Arial" w:hAnsi="Arial"/>
          <w:i/>
          <w:color w:val="231F20"/>
          <w:w w:val="90"/>
          <w:sz w:val="22"/>
        </w:rPr>
        <w:t>1.48%</w:t>
      </w:r>
      <w:r>
        <w:rPr>
          <w:rFonts w:ascii="Arial" w:hAnsi="Arial"/>
          <w:i/>
          <w:color w:val="231F20"/>
          <w:spacing w:val="-9"/>
          <w:w w:val="90"/>
          <w:sz w:val="22"/>
        </w:rPr>
        <w:t> </w:t>
      </w:r>
      <w:r>
        <w:rPr>
          <w:rFonts w:ascii="Arial" w:hAnsi="Arial"/>
          <w:i/>
          <w:color w:val="231F20"/>
          <w:w w:val="90"/>
          <w:sz w:val="22"/>
        </w:rPr>
        <w:t>of</w:t>
      </w:r>
      <w:r>
        <w:rPr>
          <w:rFonts w:ascii="Arial" w:hAnsi="Arial"/>
          <w:i/>
          <w:color w:val="231F20"/>
          <w:spacing w:val="-9"/>
          <w:w w:val="90"/>
          <w:sz w:val="22"/>
        </w:rPr>
        <w:t> </w:t>
      </w:r>
      <w:r>
        <w:rPr>
          <w:rFonts w:ascii="Arial" w:hAnsi="Arial"/>
          <w:i/>
          <w:color w:val="231F20"/>
          <w:w w:val="90"/>
          <w:sz w:val="22"/>
        </w:rPr>
        <w:t>GDP</w:t>
      </w:r>
      <w:r>
        <w:rPr>
          <w:rFonts w:ascii="Arial" w:hAnsi="Arial"/>
          <w:i/>
          <w:color w:val="231F20"/>
          <w:spacing w:val="-9"/>
          <w:w w:val="90"/>
          <w:sz w:val="22"/>
        </w:rPr>
        <w:t> </w:t>
      </w:r>
      <w:r>
        <w:rPr>
          <w:rFonts w:ascii="Arial" w:hAnsi="Arial"/>
          <w:i/>
          <w:color w:val="231F20"/>
          <w:w w:val="90"/>
          <w:sz w:val="22"/>
        </w:rPr>
        <w:t>in</w:t>
      </w:r>
      <w:r>
        <w:rPr>
          <w:rFonts w:ascii="Arial" w:hAnsi="Arial"/>
          <w:i/>
          <w:color w:val="231F20"/>
          <w:spacing w:val="-9"/>
          <w:w w:val="90"/>
          <w:sz w:val="22"/>
        </w:rPr>
        <w:t> </w:t>
      </w:r>
      <w:r>
        <w:rPr>
          <w:rFonts w:ascii="Arial" w:hAnsi="Arial"/>
          <w:i/>
          <w:color w:val="231F20"/>
          <w:w w:val="90"/>
          <w:sz w:val="22"/>
        </w:rPr>
        <w:t>2022-23, </w:t>
      </w:r>
      <w:r>
        <w:rPr>
          <w:rFonts w:ascii="Arial" w:hAnsi="Arial"/>
          <w:i/>
          <w:color w:val="231F20"/>
          <w:spacing w:val="-4"/>
          <w:sz w:val="22"/>
        </w:rPr>
        <w:t>increasing</w:t>
      </w:r>
      <w:r>
        <w:rPr>
          <w:rFonts w:ascii="Arial" w:hAnsi="Arial"/>
          <w:i/>
          <w:color w:val="231F20"/>
          <w:spacing w:val="-12"/>
          <w:sz w:val="22"/>
        </w:rPr>
        <w:t> </w:t>
      </w:r>
      <w:r>
        <w:rPr>
          <w:rFonts w:ascii="Arial" w:hAnsi="Arial"/>
          <w:i/>
          <w:color w:val="231F20"/>
          <w:spacing w:val="-4"/>
          <w:sz w:val="22"/>
        </w:rPr>
        <w:t>to</w:t>
      </w:r>
      <w:r>
        <w:rPr>
          <w:rFonts w:ascii="Arial" w:hAnsi="Arial"/>
          <w:i/>
          <w:color w:val="231F20"/>
          <w:spacing w:val="-11"/>
          <w:sz w:val="22"/>
        </w:rPr>
        <w:t> </w:t>
      </w:r>
      <w:r>
        <w:rPr>
          <w:rFonts w:ascii="Arial" w:hAnsi="Arial"/>
          <w:i/>
          <w:color w:val="231F20"/>
          <w:spacing w:val="-4"/>
          <w:sz w:val="22"/>
        </w:rPr>
        <w:t>2.55%</w:t>
      </w:r>
      <w:r>
        <w:rPr>
          <w:rFonts w:ascii="Arial" w:hAnsi="Arial"/>
          <w:i/>
          <w:color w:val="231F20"/>
          <w:spacing w:val="-11"/>
          <w:sz w:val="22"/>
        </w:rPr>
        <w:t> </w:t>
      </w:r>
      <w:r>
        <w:rPr>
          <w:rFonts w:ascii="Arial" w:hAnsi="Arial"/>
          <w:i/>
          <w:color w:val="231F20"/>
          <w:spacing w:val="-4"/>
          <w:sz w:val="22"/>
        </w:rPr>
        <w:t>in</w:t>
      </w:r>
      <w:r>
        <w:rPr>
          <w:rFonts w:ascii="Arial" w:hAnsi="Arial"/>
          <w:i/>
          <w:color w:val="231F20"/>
          <w:spacing w:val="-12"/>
          <w:sz w:val="22"/>
        </w:rPr>
        <w:t> </w:t>
      </w:r>
      <w:r>
        <w:rPr>
          <w:rFonts w:ascii="Arial" w:hAnsi="Arial"/>
          <w:i/>
          <w:color w:val="231F20"/>
          <w:spacing w:val="-4"/>
          <w:sz w:val="22"/>
        </w:rPr>
        <w:t>2031-32.”</w:t>
      </w:r>
    </w:p>
    <w:p>
      <w:pPr>
        <w:pStyle w:val="BodyText"/>
        <w:spacing w:before="4"/>
        <w:rPr>
          <w:rFonts w:ascii="Arial"/>
          <w:i/>
          <w:sz w:val="19"/>
        </w:rPr>
      </w:pPr>
    </w:p>
    <w:p>
      <w:pPr>
        <w:spacing w:before="1"/>
        <w:ind w:left="2097" w:right="0" w:firstLine="0"/>
        <w:jc w:val="left"/>
        <w:rPr>
          <w:rFonts w:ascii="Arial"/>
          <w:sz w:val="18"/>
        </w:rPr>
      </w:pPr>
      <w:r>
        <w:rPr>
          <w:rFonts w:ascii="Arial"/>
          <w:color w:val="231F20"/>
          <w:w w:val="90"/>
          <w:sz w:val="18"/>
        </w:rPr>
        <w:t>National</w:t>
      </w:r>
      <w:r>
        <w:rPr>
          <w:rFonts w:ascii="Arial"/>
          <w:color w:val="231F20"/>
          <w:spacing w:val="3"/>
          <w:sz w:val="18"/>
        </w:rPr>
        <w:t> </w:t>
      </w:r>
      <w:r>
        <w:rPr>
          <w:rFonts w:ascii="Arial"/>
          <w:color w:val="231F20"/>
          <w:w w:val="90"/>
          <w:sz w:val="18"/>
        </w:rPr>
        <w:t>Disability</w:t>
      </w:r>
      <w:r>
        <w:rPr>
          <w:rFonts w:ascii="Arial"/>
          <w:color w:val="231F20"/>
          <w:spacing w:val="4"/>
          <w:sz w:val="18"/>
        </w:rPr>
        <w:t> </w:t>
      </w:r>
      <w:r>
        <w:rPr>
          <w:rFonts w:ascii="Arial"/>
          <w:color w:val="231F20"/>
          <w:w w:val="90"/>
          <w:sz w:val="18"/>
        </w:rPr>
        <w:t>Insurance</w:t>
      </w:r>
      <w:r>
        <w:rPr>
          <w:rFonts w:ascii="Arial"/>
          <w:color w:val="231F20"/>
          <w:spacing w:val="3"/>
          <w:sz w:val="18"/>
        </w:rPr>
        <w:t> </w:t>
      </w:r>
      <w:r>
        <w:rPr>
          <w:rFonts w:ascii="Arial"/>
          <w:color w:val="231F20"/>
          <w:w w:val="90"/>
          <w:sz w:val="18"/>
        </w:rPr>
        <w:t>Scheme:</w:t>
      </w:r>
      <w:r>
        <w:rPr>
          <w:rFonts w:ascii="Arial"/>
          <w:color w:val="231F20"/>
          <w:spacing w:val="4"/>
          <w:sz w:val="18"/>
        </w:rPr>
        <w:t> </w:t>
      </w:r>
      <w:r>
        <w:rPr>
          <w:rFonts w:ascii="Arial"/>
          <w:color w:val="231F20"/>
          <w:w w:val="90"/>
          <w:sz w:val="18"/>
        </w:rPr>
        <w:t>Annual</w:t>
      </w:r>
      <w:r>
        <w:rPr>
          <w:rFonts w:ascii="Arial"/>
          <w:color w:val="231F20"/>
          <w:spacing w:val="3"/>
          <w:sz w:val="18"/>
        </w:rPr>
        <w:t> </w:t>
      </w:r>
      <w:r>
        <w:rPr>
          <w:rFonts w:ascii="Arial"/>
          <w:color w:val="231F20"/>
          <w:w w:val="90"/>
          <w:sz w:val="18"/>
        </w:rPr>
        <w:t>Financial</w:t>
      </w:r>
      <w:r>
        <w:rPr>
          <w:rFonts w:ascii="Arial"/>
          <w:color w:val="231F20"/>
          <w:spacing w:val="4"/>
          <w:sz w:val="18"/>
        </w:rPr>
        <w:t> </w:t>
      </w:r>
      <w:r>
        <w:rPr>
          <w:rFonts w:ascii="Arial"/>
          <w:color w:val="231F20"/>
          <w:w w:val="90"/>
          <w:sz w:val="18"/>
        </w:rPr>
        <w:t>Sustainability</w:t>
      </w:r>
      <w:r>
        <w:rPr>
          <w:rFonts w:ascii="Arial"/>
          <w:color w:val="231F20"/>
          <w:spacing w:val="3"/>
          <w:sz w:val="18"/>
        </w:rPr>
        <w:t> </w:t>
      </w:r>
      <w:r>
        <w:rPr>
          <w:rFonts w:ascii="Arial"/>
          <w:color w:val="231F20"/>
          <w:w w:val="90"/>
          <w:sz w:val="18"/>
        </w:rPr>
        <w:t>Report</w:t>
      </w:r>
      <w:r>
        <w:rPr>
          <w:rFonts w:ascii="Arial"/>
          <w:color w:val="231F20"/>
          <w:spacing w:val="4"/>
          <w:sz w:val="18"/>
        </w:rPr>
        <w:t> </w:t>
      </w:r>
      <w:r>
        <w:rPr>
          <w:rFonts w:ascii="Arial"/>
          <w:color w:val="231F20"/>
          <w:w w:val="90"/>
          <w:sz w:val="18"/>
        </w:rPr>
        <w:t>2021-22</w:t>
      </w:r>
      <w:r>
        <w:rPr>
          <w:rFonts w:ascii="Arial"/>
          <w:color w:val="231F20"/>
          <w:spacing w:val="3"/>
          <w:sz w:val="18"/>
        </w:rPr>
        <w:t> </w:t>
      </w:r>
      <w:r>
        <w:rPr>
          <w:rFonts w:ascii="Arial"/>
          <w:color w:val="231F20"/>
          <w:w w:val="90"/>
          <w:sz w:val="18"/>
        </w:rPr>
        <w:t>p</w:t>
      </w:r>
      <w:r>
        <w:rPr>
          <w:rFonts w:ascii="Arial"/>
          <w:color w:val="231F20"/>
          <w:spacing w:val="-13"/>
          <w:w w:val="90"/>
          <w:sz w:val="18"/>
        </w:rPr>
        <w:t> </w:t>
      </w:r>
      <w:r>
        <w:rPr>
          <w:rFonts w:ascii="Arial"/>
          <w:color w:val="231F20"/>
          <w:w w:val="90"/>
          <w:sz w:val="18"/>
        </w:rPr>
        <w:t>.</w:t>
      </w:r>
      <w:r>
        <w:rPr>
          <w:rFonts w:ascii="Arial"/>
          <w:color w:val="231F20"/>
          <w:spacing w:val="4"/>
          <w:sz w:val="18"/>
        </w:rPr>
        <w:t> </w:t>
      </w:r>
      <w:r>
        <w:rPr>
          <w:rFonts w:ascii="Arial"/>
          <w:color w:val="231F20"/>
          <w:spacing w:val="-10"/>
          <w:w w:val="90"/>
          <w:sz w:val="18"/>
        </w:rPr>
        <w:t>5</w:t>
      </w:r>
    </w:p>
    <w:p>
      <w:pPr>
        <w:spacing w:after="0"/>
        <w:jc w:val="left"/>
        <w:rPr>
          <w:rFonts w:ascii="Arial"/>
          <w:sz w:val="18"/>
        </w:rPr>
        <w:sectPr>
          <w:pgSz w:w="11910" w:h="16840"/>
          <w:pgMar w:header="861" w:footer="832" w:top="1140" w:bottom="1020" w:left="340" w:right="340"/>
        </w:sectPr>
      </w:pPr>
    </w:p>
    <w:p>
      <w:pPr>
        <w:pStyle w:val="BodyText"/>
        <w:spacing w:before="5"/>
        <w:rPr>
          <w:rFonts w:ascii="Arial"/>
          <w:sz w:val="18"/>
        </w:rPr>
      </w:pPr>
    </w:p>
    <w:p>
      <w:pPr>
        <w:pStyle w:val="BodyText"/>
        <w:spacing w:line="242" w:lineRule="auto" w:before="114"/>
        <w:ind w:left="1644" w:right="2015"/>
      </w:pPr>
      <w:r>
        <w:rPr>
          <w:color w:val="231F20"/>
        </w:rPr>
        <w:t>Additional costs were always expected and part of the purpose of the NDIS</w:t>
      </w:r>
      <w:r>
        <w:rPr>
          <w:color w:val="231F20"/>
        </w:rPr>
        <w:t> was to meet previously unmet needs. However the NDIS also seems to be experiencing ongoing cost increases that were not expected, and costs keep increasing,</w:t>
      </w:r>
      <w:r>
        <w:rPr>
          <w:color w:val="231F20"/>
          <w:spacing w:val="-11"/>
        </w:rPr>
        <w:t> </w:t>
      </w:r>
      <w:r>
        <w:rPr>
          <w:color w:val="231F20"/>
        </w:rPr>
        <w:t>despite</w:t>
      </w:r>
      <w:r>
        <w:rPr>
          <w:color w:val="231F20"/>
          <w:spacing w:val="-11"/>
        </w:rPr>
        <w:t> </w:t>
      </w:r>
      <w:r>
        <w:rPr>
          <w:color w:val="231F20"/>
        </w:rPr>
        <w:t>many</w:t>
      </w:r>
      <w:r>
        <w:rPr>
          <w:color w:val="231F20"/>
          <w:spacing w:val="-11"/>
        </w:rPr>
        <w:t> </w:t>
      </w:r>
      <w:r>
        <w:rPr>
          <w:color w:val="231F20"/>
        </w:rPr>
        <w:t>efforts</w:t>
      </w:r>
      <w:r>
        <w:rPr>
          <w:color w:val="231F20"/>
          <w:spacing w:val="-11"/>
        </w:rPr>
        <w:t> </w:t>
      </w:r>
      <w:r>
        <w:rPr>
          <w:color w:val="231F20"/>
        </w:rPr>
        <w:t>to</w:t>
      </w:r>
      <w:r>
        <w:rPr>
          <w:color w:val="231F20"/>
          <w:spacing w:val="-11"/>
        </w:rPr>
        <w:t> </w:t>
      </w:r>
      <w:r>
        <w:rPr>
          <w:color w:val="231F20"/>
        </w:rPr>
        <w:t>control</w:t>
      </w:r>
      <w:r>
        <w:rPr>
          <w:color w:val="231F20"/>
          <w:spacing w:val="-11"/>
        </w:rPr>
        <w:t> </w:t>
      </w:r>
      <w:r>
        <w:rPr>
          <w:color w:val="231F20"/>
        </w:rPr>
        <w:t>them.</w:t>
      </w:r>
      <w:r>
        <w:rPr>
          <w:color w:val="231F20"/>
          <w:spacing w:val="-11"/>
        </w:rPr>
        <w:t> </w:t>
      </w:r>
      <w:r>
        <w:rPr>
          <w:color w:val="231F20"/>
        </w:rPr>
        <w:t>Moreover</w:t>
      </w:r>
      <w:r>
        <w:rPr>
          <w:color w:val="231F20"/>
          <w:spacing w:val="-11"/>
        </w:rPr>
        <w:t> </w:t>
      </w:r>
      <w:r>
        <w:rPr>
          <w:color w:val="231F20"/>
        </w:rPr>
        <w:t>the</w:t>
      </w:r>
      <w:r>
        <w:rPr>
          <w:color w:val="231F20"/>
          <w:spacing w:val="-11"/>
        </w:rPr>
        <w:t> </w:t>
      </w:r>
      <w:r>
        <w:rPr>
          <w:color w:val="231F20"/>
        </w:rPr>
        <w:t>benefits</w:t>
      </w:r>
      <w:r>
        <w:rPr>
          <w:color w:val="231F20"/>
          <w:spacing w:val="-11"/>
        </w:rPr>
        <w:t> </w:t>
      </w:r>
      <w:r>
        <w:rPr>
          <w:color w:val="231F20"/>
        </w:rPr>
        <w:t>of</w:t>
      </w:r>
      <w:r>
        <w:rPr>
          <w:color w:val="231F20"/>
          <w:spacing w:val="-11"/>
        </w:rPr>
        <w:t> </w:t>
      </w:r>
      <w:r>
        <w:rPr>
          <w:color w:val="231F20"/>
        </w:rPr>
        <w:t>these increased costs are not always clear: There are still groups who seem to be getting too little and there are still many institutional services.</w:t>
      </w:r>
    </w:p>
    <w:p>
      <w:pPr>
        <w:pStyle w:val="BodyText"/>
        <w:spacing w:line="242" w:lineRule="auto" w:before="288"/>
        <w:ind w:left="1644" w:right="1985"/>
      </w:pPr>
      <w:r>
        <w:rPr>
          <w:color w:val="231F20"/>
        </w:rPr>
        <w:t>Nor</w:t>
      </w:r>
      <w:r>
        <w:rPr>
          <w:color w:val="231F20"/>
          <w:spacing w:val="-8"/>
        </w:rPr>
        <w:t> </w:t>
      </w:r>
      <w:r>
        <w:rPr>
          <w:color w:val="231F20"/>
        </w:rPr>
        <w:t>are</w:t>
      </w:r>
      <w:r>
        <w:rPr>
          <w:color w:val="231F20"/>
          <w:spacing w:val="-8"/>
        </w:rPr>
        <w:t> </w:t>
      </w:r>
      <w:r>
        <w:rPr>
          <w:color w:val="231F20"/>
        </w:rPr>
        <w:t>these</w:t>
      </w:r>
      <w:r>
        <w:rPr>
          <w:color w:val="231F20"/>
          <w:spacing w:val="-8"/>
        </w:rPr>
        <w:t> </w:t>
      </w:r>
      <w:r>
        <w:rPr>
          <w:color w:val="231F20"/>
        </w:rPr>
        <w:t>problems</w:t>
      </w:r>
      <w:r>
        <w:rPr>
          <w:color w:val="231F20"/>
          <w:spacing w:val="-8"/>
        </w:rPr>
        <w:t> </w:t>
      </w:r>
      <w:r>
        <w:rPr>
          <w:color w:val="231F20"/>
        </w:rPr>
        <w:t>entirely</w:t>
      </w:r>
      <w:r>
        <w:rPr>
          <w:color w:val="231F20"/>
          <w:spacing w:val="-8"/>
        </w:rPr>
        <w:t> </w:t>
      </w:r>
      <w:r>
        <w:rPr>
          <w:color w:val="231F20"/>
        </w:rPr>
        <w:t>unexpected.</w:t>
      </w:r>
      <w:r>
        <w:rPr>
          <w:color w:val="231F20"/>
          <w:spacing w:val="-8"/>
        </w:rPr>
        <w:t> </w:t>
      </w:r>
      <w:r>
        <w:rPr>
          <w:color w:val="231F20"/>
        </w:rPr>
        <w:t>In</w:t>
      </w:r>
      <w:r>
        <w:rPr>
          <w:color w:val="231F20"/>
          <w:spacing w:val="-8"/>
        </w:rPr>
        <w:t> </w:t>
      </w:r>
      <w:r>
        <w:rPr>
          <w:color w:val="231F20"/>
        </w:rPr>
        <w:t>2013,</w:t>
      </w:r>
      <w:r>
        <w:rPr>
          <w:color w:val="231F20"/>
          <w:spacing w:val="-8"/>
        </w:rPr>
        <w:t> </w:t>
      </w:r>
      <w:r>
        <w:rPr>
          <w:color w:val="231F20"/>
        </w:rPr>
        <w:t>after</w:t>
      </w:r>
      <w:r>
        <w:rPr>
          <w:color w:val="231F20"/>
          <w:spacing w:val="-8"/>
        </w:rPr>
        <w:t> </w:t>
      </w:r>
      <w:r>
        <w:rPr>
          <w:color w:val="231F20"/>
        </w:rPr>
        <w:t>examining</w:t>
      </w:r>
      <w:r>
        <w:rPr>
          <w:color w:val="231F20"/>
          <w:spacing w:val="-8"/>
        </w:rPr>
        <w:t> </w:t>
      </w:r>
      <w:r>
        <w:rPr>
          <w:color w:val="231F20"/>
        </w:rPr>
        <w:t>the</w:t>
      </w:r>
      <w:r>
        <w:rPr>
          <w:color w:val="231F20"/>
          <w:spacing w:val="-8"/>
        </w:rPr>
        <w:t> </w:t>
      </w:r>
      <w:r>
        <w:rPr>
          <w:color w:val="231F20"/>
        </w:rPr>
        <w:t>initial plans</w:t>
      </w:r>
      <w:r>
        <w:rPr>
          <w:color w:val="231F20"/>
          <w:spacing w:val="-1"/>
        </w:rPr>
        <w:t> </w:t>
      </w:r>
      <w:r>
        <w:rPr>
          <w:color w:val="231F20"/>
        </w:rPr>
        <w:t>for</w:t>
      </w:r>
      <w:r>
        <w:rPr>
          <w:color w:val="231F20"/>
          <w:spacing w:val="-1"/>
        </w:rPr>
        <w:t> </w:t>
      </w:r>
      <w:r>
        <w:rPr>
          <w:color w:val="231F20"/>
        </w:rPr>
        <w:t>the</w:t>
      </w:r>
      <w:r>
        <w:rPr>
          <w:color w:val="231F20"/>
          <w:spacing w:val="-1"/>
        </w:rPr>
        <w:t> </w:t>
      </w:r>
      <w:r>
        <w:rPr>
          <w:color w:val="231F20"/>
        </w:rPr>
        <w:t>design</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NDIS,</w:t>
      </w:r>
      <w:r>
        <w:rPr>
          <w:color w:val="231F20"/>
          <w:spacing w:val="-1"/>
        </w:rPr>
        <w:t> </w:t>
      </w:r>
      <w:r>
        <w:rPr>
          <w:color w:val="231F20"/>
        </w:rPr>
        <w:t>I</w:t>
      </w:r>
      <w:r>
        <w:rPr>
          <w:color w:val="231F20"/>
          <w:spacing w:val="-1"/>
        </w:rPr>
        <w:t> </w:t>
      </w:r>
      <w:r>
        <w:rPr>
          <w:color w:val="231F20"/>
        </w:rPr>
        <w:t>wrote</w:t>
      </w:r>
      <w:r>
        <w:rPr>
          <w:color w:val="231F20"/>
          <w:spacing w:val="-1"/>
        </w:rPr>
        <w:t> </w:t>
      </w:r>
      <w:r>
        <w:rPr>
          <w:color w:val="231F20"/>
        </w:rPr>
        <w:t>a</w:t>
      </w:r>
      <w:r>
        <w:rPr>
          <w:color w:val="231F20"/>
          <w:spacing w:val="-1"/>
        </w:rPr>
        <w:t> </w:t>
      </w:r>
      <w:r>
        <w:rPr>
          <w:color w:val="231F20"/>
        </w:rPr>
        <w:t>paper</w:t>
      </w:r>
      <w:r>
        <w:rPr>
          <w:color w:val="231F20"/>
          <w:spacing w:val="-1"/>
        </w:rPr>
        <w:t> </w:t>
      </w:r>
      <w:r>
        <w:rPr>
          <w:color w:val="231F20"/>
        </w:rPr>
        <w:t>outlining</w:t>
      </w:r>
      <w:r>
        <w:rPr>
          <w:color w:val="231F20"/>
          <w:spacing w:val="-1"/>
        </w:rPr>
        <w:t> </w:t>
      </w:r>
      <w:r>
        <w:rPr>
          <w:color w:val="231F20"/>
        </w:rPr>
        <w:t>a</w:t>
      </w:r>
      <w:r>
        <w:rPr>
          <w:color w:val="231F20"/>
          <w:spacing w:val="-1"/>
        </w:rPr>
        <w:t> </w:t>
      </w:r>
      <w:r>
        <w:rPr>
          <w:color w:val="231F20"/>
        </w:rPr>
        <w:t>series</w:t>
      </w:r>
      <w:r>
        <w:rPr>
          <w:color w:val="231F20"/>
          <w:spacing w:val="-1"/>
        </w:rPr>
        <w:t> </w:t>
      </w:r>
      <w:r>
        <w:rPr>
          <w:color w:val="231F20"/>
        </w:rPr>
        <w:t>of</w:t>
      </w:r>
      <w:r>
        <w:rPr>
          <w:color w:val="231F20"/>
          <w:spacing w:val="-1"/>
        </w:rPr>
        <w:t> </w:t>
      </w:r>
      <w:r>
        <w:rPr>
          <w:color w:val="231F20"/>
        </w:rPr>
        <w:t>concerns about the design of the NDIS. One of my biggest fears was that the system would create significant incentives for ever-increasing costs. Looking at the NDIS from an international perspective, I said:</w:t>
      </w:r>
    </w:p>
    <w:p>
      <w:pPr>
        <w:pStyle w:val="BodyText"/>
        <w:spacing w:before="4"/>
        <w:rPr>
          <w:sz w:val="26"/>
        </w:rPr>
      </w:pPr>
    </w:p>
    <w:p>
      <w:pPr>
        <w:spacing w:line="266" w:lineRule="auto" w:before="0"/>
        <w:ind w:left="2097" w:right="2508" w:firstLine="0"/>
        <w:jc w:val="left"/>
        <w:rPr>
          <w:rFonts w:ascii="Arial" w:hAnsi="Arial"/>
          <w:i/>
          <w:sz w:val="22"/>
        </w:rPr>
      </w:pPr>
      <w:r>
        <w:rPr/>
        <mc:AlternateContent>
          <mc:Choice Requires="wps">
            <w:drawing>
              <wp:anchor distT="0" distB="0" distL="0" distR="0" allowOverlap="1" layoutInCell="1" locked="0" behindDoc="0" simplePos="0" relativeHeight="15740928">
                <wp:simplePos x="0" y="0"/>
                <wp:positionH relativeFrom="page">
                  <wp:posOffset>1404000</wp:posOffset>
                </wp:positionH>
                <wp:positionV relativeFrom="paragraph">
                  <wp:posOffset>19275</wp:posOffset>
                </wp:positionV>
                <wp:extent cx="1270" cy="120650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1270" cy="1206500"/>
                        </a:xfrm>
                        <a:custGeom>
                          <a:avLst/>
                          <a:gdLst/>
                          <a:ahLst/>
                          <a:cxnLst/>
                          <a:rect l="l" t="t" r="r" b="b"/>
                          <a:pathLst>
                            <a:path w="0" h="1206500">
                              <a:moveTo>
                                <a:pt x="0" y="1206500"/>
                              </a:moveTo>
                              <a:lnTo>
                                <a:pt x="0" y="0"/>
                              </a:lnTo>
                            </a:path>
                          </a:pathLst>
                        </a:custGeom>
                        <a:ln w="254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0928" from="110.551201pt,96.517748pt" to="110.551201pt,1.517748pt" stroked="true" strokeweight="2pt" strokecolor="#005cab">
                <v:stroke dashstyle="solid"/>
                <w10:wrap type="none"/>
              </v:line>
            </w:pict>
          </mc:Fallback>
        </mc:AlternateContent>
      </w:r>
      <w:r>
        <w:rPr>
          <w:rFonts w:ascii="Arial" w:hAnsi="Arial"/>
          <w:i/>
          <w:color w:val="231F20"/>
          <w:spacing w:val="-6"/>
          <w:sz w:val="22"/>
        </w:rPr>
        <w:t>“Another economic issue that has bedevilled public services and </w:t>
      </w:r>
      <w:r>
        <w:rPr>
          <w:rFonts w:ascii="Arial" w:hAnsi="Arial"/>
          <w:i/>
          <w:color w:val="231F20"/>
          <w:spacing w:val="-8"/>
          <w:sz w:val="22"/>
        </w:rPr>
        <w:t>individualised funding is the impact that any new system has on demand </w:t>
      </w:r>
      <w:r>
        <w:rPr>
          <w:rFonts w:ascii="Arial" w:hAnsi="Arial"/>
          <w:i/>
          <w:color w:val="231F20"/>
          <w:spacing w:val="-2"/>
          <w:sz w:val="22"/>
        </w:rPr>
        <w:t>for</w:t>
      </w:r>
      <w:r>
        <w:rPr>
          <w:rFonts w:ascii="Arial" w:hAnsi="Arial"/>
          <w:i/>
          <w:color w:val="231F20"/>
          <w:spacing w:val="-13"/>
          <w:sz w:val="22"/>
        </w:rPr>
        <w:t> </w:t>
      </w:r>
      <w:r>
        <w:rPr>
          <w:rFonts w:ascii="Arial" w:hAnsi="Arial"/>
          <w:i/>
          <w:color w:val="231F20"/>
          <w:spacing w:val="-2"/>
          <w:sz w:val="22"/>
        </w:rPr>
        <w:t>that</w:t>
      </w:r>
      <w:r>
        <w:rPr>
          <w:rFonts w:ascii="Arial" w:hAnsi="Arial"/>
          <w:i/>
          <w:color w:val="231F20"/>
          <w:spacing w:val="-13"/>
          <w:sz w:val="22"/>
        </w:rPr>
        <w:t> </w:t>
      </w:r>
      <w:r>
        <w:rPr>
          <w:rFonts w:ascii="Arial" w:hAnsi="Arial"/>
          <w:i/>
          <w:color w:val="231F20"/>
          <w:spacing w:val="-2"/>
          <w:sz w:val="22"/>
        </w:rPr>
        <w:t>funding.</w:t>
      </w:r>
      <w:r>
        <w:rPr>
          <w:rFonts w:ascii="Arial" w:hAnsi="Arial"/>
          <w:i/>
          <w:color w:val="231F20"/>
          <w:spacing w:val="-13"/>
          <w:sz w:val="22"/>
        </w:rPr>
        <w:t> </w:t>
      </w:r>
      <w:r>
        <w:rPr>
          <w:rFonts w:ascii="Arial" w:hAnsi="Arial"/>
          <w:i/>
          <w:color w:val="231F20"/>
          <w:spacing w:val="-2"/>
          <w:sz w:val="22"/>
        </w:rPr>
        <w:t>It</w:t>
      </w:r>
      <w:r>
        <w:rPr>
          <w:rFonts w:ascii="Arial" w:hAnsi="Arial"/>
          <w:i/>
          <w:color w:val="231F20"/>
          <w:spacing w:val="-13"/>
          <w:sz w:val="22"/>
        </w:rPr>
        <w:t> </w:t>
      </w:r>
      <w:r>
        <w:rPr>
          <w:rFonts w:ascii="Arial" w:hAnsi="Arial"/>
          <w:i/>
          <w:color w:val="231F20"/>
          <w:spacing w:val="-2"/>
          <w:sz w:val="22"/>
        </w:rPr>
        <w:t>is</w:t>
      </w:r>
      <w:r>
        <w:rPr>
          <w:rFonts w:ascii="Arial" w:hAnsi="Arial"/>
          <w:i/>
          <w:color w:val="231F20"/>
          <w:spacing w:val="-13"/>
          <w:sz w:val="22"/>
        </w:rPr>
        <w:t> </w:t>
      </w:r>
      <w:r>
        <w:rPr>
          <w:rFonts w:ascii="Arial" w:hAnsi="Arial"/>
          <w:i/>
          <w:color w:val="231F20"/>
          <w:spacing w:val="-2"/>
          <w:sz w:val="22"/>
        </w:rPr>
        <w:t>clear</w:t>
      </w:r>
      <w:r>
        <w:rPr>
          <w:rFonts w:ascii="Arial" w:hAnsi="Arial"/>
          <w:i/>
          <w:color w:val="231F20"/>
          <w:spacing w:val="-13"/>
          <w:sz w:val="22"/>
        </w:rPr>
        <w:t> </w:t>
      </w:r>
      <w:r>
        <w:rPr>
          <w:rFonts w:ascii="Arial" w:hAnsi="Arial"/>
          <w:i/>
          <w:color w:val="231F20"/>
          <w:spacing w:val="-2"/>
          <w:sz w:val="22"/>
        </w:rPr>
        <w:t>that</w:t>
      </w:r>
      <w:r>
        <w:rPr>
          <w:rFonts w:ascii="Arial" w:hAnsi="Arial"/>
          <w:i/>
          <w:color w:val="231F20"/>
          <w:spacing w:val="-13"/>
          <w:sz w:val="22"/>
        </w:rPr>
        <w:t> </w:t>
      </w:r>
      <w:r>
        <w:rPr>
          <w:rFonts w:ascii="Arial" w:hAnsi="Arial"/>
          <w:i/>
          <w:color w:val="231F20"/>
          <w:spacing w:val="-2"/>
          <w:sz w:val="22"/>
        </w:rPr>
        <w:t>if</w:t>
      </w:r>
      <w:r>
        <w:rPr>
          <w:rFonts w:ascii="Arial" w:hAnsi="Arial"/>
          <w:i/>
          <w:color w:val="231F20"/>
          <w:spacing w:val="-13"/>
          <w:sz w:val="22"/>
        </w:rPr>
        <w:t> </w:t>
      </w:r>
      <w:r>
        <w:rPr>
          <w:rFonts w:ascii="Arial" w:hAnsi="Arial"/>
          <w:i/>
          <w:color w:val="231F20"/>
          <w:spacing w:val="-2"/>
          <w:sz w:val="22"/>
        </w:rPr>
        <w:t>you</w:t>
      </w:r>
      <w:r>
        <w:rPr>
          <w:rFonts w:ascii="Arial" w:hAnsi="Arial"/>
          <w:i/>
          <w:color w:val="231F20"/>
          <w:spacing w:val="-13"/>
          <w:sz w:val="22"/>
        </w:rPr>
        <w:t> </w:t>
      </w:r>
      <w:r>
        <w:rPr>
          <w:rFonts w:ascii="Arial" w:hAnsi="Arial"/>
          <w:i/>
          <w:color w:val="231F20"/>
          <w:spacing w:val="-2"/>
          <w:sz w:val="22"/>
        </w:rPr>
        <w:t>design</w:t>
      </w:r>
      <w:r>
        <w:rPr>
          <w:rFonts w:ascii="Arial" w:hAnsi="Arial"/>
          <w:i/>
          <w:color w:val="231F20"/>
          <w:spacing w:val="-13"/>
          <w:sz w:val="22"/>
        </w:rPr>
        <w:t> </w:t>
      </w:r>
      <w:r>
        <w:rPr>
          <w:rFonts w:ascii="Arial" w:hAnsi="Arial"/>
          <w:i/>
          <w:color w:val="231F20"/>
          <w:spacing w:val="-2"/>
          <w:sz w:val="22"/>
        </w:rPr>
        <w:t>a</w:t>
      </w:r>
      <w:r>
        <w:rPr>
          <w:rFonts w:ascii="Arial" w:hAnsi="Arial"/>
          <w:i/>
          <w:color w:val="231F20"/>
          <w:spacing w:val="-13"/>
          <w:sz w:val="22"/>
        </w:rPr>
        <w:t> </w:t>
      </w:r>
      <w:r>
        <w:rPr>
          <w:rFonts w:ascii="Arial" w:hAnsi="Arial"/>
          <w:i/>
          <w:color w:val="231F20"/>
          <w:spacing w:val="-2"/>
          <w:sz w:val="22"/>
        </w:rPr>
        <w:t>system</w:t>
      </w:r>
      <w:r>
        <w:rPr>
          <w:rFonts w:ascii="Arial" w:hAnsi="Arial"/>
          <w:i/>
          <w:color w:val="231F20"/>
          <w:spacing w:val="-13"/>
          <w:sz w:val="22"/>
        </w:rPr>
        <w:t> </w:t>
      </w:r>
      <w:r>
        <w:rPr>
          <w:rFonts w:ascii="Arial" w:hAnsi="Arial"/>
          <w:i/>
          <w:color w:val="231F20"/>
          <w:spacing w:val="-2"/>
          <w:sz w:val="22"/>
        </w:rPr>
        <w:t>in</w:t>
      </w:r>
      <w:r>
        <w:rPr>
          <w:rFonts w:ascii="Arial" w:hAnsi="Arial"/>
          <w:i/>
          <w:color w:val="231F20"/>
          <w:spacing w:val="-13"/>
          <w:sz w:val="22"/>
        </w:rPr>
        <w:t> </w:t>
      </w:r>
      <w:r>
        <w:rPr>
          <w:rFonts w:ascii="Arial" w:hAnsi="Arial"/>
          <w:i/>
          <w:color w:val="231F20"/>
          <w:spacing w:val="-2"/>
          <w:sz w:val="22"/>
        </w:rPr>
        <w:t>the</w:t>
      </w:r>
      <w:r>
        <w:rPr>
          <w:rFonts w:ascii="Arial" w:hAnsi="Arial"/>
          <w:i/>
          <w:color w:val="231F20"/>
          <w:spacing w:val="-13"/>
          <w:sz w:val="22"/>
        </w:rPr>
        <w:t> </w:t>
      </w:r>
      <w:r>
        <w:rPr>
          <w:rFonts w:ascii="Arial" w:hAnsi="Arial"/>
          <w:i/>
          <w:color w:val="231F20"/>
          <w:spacing w:val="-2"/>
          <w:sz w:val="22"/>
        </w:rPr>
        <w:t>wrong</w:t>
      </w:r>
      <w:r>
        <w:rPr>
          <w:rFonts w:ascii="Arial" w:hAnsi="Arial"/>
          <w:i/>
          <w:color w:val="231F20"/>
          <w:spacing w:val="-13"/>
          <w:sz w:val="22"/>
        </w:rPr>
        <w:t> </w:t>
      </w:r>
      <w:r>
        <w:rPr>
          <w:rFonts w:ascii="Arial" w:hAnsi="Arial"/>
          <w:i/>
          <w:color w:val="231F20"/>
          <w:spacing w:val="-2"/>
          <w:sz w:val="22"/>
        </w:rPr>
        <w:t>way </w:t>
      </w:r>
      <w:r>
        <w:rPr>
          <w:rFonts w:ascii="Arial" w:hAnsi="Arial"/>
          <w:i/>
          <w:color w:val="231F20"/>
          <w:spacing w:val="-6"/>
          <w:sz w:val="22"/>
        </w:rPr>
        <w:t>you can invite new levels of demand, generate inflationary expectations </w:t>
      </w:r>
      <w:r>
        <w:rPr>
          <w:rFonts w:ascii="Arial" w:hAnsi="Arial"/>
          <w:i/>
          <w:color w:val="231F20"/>
          <w:spacing w:val="-8"/>
          <w:sz w:val="22"/>
        </w:rPr>
        <w:t>and increase costs in ways that seem totally detached from the real level of need in the community. Often this money goes into services - but does </w:t>
      </w:r>
      <w:r>
        <w:rPr>
          <w:rFonts w:ascii="Arial" w:hAnsi="Arial"/>
          <w:i/>
          <w:color w:val="231F20"/>
          <w:sz w:val="22"/>
        </w:rPr>
        <w:t>not benefit people."</w:t>
      </w:r>
    </w:p>
    <w:p>
      <w:pPr>
        <w:pStyle w:val="BodyText"/>
        <w:rPr>
          <w:rFonts w:ascii="Arial"/>
          <w:i/>
          <w:sz w:val="19"/>
        </w:rPr>
      </w:pPr>
    </w:p>
    <w:p>
      <w:pPr>
        <w:spacing w:before="0"/>
        <w:ind w:left="1814" w:right="0" w:firstLine="0"/>
        <w:jc w:val="left"/>
        <w:rPr>
          <w:rFonts w:ascii="Arial"/>
          <w:sz w:val="18"/>
        </w:rPr>
      </w:pPr>
      <w:r>
        <w:rPr>
          <w:rFonts w:ascii="Arial"/>
          <w:color w:val="231F20"/>
          <w:spacing w:val="-2"/>
          <w:w w:val="90"/>
          <w:sz w:val="18"/>
        </w:rPr>
        <w:t>Duffy</w:t>
      </w:r>
      <w:r>
        <w:rPr>
          <w:rFonts w:ascii="Arial"/>
          <w:color w:val="231F20"/>
          <w:spacing w:val="-4"/>
          <w:sz w:val="18"/>
        </w:rPr>
        <w:t> </w:t>
      </w:r>
      <w:r>
        <w:rPr>
          <w:rFonts w:ascii="Arial"/>
          <w:color w:val="231F20"/>
          <w:spacing w:val="-2"/>
          <w:w w:val="90"/>
          <w:sz w:val="18"/>
        </w:rPr>
        <w:t>(2013a)</w:t>
      </w:r>
      <w:r>
        <w:rPr>
          <w:rFonts w:ascii="Arial"/>
          <w:color w:val="231F20"/>
          <w:spacing w:val="-4"/>
          <w:sz w:val="18"/>
        </w:rPr>
        <w:t> </w:t>
      </w:r>
      <w:r>
        <w:rPr>
          <w:rFonts w:ascii="Arial"/>
          <w:color w:val="231F20"/>
          <w:spacing w:val="-2"/>
          <w:w w:val="90"/>
          <w:sz w:val="18"/>
        </w:rPr>
        <w:t>Designing</w:t>
      </w:r>
      <w:r>
        <w:rPr>
          <w:rFonts w:ascii="Arial"/>
          <w:color w:val="231F20"/>
          <w:spacing w:val="-4"/>
          <w:sz w:val="18"/>
        </w:rPr>
        <w:t> </w:t>
      </w:r>
      <w:r>
        <w:rPr>
          <w:rFonts w:ascii="Arial"/>
          <w:color w:val="231F20"/>
          <w:spacing w:val="-2"/>
          <w:w w:val="90"/>
          <w:sz w:val="18"/>
        </w:rPr>
        <w:t>NDIS,</w:t>
      </w:r>
      <w:r>
        <w:rPr>
          <w:rFonts w:ascii="Arial"/>
          <w:color w:val="231F20"/>
          <w:spacing w:val="-4"/>
          <w:sz w:val="18"/>
        </w:rPr>
        <w:t> </w:t>
      </w:r>
      <w:r>
        <w:rPr>
          <w:rFonts w:ascii="Arial"/>
          <w:color w:val="231F20"/>
          <w:spacing w:val="-2"/>
          <w:w w:val="90"/>
          <w:sz w:val="18"/>
        </w:rPr>
        <w:t>p</w:t>
      </w:r>
      <w:r>
        <w:rPr>
          <w:rFonts w:ascii="Arial"/>
          <w:color w:val="231F20"/>
          <w:spacing w:val="-18"/>
          <w:w w:val="90"/>
          <w:sz w:val="18"/>
        </w:rPr>
        <w:t> </w:t>
      </w:r>
      <w:r>
        <w:rPr>
          <w:rFonts w:ascii="Arial"/>
          <w:color w:val="231F20"/>
          <w:spacing w:val="-2"/>
          <w:w w:val="90"/>
          <w:sz w:val="18"/>
        </w:rPr>
        <w:t>.</w:t>
      </w:r>
      <w:r>
        <w:rPr>
          <w:rFonts w:ascii="Arial"/>
          <w:color w:val="231F20"/>
          <w:spacing w:val="-4"/>
          <w:sz w:val="18"/>
        </w:rPr>
        <w:t> </w:t>
      </w:r>
      <w:r>
        <w:rPr>
          <w:rFonts w:ascii="Arial"/>
          <w:color w:val="231F20"/>
          <w:spacing w:val="-7"/>
          <w:w w:val="90"/>
          <w:sz w:val="18"/>
        </w:rPr>
        <w:t>26</w:t>
      </w:r>
    </w:p>
    <w:p>
      <w:pPr>
        <w:pStyle w:val="BodyText"/>
        <w:spacing w:before="2"/>
        <w:rPr>
          <w:rFonts w:ascii="Arial"/>
        </w:rPr>
      </w:pPr>
    </w:p>
    <w:p>
      <w:pPr>
        <w:pStyle w:val="BodyText"/>
        <w:spacing w:line="242" w:lineRule="auto" w:before="113"/>
        <w:ind w:left="1644" w:right="2151"/>
      </w:pPr>
      <w:r>
        <w:rPr/>
        <mc:AlternateContent>
          <mc:Choice Requires="wps">
            <w:drawing>
              <wp:anchor distT="0" distB="0" distL="0" distR="0" allowOverlap="1" layoutInCell="1" locked="0" behindDoc="0" simplePos="0" relativeHeight="15741440">
                <wp:simplePos x="0" y="0"/>
                <wp:positionH relativeFrom="page">
                  <wp:posOffset>287999</wp:posOffset>
                </wp:positionH>
                <wp:positionV relativeFrom="paragraph">
                  <wp:posOffset>268187</wp:posOffset>
                </wp:positionV>
                <wp:extent cx="292735" cy="41148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18</w:t>
                            </w:r>
                          </w:p>
                        </w:txbxContent>
                      </wps:txbx>
                      <wps:bodyPr wrap="square" lIns="0" tIns="0" rIns="0" bIns="0" rtlCol="0">
                        <a:noAutofit/>
                      </wps:bodyPr>
                    </wps:wsp>
                  </a:graphicData>
                </a:graphic>
              </wp:anchor>
            </w:drawing>
          </mc:Choice>
          <mc:Fallback>
            <w:pict>
              <v:shape style="position:absolute;margin-left:22.677099pt;margin-top:21.117132pt;width:23.05pt;height:32.4pt;mso-position-horizontal-relative:page;mso-position-vertical-relative:paragraph;z-index:15741440" type="#_x0000_t202" id="docshape28" filled="false" stroked="false">
                <v:textbox inset="0,0,0,0">
                  <w:txbxContent>
                    <w:p>
                      <w:pPr>
                        <w:spacing w:before="26"/>
                        <w:ind w:left="0" w:right="0" w:firstLine="0"/>
                        <w:jc w:val="left"/>
                        <w:rPr>
                          <w:sz w:val="48"/>
                        </w:rPr>
                      </w:pPr>
                      <w:r>
                        <w:rPr>
                          <w:color w:val="B6B8B9"/>
                          <w:spacing w:val="-16"/>
                          <w:sz w:val="48"/>
                        </w:rPr>
                        <w:t>18</w:t>
                      </w:r>
                    </w:p>
                  </w:txbxContent>
                </v:textbox>
                <w10:wrap type="none"/>
              </v:shape>
            </w:pict>
          </mc:Fallback>
        </mc:AlternateContent>
      </w:r>
      <w:r>
        <w:rPr>
          <w:color w:val="231F20"/>
        </w:rPr>
        <w:t>My concern was not merely about the extra expenditure, it was rather that this extra expenditure would keep growing in ways that would create other negative</w:t>
      </w:r>
      <w:r>
        <w:rPr>
          <w:color w:val="231F20"/>
          <w:spacing w:val="-9"/>
        </w:rPr>
        <w:t> </w:t>
      </w:r>
      <w:r>
        <w:rPr>
          <w:color w:val="231F20"/>
        </w:rPr>
        <w:t>changes,</w:t>
      </w:r>
      <w:r>
        <w:rPr>
          <w:color w:val="231F20"/>
          <w:spacing w:val="-9"/>
        </w:rPr>
        <w:t> </w:t>
      </w:r>
      <w:r>
        <w:rPr>
          <w:color w:val="231F20"/>
        </w:rPr>
        <w:t>and</w:t>
      </w:r>
      <w:r>
        <w:rPr>
          <w:color w:val="231F20"/>
          <w:spacing w:val="-9"/>
        </w:rPr>
        <w:t> </w:t>
      </w:r>
      <w:r>
        <w:rPr>
          <w:color w:val="231F20"/>
        </w:rPr>
        <w:t>that</w:t>
      </w:r>
      <w:r>
        <w:rPr>
          <w:color w:val="231F20"/>
          <w:spacing w:val="-9"/>
        </w:rPr>
        <w:t> </w:t>
      </w:r>
      <w:r>
        <w:rPr>
          <w:color w:val="231F20"/>
        </w:rPr>
        <w:t>it</w:t>
      </w:r>
      <w:r>
        <w:rPr>
          <w:color w:val="231F20"/>
          <w:spacing w:val="-9"/>
        </w:rPr>
        <w:t> </w:t>
      </w:r>
      <w:r>
        <w:rPr>
          <w:color w:val="231F20"/>
        </w:rPr>
        <w:t>would</w:t>
      </w:r>
      <w:r>
        <w:rPr>
          <w:color w:val="231F20"/>
          <w:spacing w:val="-9"/>
        </w:rPr>
        <w:t> </w:t>
      </w:r>
      <w:r>
        <w:rPr>
          <w:color w:val="231F20"/>
        </w:rPr>
        <w:t>eventually</w:t>
      </w:r>
      <w:r>
        <w:rPr>
          <w:color w:val="231F20"/>
          <w:spacing w:val="-9"/>
        </w:rPr>
        <w:t> </w:t>
      </w:r>
      <w:r>
        <w:rPr>
          <w:color w:val="231F20"/>
        </w:rPr>
        <w:t>undermine</w:t>
      </w:r>
      <w:r>
        <w:rPr>
          <w:color w:val="231F20"/>
          <w:spacing w:val="-9"/>
        </w:rPr>
        <w:t> </w:t>
      </w:r>
      <w:r>
        <w:rPr>
          <w:color w:val="231F20"/>
        </w:rPr>
        <w:t>the</w:t>
      </w:r>
      <w:r>
        <w:rPr>
          <w:color w:val="231F20"/>
          <w:spacing w:val="-9"/>
        </w:rPr>
        <w:t> </w:t>
      </w:r>
      <w:r>
        <w:rPr>
          <w:color w:val="231F20"/>
        </w:rPr>
        <w:t>sustainability</w:t>
      </w:r>
      <w:r>
        <w:rPr>
          <w:color w:val="231F20"/>
          <w:spacing w:val="-9"/>
        </w:rPr>
        <w:t> </w:t>
      </w:r>
      <w:r>
        <w:rPr>
          <w:color w:val="231F20"/>
        </w:rPr>
        <w:t>of</w:t>
      </w:r>
    </w:p>
    <w:p>
      <w:pPr>
        <w:pStyle w:val="BodyText"/>
        <w:spacing w:line="242" w:lineRule="auto" w:before="5"/>
        <w:ind w:left="1644" w:right="1720"/>
      </w:pPr>
      <w:r>
        <w:rPr>
          <w:color w:val="231F20"/>
        </w:rPr>
        <w:t>the</w:t>
      </w:r>
      <w:r>
        <w:rPr>
          <w:color w:val="231F20"/>
          <w:spacing w:val="-9"/>
        </w:rPr>
        <w:t> </w:t>
      </w:r>
      <w:r>
        <w:rPr>
          <w:color w:val="231F20"/>
        </w:rPr>
        <w:t>scheme.</w:t>
      </w:r>
      <w:r>
        <w:rPr>
          <w:color w:val="231F20"/>
          <w:spacing w:val="-9"/>
        </w:rPr>
        <w:t> </w:t>
      </w:r>
      <w:r>
        <w:rPr>
          <w:color w:val="231F20"/>
        </w:rPr>
        <w:t>Others</w:t>
      </w:r>
      <w:r>
        <w:rPr>
          <w:color w:val="231F20"/>
          <w:spacing w:val="-9"/>
        </w:rPr>
        <w:t> </w:t>
      </w:r>
      <w:r>
        <w:rPr>
          <w:color w:val="231F20"/>
        </w:rPr>
        <w:t>shared</w:t>
      </w:r>
      <w:r>
        <w:rPr>
          <w:color w:val="231F20"/>
          <w:spacing w:val="-9"/>
        </w:rPr>
        <w:t> </w:t>
      </w:r>
      <w:r>
        <w:rPr>
          <w:color w:val="231F20"/>
        </w:rPr>
        <w:t>these</w:t>
      </w:r>
      <w:r>
        <w:rPr>
          <w:color w:val="231F20"/>
          <w:spacing w:val="-9"/>
        </w:rPr>
        <w:t> </w:t>
      </w:r>
      <w:r>
        <w:rPr>
          <w:color w:val="231F20"/>
        </w:rPr>
        <w:t>concerns,</w:t>
      </w:r>
      <w:r>
        <w:rPr>
          <w:color w:val="231F20"/>
          <w:spacing w:val="-9"/>
        </w:rPr>
        <w:t> </w:t>
      </w:r>
      <w:r>
        <w:rPr>
          <w:color w:val="231F20"/>
        </w:rPr>
        <w:t>for</w:t>
      </w:r>
      <w:r>
        <w:rPr>
          <w:color w:val="231F20"/>
          <w:spacing w:val="-9"/>
        </w:rPr>
        <w:t> </w:t>
      </w:r>
      <w:r>
        <w:rPr>
          <w:color w:val="231F20"/>
        </w:rPr>
        <w:t>example</w:t>
      </w:r>
      <w:r>
        <w:rPr>
          <w:color w:val="231F20"/>
          <w:spacing w:val="-9"/>
        </w:rPr>
        <w:t> </w:t>
      </w:r>
      <w:r>
        <w:rPr>
          <w:color w:val="231F20"/>
        </w:rPr>
        <w:t>John</w:t>
      </w:r>
      <w:r>
        <w:rPr>
          <w:color w:val="231F20"/>
          <w:spacing w:val="-9"/>
        </w:rPr>
        <w:t> </w:t>
      </w:r>
      <w:r>
        <w:rPr>
          <w:color w:val="231F20"/>
        </w:rPr>
        <w:t>Walsh,</w:t>
      </w:r>
      <w:r>
        <w:rPr>
          <w:color w:val="231F20"/>
          <w:spacing w:val="-9"/>
        </w:rPr>
        <w:t> </w:t>
      </w:r>
      <w:r>
        <w:rPr>
          <w:color w:val="231F20"/>
        </w:rPr>
        <w:t>one</w:t>
      </w:r>
      <w:r>
        <w:rPr>
          <w:color w:val="231F20"/>
          <w:spacing w:val="-9"/>
        </w:rPr>
        <w:t> </w:t>
      </w:r>
      <w:r>
        <w:rPr>
          <w:color w:val="231F20"/>
        </w:rPr>
        <w:t>the</w:t>
      </w:r>
      <w:r>
        <w:rPr>
          <w:color w:val="231F20"/>
          <w:spacing w:val="-9"/>
        </w:rPr>
        <w:t> </w:t>
      </w:r>
      <w:r>
        <w:rPr>
          <w:color w:val="231F20"/>
        </w:rPr>
        <w:t>key advocates for the NDIS, has also warned of these dangers.</w:t>
      </w:r>
    </w:p>
    <w:p>
      <w:pPr>
        <w:pStyle w:val="BodyText"/>
        <w:spacing w:line="242" w:lineRule="auto" w:before="282"/>
        <w:ind w:left="1644" w:right="2271"/>
      </w:pPr>
      <w:r>
        <w:rPr>
          <w:color w:val="231F20"/>
        </w:rPr>
        <w:t>In</w:t>
      </w:r>
      <w:r>
        <w:rPr>
          <w:color w:val="231F20"/>
          <w:spacing w:val="-8"/>
        </w:rPr>
        <w:t> </w:t>
      </w:r>
      <w:r>
        <w:rPr>
          <w:color w:val="231F20"/>
        </w:rPr>
        <w:t>my</w:t>
      </w:r>
      <w:r>
        <w:rPr>
          <w:color w:val="231F20"/>
          <w:spacing w:val="-8"/>
        </w:rPr>
        <w:t> </w:t>
      </w:r>
      <w:r>
        <w:rPr>
          <w:color w:val="231F20"/>
        </w:rPr>
        <w:t>view</w:t>
      </w:r>
      <w:r>
        <w:rPr>
          <w:color w:val="231F20"/>
          <w:spacing w:val="-8"/>
        </w:rPr>
        <w:t> </w:t>
      </w:r>
      <w:r>
        <w:rPr>
          <w:color w:val="231F20"/>
        </w:rPr>
        <w:t>the</w:t>
      </w:r>
      <w:r>
        <w:rPr>
          <w:color w:val="231F20"/>
          <w:spacing w:val="-8"/>
        </w:rPr>
        <w:t> </w:t>
      </w:r>
      <w:r>
        <w:rPr>
          <w:color w:val="231F20"/>
        </w:rPr>
        <w:t>fact</w:t>
      </w:r>
      <w:r>
        <w:rPr>
          <w:color w:val="231F20"/>
          <w:spacing w:val="-8"/>
        </w:rPr>
        <w:t> </w:t>
      </w:r>
      <w:r>
        <w:rPr>
          <w:color w:val="231F20"/>
        </w:rPr>
        <w:t>that</w:t>
      </w:r>
      <w:r>
        <w:rPr>
          <w:color w:val="231F20"/>
          <w:spacing w:val="-8"/>
        </w:rPr>
        <w:t> </w:t>
      </w:r>
      <w:r>
        <w:rPr>
          <w:color w:val="231F20"/>
        </w:rPr>
        <w:t>the</w:t>
      </w:r>
      <w:r>
        <w:rPr>
          <w:color w:val="231F20"/>
          <w:spacing w:val="-8"/>
        </w:rPr>
        <w:t> </w:t>
      </w:r>
      <w:r>
        <w:rPr>
          <w:color w:val="231F20"/>
        </w:rPr>
        <w:t>NDIS</w:t>
      </w:r>
      <w:r>
        <w:rPr>
          <w:color w:val="231F20"/>
          <w:spacing w:val="-8"/>
        </w:rPr>
        <w:t> </w:t>
      </w:r>
      <w:r>
        <w:rPr>
          <w:color w:val="231F20"/>
        </w:rPr>
        <w:t>seems</w:t>
      </w:r>
      <w:r>
        <w:rPr>
          <w:color w:val="231F20"/>
          <w:spacing w:val="-8"/>
        </w:rPr>
        <w:t> </w:t>
      </w:r>
      <w:r>
        <w:rPr>
          <w:color w:val="231F20"/>
        </w:rPr>
        <w:t>to</w:t>
      </w:r>
      <w:r>
        <w:rPr>
          <w:color w:val="231F20"/>
          <w:spacing w:val="-8"/>
        </w:rPr>
        <w:t> </w:t>
      </w:r>
      <w:r>
        <w:rPr>
          <w:color w:val="231F20"/>
        </w:rPr>
        <w:t>keep</w:t>
      </w:r>
      <w:r>
        <w:rPr>
          <w:color w:val="231F20"/>
          <w:spacing w:val="-8"/>
        </w:rPr>
        <w:t> </w:t>
      </w:r>
      <w:r>
        <w:rPr>
          <w:color w:val="231F20"/>
        </w:rPr>
        <w:t>growing</w:t>
      </w:r>
      <w:r>
        <w:rPr>
          <w:color w:val="231F20"/>
          <w:spacing w:val="-8"/>
        </w:rPr>
        <w:t> </w:t>
      </w:r>
      <w:r>
        <w:rPr>
          <w:color w:val="231F20"/>
        </w:rPr>
        <w:t>as</w:t>
      </w:r>
      <w:r>
        <w:rPr>
          <w:color w:val="231F20"/>
          <w:spacing w:val="-8"/>
        </w:rPr>
        <w:t> </w:t>
      </w:r>
      <w:r>
        <w:rPr>
          <w:color w:val="231F20"/>
        </w:rPr>
        <w:t>a</w:t>
      </w:r>
      <w:r>
        <w:rPr>
          <w:color w:val="231F20"/>
          <w:spacing w:val="-8"/>
        </w:rPr>
        <w:t> </w:t>
      </w:r>
      <w:r>
        <w:rPr>
          <w:color w:val="231F20"/>
        </w:rPr>
        <w:t>share</w:t>
      </w:r>
      <w:r>
        <w:rPr>
          <w:color w:val="231F20"/>
          <w:spacing w:val="-8"/>
        </w:rPr>
        <w:t> </w:t>
      </w:r>
      <w:r>
        <w:rPr>
          <w:color w:val="231F20"/>
        </w:rPr>
        <w:t>of</w:t>
      </w:r>
      <w:r>
        <w:rPr>
          <w:color w:val="231F20"/>
          <w:spacing w:val="-8"/>
        </w:rPr>
        <w:t> </w:t>
      </w:r>
      <w:r>
        <w:rPr>
          <w:color w:val="231F20"/>
        </w:rPr>
        <w:t>GDP is very worrying. When the NDIS began there was certainly the need for new</w:t>
      </w:r>
      <w:r>
        <w:rPr>
          <w:color w:val="231F20"/>
          <w:spacing w:val="-9"/>
        </w:rPr>
        <w:t> </w:t>
      </w:r>
      <w:r>
        <w:rPr>
          <w:color w:val="231F20"/>
        </w:rPr>
        <w:t>expenditure;</w:t>
      </w:r>
      <w:r>
        <w:rPr>
          <w:color w:val="231F20"/>
          <w:spacing w:val="-9"/>
        </w:rPr>
        <w:t> </w:t>
      </w:r>
      <w:r>
        <w:rPr>
          <w:color w:val="231F20"/>
        </w:rPr>
        <w:t>but</w:t>
      </w:r>
      <w:r>
        <w:rPr>
          <w:color w:val="231F20"/>
          <w:spacing w:val="-9"/>
        </w:rPr>
        <w:t> </w:t>
      </w:r>
      <w:r>
        <w:rPr>
          <w:color w:val="231F20"/>
        </w:rPr>
        <w:t>after</w:t>
      </w:r>
      <w:r>
        <w:rPr>
          <w:color w:val="231F20"/>
          <w:spacing w:val="-9"/>
        </w:rPr>
        <w:t> </w:t>
      </w:r>
      <w:r>
        <w:rPr>
          <w:color w:val="231F20"/>
        </w:rPr>
        <w:t>any</w:t>
      </w:r>
      <w:r>
        <w:rPr>
          <w:color w:val="231F20"/>
          <w:spacing w:val="-9"/>
        </w:rPr>
        <w:t> </w:t>
      </w:r>
      <w:r>
        <w:rPr>
          <w:color w:val="231F20"/>
        </w:rPr>
        <w:t>initial</w:t>
      </w:r>
      <w:r>
        <w:rPr>
          <w:color w:val="231F20"/>
          <w:spacing w:val="-9"/>
        </w:rPr>
        <w:t> </w:t>
      </w:r>
      <w:r>
        <w:rPr>
          <w:color w:val="231F20"/>
        </w:rPr>
        <w:t>growth</w:t>
      </w:r>
      <w:r>
        <w:rPr>
          <w:color w:val="231F20"/>
          <w:spacing w:val="-9"/>
        </w:rPr>
        <w:t> </w:t>
      </w:r>
      <w:r>
        <w:rPr>
          <w:color w:val="231F20"/>
        </w:rPr>
        <w:t>a</w:t>
      </w:r>
      <w:r>
        <w:rPr>
          <w:color w:val="231F20"/>
          <w:spacing w:val="-9"/>
        </w:rPr>
        <w:t> </w:t>
      </w:r>
      <w:r>
        <w:rPr>
          <w:color w:val="231F20"/>
        </w:rPr>
        <w:t>sustainable</w:t>
      </w:r>
      <w:r>
        <w:rPr>
          <w:color w:val="231F20"/>
          <w:spacing w:val="-9"/>
        </w:rPr>
        <w:t> </w:t>
      </w:r>
      <w:r>
        <w:rPr>
          <w:color w:val="231F20"/>
        </w:rPr>
        <w:t>system</w:t>
      </w:r>
      <w:r>
        <w:rPr>
          <w:color w:val="231F20"/>
          <w:spacing w:val="-9"/>
        </w:rPr>
        <w:t> </w:t>
      </w:r>
      <w:r>
        <w:rPr>
          <w:color w:val="231F20"/>
        </w:rPr>
        <w:t>should</w:t>
      </w:r>
      <w:r>
        <w:rPr>
          <w:color w:val="231F20"/>
          <w:spacing w:val="-9"/>
        </w:rPr>
        <w:t> </w:t>
      </w:r>
      <w:r>
        <w:rPr>
          <w:color w:val="231F20"/>
        </w:rPr>
        <w:t>be relatively</w:t>
      </w:r>
      <w:r>
        <w:rPr>
          <w:color w:val="231F20"/>
          <w:spacing w:val="-12"/>
        </w:rPr>
        <w:t> </w:t>
      </w:r>
      <w:r>
        <w:rPr>
          <w:color w:val="231F20"/>
        </w:rPr>
        <w:t>stable</w:t>
      </w:r>
      <w:r>
        <w:rPr>
          <w:color w:val="231F20"/>
          <w:spacing w:val="-12"/>
        </w:rPr>
        <w:t> </w:t>
      </w:r>
      <w:r>
        <w:rPr>
          <w:color w:val="231F20"/>
        </w:rPr>
        <w:t>as</w:t>
      </w:r>
      <w:r>
        <w:rPr>
          <w:color w:val="231F20"/>
          <w:spacing w:val="-12"/>
        </w:rPr>
        <w:t> </w:t>
      </w:r>
      <w:r>
        <w:rPr>
          <w:color w:val="231F20"/>
        </w:rPr>
        <w:t>a</w:t>
      </w:r>
      <w:r>
        <w:rPr>
          <w:color w:val="231F20"/>
          <w:spacing w:val="-12"/>
        </w:rPr>
        <w:t> </w:t>
      </w:r>
      <w:r>
        <w:rPr>
          <w:color w:val="231F20"/>
        </w:rPr>
        <w:t>share</w:t>
      </w:r>
      <w:r>
        <w:rPr>
          <w:color w:val="231F20"/>
          <w:spacing w:val="-12"/>
        </w:rPr>
        <w:t> </w:t>
      </w:r>
      <w:r>
        <w:rPr>
          <w:color w:val="231F20"/>
        </w:rPr>
        <w:t>of</w:t>
      </w:r>
      <w:r>
        <w:rPr>
          <w:color w:val="231F20"/>
          <w:spacing w:val="-12"/>
        </w:rPr>
        <w:t> </w:t>
      </w:r>
      <w:r>
        <w:rPr>
          <w:color w:val="231F20"/>
        </w:rPr>
        <w:t>GDP.</w:t>
      </w:r>
      <w:r>
        <w:rPr>
          <w:color w:val="231F20"/>
          <w:spacing w:val="-12"/>
        </w:rPr>
        <w:t> </w:t>
      </w:r>
      <w:r>
        <w:rPr>
          <w:color w:val="231F20"/>
        </w:rPr>
        <w:t>This</w:t>
      </w:r>
      <w:r>
        <w:rPr>
          <w:color w:val="231F20"/>
          <w:spacing w:val="-12"/>
        </w:rPr>
        <w:t> </w:t>
      </w:r>
      <w:r>
        <w:rPr>
          <w:color w:val="231F20"/>
        </w:rPr>
        <w:t>is</w:t>
      </w:r>
      <w:r>
        <w:rPr>
          <w:color w:val="231F20"/>
          <w:spacing w:val="-12"/>
        </w:rPr>
        <w:t> </w:t>
      </w:r>
      <w:r>
        <w:rPr>
          <w:color w:val="231F20"/>
        </w:rPr>
        <w:t>because</w:t>
      </w:r>
      <w:r>
        <w:rPr>
          <w:color w:val="231F20"/>
          <w:spacing w:val="-12"/>
        </w:rPr>
        <w:t> </w:t>
      </w:r>
      <w:r>
        <w:rPr>
          <w:color w:val="231F20"/>
        </w:rPr>
        <w:t>GDP</w:t>
      </w:r>
      <w:r>
        <w:rPr>
          <w:color w:val="231F20"/>
          <w:spacing w:val="-12"/>
        </w:rPr>
        <w:t> </w:t>
      </w:r>
      <w:r>
        <w:rPr>
          <w:color w:val="231F20"/>
        </w:rPr>
        <w:t>describes</w:t>
      </w:r>
      <w:r>
        <w:rPr>
          <w:color w:val="231F20"/>
          <w:spacing w:val="-12"/>
        </w:rPr>
        <w:t> </w:t>
      </w:r>
      <w:r>
        <w:rPr>
          <w:color w:val="231F20"/>
        </w:rPr>
        <w:t>all</w:t>
      </w:r>
      <w:r>
        <w:rPr>
          <w:color w:val="231F20"/>
          <w:spacing w:val="-12"/>
        </w:rPr>
        <w:t> </w:t>
      </w:r>
      <w:r>
        <w:rPr>
          <w:color w:val="231F20"/>
        </w:rPr>
        <w:t>priced</w:t>
      </w:r>
    </w:p>
    <w:p>
      <w:pPr>
        <w:pStyle w:val="BodyText"/>
        <w:spacing w:line="242" w:lineRule="auto" w:before="5"/>
        <w:ind w:left="1644" w:right="1720"/>
      </w:pPr>
      <w:r>
        <w:rPr>
          <w:color w:val="231F20"/>
        </w:rPr>
        <w:t>economic</w:t>
      </w:r>
      <w:r>
        <w:rPr>
          <w:color w:val="231F20"/>
          <w:spacing w:val="-5"/>
        </w:rPr>
        <w:t> </w:t>
      </w:r>
      <w:r>
        <w:rPr>
          <w:color w:val="231F20"/>
        </w:rPr>
        <w:t>activity</w:t>
      </w:r>
      <w:r>
        <w:rPr>
          <w:color w:val="231F20"/>
          <w:spacing w:val="-5"/>
        </w:rPr>
        <w:t> </w:t>
      </w:r>
      <w:r>
        <w:rPr>
          <w:color w:val="231F20"/>
        </w:rPr>
        <w:t>and,</w:t>
      </w:r>
      <w:r>
        <w:rPr>
          <w:color w:val="231F20"/>
          <w:spacing w:val="-5"/>
        </w:rPr>
        <w:t> </w:t>
      </w:r>
      <w:r>
        <w:rPr>
          <w:color w:val="231F20"/>
        </w:rPr>
        <w:t>other</w:t>
      </w:r>
      <w:r>
        <w:rPr>
          <w:color w:val="231F20"/>
          <w:spacing w:val="-5"/>
        </w:rPr>
        <w:t> </w:t>
      </w:r>
      <w:r>
        <w:rPr>
          <w:color w:val="231F20"/>
        </w:rPr>
        <w:t>things</w:t>
      </w:r>
      <w:r>
        <w:rPr>
          <w:color w:val="231F20"/>
          <w:spacing w:val="-5"/>
        </w:rPr>
        <w:t> </w:t>
      </w:r>
      <w:r>
        <w:rPr>
          <w:color w:val="231F20"/>
        </w:rPr>
        <w:t>being</w:t>
      </w:r>
      <w:r>
        <w:rPr>
          <w:color w:val="231F20"/>
          <w:spacing w:val="-5"/>
        </w:rPr>
        <w:t> </w:t>
      </w:r>
      <w:r>
        <w:rPr>
          <w:color w:val="231F20"/>
        </w:rPr>
        <w:t>equal,</w:t>
      </w:r>
      <w:r>
        <w:rPr>
          <w:color w:val="231F20"/>
          <w:spacing w:val="-5"/>
        </w:rPr>
        <w:t> </w:t>
      </w:r>
      <w:r>
        <w:rPr>
          <w:color w:val="231F20"/>
        </w:rPr>
        <w:t>spending</w:t>
      </w:r>
      <w:r>
        <w:rPr>
          <w:color w:val="231F20"/>
          <w:spacing w:val="-5"/>
        </w:rPr>
        <w:t> </w:t>
      </w:r>
      <w:r>
        <w:rPr>
          <w:color w:val="231F20"/>
        </w:rPr>
        <w:t>that</w:t>
      </w:r>
      <w:r>
        <w:rPr>
          <w:color w:val="231F20"/>
          <w:spacing w:val="-5"/>
        </w:rPr>
        <w:t> </w:t>
      </w:r>
      <w:r>
        <w:rPr>
          <w:color w:val="231F20"/>
        </w:rPr>
        <w:t>increases</w:t>
      </w:r>
      <w:r>
        <w:rPr>
          <w:color w:val="231F20"/>
          <w:spacing w:val="-5"/>
        </w:rPr>
        <w:t> </w:t>
      </w:r>
      <w:r>
        <w:rPr>
          <w:color w:val="231F20"/>
        </w:rPr>
        <w:t>in</w:t>
      </w:r>
      <w:r>
        <w:rPr>
          <w:color w:val="231F20"/>
          <w:spacing w:val="-5"/>
        </w:rPr>
        <w:t> </w:t>
      </w:r>
      <w:r>
        <w:rPr>
          <w:color w:val="231F20"/>
        </w:rPr>
        <w:t>line with</w:t>
      </w:r>
      <w:r>
        <w:rPr>
          <w:color w:val="231F20"/>
          <w:spacing w:val="-2"/>
        </w:rPr>
        <w:t> </w:t>
      </w:r>
      <w:r>
        <w:rPr>
          <w:color w:val="231F20"/>
        </w:rPr>
        <w:t>GDP</w:t>
      </w:r>
      <w:r>
        <w:rPr>
          <w:color w:val="231F20"/>
          <w:spacing w:val="-2"/>
        </w:rPr>
        <w:t> </w:t>
      </w:r>
      <w:r>
        <w:rPr>
          <w:color w:val="231F20"/>
        </w:rPr>
        <w:t>is</w:t>
      </w:r>
      <w:r>
        <w:rPr>
          <w:color w:val="231F20"/>
          <w:spacing w:val="-2"/>
        </w:rPr>
        <w:t> </w:t>
      </w:r>
      <w:r>
        <w:rPr>
          <w:color w:val="231F20"/>
        </w:rPr>
        <w:t>sustainable.</w:t>
      </w:r>
      <w:r>
        <w:rPr>
          <w:color w:val="231F20"/>
          <w:spacing w:val="-2"/>
        </w:rPr>
        <w:t> </w:t>
      </w:r>
      <w:r>
        <w:rPr>
          <w:color w:val="231F20"/>
        </w:rPr>
        <w:t>However</w:t>
      </w:r>
      <w:r>
        <w:rPr>
          <w:color w:val="231F20"/>
          <w:spacing w:val="-2"/>
        </w:rPr>
        <w:t> </w:t>
      </w:r>
      <w:r>
        <w:rPr>
          <w:color w:val="231F20"/>
        </w:rPr>
        <w:t>when</w:t>
      </w:r>
      <w:r>
        <w:rPr>
          <w:color w:val="231F20"/>
          <w:spacing w:val="-2"/>
        </w:rPr>
        <w:t> </w:t>
      </w:r>
      <w:r>
        <w:rPr>
          <w:color w:val="231F20"/>
        </w:rPr>
        <w:t>spending</w:t>
      </w:r>
      <w:r>
        <w:rPr>
          <w:color w:val="231F20"/>
          <w:spacing w:val="-2"/>
        </w:rPr>
        <w:t> </w:t>
      </w:r>
      <w:r>
        <w:rPr>
          <w:color w:val="231F20"/>
        </w:rPr>
        <w:t>increases</w:t>
      </w:r>
      <w:r>
        <w:rPr>
          <w:color w:val="231F20"/>
          <w:spacing w:val="-2"/>
        </w:rPr>
        <w:t> </w:t>
      </w:r>
      <w:r>
        <w:rPr>
          <w:color w:val="231F20"/>
        </w:rPr>
        <w:t>above</w:t>
      </w:r>
      <w:r>
        <w:rPr>
          <w:color w:val="231F20"/>
          <w:spacing w:val="-2"/>
        </w:rPr>
        <w:t> </w:t>
      </w:r>
      <w:r>
        <w:rPr>
          <w:color w:val="231F20"/>
        </w:rPr>
        <w:t>the</w:t>
      </w:r>
      <w:r>
        <w:rPr>
          <w:color w:val="231F20"/>
          <w:spacing w:val="-2"/>
        </w:rPr>
        <w:t> </w:t>
      </w:r>
      <w:r>
        <w:rPr>
          <w:color w:val="231F20"/>
        </w:rPr>
        <w:t>level</w:t>
      </w:r>
      <w:r>
        <w:rPr>
          <w:color w:val="231F20"/>
          <w:spacing w:val="-2"/>
        </w:rPr>
        <w:t> </w:t>
      </w:r>
      <w:r>
        <w:rPr>
          <w:color w:val="231F20"/>
        </w:rPr>
        <w:t>of GDP</w:t>
      </w:r>
      <w:r>
        <w:rPr>
          <w:color w:val="231F20"/>
          <w:spacing w:val="-9"/>
        </w:rPr>
        <w:t> </w:t>
      </w:r>
      <w:r>
        <w:rPr>
          <w:color w:val="231F20"/>
        </w:rPr>
        <w:t>things</w:t>
      </w:r>
      <w:r>
        <w:rPr>
          <w:color w:val="231F20"/>
          <w:spacing w:val="-9"/>
        </w:rPr>
        <w:t> </w:t>
      </w:r>
      <w:r>
        <w:rPr>
          <w:color w:val="231F20"/>
        </w:rPr>
        <w:t>can</w:t>
      </w:r>
      <w:r>
        <w:rPr>
          <w:color w:val="231F20"/>
          <w:spacing w:val="-9"/>
        </w:rPr>
        <w:t> </w:t>
      </w:r>
      <w:r>
        <w:rPr>
          <w:color w:val="231F20"/>
        </w:rPr>
        <w:t>quickly</w:t>
      </w:r>
      <w:r>
        <w:rPr>
          <w:color w:val="231F20"/>
          <w:spacing w:val="-9"/>
        </w:rPr>
        <w:t> </w:t>
      </w:r>
      <w:r>
        <w:rPr>
          <w:color w:val="231F20"/>
        </w:rPr>
        <w:t>get</w:t>
      </w:r>
      <w:r>
        <w:rPr>
          <w:color w:val="231F20"/>
          <w:spacing w:val="-9"/>
        </w:rPr>
        <w:t> </w:t>
      </w:r>
      <w:r>
        <w:rPr>
          <w:color w:val="231F20"/>
        </w:rPr>
        <w:t>very</w:t>
      </w:r>
      <w:r>
        <w:rPr>
          <w:color w:val="231F20"/>
          <w:spacing w:val="-9"/>
        </w:rPr>
        <w:t> </w:t>
      </w:r>
      <w:r>
        <w:rPr>
          <w:color w:val="231F20"/>
        </w:rPr>
        <w:t>difficult;</w:t>
      </w:r>
      <w:r>
        <w:rPr>
          <w:color w:val="231F20"/>
          <w:spacing w:val="-9"/>
        </w:rPr>
        <w:t> </w:t>
      </w:r>
      <w:r>
        <w:rPr>
          <w:color w:val="231F20"/>
        </w:rPr>
        <w:t>for</w:t>
      </w:r>
      <w:r>
        <w:rPr>
          <w:color w:val="231F20"/>
          <w:spacing w:val="-9"/>
        </w:rPr>
        <w:t> </w:t>
      </w:r>
      <w:r>
        <w:rPr>
          <w:color w:val="231F20"/>
        </w:rPr>
        <w:t>this</w:t>
      </w:r>
      <w:r>
        <w:rPr>
          <w:color w:val="231F20"/>
          <w:spacing w:val="-9"/>
        </w:rPr>
        <w:t> </w:t>
      </w:r>
      <w:r>
        <w:rPr>
          <w:color w:val="231F20"/>
        </w:rPr>
        <w:t>means</w:t>
      </w:r>
      <w:r>
        <w:rPr>
          <w:color w:val="231F20"/>
          <w:spacing w:val="-9"/>
        </w:rPr>
        <w:t> </w:t>
      </w:r>
      <w:r>
        <w:rPr>
          <w:color w:val="231F20"/>
        </w:rPr>
        <w:t>either</w:t>
      </w:r>
      <w:r>
        <w:rPr>
          <w:color w:val="231F20"/>
          <w:spacing w:val="-9"/>
        </w:rPr>
        <w:t> </w:t>
      </w:r>
      <w:r>
        <w:rPr>
          <w:color w:val="231F20"/>
        </w:rPr>
        <w:t>higher</w:t>
      </w:r>
      <w:r>
        <w:rPr>
          <w:color w:val="231F20"/>
          <w:spacing w:val="-9"/>
        </w:rPr>
        <w:t> </w:t>
      </w:r>
      <w:r>
        <w:rPr>
          <w:color w:val="231F20"/>
        </w:rPr>
        <w:t>levels</w:t>
      </w:r>
      <w:r>
        <w:rPr>
          <w:color w:val="231F20"/>
          <w:spacing w:val="-9"/>
        </w:rPr>
        <w:t> </w:t>
      </w:r>
      <w:r>
        <w:rPr>
          <w:color w:val="231F20"/>
        </w:rPr>
        <w:t>of taxation or cuts to other public services: and it is all citizens, including people with disabilities, who use those services and who pay those taxes.</w:t>
      </w:r>
    </w:p>
    <w:p>
      <w:pPr>
        <w:pStyle w:val="BodyText"/>
        <w:spacing w:line="242" w:lineRule="auto" w:before="287"/>
        <w:ind w:left="1644" w:right="2015"/>
      </w:pPr>
      <w:r>
        <w:rPr>
          <w:color w:val="231F20"/>
        </w:rPr>
        <w:t>It</w:t>
      </w:r>
      <w:r>
        <w:rPr>
          <w:color w:val="231F20"/>
          <w:spacing w:val="-1"/>
        </w:rPr>
        <w:t> </w:t>
      </w:r>
      <w:r>
        <w:rPr>
          <w:color w:val="231F20"/>
        </w:rPr>
        <w:t>may</w:t>
      </w:r>
      <w:r>
        <w:rPr>
          <w:color w:val="231F20"/>
          <w:spacing w:val="-1"/>
        </w:rPr>
        <w:t> </w:t>
      </w:r>
      <w:r>
        <w:rPr>
          <w:color w:val="231F20"/>
        </w:rPr>
        <w:t>be</w:t>
      </w:r>
      <w:r>
        <w:rPr>
          <w:color w:val="231F20"/>
          <w:spacing w:val="-1"/>
        </w:rPr>
        <w:t> </w:t>
      </w:r>
      <w:r>
        <w:rPr>
          <w:color w:val="231F20"/>
        </w:rPr>
        <w:t>tempting</w:t>
      </w:r>
      <w:r>
        <w:rPr>
          <w:color w:val="231F20"/>
          <w:spacing w:val="-1"/>
        </w:rPr>
        <w:t> </w:t>
      </w:r>
      <w:r>
        <w:rPr>
          <w:color w:val="231F20"/>
        </w:rPr>
        <w:t>to</w:t>
      </w:r>
      <w:r>
        <w:rPr>
          <w:color w:val="231F20"/>
          <w:spacing w:val="-1"/>
        </w:rPr>
        <w:t> </w:t>
      </w:r>
      <w:r>
        <w:rPr>
          <w:color w:val="231F20"/>
        </w:rPr>
        <w:t>think</w:t>
      </w:r>
      <w:r>
        <w:rPr>
          <w:color w:val="231F20"/>
          <w:spacing w:val="-1"/>
        </w:rPr>
        <w:t> </w:t>
      </w:r>
      <w:r>
        <w:rPr>
          <w:color w:val="231F20"/>
        </w:rPr>
        <w:t>that</w:t>
      </w:r>
      <w:r>
        <w:rPr>
          <w:color w:val="231F20"/>
          <w:spacing w:val="-1"/>
        </w:rPr>
        <w:t> </w:t>
      </w:r>
      <w:r>
        <w:rPr>
          <w:color w:val="231F20"/>
        </w:rPr>
        <w:t>increased</w:t>
      </w:r>
      <w:r>
        <w:rPr>
          <w:color w:val="231F20"/>
          <w:spacing w:val="-1"/>
        </w:rPr>
        <w:t> </w:t>
      </w:r>
      <w:r>
        <w:rPr>
          <w:color w:val="231F20"/>
        </w:rPr>
        <w:t>spending</w:t>
      </w:r>
      <w:r>
        <w:rPr>
          <w:color w:val="231F20"/>
          <w:spacing w:val="-1"/>
        </w:rPr>
        <w:t> </w:t>
      </w:r>
      <w:r>
        <w:rPr>
          <w:color w:val="231F20"/>
        </w:rPr>
        <w:t>is</w:t>
      </w:r>
      <w:r>
        <w:rPr>
          <w:color w:val="231F20"/>
          <w:spacing w:val="-1"/>
        </w:rPr>
        <w:t> </w:t>
      </w:r>
      <w:r>
        <w:rPr>
          <w:color w:val="231F20"/>
        </w:rPr>
        <w:t>always</w:t>
      </w:r>
      <w:r>
        <w:rPr>
          <w:color w:val="231F20"/>
          <w:spacing w:val="-1"/>
        </w:rPr>
        <w:t> </w:t>
      </w:r>
      <w:r>
        <w:rPr>
          <w:color w:val="231F20"/>
        </w:rPr>
        <w:t>a</w:t>
      </w:r>
      <w:r>
        <w:rPr>
          <w:color w:val="231F20"/>
          <w:spacing w:val="-1"/>
        </w:rPr>
        <w:t> </w:t>
      </w:r>
      <w:r>
        <w:rPr>
          <w:color w:val="231F20"/>
        </w:rPr>
        <w:t>good</w:t>
      </w:r>
      <w:r>
        <w:rPr>
          <w:color w:val="231F20"/>
          <w:spacing w:val="-1"/>
        </w:rPr>
        <w:t> </w:t>
      </w:r>
      <w:r>
        <w:rPr>
          <w:color w:val="231F20"/>
        </w:rPr>
        <w:t>thing</w:t>
      </w:r>
      <w:r>
        <w:rPr>
          <w:color w:val="231F20"/>
          <w:spacing w:val="-1"/>
        </w:rPr>
        <w:t> </w:t>
      </w:r>
      <w:r>
        <w:rPr>
          <w:color w:val="231F20"/>
        </w:rPr>
        <w:t>for people</w:t>
      </w:r>
      <w:r>
        <w:rPr>
          <w:color w:val="231F20"/>
          <w:spacing w:val="-12"/>
        </w:rPr>
        <w:t> </w:t>
      </w:r>
      <w:r>
        <w:rPr>
          <w:color w:val="231F20"/>
        </w:rPr>
        <w:t>with</w:t>
      </w:r>
      <w:r>
        <w:rPr>
          <w:color w:val="231F20"/>
          <w:spacing w:val="-12"/>
        </w:rPr>
        <w:t> </w:t>
      </w:r>
      <w:r>
        <w:rPr>
          <w:color w:val="231F20"/>
        </w:rPr>
        <w:t>disabilities;</w:t>
      </w:r>
      <w:r>
        <w:rPr>
          <w:color w:val="231F20"/>
          <w:spacing w:val="-12"/>
        </w:rPr>
        <w:t> </w:t>
      </w:r>
      <w:r>
        <w:rPr>
          <w:color w:val="231F20"/>
        </w:rPr>
        <w:t>but</w:t>
      </w:r>
      <w:r>
        <w:rPr>
          <w:color w:val="231F20"/>
          <w:spacing w:val="-12"/>
        </w:rPr>
        <w:t> </w:t>
      </w:r>
      <w:r>
        <w:rPr>
          <w:color w:val="231F20"/>
        </w:rPr>
        <w:t>we</w:t>
      </w:r>
      <w:r>
        <w:rPr>
          <w:color w:val="231F20"/>
          <w:spacing w:val="-12"/>
        </w:rPr>
        <w:t> </w:t>
      </w:r>
      <w:r>
        <w:rPr>
          <w:color w:val="231F20"/>
        </w:rPr>
        <w:t>should</w:t>
      </w:r>
      <w:r>
        <w:rPr>
          <w:color w:val="231F20"/>
          <w:spacing w:val="-12"/>
        </w:rPr>
        <w:t> </w:t>
      </w:r>
      <w:r>
        <w:rPr>
          <w:color w:val="231F20"/>
        </w:rPr>
        <w:t>also</w:t>
      </w:r>
      <w:r>
        <w:rPr>
          <w:color w:val="231F20"/>
          <w:spacing w:val="-12"/>
        </w:rPr>
        <w:t> </w:t>
      </w:r>
      <w:r>
        <w:rPr>
          <w:color w:val="231F20"/>
        </w:rPr>
        <w:t>be</w:t>
      </w:r>
      <w:r>
        <w:rPr>
          <w:color w:val="231F20"/>
          <w:spacing w:val="-12"/>
        </w:rPr>
        <w:t> </w:t>
      </w:r>
      <w:r>
        <w:rPr>
          <w:color w:val="231F20"/>
        </w:rPr>
        <w:t>very</w:t>
      </w:r>
      <w:r>
        <w:rPr>
          <w:color w:val="231F20"/>
          <w:spacing w:val="-12"/>
        </w:rPr>
        <w:t> </w:t>
      </w:r>
      <w:r>
        <w:rPr>
          <w:color w:val="231F20"/>
        </w:rPr>
        <w:t>cautious</w:t>
      </w:r>
      <w:r>
        <w:rPr>
          <w:color w:val="231F20"/>
          <w:spacing w:val="-12"/>
        </w:rPr>
        <w:t> </w:t>
      </w:r>
      <w:r>
        <w:rPr>
          <w:color w:val="231F20"/>
        </w:rPr>
        <w:t>of</w:t>
      </w:r>
      <w:r>
        <w:rPr>
          <w:color w:val="231F20"/>
          <w:spacing w:val="-12"/>
        </w:rPr>
        <w:t> </w:t>
      </w:r>
      <w:r>
        <w:rPr>
          <w:color w:val="231F20"/>
        </w:rPr>
        <w:t>treating</w:t>
      </w:r>
      <w:r>
        <w:rPr>
          <w:color w:val="231F20"/>
          <w:spacing w:val="-12"/>
        </w:rPr>
        <w:t> </w:t>
      </w:r>
      <w:r>
        <w:rPr>
          <w:color w:val="231F20"/>
        </w:rPr>
        <w:t>the</w:t>
      </w:r>
      <w:r>
        <w:rPr>
          <w:color w:val="231F20"/>
          <w:spacing w:val="-12"/>
        </w:rPr>
        <w:t> </w:t>
      </w:r>
      <w:r>
        <w:rPr>
          <w:color w:val="231F20"/>
        </w:rPr>
        <w:t>size of</w:t>
      </w:r>
      <w:r>
        <w:rPr>
          <w:color w:val="231F20"/>
          <w:spacing w:val="-6"/>
        </w:rPr>
        <w:t> </w:t>
      </w:r>
      <w:r>
        <w:rPr>
          <w:color w:val="231F20"/>
        </w:rPr>
        <w:t>the</w:t>
      </w:r>
      <w:r>
        <w:rPr>
          <w:color w:val="231F20"/>
          <w:spacing w:val="-6"/>
        </w:rPr>
        <w:t> </w:t>
      </w:r>
      <w:r>
        <w:rPr>
          <w:color w:val="231F20"/>
        </w:rPr>
        <w:t>NDIS</w:t>
      </w:r>
      <w:r>
        <w:rPr>
          <w:color w:val="231F20"/>
          <w:spacing w:val="-6"/>
        </w:rPr>
        <w:t> </w:t>
      </w:r>
      <w:r>
        <w:rPr>
          <w:color w:val="231F20"/>
        </w:rPr>
        <w:t>as</w:t>
      </w:r>
      <w:r>
        <w:rPr>
          <w:color w:val="231F20"/>
          <w:spacing w:val="-6"/>
        </w:rPr>
        <w:t> </w:t>
      </w:r>
      <w:r>
        <w:rPr>
          <w:color w:val="231F20"/>
        </w:rPr>
        <w:t>a</w:t>
      </w:r>
      <w:r>
        <w:rPr>
          <w:color w:val="231F20"/>
          <w:spacing w:val="-6"/>
        </w:rPr>
        <w:t> </w:t>
      </w:r>
      <w:r>
        <w:rPr>
          <w:color w:val="231F20"/>
        </w:rPr>
        <w:t>good</w:t>
      </w:r>
      <w:r>
        <w:rPr>
          <w:color w:val="231F20"/>
          <w:spacing w:val="-6"/>
        </w:rPr>
        <w:t> </w:t>
      </w:r>
      <w:r>
        <w:rPr>
          <w:color w:val="231F20"/>
        </w:rPr>
        <w:t>measure</w:t>
      </w:r>
      <w:r>
        <w:rPr>
          <w:color w:val="231F20"/>
          <w:spacing w:val="-6"/>
        </w:rPr>
        <w:t> </w:t>
      </w:r>
      <w:r>
        <w:rPr>
          <w:color w:val="231F20"/>
        </w:rPr>
        <w:t>of</w:t>
      </w:r>
      <w:r>
        <w:rPr>
          <w:color w:val="231F20"/>
          <w:spacing w:val="-6"/>
        </w:rPr>
        <w:t> </w:t>
      </w:r>
      <w:r>
        <w:rPr>
          <w:color w:val="231F20"/>
        </w:rPr>
        <w:t>how</w:t>
      </w:r>
      <w:r>
        <w:rPr>
          <w:color w:val="231F20"/>
          <w:spacing w:val="-6"/>
        </w:rPr>
        <w:t> </w:t>
      </w:r>
      <w:r>
        <w:rPr>
          <w:color w:val="231F20"/>
        </w:rPr>
        <w:t>well</w:t>
      </w:r>
      <w:r>
        <w:rPr>
          <w:color w:val="231F20"/>
          <w:spacing w:val="-6"/>
        </w:rPr>
        <w:t> </w:t>
      </w:r>
      <w:r>
        <w:rPr>
          <w:color w:val="231F20"/>
        </w:rPr>
        <w:t>the</w:t>
      </w:r>
      <w:r>
        <w:rPr>
          <w:color w:val="231F20"/>
          <w:spacing w:val="-6"/>
        </w:rPr>
        <w:t> </w:t>
      </w:r>
      <w:r>
        <w:rPr>
          <w:color w:val="231F20"/>
        </w:rPr>
        <w:t>NDIS</w:t>
      </w:r>
      <w:r>
        <w:rPr>
          <w:color w:val="231F20"/>
          <w:spacing w:val="-6"/>
        </w:rPr>
        <w:t> </w:t>
      </w:r>
      <w:r>
        <w:rPr>
          <w:color w:val="231F20"/>
        </w:rPr>
        <w:t>meets</w:t>
      </w:r>
      <w:r>
        <w:rPr>
          <w:color w:val="231F20"/>
          <w:spacing w:val="-6"/>
        </w:rPr>
        <w:t> </w:t>
      </w:r>
      <w:r>
        <w:rPr>
          <w:color w:val="231F20"/>
        </w:rPr>
        <w:t>people’s</w:t>
      </w:r>
      <w:r>
        <w:rPr>
          <w:color w:val="231F20"/>
          <w:spacing w:val="-6"/>
        </w:rPr>
        <w:t> </w:t>
      </w:r>
      <w:r>
        <w:rPr>
          <w:color w:val="231F20"/>
        </w:rPr>
        <w:t>needs.</w:t>
      </w:r>
      <w:r>
        <w:rPr>
          <w:color w:val="231F20"/>
          <w:spacing w:val="-6"/>
        </w:rPr>
        <w:t> </w:t>
      </w:r>
      <w:r>
        <w:rPr>
          <w:color w:val="231F20"/>
        </w:rPr>
        <w:t>It is quite possible for costs to increase without any benefit to the person. The price of a service does not determine the quality of a service; many costs are hidden from view and cost increases can be symptoms of waste, duplication</w:t>
      </w:r>
    </w:p>
    <w:p>
      <w:pPr>
        <w:pStyle w:val="BodyText"/>
        <w:spacing w:line="242" w:lineRule="auto" w:before="8"/>
        <w:ind w:left="1644" w:right="1720"/>
      </w:pPr>
      <w:r>
        <w:rPr>
          <w:color w:val="231F20"/>
        </w:rPr>
        <w:t>or</w:t>
      </w:r>
      <w:r>
        <w:rPr>
          <w:color w:val="231F20"/>
          <w:spacing w:val="-7"/>
        </w:rPr>
        <w:t> </w:t>
      </w:r>
      <w:r>
        <w:rPr>
          <w:color w:val="231F20"/>
        </w:rPr>
        <w:t>too</w:t>
      </w:r>
      <w:r>
        <w:rPr>
          <w:color w:val="231F20"/>
          <w:spacing w:val="-7"/>
        </w:rPr>
        <w:t> </w:t>
      </w:r>
      <w:r>
        <w:rPr>
          <w:color w:val="231F20"/>
        </w:rPr>
        <w:t>much</w:t>
      </w:r>
      <w:r>
        <w:rPr>
          <w:color w:val="231F20"/>
          <w:spacing w:val="-7"/>
        </w:rPr>
        <w:t> </w:t>
      </w:r>
      <w:r>
        <w:rPr>
          <w:color w:val="231F20"/>
        </w:rPr>
        <w:t>bureaucracy.</w:t>
      </w:r>
      <w:r>
        <w:rPr>
          <w:color w:val="231F20"/>
          <w:spacing w:val="-7"/>
        </w:rPr>
        <w:t> </w:t>
      </w:r>
      <w:r>
        <w:rPr>
          <w:color w:val="231F20"/>
        </w:rPr>
        <w:t>The</w:t>
      </w:r>
      <w:r>
        <w:rPr>
          <w:color w:val="231F20"/>
          <w:spacing w:val="-7"/>
        </w:rPr>
        <w:t> </w:t>
      </w:r>
      <w:r>
        <w:rPr>
          <w:color w:val="231F20"/>
        </w:rPr>
        <w:t>fact</w:t>
      </w:r>
      <w:r>
        <w:rPr>
          <w:color w:val="231F20"/>
          <w:spacing w:val="-7"/>
        </w:rPr>
        <w:t> </w:t>
      </w:r>
      <w:r>
        <w:rPr>
          <w:color w:val="231F20"/>
        </w:rPr>
        <w:t>that</w:t>
      </w:r>
      <w:r>
        <w:rPr>
          <w:color w:val="231F20"/>
          <w:spacing w:val="-7"/>
        </w:rPr>
        <w:t> </w:t>
      </w:r>
      <w:r>
        <w:rPr>
          <w:color w:val="231F20"/>
        </w:rPr>
        <w:t>private</w:t>
      </w:r>
      <w:r>
        <w:rPr>
          <w:color w:val="231F20"/>
          <w:spacing w:val="-7"/>
        </w:rPr>
        <w:t> </w:t>
      </w:r>
      <w:r>
        <w:rPr>
          <w:color w:val="231F20"/>
        </w:rPr>
        <w:t>equity</w:t>
      </w:r>
      <w:r>
        <w:rPr>
          <w:color w:val="231F20"/>
          <w:spacing w:val="-7"/>
        </w:rPr>
        <w:t> </w:t>
      </w:r>
      <w:r>
        <w:rPr>
          <w:color w:val="231F20"/>
        </w:rPr>
        <w:t>investors</w:t>
      </w:r>
      <w:r>
        <w:rPr>
          <w:color w:val="231F20"/>
          <w:spacing w:val="-7"/>
        </w:rPr>
        <w:t> </w:t>
      </w:r>
      <w:r>
        <w:rPr>
          <w:color w:val="231F20"/>
        </w:rPr>
        <w:t>and</w:t>
      </w:r>
      <w:r>
        <w:rPr>
          <w:color w:val="231F20"/>
          <w:spacing w:val="-7"/>
        </w:rPr>
        <w:t> </w:t>
      </w:r>
      <w:r>
        <w:rPr>
          <w:color w:val="231F20"/>
        </w:rPr>
        <w:t>insurance companies</w:t>
      </w:r>
      <w:r>
        <w:rPr>
          <w:color w:val="231F20"/>
          <w:spacing w:val="-2"/>
        </w:rPr>
        <w:t> </w:t>
      </w:r>
      <w:r>
        <w:rPr>
          <w:color w:val="231F20"/>
        </w:rPr>
        <w:t>see</w:t>
      </w:r>
      <w:r>
        <w:rPr>
          <w:color w:val="231F20"/>
          <w:spacing w:val="-2"/>
        </w:rPr>
        <w:t> </w:t>
      </w:r>
      <w:r>
        <w:rPr>
          <w:color w:val="231F20"/>
        </w:rPr>
        <w:t>the</w:t>
      </w:r>
      <w:r>
        <w:rPr>
          <w:color w:val="231F20"/>
          <w:spacing w:val="-2"/>
        </w:rPr>
        <w:t> </w:t>
      </w:r>
      <w:r>
        <w:rPr>
          <w:color w:val="231F20"/>
        </w:rPr>
        <w:t>NDIS</w:t>
      </w:r>
      <w:r>
        <w:rPr>
          <w:color w:val="231F20"/>
          <w:spacing w:val="-2"/>
        </w:rPr>
        <w:t> </w:t>
      </w:r>
      <w:r>
        <w:rPr>
          <w:color w:val="231F20"/>
        </w:rPr>
        <w:t>as</w:t>
      </w:r>
      <w:r>
        <w:rPr>
          <w:color w:val="231F20"/>
          <w:spacing w:val="-2"/>
        </w:rPr>
        <w:t> </w:t>
      </w:r>
      <w:r>
        <w:rPr>
          <w:color w:val="231F20"/>
        </w:rPr>
        <w:t>a</w:t>
      </w:r>
      <w:r>
        <w:rPr>
          <w:color w:val="231F20"/>
          <w:spacing w:val="-2"/>
        </w:rPr>
        <w:t> </w:t>
      </w:r>
      <w:r>
        <w:rPr>
          <w:color w:val="231F20"/>
        </w:rPr>
        <w:t>likely</w:t>
      </w:r>
      <w:r>
        <w:rPr>
          <w:color w:val="231F20"/>
          <w:spacing w:val="-2"/>
        </w:rPr>
        <w:t> </w:t>
      </w:r>
      <w:r>
        <w:rPr>
          <w:color w:val="231F20"/>
        </w:rPr>
        <w:t>source</w:t>
      </w:r>
      <w:r>
        <w:rPr>
          <w:color w:val="231F20"/>
          <w:spacing w:val="-2"/>
        </w:rPr>
        <w:t> </w:t>
      </w:r>
      <w:r>
        <w:rPr>
          <w:color w:val="231F20"/>
        </w:rPr>
        <w:t>of</w:t>
      </w:r>
      <w:r>
        <w:rPr>
          <w:color w:val="231F20"/>
          <w:spacing w:val="-2"/>
        </w:rPr>
        <w:t> </w:t>
      </w:r>
      <w:r>
        <w:rPr>
          <w:color w:val="231F20"/>
        </w:rPr>
        <w:t>profit</w:t>
      </w:r>
      <w:r>
        <w:rPr>
          <w:color w:val="231F20"/>
          <w:spacing w:val="-2"/>
        </w:rPr>
        <w:t> </w:t>
      </w:r>
      <w:r>
        <w:rPr>
          <w:color w:val="231F20"/>
        </w:rPr>
        <w:t>is</w:t>
      </w:r>
      <w:r>
        <w:rPr>
          <w:color w:val="231F20"/>
          <w:spacing w:val="-2"/>
        </w:rPr>
        <w:t> </w:t>
      </w:r>
      <w:r>
        <w:rPr>
          <w:color w:val="231F20"/>
        </w:rPr>
        <w:t>a</w:t>
      </w:r>
      <w:r>
        <w:rPr>
          <w:color w:val="231F20"/>
          <w:spacing w:val="-2"/>
        </w:rPr>
        <w:t> </w:t>
      </w:r>
      <w:r>
        <w:rPr>
          <w:color w:val="231F20"/>
        </w:rPr>
        <w:t>very</w:t>
      </w:r>
      <w:r>
        <w:rPr>
          <w:color w:val="231F20"/>
          <w:spacing w:val="-2"/>
        </w:rPr>
        <w:t> </w:t>
      </w:r>
      <w:r>
        <w:rPr>
          <w:color w:val="231F20"/>
        </w:rPr>
        <w:t>worrying</w:t>
      </w:r>
      <w:r>
        <w:rPr>
          <w:color w:val="231F20"/>
          <w:spacing w:val="-2"/>
        </w:rPr>
        <w:t> </w:t>
      </w:r>
      <w:r>
        <w:rPr>
          <w:color w:val="231F20"/>
        </w:rPr>
        <w:t>sign (Weinman, 2023; Wilkins, 2023).</w:t>
      </w:r>
    </w:p>
    <w:p>
      <w:pPr>
        <w:spacing w:after="0" w:line="242" w:lineRule="auto"/>
        <w:sectPr>
          <w:pgSz w:w="11910" w:h="16840"/>
          <w:pgMar w:header="861" w:footer="832" w:top="1140" w:bottom="1020" w:left="340" w:right="340"/>
        </w:sectPr>
      </w:pPr>
    </w:p>
    <w:p>
      <w:pPr>
        <w:pStyle w:val="BodyText"/>
        <w:spacing w:before="5"/>
        <w:rPr>
          <w:sz w:val="18"/>
        </w:rPr>
      </w:pPr>
    </w:p>
    <w:p>
      <w:pPr>
        <w:pStyle w:val="BodyText"/>
        <w:spacing w:line="242" w:lineRule="auto" w:before="114"/>
        <w:ind w:left="1927" w:right="1900"/>
      </w:pPr>
      <w:bookmarkStart w:name="_bookmark6" w:id="7"/>
      <w:bookmarkEnd w:id="7"/>
      <w:r>
        <w:rPr/>
      </w:r>
      <w:r>
        <w:rPr>
          <w:color w:val="231F20"/>
        </w:rPr>
        <w:t>In</w:t>
      </w:r>
      <w:r>
        <w:rPr>
          <w:color w:val="231F20"/>
          <w:spacing w:val="-1"/>
        </w:rPr>
        <w:t> </w:t>
      </w:r>
      <w:r>
        <w:rPr>
          <w:color w:val="231F20"/>
        </w:rPr>
        <w:t>fact</w:t>
      </w:r>
      <w:r>
        <w:rPr>
          <w:color w:val="231F20"/>
          <w:spacing w:val="-1"/>
        </w:rPr>
        <w:t> </w:t>
      </w:r>
      <w:r>
        <w:rPr>
          <w:color w:val="231F20"/>
        </w:rPr>
        <w:t>the</w:t>
      </w:r>
      <w:r>
        <w:rPr>
          <w:color w:val="231F20"/>
          <w:spacing w:val="-1"/>
        </w:rPr>
        <w:t> </w:t>
      </w:r>
      <w:r>
        <w:rPr>
          <w:color w:val="231F20"/>
        </w:rPr>
        <w:t>most</w:t>
      </w:r>
      <w:r>
        <w:rPr>
          <w:color w:val="231F20"/>
          <w:spacing w:val="-1"/>
        </w:rPr>
        <w:t> </w:t>
      </w:r>
      <w:r>
        <w:rPr>
          <w:color w:val="231F20"/>
        </w:rPr>
        <w:t>important</w:t>
      </w:r>
      <w:r>
        <w:rPr>
          <w:color w:val="231F20"/>
          <w:spacing w:val="-1"/>
        </w:rPr>
        <w:t> </w:t>
      </w:r>
      <w:r>
        <w:rPr>
          <w:color w:val="231F20"/>
        </w:rPr>
        <w:t>reason</w:t>
      </w:r>
      <w:r>
        <w:rPr>
          <w:color w:val="231F20"/>
          <w:spacing w:val="-1"/>
        </w:rPr>
        <w:t> </w:t>
      </w:r>
      <w:r>
        <w:rPr>
          <w:color w:val="231F20"/>
        </w:rPr>
        <w:t>to</w:t>
      </w:r>
      <w:r>
        <w:rPr>
          <w:color w:val="231F20"/>
          <w:spacing w:val="-1"/>
        </w:rPr>
        <w:t> </w:t>
      </w:r>
      <w:r>
        <w:rPr>
          <w:color w:val="231F20"/>
        </w:rPr>
        <w:t>be</w:t>
      </w:r>
      <w:r>
        <w:rPr>
          <w:color w:val="231F20"/>
          <w:spacing w:val="-1"/>
        </w:rPr>
        <w:t> </w:t>
      </w:r>
      <w:r>
        <w:rPr>
          <w:color w:val="231F20"/>
        </w:rPr>
        <w:t>wary</w:t>
      </w:r>
      <w:r>
        <w:rPr>
          <w:color w:val="231F20"/>
          <w:spacing w:val="-1"/>
        </w:rPr>
        <w:t> </w:t>
      </w:r>
      <w:r>
        <w:rPr>
          <w:color w:val="231F20"/>
        </w:rPr>
        <w:t>of</w:t>
      </w:r>
      <w:r>
        <w:rPr>
          <w:color w:val="231F20"/>
          <w:spacing w:val="-1"/>
        </w:rPr>
        <w:t> </w:t>
      </w:r>
      <w:r>
        <w:rPr>
          <w:color w:val="231F20"/>
        </w:rPr>
        <w:t>simply</w:t>
      </w:r>
      <w:r>
        <w:rPr>
          <w:color w:val="231F20"/>
          <w:spacing w:val="-1"/>
        </w:rPr>
        <w:t> </w:t>
      </w:r>
      <w:r>
        <w:rPr>
          <w:color w:val="231F20"/>
        </w:rPr>
        <w:t>accepting</w:t>
      </w:r>
      <w:r>
        <w:rPr>
          <w:color w:val="231F20"/>
          <w:spacing w:val="-1"/>
        </w:rPr>
        <w:t> </w:t>
      </w:r>
      <w:r>
        <w:rPr>
          <w:color w:val="231F20"/>
        </w:rPr>
        <w:t>rising</w:t>
      </w:r>
      <w:r>
        <w:rPr>
          <w:color w:val="231F20"/>
          <w:spacing w:val="-1"/>
        </w:rPr>
        <w:t> </w:t>
      </w:r>
      <w:r>
        <w:rPr>
          <w:color w:val="231F20"/>
        </w:rPr>
        <w:t>costs is that it is likely that increased costs mask other concerning changes. These changes</w:t>
      </w:r>
      <w:r>
        <w:rPr>
          <w:color w:val="231F20"/>
          <w:spacing w:val="-10"/>
        </w:rPr>
        <w:t> </w:t>
      </w:r>
      <w:r>
        <w:rPr>
          <w:color w:val="231F20"/>
        </w:rPr>
        <w:t>are</w:t>
      </w:r>
      <w:r>
        <w:rPr>
          <w:color w:val="231F20"/>
          <w:spacing w:val="-10"/>
        </w:rPr>
        <w:t> </w:t>
      </w:r>
      <w:r>
        <w:rPr>
          <w:color w:val="231F20"/>
        </w:rPr>
        <w:t>often</w:t>
      </w:r>
      <w:r>
        <w:rPr>
          <w:color w:val="231F20"/>
          <w:spacing w:val="-10"/>
        </w:rPr>
        <w:t> </w:t>
      </w:r>
      <w:r>
        <w:rPr>
          <w:color w:val="231F20"/>
        </w:rPr>
        <w:t>changes</w:t>
      </w:r>
      <w:r>
        <w:rPr>
          <w:color w:val="231F20"/>
          <w:spacing w:val="-10"/>
        </w:rPr>
        <w:t> </w:t>
      </w:r>
      <w:r>
        <w:rPr>
          <w:color w:val="231F20"/>
        </w:rPr>
        <w:t>beneath</w:t>
      </w:r>
      <w:r>
        <w:rPr>
          <w:color w:val="231F20"/>
          <w:spacing w:val="-10"/>
        </w:rPr>
        <w:t> </w:t>
      </w:r>
      <w:r>
        <w:rPr>
          <w:color w:val="231F20"/>
        </w:rPr>
        <w:t>the</w:t>
      </w:r>
      <w:r>
        <w:rPr>
          <w:color w:val="231F20"/>
          <w:spacing w:val="-10"/>
        </w:rPr>
        <w:t> </w:t>
      </w:r>
      <w:r>
        <w:rPr>
          <w:color w:val="231F20"/>
        </w:rPr>
        <w:t>surface,</w:t>
      </w:r>
      <w:r>
        <w:rPr>
          <w:color w:val="231F20"/>
          <w:spacing w:val="-10"/>
        </w:rPr>
        <w:t> </w:t>
      </w:r>
      <w:r>
        <w:rPr>
          <w:color w:val="231F20"/>
        </w:rPr>
        <w:t>changes</w:t>
      </w:r>
      <w:r>
        <w:rPr>
          <w:color w:val="231F20"/>
          <w:spacing w:val="-10"/>
        </w:rPr>
        <w:t> </w:t>
      </w:r>
      <w:r>
        <w:rPr>
          <w:color w:val="231F20"/>
        </w:rPr>
        <w:t>in</w:t>
      </w:r>
      <w:r>
        <w:rPr>
          <w:color w:val="231F20"/>
          <w:spacing w:val="-10"/>
        </w:rPr>
        <w:t> </w:t>
      </w:r>
      <w:r>
        <w:rPr>
          <w:color w:val="231F20"/>
        </w:rPr>
        <w:t>society,</w:t>
      </w:r>
      <w:r>
        <w:rPr>
          <w:color w:val="231F20"/>
          <w:spacing w:val="-10"/>
        </w:rPr>
        <w:t> </w:t>
      </w:r>
      <w:r>
        <w:rPr>
          <w:color w:val="231F20"/>
        </w:rPr>
        <w:t>changes</w:t>
      </w:r>
      <w:r>
        <w:rPr>
          <w:color w:val="231F20"/>
          <w:spacing w:val="-10"/>
        </w:rPr>
        <w:t> </w:t>
      </w:r>
      <w:r>
        <w:rPr>
          <w:color w:val="231F20"/>
        </w:rPr>
        <w:t>in other</w:t>
      </w:r>
      <w:r>
        <w:rPr>
          <w:color w:val="231F20"/>
          <w:spacing w:val="-10"/>
        </w:rPr>
        <w:t> </w:t>
      </w:r>
      <w:r>
        <w:rPr>
          <w:color w:val="231F20"/>
        </w:rPr>
        <w:t>public</w:t>
      </w:r>
      <w:r>
        <w:rPr>
          <w:color w:val="231F20"/>
          <w:spacing w:val="-10"/>
        </w:rPr>
        <w:t> </w:t>
      </w:r>
      <w:r>
        <w:rPr>
          <w:color w:val="231F20"/>
        </w:rPr>
        <w:t>services</w:t>
      </w:r>
      <w:r>
        <w:rPr>
          <w:color w:val="231F20"/>
          <w:spacing w:val="-10"/>
        </w:rPr>
        <w:t> </w:t>
      </w:r>
      <w:r>
        <w:rPr>
          <w:color w:val="231F20"/>
        </w:rPr>
        <w:t>or</w:t>
      </w:r>
      <w:r>
        <w:rPr>
          <w:color w:val="231F20"/>
          <w:spacing w:val="-10"/>
        </w:rPr>
        <w:t> </w:t>
      </w:r>
      <w:r>
        <w:rPr>
          <w:color w:val="231F20"/>
        </w:rPr>
        <w:t>changes</w:t>
      </w:r>
      <w:r>
        <w:rPr>
          <w:color w:val="231F20"/>
          <w:spacing w:val="-10"/>
        </w:rPr>
        <w:t> </w:t>
      </w:r>
      <w:r>
        <w:rPr>
          <w:color w:val="231F20"/>
        </w:rPr>
        <w:t>in</w:t>
      </w:r>
      <w:r>
        <w:rPr>
          <w:color w:val="231F20"/>
          <w:spacing w:val="-10"/>
        </w:rPr>
        <w:t> </w:t>
      </w:r>
      <w:r>
        <w:rPr>
          <w:color w:val="231F20"/>
        </w:rPr>
        <w:t>relationships,</w:t>
      </w:r>
      <w:r>
        <w:rPr>
          <w:color w:val="231F20"/>
          <w:spacing w:val="-10"/>
        </w:rPr>
        <w:t> </w:t>
      </w:r>
      <w:r>
        <w:rPr>
          <w:color w:val="231F20"/>
        </w:rPr>
        <w:t>and</w:t>
      </w:r>
      <w:r>
        <w:rPr>
          <w:color w:val="231F20"/>
          <w:spacing w:val="-10"/>
        </w:rPr>
        <w:t> </w:t>
      </w:r>
      <w:r>
        <w:rPr>
          <w:color w:val="231F20"/>
        </w:rPr>
        <w:t>these</w:t>
      </w:r>
      <w:r>
        <w:rPr>
          <w:color w:val="231F20"/>
          <w:spacing w:val="-10"/>
        </w:rPr>
        <w:t> </w:t>
      </w:r>
      <w:r>
        <w:rPr>
          <w:color w:val="231F20"/>
        </w:rPr>
        <w:t>changes</w:t>
      </w:r>
      <w:r>
        <w:rPr>
          <w:color w:val="231F20"/>
          <w:spacing w:val="-10"/>
        </w:rPr>
        <w:t> </w:t>
      </w:r>
      <w:r>
        <w:rPr>
          <w:color w:val="231F20"/>
        </w:rPr>
        <w:t>may</w:t>
      </w:r>
      <w:r>
        <w:rPr>
          <w:color w:val="231F20"/>
          <w:spacing w:val="-10"/>
        </w:rPr>
        <w:t> </w:t>
      </w:r>
      <w:r>
        <w:rPr>
          <w:color w:val="231F20"/>
        </w:rPr>
        <w:t>have very negative impacts. For example, rising costs can be caused by:</w:t>
      </w:r>
    </w:p>
    <w:p>
      <w:pPr>
        <w:pStyle w:val="BodyText"/>
        <w:rPr>
          <w:sz w:val="20"/>
        </w:rPr>
      </w:pPr>
    </w:p>
    <w:p>
      <w:pPr>
        <w:pStyle w:val="BodyText"/>
        <w:spacing w:before="10"/>
        <w:rPr>
          <w:sz w:val="20"/>
        </w:rPr>
      </w:pPr>
    </w:p>
    <w:p>
      <w:pPr>
        <w:pStyle w:val="ListParagraph"/>
        <w:numPr>
          <w:ilvl w:val="0"/>
          <w:numId w:val="5"/>
        </w:numPr>
        <w:tabs>
          <w:tab w:pos="2379" w:val="left" w:leader="none"/>
          <w:tab w:pos="2381" w:val="left" w:leader="none"/>
        </w:tabs>
        <w:spacing w:line="266" w:lineRule="auto" w:before="114" w:after="0"/>
        <w:ind w:left="2381" w:right="1893" w:hanging="284"/>
        <w:jc w:val="left"/>
        <w:rPr>
          <w:sz w:val="22"/>
        </w:rPr>
      </w:pPr>
      <w:r>
        <w:rPr>
          <w:color w:val="231F20"/>
          <w:w w:val="90"/>
          <w:sz w:val="22"/>
        </w:rPr>
        <w:t>Funding for services that enable some people to make money, but which may </w:t>
      </w:r>
      <w:r>
        <w:rPr>
          <w:color w:val="231F20"/>
          <w:spacing w:val="-4"/>
          <w:sz w:val="22"/>
        </w:rPr>
        <w:t>be</w:t>
      </w:r>
      <w:r>
        <w:rPr>
          <w:color w:val="231F20"/>
          <w:spacing w:val="-8"/>
          <w:sz w:val="22"/>
        </w:rPr>
        <w:t> </w:t>
      </w:r>
      <w:r>
        <w:rPr>
          <w:color w:val="231F20"/>
          <w:spacing w:val="-4"/>
          <w:sz w:val="22"/>
        </w:rPr>
        <w:t>of</w:t>
      </w:r>
      <w:r>
        <w:rPr>
          <w:color w:val="231F20"/>
          <w:spacing w:val="-8"/>
          <w:sz w:val="22"/>
        </w:rPr>
        <w:t> </w:t>
      </w:r>
      <w:r>
        <w:rPr>
          <w:color w:val="231F20"/>
          <w:spacing w:val="-4"/>
          <w:sz w:val="22"/>
        </w:rPr>
        <w:t>questionable</w:t>
      </w:r>
      <w:r>
        <w:rPr>
          <w:color w:val="231F20"/>
          <w:spacing w:val="-8"/>
          <w:sz w:val="22"/>
        </w:rPr>
        <w:t> </w:t>
      </w:r>
      <w:r>
        <w:rPr>
          <w:color w:val="231F20"/>
          <w:spacing w:val="-4"/>
          <w:sz w:val="22"/>
        </w:rPr>
        <w:t>long-term</w:t>
      </w:r>
      <w:r>
        <w:rPr>
          <w:color w:val="231F20"/>
          <w:spacing w:val="-8"/>
          <w:sz w:val="22"/>
        </w:rPr>
        <w:t> </w:t>
      </w:r>
      <w:r>
        <w:rPr>
          <w:color w:val="231F20"/>
          <w:spacing w:val="-4"/>
          <w:sz w:val="22"/>
        </w:rPr>
        <w:t>value</w:t>
      </w:r>
      <w:r>
        <w:rPr>
          <w:color w:val="231F20"/>
          <w:spacing w:val="-8"/>
          <w:sz w:val="22"/>
        </w:rPr>
        <w:t> </w:t>
      </w:r>
      <w:r>
        <w:rPr>
          <w:color w:val="231F20"/>
          <w:spacing w:val="-4"/>
          <w:sz w:val="22"/>
        </w:rPr>
        <w:t>for</w:t>
      </w:r>
      <w:r>
        <w:rPr>
          <w:color w:val="231F20"/>
          <w:spacing w:val="-8"/>
          <w:sz w:val="22"/>
        </w:rPr>
        <w:t> </w:t>
      </w:r>
      <w:r>
        <w:rPr>
          <w:color w:val="231F20"/>
          <w:spacing w:val="-4"/>
          <w:sz w:val="22"/>
        </w:rPr>
        <w:t>people</w:t>
      </w:r>
      <w:r>
        <w:rPr>
          <w:color w:val="231F20"/>
          <w:spacing w:val="-8"/>
          <w:sz w:val="22"/>
        </w:rPr>
        <w:t> </w:t>
      </w:r>
      <w:r>
        <w:rPr>
          <w:color w:val="231F20"/>
          <w:spacing w:val="-4"/>
          <w:sz w:val="22"/>
        </w:rPr>
        <w:t>and</w:t>
      </w:r>
      <w:r>
        <w:rPr>
          <w:color w:val="231F20"/>
          <w:spacing w:val="-8"/>
          <w:sz w:val="22"/>
        </w:rPr>
        <w:t> </w:t>
      </w:r>
      <w:r>
        <w:rPr>
          <w:color w:val="231F20"/>
          <w:spacing w:val="-4"/>
          <w:sz w:val="22"/>
        </w:rPr>
        <w:t>communities.</w:t>
      </w:r>
    </w:p>
    <w:p>
      <w:pPr>
        <w:pStyle w:val="ListParagraph"/>
        <w:numPr>
          <w:ilvl w:val="0"/>
          <w:numId w:val="5"/>
        </w:numPr>
        <w:tabs>
          <w:tab w:pos="2379" w:val="left" w:leader="none"/>
          <w:tab w:pos="2381" w:val="left" w:leader="none"/>
        </w:tabs>
        <w:spacing w:line="266" w:lineRule="auto" w:before="0" w:after="0"/>
        <w:ind w:left="2381" w:right="2130" w:hanging="284"/>
        <w:jc w:val="left"/>
        <w:rPr>
          <w:sz w:val="22"/>
        </w:rPr>
      </w:pPr>
      <w:r>
        <w:rPr>
          <w:color w:val="231F20"/>
          <w:w w:val="90"/>
          <w:sz w:val="22"/>
        </w:rPr>
        <w:t>Legalistic or combative advocacy that increases the cost of meeting needs, </w:t>
      </w:r>
      <w:r>
        <w:rPr>
          <w:color w:val="231F20"/>
          <w:spacing w:val="-6"/>
          <w:sz w:val="22"/>
        </w:rPr>
        <w:t>creates unhelpful risk avoidance or defensive practices.</w:t>
      </w:r>
    </w:p>
    <w:p>
      <w:pPr>
        <w:pStyle w:val="ListParagraph"/>
        <w:numPr>
          <w:ilvl w:val="0"/>
          <w:numId w:val="5"/>
        </w:numPr>
        <w:tabs>
          <w:tab w:pos="2379" w:val="left" w:leader="none"/>
          <w:tab w:pos="2381" w:val="left" w:leader="none"/>
        </w:tabs>
        <w:spacing w:line="266" w:lineRule="auto" w:before="0" w:after="0"/>
        <w:ind w:left="2381" w:right="2003" w:hanging="284"/>
        <w:jc w:val="left"/>
        <w:rPr>
          <w:sz w:val="22"/>
        </w:rPr>
      </w:pPr>
      <w:r>
        <w:rPr>
          <w:color w:val="231F20"/>
          <w:spacing w:val="-4"/>
          <w:sz w:val="22"/>
        </w:rPr>
        <w:t>Reductions</w:t>
      </w:r>
      <w:r>
        <w:rPr>
          <w:color w:val="231F20"/>
          <w:spacing w:val="-6"/>
          <w:sz w:val="22"/>
        </w:rPr>
        <w:t> </w:t>
      </w:r>
      <w:r>
        <w:rPr>
          <w:color w:val="231F20"/>
          <w:spacing w:val="-4"/>
          <w:sz w:val="22"/>
        </w:rPr>
        <w:t>in</w:t>
      </w:r>
      <w:r>
        <w:rPr>
          <w:color w:val="231F20"/>
          <w:spacing w:val="-6"/>
          <w:sz w:val="22"/>
        </w:rPr>
        <w:t> </w:t>
      </w:r>
      <w:r>
        <w:rPr>
          <w:color w:val="231F20"/>
          <w:spacing w:val="-4"/>
          <w:sz w:val="22"/>
        </w:rPr>
        <w:t>prevention</w:t>
      </w:r>
      <w:r>
        <w:rPr>
          <w:color w:val="231F20"/>
          <w:spacing w:val="-6"/>
          <w:sz w:val="22"/>
        </w:rPr>
        <w:t> </w:t>
      </w:r>
      <w:r>
        <w:rPr>
          <w:color w:val="231F20"/>
          <w:spacing w:val="-4"/>
          <w:sz w:val="22"/>
        </w:rPr>
        <w:t>or</w:t>
      </w:r>
      <w:r>
        <w:rPr>
          <w:color w:val="231F20"/>
          <w:spacing w:val="-6"/>
          <w:sz w:val="22"/>
        </w:rPr>
        <w:t> </w:t>
      </w:r>
      <w:r>
        <w:rPr>
          <w:color w:val="231F20"/>
          <w:spacing w:val="-4"/>
          <w:sz w:val="22"/>
        </w:rPr>
        <w:t>in</w:t>
      </w:r>
      <w:r>
        <w:rPr>
          <w:color w:val="231F20"/>
          <w:spacing w:val="-6"/>
          <w:sz w:val="22"/>
        </w:rPr>
        <w:t> </w:t>
      </w:r>
      <w:r>
        <w:rPr>
          <w:color w:val="231F20"/>
          <w:spacing w:val="-4"/>
          <w:sz w:val="22"/>
        </w:rPr>
        <w:t>the</w:t>
      </w:r>
      <w:r>
        <w:rPr>
          <w:color w:val="231F20"/>
          <w:spacing w:val="-6"/>
          <w:sz w:val="22"/>
        </w:rPr>
        <w:t> </w:t>
      </w:r>
      <w:r>
        <w:rPr>
          <w:color w:val="231F20"/>
          <w:spacing w:val="-4"/>
          <w:sz w:val="22"/>
        </w:rPr>
        <w:t>natural</w:t>
      </w:r>
      <w:r>
        <w:rPr>
          <w:color w:val="231F20"/>
          <w:spacing w:val="-6"/>
          <w:sz w:val="22"/>
        </w:rPr>
        <w:t> </w:t>
      </w:r>
      <w:r>
        <w:rPr>
          <w:color w:val="231F20"/>
          <w:spacing w:val="-4"/>
          <w:sz w:val="22"/>
        </w:rPr>
        <w:t>support</w:t>
      </w:r>
      <w:r>
        <w:rPr>
          <w:color w:val="231F20"/>
          <w:spacing w:val="-6"/>
          <w:sz w:val="22"/>
        </w:rPr>
        <w:t> </w:t>
      </w:r>
      <w:r>
        <w:rPr>
          <w:color w:val="231F20"/>
          <w:spacing w:val="-4"/>
          <w:sz w:val="22"/>
        </w:rPr>
        <w:t>provided</w:t>
      </w:r>
      <w:r>
        <w:rPr>
          <w:color w:val="231F20"/>
          <w:spacing w:val="-6"/>
          <w:sz w:val="22"/>
        </w:rPr>
        <w:t> </w:t>
      </w:r>
      <w:r>
        <w:rPr>
          <w:color w:val="231F20"/>
          <w:spacing w:val="-4"/>
          <w:sz w:val="22"/>
        </w:rPr>
        <w:t>by</w:t>
      </w:r>
      <w:r>
        <w:rPr>
          <w:color w:val="231F20"/>
          <w:spacing w:val="-6"/>
          <w:sz w:val="22"/>
        </w:rPr>
        <w:t> </w:t>
      </w:r>
      <w:r>
        <w:rPr>
          <w:color w:val="231F20"/>
          <w:spacing w:val="-4"/>
          <w:sz w:val="22"/>
        </w:rPr>
        <w:t>people, </w:t>
      </w:r>
      <w:r>
        <w:rPr>
          <w:color w:val="231F20"/>
          <w:spacing w:val="-6"/>
          <w:sz w:val="22"/>
        </w:rPr>
        <w:t>families</w:t>
      </w:r>
      <w:r>
        <w:rPr>
          <w:color w:val="231F20"/>
          <w:spacing w:val="-9"/>
          <w:sz w:val="22"/>
        </w:rPr>
        <w:t> </w:t>
      </w:r>
      <w:r>
        <w:rPr>
          <w:color w:val="231F20"/>
          <w:spacing w:val="-6"/>
          <w:sz w:val="22"/>
        </w:rPr>
        <w:t>or</w:t>
      </w:r>
      <w:r>
        <w:rPr>
          <w:color w:val="231F20"/>
          <w:spacing w:val="-9"/>
          <w:sz w:val="22"/>
        </w:rPr>
        <w:t> </w:t>
      </w:r>
      <w:r>
        <w:rPr>
          <w:color w:val="231F20"/>
          <w:spacing w:val="-6"/>
          <w:sz w:val="22"/>
        </w:rPr>
        <w:t>communities</w:t>
      </w:r>
      <w:r>
        <w:rPr>
          <w:color w:val="231F20"/>
          <w:spacing w:val="-9"/>
          <w:sz w:val="22"/>
        </w:rPr>
        <w:t> </w:t>
      </w:r>
      <w:r>
        <w:rPr>
          <w:color w:val="231F20"/>
          <w:spacing w:val="-6"/>
          <w:sz w:val="22"/>
        </w:rPr>
        <w:t>or</w:t>
      </w:r>
      <w:r>
        <w:rPr>
          <w:color w:val="231F20"/>
          <w:spacing w:val="-9"/>
          <w:sz w:val="22"/>
        </w:rPr>
        <w:t> </w:t>
      </w:r>
      <w:r>
        <w:rPr>
          <w:color w:val="231F20"/>
          <w:spacing w:val="-6"/>
          <w:sz w:val="22"/>
        </w:rPr>
        <w:t>reductions</w:t>
      </w:r>
      <w:r>
        <w:rPr>
          <w:color w:val="231F20"/>
          <w:spacing w:val="-9"/>
          <w:sz w:val="22"/>
        </w:rPr>
        <w:t> </w:t>
      </w:r>
      <w:r>
        <w:rPr>
          <w:color w:val="231F20"/>
          <w:spacing w:val="-6"/>
          <w:sz w:val="22"/>
        </w:rPr>
        <w:t>in</w:t>
      </w:r>
      <w:r>
        <w:rPr>
          <w:color w:val="231F20"/>
          <w:spacing w:val="-9"/>
          <w:sz w:val="22"/>
        </w:rPr>
        <w:t> </w:t>
      </w:r>
      <w:r>
        <w:rPr>
          <w:color w:val="231F20"/>
          <w:spacing w:val="-6"/>
          <w:sz w:val="22"/>
        </w:rPr>
        <w:t>support</w:t>
      </w:r>
      <w:r>
        <w:rPr>
          <w:color w:val="231F20"/>
          <w:spacing w:val="-9"/>
          <w:sz w:val="22"/>
        </w:rPr>
        <w:t> </w:t>
      </w:r>
      <w:r>
        <w:rPr>
          <w:color w:val="231F20"/>
          <w:spacing w:val="-6"/>
          <w:sz w:val="22"/>
        </w:rPr>
        <w:t>from</w:t>
      </w:r>
      <w:r>
        <w:rPr>
          <w:color w:val="231F20"/>
          <w:spacing w:val="-9"/>
          <w:sz w:val="22"/>
        </w:rPr>
        <w:t> </w:t>
      </w:r>
      <w:r>
        <w:rPr>
          <w:color w:val="231F20"/>
          <w:spacing w:val="-6"/>
          <w:sz w:val="22"/>
        </w:rPr>
        <w:t>other</w:t>
      </w:r>
      <w:r>
        <w:rPr>
          <w:color w:val="231F20"/>
          <w:spacing w:val="-9"/>
          <w:sz w:val="22"/>
        </w:rPr>
        <w:t> </w:t>
      </w:r>
      <w:r>
        <w:rPr>
          <w:color w:val="231F20"/>
          <w:spacing w:val="-6"/>
          <w:sz w:val="22"/>
        </w:rPr>
        <w:t>public</w:t>
      </w:r>
      <w:r>
        <w:rPr>
          <w:color w:val="231F20"/>
          <w:spacing w:val="-9"/>
          <w:sz w:val="22"/>
        </w:rPr>
        <w:t> </w:t>
      </w:r>
      <w:r>
        <w:rPr>
          <w:color w:val="231F20"/>
          <w:spacing w:val="-6"/>
          <w:sz w:val="22"/>
        </w:rPr>
        <w:t>services.</w:t>
      </w:r>
    </w:p>
    <w:p>
      <w:pPr>
        <w:pStyle w:val="ListParagraph"/>
        <w:numPr>
          <w:ilvl w:val="0"/>
          <w:numId w:val="5"/>
        </w:numPr>
        <w:tabs>
          <w:tab w:pos="2379" w:val="left" w:leader="none"/>
          <w:tab w:pos="2381" w:val="left" w:leader="none"/>
        </w:tabs>
        <w:spacing w:line="266" w:lineRule="auto" w:before="0" w:after="0"/>
        <w:ind w:left="2381" w:right="2155" w:hanging="284"/>
        <w:jc w:val="left"/>
        <w:rPr>
          <w:sz w:val="22"/>
        </w:rPr>
      </w:pPr>
      <w:r>
        <w:rPr>
          <w:color w:val="231F20"/>
          <w:spacing w:val="-6"/>
          <w:sz w:val="22"/>
        </w:rPr>
        <w:t>Redefinitions</w:t>
      </w:r>
      <w:r>
        <w:rPr>
          <w:color w:val="231F20"/>
          <w:spacing w:val="-10"/>
          <w:sz w:val="22"/>
        </w:rPr>
        <w:t> </w:t>
      </w:r>
      <w:r>
        <w:rPr>
          <w:color w:val="231F20"/>
          <w:spacing w:val="-6"/>
          <w:sz w:val="22"/>
        </w:rPr>
        <w:t>of</w:t>
      </w:r>
      <w:r>
        <w:rPr>
          <w:color w:val="231F20"/>
          <w:spacing w:val="-9"/>
          <w:sz w:val="22"/>
        </w:rPr>
        <w:t> </w:t>
      </w:r>
      <w:r>
        <w:rPr>
          <w:color w:val="231F20"/>
          <w:spacing w:val="-6"/>
          <w:sz w:val="22"/>
        </w:rPr>
        <w:t>need</w:t>
      </w:r>
      <w:r>
        <w:rPr>
          <w:color w:val="231F20"/>
          <w:spacing w:val="-9"/>
          <w:sz w:val="22"/>
        </w:rPr>
        <w:t> </w:t>
      </w:r>
      <w:r>
        <w:rPr>
          <w:color w:val="231F20"/>
          <w:spacing w:val="-6"/>
          <w:sz w:val="22"/>
        </w:rPr>
        <w:t>or</w:t>
      </w:r>
      <w:r>
        <w:rPr>
          <w:color w:val="231F20"/>
          <w:spacing w:val="-10"/>
          <w:sz w:val="22"/>
        </w:rPr>
        <w:t> </w:t>
      </w:r>
      <w:r>
        <w:rPr>
          <w:color w:val="231F20"/>
          <w:spacing w:val="-6"/>
          <w:sz w:val="22"/>
        </w:rPr>
        <w:t>the</w:t>
      </w:r>
      <w:r>
        <w:rPr>
          <w:color w:val="231F20"/>
          <w:spacing w:val="-9"/>
          <w:sz w:val="22"/>
        </w:rPr>
        <w:t> </w:t>
      </w:r>
      <w:r>
        <w:rPr>
          <w:color w:val="231F20"/>
          <w:spacing w:val="-6"/>
          <w:sz w:val="22"/>
        </w:rPr>
        <w:t>promotion</w:t>
      </w:r>
      <w:r>
        <w:rPr>
          <w:color w:val="231F20"/>
          <w:spacing w:val="-9"/>
          <w:sz w:val="22"/>
        </w:rPr>
        <w:t> </w:t>
      </w:r>
      <w:r>
        <w:rPr>
          <w:color w:val="231F20"/>
          <w:spacing w:val="-6"/>
          <w:sz w:val="22"/>
        </w:rPr>
        <w:t>of</w:t>
      </w:r>
      <w:r>
        <w:rPr>
          <w:color w:val="231F20"/>
          <w:spacing w:val="-9"/>
          <w:sz w:val="22"/>
        </w:rPr>
        <w:t> </w:t>
      </w:r>
      <w:r>
        <w:rPr>
          <w:color w:val="231F20"/>
          <w:spacing w:val="-6"/>
          <w:sz w:val="22"/>
        </w:rPr>
        <w:t>new</w:t>
      </w:r>
      <w:r>
        <w:rPr>
          <w:color w:val="231F20"/>
          <w:spacing w:val="-10"/>
          <w:sz w:val="22"/>
        </w:rPr>
        <w:t> </w:t>
      </w:r>
      <w:r>
        <w:rPr>
          <w:color w:val="231F20"/>
          <w:spacing w:val="-6"/>
          <w:sz w:val="22"/>
        </w:rPr>
        <w:t>kinds</w:t>
      </w:r>
      <w:r>
        <w:rPr>
          <w:color w:val="231F20"/>
          <w:spacing w:val="-9"/>
          <w:sz w:val="22"/>
        </w:rPr>
        <w:t> </w:t>
      </w:r>
      <w:r>
        <w:rPr>
          <w:color w:val="231F20"/>
          <w:spacing w:val="-6"/>
          <w:sz w:val="22"/>
        </w:rPr>
        <w:t>of</w:t>
      </w:r>
      <w:r>
        <w:rPr>
          <w:color w:val="231F20"/>
          <w:spacing w:val="-9"/>
          <w:sz w:val="22"/>
        </w:rPr>
        <w:t> </w:t>
      </w:r>
      <w:r>
        <w:rPr>
          <w:color w:val="231F20"/>
          <w:spacing w:val="-6"/>
          <w:sz w:val="22"/>
        </w:rPr>
        <w:t>needs</w:t>
      </w:r>
      <w:r>
        <w:rPr>
          <w:color w:val="231F20"/>
          <w:spacing w:val="-10"/>
          <w:sz w:val="22"/>
        </w:rPr>
        <w:t> </w:t>
      </w:r>
      <w:r>
        <w:rPr>
          <w:color w:val="231F20"/>
          <w:spacing w:val="-6"/>
          <w:sz w:val="22"/>
        </w:rPr>
        <w:t>in</w:t>
      </w:r>
      <w:r>
        <w:rPr>
          <w:color w:val="231F20"/>
          <w:spacing w:val="-9"/>
          <w:sz w:val="22"/>
        </w:rPr>
        <w:t> </w:t>
      </w:r>
      <w:r>
        <w:rPr>
          <w:color w:val="231F20"/>
          <w:spacing w:val="-6"/>
          <w:sz w:val="22"/>
        </w:rPr>
        <w:t>order</w:t>
      </w:r>
      <w:r>
        <w:rPr>
          <w:color w:val="231F20"/>
          <w:spacing w:val="-9"/>
          <w:sz w:val="22"/>
        </w:rPr>
        <w:t> </w:t>
      </w:r>
      <w:r>
        <w:rPr>
          <w:color w:val="231F20"/>
          <w:spacing w:val="-6"/>
          <w:sz w:val="22"/>
        </w:rPr>
        <w:t>that </w:t>
      </w:r>
      <w:r>
        <w:rPr>
          <w:color w:val="231F20"/>
          <w:spacing w:val="-4"/>
          <w:sz w:val="22"/>
        </w:rPr>
        <w:t>businesses</w:t>
      </w:r>
      <w:r>
        <w:rPr>
          <w:color w:val="231F20"/>
          <w:spacing w:val="-12"/>
          <w:sz w:val="22"/>
        </w:rPr>
        <w:t> </w:t>
      </w:r>
      <w:r>
        <w:rPr>
          <w:color w:val="231F20"/>
          <w:spacing w:val="-4"/>
          <w:sz w:val="22"/>
        </w:rPr>
        <w:t>profit</w:t>
      </w:r>
      <w:r>
        <w:rPr>
          <w:color w:val="231F20"/>
          <w:spacing w:val="-11"/>
          <w:sz w:val="22"/>
        </w:rPr>
        <w:t> </w:t>
      </w:r>
      <w:r>
        <w:rPr>
          <w:color w:val="231F20"/>
          <w:spacing w:val="-4"/>
          <w:sz w:val="22"/>
        </w:rPr>
        <w:t>or</w:t>
      </w:r>
      <w:r>
        <w:rPr>
          <w:color w:val="231F20"/>
          <w:spacing w:val="-11"/>
          <w:sz w:val="22"/>
        </w:rPr>
        <w:t> </w:t>
      </w:r>
      <w:r>
        <w:rPr>
          <w:color w:val="231F20"/>
          <w:spacing w:val="-4"/>
          <w:sz w:val="22"/>
        </w:rPr>
        <w:t>that</w:t>
      </w:r>
      <w:r>
        <w:rPr>
          <w:color w:val="231F20"/>
          <w:spacing w:val="-11"/>
          <w:sz w:val="22"/>
        </w:rPr>
        <w:t> </w:t>
      </w:r>
      <w:r>
        <w:rPr>
          <w:color w:val="231F20"/>
          <w:spacing w:val="-4"/>
          <w:sz w:val="22"/>
        </w:rPr>
        <w:t>other</w:t>
      </w:r>
      <w:r>
        <w:rPr>
          <w:color w:val="231F20"/>
          <w:spacing w:val="-12"/>
          <w:sz w:val="22"/>
        </w:rPr>
        <w:t> </w:t>
      </w:r>
      <w:r>
        <w:rPr>
          <w:color w:val="231F20"/>
          <w:spacing w:val="-4"/>
          <w:sz w:val="22"/>
        </w:rPr>
        <w:t>parts</w:t>
      </w:r>
      <w:r>
        <w:rPr>
          <w:color w:val="231F20"/>
          <w:spacing w:val="-11"/>
          <w:sz w:val="22"/>
        </w:rPr>
        <w:t> </w:t>
      </w:r>
      <w:r>
        <w:rPr>
          <w:color w:val="231F20"/>
          <w:spacing w:val="-4"/>
          <w:sz w:val="22"/>
        </w:rPr>
        <w:t>of</w:t>
      </w:r>
      <w:r>
        <w:rPr>
          <w:color w:val="231F20"/>
          <w:spacing w:val="-11"/>
          <w:sz w:val="22"/>
        </w:rPr>
        <w:t> </w:t>
      </w:r>
      <w:r>
        <w:rPr>
          <w:color w:val="231F20"/>
          <w:spacing w:val="-4"/>
          <w:sz w:val="22"/>
        </w:rPr>
        <w:t>government</w:t>
      </w:r>
      <w:r>
        <w:rPr>
          <w:color w:val="231F20"/>
          <w:spacing w:val="-11"/>
          <w:sz w:val="22"/>
        </w:rPr>
        <w:t> </w:t>
      </w:r>
      <w:r>
        <w:rPr>
          <w:color w:val="231F20"/>
          <w:spacing w:val="-4"/>
          <w:sz w:val="22"/>
        </w:rPr>
        <w:t>can</w:t>
      </w:r>
      <w:r>
        <w:rPr>
          <w:color w:val="231F20"/>
          <w:spacing w:val="-12"/>
          <w:sz w:val="22"/>
        </w:rPr>
        <w:t> </w:t>
      </w:r>
      <w:r>
        <w:rPr>
          <w:color w:val="231F20"/>
          <w:spacing w:val="-4"/>
          <w:sz w:val="22"/>
        </w:rPr>
        <w:t>reduce</w:t>
      </w:r>
      <w:r>
        <w:rPr>
          <w:color w:val="231F20"/>
          <w:spacing w:val="-11"/>
          <w:sz w:val="22"/>
        </w:rPr>
        <w:t> </w:t>
      </w:r>
      <w:r>
        <w:rPr>
          <w:color w:val="231F20"/>
          <w:spacing w:val="-4"/>
          <w:sz w:val="22"/>
        </w:rPr>
        <w:t>their</w:t>
      </w:r>
      <w:r>
        <w:rPr>
          <w:color w:val="231F20"/>
          <w:spacing w:val="-11"/>
          <w:sz w:val="22"/>
        </w:rPr>
        <w:t> </w:t>
      </w:r>
      <w:r>
        <w:rPr>
          <w:color w:val="231F20"/>
          <w:spacing w:val="-4"/>
          <w:sz w:val="22"/>
        </w:rPr>
        <w:t>own </w:t>
      </w:r>
      <w:r>
        <w:rPr>
          <w:color w:val="231F20"/>
          <w:spacing w:val="-2"/>
          <w:sz w:val="22"/>
        </w:rPr>
        <w:t>costs.</w:t>
      </w:r>
    </w:p>
    <w:p>
      <w:pPr>
        <w:pStyle w:val="BodyText"/>
        <w:spacing w:before="2"/>
        <w:rPr>
          <w:rFonts w:ascii="Arial"/>
          <w:sz w:val="22"/>
        </w:rPr>
      </w:pPr>
    </w:p>
    <w:p>
      <w:pPr>
        <w:pStyle w:val="BodyText"/>
        <w:spacing w:line="242" w:lineRule="auto"/>
        <w:ind w:left="1927" w:right="1667"/>
      </w:pPr>
      <w:r>
        <w:rPr/>
        <mc:AlternateContent>
          <mc:Choice Requires="wps">
            <w:drawing>
              <wp:anchor distT="0" distB="0" distL="0" distR="0" allowOverlap="1" layoutInCell="1" locked="0" behindDoc="0" simplePos="0" relativeHeight="15741952">
                <wp:simplePos x="0" y="0"/>
                <wp:positionH relativeFrom="page">
                  <wp:posOffset>6979395</wp:posOffset>
                </wp:positionH>
                <wp:positionV relativeFrom="paragraph">
                  <wp:posOffset>1263233</wp:posOffset>
                </wp:positionV>
                <wp:extent cx="292735" cy="41148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19</w:t>
                            </w:r>
                          </w:p>
                        </w:txbxContent>
                      </wps:txbx>
                      <wps:bodyPr wrap="square" lIns="0" tIns="0" rIns="0" bIns="0" rtlCol="0">
                        <a:noAutofit/>
                      </wps:bodyPr>
                    </wps:wsp>
                  </a:graphicData>
                </a:graphic>
              </wp:anchor>
            </w:drawing>
          </mc:Choice>
          <mc:Fallback>
            <w:pict>
              <v:shape style="position:absolute;margin-left:549.558716pt;margin-top:99.467224pt;width:23.05pt;height:32.4pt;mso-position-horizontal-relative:page;mso-position-vertical-relative:paragraph;z-index:15741952" type="#_x0000_t202" id="docshape29" filled="false" stroked="false">
                <v:textbox inset="0,0,0,0">
                  <w:txbxContent>
                    <w:p>
                      <w:pPr>
                        <w:spacing w:before="26"/>
                        <w:ind w:left="0" w:right="0" w:firstLine="0"/>
                        <w:jc w:val="left"/>
                        <w:rPr>
                          <w:sz w:val="48"/>
                        </w:rPr>
                      </w:pPr>
                      <w:r>
                        <w:rPr>
                          <w:color w:val="B6B8B9"/>
                          <w:spacing w:val="-16"/>
                          <w:sz w:val="48"/>
                        </w:rPr>
                        <w:t>19</w:t>
                      </w:r>
                    </w:p>
                  </w:txbxContent>
                </v:textbox>
                <w10:wrap type="none"/>
              </v:shape>
            </w:pict>
          </mc:Fallback>
        </mc:AlternateContent>
      </w:r>
      <w:r>
        <w:rPr>
          <w:color w:val="231F20"/>
        </w:rPr>
        <w:t>This may seem an unduly bleak way of framing the problem and I am not implying that this is driven by bad intentions. The intentions that led to the creation of the NDIS were good. The daily actions of individuals and groups using</w:t>
      </w:r>
      <w:r>
        <w:rPr>
          <w:color w:val="231F20"/>
          <w:spacing w:val="-5"/>
        </w:rPr>
        <w:t> </w:t>
      </w:r>
      <w:r>
        <w:rPr>
          <w:color w:val="231F20"/>
        </w:rPr>
        <w:t>to</w:t>
      </w:r>
      <w:r>
        <w:rPr>
          <w:color w:val="231F20"/>
          <w:spacing w:val="-5"/>
        </w:rPr>
        <w:t> </w:t>
      </w:r>
      <w:r>
        <w:rPr>
          <w:color w:val="231F20"/>
        </w:rPr>
        <w:t>the</w:t>
      </w:r>
      <w:r>
        <w:rPr>
          <w:color w:val="231F20"/>
          <w:spacing w:val="-5"/>
        </w:rPr>
        <w:t> </w:t>
      </w:r>
      <w:r>
        <w:rPr>
          <w:color w:val="231F20"/>
        </w:rPr>
        <w:t>NDIS</w:t>
      </w:r>
      <w:r>
        <w:rPr>
          <w:color w:val="231F20"/>
          <w:spacing w:val="-5"/>
        </w:rPr>
        <w:t> </w:t>
      </w:r>
      <w:r>
        <w:rPr>
          <w:color w:val="231F20"/>
        </w:rPr>
        <w:t>are</w:t>
      </w:r>
      <w:r>
        <w:rPr>
          <w:color w:val="231F20"/>
          <w:spacing w:val="-5"/>
        </w:rPr>
        <w:t> </w:t>
      </w:r>
      <w:r>
        <w:rPr>
          <w:color w:val="231F20"/>
        </w:rPr>
        <w:t>also</w:t>
      </w:r>
      <w:r>
        <w:rPr>
          <w:color w:val="231F20"/>
          <w:spacing w:val="-5"/>
        </w:rPr>
        <w:t> </w:t>
      </w:r>
      <w:r>
        <w:rPr>
          <w:color w:val="231F20"/>
        </w:rPr>
        <w:t>driven</w:t>
      </w:r>
      <w:r>
        <w:rPr>
          <w:color w:val="231F20"/>
          <w:spacing w:val="-5"/>
        </w:rPr>
        <w:t> </w:t>
      </w:r>
      <w:r>
        <w:rPr>
          <w:color w:val="231F20"/>
        </w:rPr>
        <w:t>by</w:t>
      </w:r>
      <w:r>
        <w:rPr>
          <w:color w:val="231F20"/>
          <w:spacing w:val="-5"/>
        </w:rPr>
        <w:t> </w:t>
      </w:r>
      <w:r>
        <w:rPr>
          <w:color w:val="231F20"/>
        </w:rPr>
        <w:t>positive</w:t>
      </w:r>
      <w:r>
        <w:rPr>
          <w:color w:val="231F20"/>
          <w:spacing w:val="-5"/>
        </w:rPr>
        <w:t> </w:t>
      </w:r>
      <w:r>
        <w:rPr>
          <w:color w:val="231F20"/>
        </w:rPr>
        <w:t>intentions.</w:t>
      </w:r>
      <w:r>
        <w:rPr>
          <w:color w:val="231F20"/>
          <w:spacing w:val="-5"/>
        </w:rPr>
        <w:t> </w:t>
      </w:r>
      <w:r>
        <w:rPr>
          <w:color w:val="231F20"/>
        </w:rPr>
        <w:t>However,</w:t>
      </w:r>
      <w:r>
        <w:rPr>
          <w:color w:val="231F20"/>
          <w:spacing w:val="-5"/>
        </w:rPr>
        <w:t> </w:t>
      </w:r>
      <w:r>
        <w:rPr>
          <w:color w:val="231F20"/>
        </w:rPr>
        <w:t>as</w:t>
      </w:r>
      <w:r>
        <w:rPr>
          <w:color w:val="231F20"/>
          <w:spacing w:val="-5"/>
        </w:rPr>
        <w:t> </w:t>
      </w:r>
      <w:r>
        <w:rPr>
          <w:color w:val="231F20"/>
        </w:rPr>
        <w:t>I</w:t>
      </w:r>
      <w:r>
        <w:rPr>
          <w:color w:val="231F20"/>
          <w:spacing w:val="-5"/>
        </w:rPr>
        <w:t> </w:t>
      </w:r>
      <w:r>
        <w:rPr>
          <w:color w:val="231F20"/>
        </w:rPr>
        <w:t>hope</w:t>
      </w:r>
      <w:r>
        <w:rPr>
          <w:color w:val="231F20"/>
          <w:spacing w:val="-5"/>
        </w:rPr>
        <w:t> </w:t>
      </w:r>
      <w:r>
        <w:rPr>
          <w:color w:val="231F20"/>
        </w:rPr>
        <w:t>we can</w:t>
      </w:r>
      <w:r>
        <w:rPr>
          <w:color w:val="231F20"/>
          <w:spacing w:val="-5"/>
        </w:rPr>
        <w:t> </w:t>
      </w:r>
      <w:r>
        <w:rPr>
          <w:color w:val="231F20"/>
        </w:rPr>
        <w:t>show,</w:t>
      </w:r>
      <w:r>
        <w:rPr>
          <w:color w:val="231F20"/>
          <w:spacing w:val="-5"/>
        </w:rPr>
        <w:t> </w:t>
      </w:r>
      <w:r>
        <w:rPr>
          <w:color w:val="231F20"/>
        </w:rPr>
        <w:t>the</w:t>
      </w:r>
      <w:r>
        <w:rPr>
          <w:color w:val="231F20"/>
          <w:spacing w:val="-5"/>
        </w:rPr>
        <w:t> </w:t>
      </w:r>
      <w:r>
        <w:rPr>
          <w:color w:val="231F20"/>
        </w:rPr>
        <w:t>design</w:t>
      </w:r>
      <w:r>
        <w:rPr>
          <w:color w:val="231F20"/>
          <w:spacing w:val="-5"/>
        </w:rPr>
        <w:t> </w:t>
      </w:r>
      <w:r>
        <w:rPr>
          <w:color w:val="231F20"/>
        </w:rPr>
        <w:t>flaws</w:t>
      </w:r>
      <w:r>
        <w:rPr>
          <w:color w:val="231F20"/>
          <w:spacing w:val="-5"/>
        </w:rPr>
        <w:t> </w:t>
      </w:r>
      <w:r>
        <w:rPr>
          <w:color w:val="231F20"/>
        </w:rPr>
        <w:t>currently</w:t>
      </w:r>
      <w:r>
        <w:rPr>
          <w:color w:val="231F20"/>
          <w:spacing w:val="-5"/>
        </w:rPr>
        <w:t> </w:t>
      </w:r>
      <w:r>
        <w:rPr>
          <w:color w:val="231F20"/>
        </w:rPr>
        <w:t>built</w:t>
      </w:r>
      <w:r>
        <w:rPr>
          <w:color w:val="231F20"/>
          <w:spacing w:val="-5"/>
        </w:rPr>
        <w:t> </w:t>
      </w:r>
      <w:r>
        <w:rPr>
          <w:color w:val="231F20"/>
        </w:rPr>
        <w:t>into</w:t>
      </w:r>
      <w:r>
        <w:rPr>
          <w:color w:val="231F20"/>
          <w:spacing w:val="-5"/>
        </w:rPr>
        <w:t> </w:t>
      </w:r>
      <w:r>
        <w:rPr>
          <w:color w:val="231F20"/>
        </w:rPr>
        <w:t>the</w:t>
      </w:r>
      <w:r>
        <w:rPr>
          <w:color w:val="231F20"/>
          <w:spacing w:val="-5"/>
        </w:rPr>
        <w:t> </w:t>
      </w:r>
      <w:r>
        <w:rPr>
          <w:color w:val="231F20"/>
        </w:rPr>
        <w:t>NDIS</w:t>
      </w:r>
      <w:r>
        <w:rPr>
          <w:color w:val="231F20"/>
          <w:spacing w:val="-5"/>
        </w:rPr>
        <w:t> </w:t>
      </w:r>
      <w:r>
        <w:rPr>
          <w:color w:val="231F20"/>
        </w:rPr>
        <w:t>are</w:t>
      </w:r>
      <w:r>
        <w:rPr>
          <w:color w:val="231F20"/>
          <w:spacing w:val="-5"/>
        </w:rPr>
        <w:t> </w:t>
      </w:r>
      <w:r>
        <w:rPr>
          <w:color w:val="231F20"/>
        </w:rPr>
        <w:t>creating</w:t>
      </w:r>
      <w:r>
        <w:rPr>
          <w:color w:val="231F20"/>
          <w:spacing w:val="-5"/>
        </w:rPr>
        <w:t> </w:t>
      </w:r>
      <w:r>
        <w:rPr>
          <w:color w:val="231F20"/>
        </w:rPr>
        <w:t>a</w:t>
      </w:r>
      <w:r>
        <w:rPr>
          <w:color w:val="231F20"/>
          <w:spacing w:val="-5"/>
        </w:rPr>
        <w:t> </w:t>
      </w:r>
      <w:r>
        <w:rPr>
          <w:color w:val="231F20"/>
        </w:rPr>
        <w:t>situation where</w:t>
      </w:r>
      <w:r>
        <w:rPr>
          <w:color w:val="231F20"/>
          <w:spacing w:val="-9"/>
        </w:rPr>
        <w:t> </w:t>
      </w:r>
      <w:r>
        <w:rPr>
          <w:color w:val="231F20"/>
        </w:rPr>
        <w:t>good</w:t>
      </w:r>
      <w:r>
        <w:rPr>
          <w:color w:val="231F20"/>
          <w:spacing w:val="-9"/>
        </w:rPr>
        <w:t> </w:t>
      </w:r>
      <w:r>
        <w:rPr>
          <w:color w:val="231F20"/>
        </w:rPr>
        <w:t>intentions</w:t>
      </w:r>
      <w:r>
        <w:rPr>
          <w:color w:val="231F20"/>
          <w:spacing w:val="-9"/>
        </w:rPr>
        <w:t> </w:t>
      </w:r>
      <w:r>
        <w:rPr>
          <w:color w:val="231F20"/>
        </w:rPr>
        <w:t>are</w:t>
      </w:r>
      <w:r>
        <w:rPr>
          <w:color w:val="231F20"/>
          <w:spacing w:val="-9"/>
        </w:rPr>
        <w:t> </w:t>
      </w:r>
      <w:r>
        <w:rPr>
          <w:color w:val="231F20"/>
        </w:rPr>
        <w:t>having</w:t>
      </w:r>
      <w:r>
        <w:rPr>
          <w:color w:val="231F20"/>
          <w:spacing w:val="-9"/>
        </w:rPr>
        <w:t> </w:t>
      </w:r>
      <w:r>
        <w:rPr>
          <w:color w:val="231F20"/>
        </w:rPr>
        <w:t>bad</w:t>
      </w:r>
      <w:r>
        <w:rPr>
          <w:color w:val="231F20"/>
          <w:spacing w:val="-9"/>
        </w:rPr>
        <w:t> </w:t>
      </w:r>
      <w:r>
        <w:rPr>
          <w:color w:val="231F20"/>
        </w:rPr>
        <w:t>outcomes.</w:t>
      </w:r>
      <w:r>
        <w:rPr>
          <w:color w:val="231F20"/>
          <w:spacing w:val="-9"/>
        </w:rPr>
        <w:t> </w:t>
      </w:r>
      <w:r>
        <w:rPr>
          <w:color w:val="231F20"/>
        </w:rPr>
        <w:t>Essentially</w:t>
      </w:r>
      <w:r>
        <w:rPr>
          <w:color w:val="231F20"/>
          <w:spacing w:val="-9"/>
        </w:rPr>
        <w:t> </w:t>
      </w:r>
      <w:r>
        <w:rPr>
          <w:color w:val="231F20"/>
        </w:rPr>
        <w:t>the</w:t>
      </w:r>
      <w:r>
        <w:rPr>
          <w:color w:val="231F20"/>
          <w:spacing w:val="-9"/>
        </w:rPr>
        <w:t> </w:t>
      </w:r>
      <w:r>
        <w:rPr>
          <w:color w:val="231F20"/>
        </w:rPr>
        <w:t>NDIS</w:t>
      </w:r>
      <w:r>
        <w:rPr>
          <w:color w:val="231F20"/>
          <w:spacing w:val="-9"/>
        </w:rPr>
        <w:t> </w:t>
      </w:r>
      <w:r>
        <w:rPr>
          <w:color w:val="231F20"/>
        </w:rPr>
        <w:t>is</w:t>
      </w:r>
      <w:r>
        <w:rPr>
          <w:color w:val="231F20"/>
          <w:spacing w:val="-9"/>
        </w:rPr>
        <w:t> </w:t>
      </w:r>
      <w:r>
        <w:rPr>
          <w:color w:val="231F20"/>
        </w:rPr>
        <w:t>putting people in a situation where responsible, and prudent actions are working against the long-term interests of the scheme as a whole. This phenomenon is sometimes</w:t>
      </w:r>
      <w:r>
        <w:rPr>
          <w:color w:val="231F20"/>
          <w:spacing w:val="-11"/>
        </w:rPr>
        <w:t> </w:t>
      </w:r>
      <w:r>
        <w:rPr>
          <w:color w:val="231F20"/>
        </w:rPr>
        <w:t>called</w:t>
      </w:r>
      <w:r>
        <w:rPr>
          <w:color w:val="231F20"/>
          <w:spacing w:val="-11"/>
        </w:rPr>
        <w:t> </w:t>
      </w:r>
      <w:r>
        <w:rPr>
          <w:color w:val="231F20"/>
        </w:rPr>
        <w:t>the</w:t>
      </w:r>
      <w:r>
        <w:rPr>
          <w:color w:val="231F20"/>
          <w:spacing w:val="-11"/>
        </w:rPr>
        <w:t> </w:t>
      </w:r>
      <w:r>
        <w:rPr>
          <w:color w:val="231F20"/>
        </w:rPr>
        <w:t>tragedy</w:t>
      </w:r>
      <w:r>
        <w:rPr>
          <w:color w:val="231F20"/>
          <w:spacing w:val="-11"/>
        </w:rPr>
        <w:t> </w:t>
      </w:r>
      <w:r>
        <w:rPr>
          <w:color w:val="231F20"/>
        </w:rPr>
        <w:t>of</w:t>
      </w:r>
      <w:r>
        <w:rPr>
          <w:color w:val="231F20"/>
          <w:spacing w:val="-11"/>
        </w:rPr>
        <w:t> </w:t>
      </w:r>
      <w:r>
        <w:rPr>
          <w:color w:val="231F20"/>
        </w:rPr>
        <w:t>the</w:t>
      </w:r>
      <w:r>
        <w:rPr>
          <w:color w:val="231F20"/>
          <w:spacing w:val="-11"/>
        </w:rPr>
        <w:t> </w:t>
      </w:r>
      <w:r>
        <w:rPr>
          <w:color w:val="231F20"/>
        </w:rPr>
        <w:t>commons—when</w:t>
      </w:r>
      <w:r>
        <w:rPr>
          <w:color w:val="231F20"/>
          <w:spacing w:val="-11"/>
        </w:rPr>
        <w:t> </w:t>
      </w:r>
      <w:r>
        <w:rPr>
          <w:color w:val="231F20"/>
        </w:rPr>
        <w:t>society</w:t>
      </w:r>
      <w:r>
        <w:rPr>
          <w:color w:val="231F20"/>
          <w:spacing w:val="-11"/>
        </w:rPr>
        <w:t> </w:t>
      </w:r>
      <w:r>
        <w:rPr>
          <w:color w:val="231F20"/>
        </w:rPr>
        <w:t>doesn’t</w:t>
      </w:r>
      <w:r>
        <w:rPr>
          <w:color w:val="231F20"/>
          <w:spacing w:val="-11"/>
        </w:rPr>
        <w:t> </w:t>
      </w:r>
      <w:r>
        <w:rPr>
          <w:color w:val="231F20"/>
        </w:rPr>
        <w:t>ensure</w:t>
      </w:r>
      <w:r>
        <w:rPr>
          <w:color w:val="231F20"/>
          <w:spacing w:val="-11"/>
        </w:rPr>
        <w:t> </w:t>
      </w:r>
      <w:r>
        <w:rPr>
          <w:color w:val="231F20"/>
        </w:rPr>
        <w:t>the sustainability of a common good and individual behaviour works against what is in everyone’s best long-term interest (Hardin, 1968).</w:t>
      </w:r>
    </w:p>
    <w:p>
      <w:pPr>
        <w:pStyle w:val="BodyText"/>
        <w:rPr>
          <w:sz w:val="40"/>
        </w:rPr>
      </w:pPr>
    </w:p>
    <w:p>
      <w:pPr>
        <w:pStyle w:val="Heading2"/>
      </w:pPr>
      <w:r>
        <w:rPr>
          <w:color w:val="005CAB"/>
          <w:w w:val="85"/>
        </w:rPr>
        <w:t>The</w:t>
      </w:r>
      <w:r>
        <w:rPr>
          <w:color w:val="005CAB"/>
          <w:spacing w:val="10"/>
        </w:rPr>
        <w:t> </w:t>
      </w:r>
      <w:r>
        <w:rPr>
          <w:color w:val="005CAB"/>
          <w:w w:val="85"/>
        </w:rPr>
        <w:t>political</w:t>
      </w:r>
      <w:r>
        <w:rPr>
          <w:color w:val="005CAB"/>
          <w:spacing w:val="10"/>
        </w:rPr>
        <w:t> </w:t>
      </w:r>
      <w:r>
        <w:rPr>
          <w:color w:val="005CAB"/>
          <w:spacing w:val="-4"/>
          <w:w w:val="85"/>
        </w:rPr>
        <w:t>risk</w:t>
      </w:r>
    </w:p>
    <w:p>
      <w:pPr>
        <w:pStyle w:val="BodyText"/>
        <w:spacing w:line="242" w:lineRule="auto" w:before="260"/>
        <w:ind w:left="1927" w:right="1638"/>
      </w:pPr>
      <w:r>
        <w:rPr>
          <w:color w:val="231F20"/>
        </w:rPr>
        <w:t>Ultimately the problems inherent in the design of the NDIS are not just economic</w:t>
      </w:r>
      <w:r>
        <w:rPr>
          <w:color w:val="231F20"/>
          <w:spacing w:val="-5"/>
        </w:rPr>
        <w:t> </w:t>
      </w:r>
      <w:r>
        <w:rPr>
          <w:color w:val="231F20"/>
        </w:rPr>
        <w:t>problems.</w:t>
      </w:r>
      <w:r>
        <w:rPr>
          <w:color w:val="231F20"/>
          <w:spacing w:val="-5"/>
        </w:rPr>
        <w:t> </w:t>
      </w:r>
      <w:r>
        <w:rPr>
          <w:color w:val="231F20"/>
        </w:rPr>
        <w:t>The</w:t>
      </w:r>
      <w:r>
        <w:rPr>
          <w:color w:val="231F20"/>
          <w:spacing w:val="-5"/>
        </w:rPr>
        <w:t> </w:t>
      </w:r>
      <w:r>
        <w:rPr>
          <w:color w:val="231F20"/>
        </w:rPr>
        <w:t>most</w:t>
      </w:r>
      <w:r>
        <w:rPr>
          <w:color w:val="231F20"/>
          <w:spacing w:val="-5"/>
        </w:rPr>
        <w:t> </w:t>
      </w:r>
      <w:r>
        <w:rPr>
          <w:color w:val="231F20"/>
        </w:rPr>
        <w:t>important</w:t>
      </w:r>
      <w:r>
        <w:rPr>
          <w:color w:val="231F20"/>
          <w:spacing w:val="-5"/>
        </w:rPr>
        <w:t> </w:t>
      </w:r>
      <w:r>
        <w:rPr>
          <w:color w:val="231F20"/>
        </w:rPr>
        <w:t>problem</w:t>
      </w:r>
      <w:r>
        <w:rPr>
          <w:color w:val="231F20"/>
          <w:spacing w:val="-5"/>
        </w:rPr>
        <w:t> </w:t>
      </w:r>
      <w:r>
        <w:rPr>
          <w:color w:val="231F20"/>
        </w:rPr>
        <w:t>is</w:t>
      </w:r>
      <w:r>
        <w:rPr>
          <w:color w:val="231F20"/>
          <w:spacing w:val="-5"/>
        </w:rPr>
        <w:t> </w:t>
      </w:r>
      <w:r>
        <w:rPr>
          <w:color w:val="231F20"/>
        </w:rPr>
        <w:t>that</w:t>
      </w:r>
      <w:r>
        <w:rPr>
          <w:color w:val="231F20"/>
          <w:spacing w:val="-5"/>
        </w:rPr>
        <w:t> </w:t>
      </w:r>
      <w:r>
        <w:rPr>
          <w:color w:val="231F20"/>
        </w:rPr>
        <w:t>the</w:t>
      </w:r>
      <w:r>
        <w:rPr>
          <w:color w:val="231F20"/>
          <w:spacing w:val="-5"/>
        </w:rPr>
        <w:t> </w:t>
      </w:r>
      <w:r>
        <w:rPr>
          <w:color w:val="231F20"/>
        </w:rPr>
        <w:t>growing</w:t>
      </w:r>
      <w:r>
        <w:rPr>
          <w:color w:val="231F20"/>
          <w:spacing w:val="-5"/>
        </w:rPr>
        <w:t> </w:t>
      </w:r>
      <w:r>
        <w:rPr>
          <w:color w:val="231F20"/>
        </w:rPr>
        <w:t>cost</w:t>
      </w:r>
      <w:r>
        <w:rPr>
          <w:color w:val="231F20"/>
          <w:spacing w:val="-5"/>
        </w:rPr>
        <w:t> </w:t>
      </w:r>
      <w:r>
        <w:rPr>
          <w:color w:val="231F20"/>
        </w:rPr>
        <w:t>of</w:t>
      </w:r>
      <w:r>
        <w:rPr>
          <w:color w:val="231F20"/>
          <w:spacing w:val="-5"/>
        </w:rPr>
        <w:t> </w:t>
      </w:r>
      <w:r>
        <w:rPr>
          <w:color w:val="231F20"/>
        </w:rPr>
        <w:t>the NDIS will eventually break the bond of trust between people with disabilities and</w:t>
      </w:r>
      <w:r>
        <w:rPr>
          <w:color w:val="231F20"/>
          <w:spacing w:val="-3"/>
        </w:rPr>
        <w:t> </w:t>
      </w:r>
      <w:r>
        <w:rPr>
          <w:color w:val="231F20"/>
        </w:rPr>
        <w:t>society</w:t>
      </w:r>
      <w:r>
        <w:rPr>
          <w:color w:val="231F20"/>
          <w:spacing w:val="-3"/>
        </w:rPr>
        <w:t> </w:t>
      </w:r>
      <w:r>
        <w:rPr>
          <w:color w:val="231F20"/>
        </w:rPr>
        <w:t>as</w:t>
      </w:r>
      <w:r>
        <w:rPr>
          <w:color w:val="231F20"/>
          <w:spacing w:val="-3"/>
        </w:rPr>
        <w:t> </w:t>
      </w:r>
      <w:r>
        <w:rPr>
          <w:color w:val="231F20"/>
        </w:rPr>
        <w:t>a</w:t>
      </w:r>
      <w:r>
        <w:rPr>
          <w:color w:val="231F20"/>
          <w:spacing w:val="-3"/>
        </w:rPr>
        <w:t> </w:t>
      </w:r>
      <w:r>
        <w:rPr>
          <w:color w:val="231F20"/>
        </w:rPr>
        <w:t>whole.</w:t>
      </w:r>
      <w:r>
        <w:rPr>
          <w:color w:val="231F20"/>
          <w:spacing w:val="-3"/>
        </w:rPr>
        <w:t> </w:t>
      </w:r>
      <w:r>
        <w:rPr>
          <w:color w:val="231F20"/>
        </w:rPr>
        <w:t>Unless</w:t>
      </w:r>
      <w:r>
        <w:rPr>
          <w:color w:val="231F20"/>
          <w:spacing w:val="-3"/>
        </w:rPr>
        <w:t> </w:t>
      </w:r>
      <w:r>
        <w:rPr>
          <w:color w:val="231F20"/>
        </w:rPr>
        <w:t>these</w:t>
      </w:r>
      <w:r>
        <w:rPr>
          <w:color w:val="231F20"/>
          <w:spacing w:val="-3"/>
        </w:rPr>
        <w:t> </w:t>
      </w:r>
      <w:r>
        <w:rPr>
          <w:color w:val="231F20"/>
        </w:rPr>
        <w:t>problems</w:t>
      </w:r>
      <w:r>
        <w:rPr>
          <w:color w:val="231F20"/>
          <w:spacing w:val="-3"/>
        </w:rPr>
        <w:t> </w:t>
      </w:r>
      <w:r>
        <w:rPr>
          <w:color w:val="231F20"/>
        </w:rPr>
        <w:t>are</w:t>
      </w:r>
      <w:r>
        <w:rPr>
          <w:color w:val="231F20"/>
          <w:spacing w:val="-3"/>
        </w:rPr>
        <w:t> </w:t>
      </w:r>
      <w:r>
        <w:rPr>
          <w:color w:val="231F20"/>
        </w:rPr>
        <w:t>addressed</w:t>
      </w:r>
      <w:r>
        <w:rPr>
          <w:color w:val="231F20"/>
          <w:spacing w:val="-3"/>
        </w:rPr>
        <w:t> </w:t>
      </w:r>
      <w:r>
        <w:rPr>
          <w:color w:val="231F20"/>
        </w:rPr>
        <w:t>economic</w:t>
      </w:r>
      <w:r>
        <w:rPr>
          <w:color w:val="231F20"/>
          <w:spacing w:val="-3"/>
        </w:rPr>
        <w:t> </w:t>
      </w:r>
      <w:r>
        <w:rPr>
          <w:color w:val="231F20"/>
        </w:rPr>
        <w:t>pressure will almost certainly undermine political support for the NDIS.</w:t>
      </w:r>
    </w:p>
    <w:p>
      <w:pPr>
        <w:pStyle w:val="BodyText"/>
        <w:spacing w:line="242" w:lineRule="auto" w:before="286"/>
        <w:ind w:left="1927" w:right="1638"/>
      </w:pPr>
      <w:r>
        <w:rPr>
          <w:color w:val="231F20"/>
        </w:rPr>
        <w:t>In fact a strong case can be made for treating sustainability as a fundamental foundation of any system for human rights. The NDIS budget is the price a civilised society should be willing to pay to ensure that all citizens get the support they need to live good lives and play their unique part in the life of the community.</w:t>
      </w:r>
      <w:r>
        <w:rPr>
          <w:color w:val="231F20"/>
          <w:spacing w:val="-2"/>
        </w:rPr>
        <w:t> </w:t>
      </w:r>
      <w:r>
        <w:rPr>
          <w:color w:val="231F20"/>
        </w:rPr>
        <w:t>In</w:t>
      </w:r>
      <w:r>
        <w:rPr>
          <w:color w:val="231F20"/>
          <w:spacing w:val="-2"/>
        </w:rPr>
        <w:t> </w:t>
      </w:r>
      <w:r>
        <w:rPr>
          <w:color w:val="231F20"/>
        </w:rPr>
        <w:t>other</w:t>
      </w:r>
      <w:r>
        <w:rPr>
          <w:color w:val="231F20"/>
          <w:spacing w:val="-2"/>
        </w:rPr>
        <w:t> </w:t>
      </w:r>
      <w:r>
        <w:rPr>
          <w:color w:val="231F20"/>
        </w:rPr>
        <w:t>words,</w:t>
      </w:r>
      <w:r>
        <w:rPr>
          <w:color w:val="231F20"/>
          <w:spacing w:val="-2"/>
        </w:rPr>
        <w:t> </w:t>
      </w:r>
      <w:r>
        <w:rPr>
          <w:color w:val="231F20"/>
        </w:rPr>
        <w:t>if</w:t>
      </w:r>
      <w:r>
        <w:rPr>
          <w:color w:val="231F20"/>
          <w:spacing w:val="-2"/>
        </w:rPr>
        <w:t> </w:t>
      </w:r>
      <w:r>
        <w:rPr>
          <w:color w:val="231F20"/>
        </w:rPr>
        <w:t>we</w:t>
      </w:r>
      <w:r>
        <w:rPr>
          <w:color w:val="231F20"/>
          <w:spacing w:val="-2"/>
        </w:rPr>
        <w:t> </w:t>
      </w:r>
      <w:r>
        <w:rPr>
          <w:color w:val="231F20"/>
        </w:rPr>
        <w:t>take</w:t>
      </w:r>
      <w:r>
        <w:rPr>
          <w:color w:val="231F20"/>
          <w:spacing w:val="-2"/>
        </w:rPr>
        <w:t> </w:t>
      </w:r>
      <w:r>
        <w:rPr>
          <w:color w:val="231F20"/>
        </w:rPr>
        <w:t>disability</w:t>
      </w:r>
      <w:r>
        <w:rPr>
          <w:color w:val="231F20"/>
          <w:spacing w:val="-2"/>
        </w:rPr>
        <w:t> </w:t>
      </w:r>
      <w:r>
        <w:rPr>
          <w:color w:val="231F20"/>
        </w:rPr>
        <w:t>rights</w:t>
      </w:r>
      <w:r>
        <w:rPr>
          <w:color w:val="231F20"/>
          <w:spacing w:val="-2"/>
        </w:rPr>
        <w:t> </w:t>
      </w:r>
      <w:r>
        <w:rPr>
          <w:color w:val="231F20"/>
        </w:rPr>
        <w:t>seriously,</w:t>
      </w:r>
      <w:r>
        <w:rPr>
          <w:color w:val="231F20"/>
          <w:spacing w:val="-2"/>
        </w:rPr>
        <w:t> </w:t>
      </w:r>
      <w:r>
        <w:rPr>
          <w:color w:val="231F20"/>
        </w:rPr>
        <w:t>then</w:t>
      </w:r>
      <w:r>
        <w:rPr>
          <w:color w:val="231F20"/>
          <w:spacing w:val="-2"/>
        </w:rPr>
        <w:t> </w:t>
      </w:r>
      <w:r>
        <w:rPr>
          <w:color w:val="231F20"/>
        </w:rPr>
        <w:t>we</w:t>
      </w:r>
      <w:r>
        <w:rPr>
          <w:color w:val="231F20"/>
          <w:spacing w:val="-2"/>
        </w:rPr>
        <w:t> </w:t>
      </w:r>
      <w:r>
        <w:rPr>
          <w:color w:val="231F20"/>
        </w:rPr>
        <w:t>must also take seriously the responsibilities that we all share as citizens to pay our fair</w:t>
      </w:r>
      <w:r>
        <w:rPr>
          <w:color w:val="231F20"/>
          <w:spacing w:val="-3"/>
        </w:rPr>
        <w:t> </w:t>
      </w:r>
      <w:r>
        <w:rPr>
          <w:color w:val="231F20"/>
        </w:rPr>
        <w:t>share</w:t>
      </w:r>
      <w:r>
        <w:rPr>
          <w:color w:val="231F20"/>
          <w:spacing w:val="-3"/>
        </w:rPr>
        <w:t> </w:t>
      </w:r>
      <w:r>
        <w:rPr>
          <w:color w:val="231F20"/>
        </w:rPr>
        <w:t>of</w:t>
      </w:r>
      <w:r>
        <w:rPr>
          <w:color w:val="231F20"/>
          <w:spacing w:val="-3"/>
        </w:rPr>
        <w:t> </w:t>
      </w:r>
      <w:r>
        <w:rPr>
          <w:color w:val="231F20"/>
        </w:rPr>
        <w:t>taxes</w:t>
      </w:r>
      <w:r>
        <w:rPr>
          <w:color w:val="231F20"/>
          <w:spacing w:val="-3"/>
        </w:rPr>
        <w:t> </w:t>
      </w:r>
      <w:r>
        <w:rPr>
          <w:color w:val="231F20"/>
        </w:rPr>
        <w:t>and</w:t>
      </w:r>
      <w:r>
        <w:rPr>
          <w:color w:val="231F20"/>
          <w:spacing w:val="-3"/>
        </w:rPr>
        <w:t> </w:t>
      </w:r>
      <w:r>
        <w:rPr>
          <w:color w:val="231F20"/>
        </w:rPr>
        <w:t>to</w:t>
      </w:r>
      <w:r>
        <w:rPr>
          <w:color w:val="231F20"/>
          <w:spacing w:val="-3"/>
        </w:rPr>
        <w:t> </w:t>
      </w:r>
      <w:r>
        <w:rPr>
          <w:color w:val="231F20"/>
        </w:rPr>
        <w:t>contribute</w:t>
      </w:r>
      <w:r>
        <w:rPr>
          <w:color w:val="231F20"/>
          <w:spacing w:val="-3"/>
        </w:rPr>
        <w:t> </w:t>
      </w:r>
      <w:r>
        <w:rPr>
          <w:color w:val="231F20"/>
        </w:rPr>
        <w:t>in</w:t>
      </w:r>
      <w:r>
        <w:rPr>
          <w:color w:val="231F20"/>
          <w:spacing w:val="-3"/>
        </w:rPr>
        <w:t> </w:t>
      </w:r>
      <w:r>
        <w:rPr>
          <w:color w:val="231F20"/>
        </w:rPr>
        <w:t>other</w:t>
      </w:r>
      <w:r>
        <w:rPr>
          <w:color w:val="231F20"/>
          <w:spacing w:val="-3"/>
        </w:rPr>
        <w:t> </w:t>
      </w:r>
      <w:r>
        <w:rPr>
          <w:color w:val="231F20"/>
        </w:rPr>
        <w:t>(non-financial)</w:t>
      </w:r>
      <w:r>
        <w:rPr>
          <w:color w:val="231F20"/>
          <w:spacing w:val="-3"/>
        </w:rPr>
        <w:t> </w:t>
      </w:r>
      <w:r>
        <w:rPr>
          <w:color w:val="231F20"/>
        </w:rPr>
        <w:t>ways</w:t>
      </w:r>
      <w:r>
        <w:rPr>
          <w:color w:val="231F20"/>
          <w:spacing w:val="-3"/>
        </w:rPr>
        <w:t> </w:t>
      </w:r>
      <w:r>
        <w:rPr>
          <w:color w:val="231F20"/>
        </w:rPr>
        <w:t>to</w:t>
      </w:r>
      <w:r>
        <w:rPr>
          <w:color w:val="231F20"/>
          <w:spacing w:val="-3"/>
        </w:rPr>
        <w:t> </w:t>
      </w:r>
      <w:r>
        <w:rPr>
          <w:color w:val="231F20"/>
        </w:rPr>
        <w:t>supporting each other as equals.</w:t>
      </w:r>
    </w:p>
    <w:p>
      <w:pPr>
        <w:pStyle w:val="BodyText"/>
        <w:spacing w:before="3"/>
        <w:rPr>
          <w:sz w:val="25"/>
        </w:rPr>
      </w:pPr>
    </w:p>
    <w:p>
      <w:pPr>
        <w:pStyle w:val="BodyText"/>
        <w:spacing w:line="242" w:lineRule="auto"/>
        <w:ind w:left="1927" w:right="1720"/>
      </w:pPr>
      <w:r>
        <w:rPr>
          <w:color w:val="231F20"/>
        </w:rPr>
        <w:t>However, a fundamental condition for people to take seriously their responsibilities</w:t>
      </w:r>
      <w:r>
        <w:rPr>
          <w:color w:val="231F20"/>
          <w:spacing w:val="-15"/>
        </w:rPr>
        <w:t> </w:t>
      </w:r>
      <w:r>
        <w:rPr>
          <w:color w:val="231F20"/>
        </w:rPr>
        <w:t>is</w:t>
      </w:r>
      <w:r>
        <w:rPr>
          <w:color w:val="231F20"/>
          <w:spacing w:val="-15"/>
        </w:rPr>
        <w:t> </w:t>
      </w:r>
      <w:r>
        <w:rPr>
          <w:color w:val="231F20"/>
        </w:rPr>
        <w:t>that</w:t>
      </w:r>
      <w:r>
        <w:rPr>
          <w:color w:val="231F20"/>
          <w:spacing w:val="-15"/>
        </w:rPr>
        <w:t> </w:t>
      </w:r>
      <w:r>
        <w:rPr>
          <w:color w:val="231F20"/>
        </w:rPr>
        <w:t>these</w:t>
      </w:r>
      <w:r>
        <w:rPr>
          <w:color w:val="231F20"/>
          <w:spacing w:val="-15"/>
        </w:rPr>
        <w:t> </w:t>
      </w:r>
      <w:r>
        <w:rPr>
          <w:color w:val="231F20"/>
        </w:rPr>
        <w:t>responsibilities</w:t>
      </w:r>
      <w:r>
        <w:rPr>
          <w:color w:val="231F20"/>
          <w:spacing w:val="-15"/>
        </w:rPr>
        <w:t> </w:t>
      </w:r>
      <w:r>
        <w:rPr>
          <w:color w:val="231F20"/>
        </w:rPr>
        <w:t>are</w:t>
      </w:r>
      <w:r>
        <w:rPr>
          <w:color w:val="231F20"/>
          <w:spacing w:val="-15"/>
        </w:rPr>
        <w:t> </w:t>
      </w:r>
      <w:r>
        <w:rPr>
          <w:color w:val="231F20"/>
        </w:rPr>
        <w:t>reasonably</w:t>
      </w:r>
      <w:r>
        <w:rPr>
          <w:color w:val="231F20"/>
          <w:spacing w:val="-15"/>
        </w:rPr>
        <w:t> </w:t>
      </w:r>
      <w:r>
        <w:rPr>
          <w:color w:val="231F20"/>
        </w:rPr>
        <w:t>stable</w:t>
      </w:r>
      <w:r>
        <w:rPr>
          <w:color w:val="231F20"/>
          <w:spacing w:val="-15"/>
        </w:rPr>
        <w:t> </w:t>
      </w:r>
      <w:r>
        <w:rPr>
          <w:color w:val="231F20"/>
        </w:rPr>
        <w:t>and</w:t>
      </w:r>
      <w:r>
        <w:rPr>
          <w:color w:val="231F20"/>
          <w:spacing w:val="-15"/>
        </w:rPr>
        <w:t> </w:t>
      </w:r>
      <w:r>
        <w:rPr>
          <w:color w:val="231F20"/>
        </w:rPr>
        <w:t>well</w:t>
      </w:r>
    </w:p>
    <w:p>
      <w:pPr>
        <w:spacing w:after="0" w:line="242" w:lineRule="auto"/>
        <w:sectPr>
          <w:pgSz w:w="11910" w:h="16840"/>
          <w:pgMar w:header="861" w:footer="832" w:top="1140" w:bottom="1020" w:left="340" w:right="340"/>
        </w:sectPr>
      </w:pPr>
    </w:p>
    <w:p>
      <w:pPr>
        <w:pStyle w:val="BodyText"/>
        <w:spacing w:before="5"/>
        <w:rPr>
          <w:sz w:val="18"/>
        </w:rPr>
      </w:pPr>
    </w:p>
    <w:p>
      <w:pPr>
        <w:pStyle w:val="BodyText"/>
        <w:spacing w:line="242" w:lineRule="auto" w:before="114"/>
        <w:ind w:left="1644" w:right="1985"/>
      </w:pPr>
      <w:r>
        <w:rPr>
          <w:color w:val="231F20"/>
        </w:rPr>
        <w:t>defined. People will not accept responsibilities that keep increasing or fluctuating; especially if they do not correspond to real improvements in the quality</w:t>
      </w:r>
      <w:r>
        <w:rPr>
          <w:color w:val="231F20"/>
          <w:spacing w:val="-7"/>
        </w:rPr>
        <w:t> </w:t>
      </w:r>
      <w:r>
        <w:rPr>
          <w:color w:val="231F20"/>
        </w:rPr>
        <w:t>of</w:t>
      </w:r>
      <w:r>
        <w:rPr>
          <w:color w:val="231F20"/>
          <w:spacing w:val="-7"/>
        </w:rPr>
        <w:t> </w:t>
      </w:r>
      <w:r>
        <w:rPr>
          <w:color w:val="231F20"/>
        </w:rPr>
        <w:t>people’s</w:t>
      </w:r>
      <w:r>
        <w:rPr>
          <w:color w:val="231F20"/>
          <w:spacing w:val="-7"/>
        </w:rPr>
        <w:t> </w:t>
      </w:r>
      <w:r>
        <w:rPr>
          <w:color w:val="231F20"/>
        </w:rPr>
        <w:t>lives</w:t>
      </w:r>
      <w:r>
        <w:rPr>
          <w:color w:val="231F20"/>
          <w:spacing w:val="-7"/>
        </w:rPr>
        <w:t> </w:t>
      </w:r>
      <w:r>
        <w:rPr>
          <w:color w:val="231F20"/>
        </w:rPr>
        <w:t>or</w:t>
      </w:r>
      <w:r>
        <w:rPr>
          <w:color w:val="231F20"/>
          <w:spacing w:val="-7"/>
        </w:rPr>
        <w:t> </w:t>
      </w:r>
      <w:r>
        <w:rPr>
          <w:color w:val="231F20"/>
        </w:rPr>
        <w:t>benefit</w:t>
      </w:r>
      <w:r>
        <w:rPr>
          <w:color w:val="231F20"/>
          <w:spacing w:val="-7"/>
        </w:rPr>
        <w:t> </w:t>
      </w:r>
      <w:r>
        <w:rPr>
          <w:color w:val="231F20"/>
        </w:rPr>
        <w:t>for</w:t>
      </w:r>
      <w:r>
        <w:rPr>
          <w:color w:val="231F20"/>
          <w:spacing w:val="-7"/>
        </w:rPr>
        <w:t> </w:t>
      </w:r>
      <w:r>
        <w:rPr>
          <w:color w:val="231F20"/>
        </w:rPr>
        <w:t>the</w:t>
      </w:r>
      <w:r>
        <w:rPr>
          <w:color w:val="231F20"/>
          <w:spacing w:val="-7"/>
        </w:rPr>
        <w:t> </w:t>
      </w:r>
      <w:r>
        <w:rPr>
          <w:color w:val="231F20"/>
        </w:rPr>
        <w:t>whole</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community.</w:t>
      </w:r>
      <w:r>
        <w:rPr>
          <w:color w:val="231F20"/>
          <w:spacing w:val="-7"/>
        </w:rPr>
        <w:t> </w:t>
      </w:r>
      <w:r>
        <w:rPr>
          <w:color w:val="231F20"/>
        </w:rPr>
        <w:t>Rights</w:t>
      </w:r>
      <w:r>
        <w:rPr>
          <w:color w:val="231F20"/>
          <w:spacing w:val="-7"/>
        </w:rPr>
        <w:t> </w:t>
      </w:r>
      <w:r>
        <w:rPr>
          <w:color w:val="231F20"/>
        </w:rPr>
        <w:t>are real,</w:t>
      </w:r>
      <w:r>
        <w:rPr>
          <w:color w:val="231F20"/>
          <w:spacing w:val="-9"/>
        </w:rPr>
        <w:t> </w:t>
      </w:r>
      <w:r>
        <w:rPr>
          <w:color w:val="231F20"/>
        </w:rPr>
        <w:t>but</w:t>
      </w:r>
      <w:r>
        <w:rPr>
          <w:color w:val="231F20"/>
          <w:spacing w:val="-9"/>
        </w:rPr>
        <w:t> </w:t>
      </w:r>
      <w:r>
        <w:rPr>
          <w:color w:val="231F20"/>
        </w:rPr>
        <w:t>they</w:t>
      </w:r>
      <w:r>
        <w:rPr>
          <w:color w:val="231F20"/>
          <w:spacing w:val="-9"/>
        </w:rPr>
        <w:t> </w:t>
      </w:r>
      <w:r>
        <w:rPr>
          <w:color w:val="231F20"/>
        </w:rPr>
        <w:t>can</w:t>
      </w:r>
      <w:r>
        <w:rPr>
          <w:color w:val="231F20"/>
          <w:spacing w:val="-9"/>
        </w:rPr>
        <w:t> </w:t>
      </w:r>
      <w:r>
        <w:rPr>
          <w:color w:val="231F20"/>
        </w:rPr>
        <w:t>only</w:t>
      </w:r>
      <w:r>
        <w:rPr>
          <w:color w:val="231F20"/>
          <w:spacing w:val="-9"/>
        </w:rPr>
        <w:t> </w:t>
      </w:r>
      <w:r>
        <w:rPr>
          <w:color w:val="231F20"/>
        </w:rPr>
        <w:t>be</w:t>
      </w:r>
      <w:r>
        <w:rPr>
          <w:color w:val="231F20"/>
          <w:spacing w:val="-9"/>
        </w:rPr>
        <w:t> </w:t>
      </w:r>
      <w:r>
        <w:rPr>
          <w:color w:val="231F20"/>
        </w:rPr>
        <w:t>brought</w:t>
      </w:r>
      <w:r>
        <w:rPr>
          <w:color w:val="231F20"/>
          <w:spacing w:val="-9"/>
        </w:rPr>
        <w:t> </w:t>
      </w:r>
      <w:r>
        <w:rPr>
          <w:color w:val="231F20"/>
        </w:rPr>
        <w:t>to</w:t>
      </w:r>
      <w:r>
        <w:rPr>
          <w:color w:val="231F20"/>
          <w:spacing w:val="-9"/>
        </w:rPr>
        <w:t> </w:t>
      </w:r>
      <w:r>
        <w:rPr>
          <w:color w:val="231F20"/>
        </w:rPr>
        <w:t>life</w:t>
      </w:r>
      <w:r>
        <w:rPr>
          <w:color w:val="231F20"/>
          <w:spacing w:val="-9"/>
        </w:rPr>
        <w:t> </w:t>
      </w:r>
      <w:r>
        <w:rPr>
          <w:color w:val="231F20"/>
        </w:rPr>
        <w:t>by</w:t>
      </w:r>
      <w:r>
        <w:rPr>
          <w:color w:val="231F20"/>
          <w:spacing w:val="-9"/>
        </w:rPr>
        <w:t> </w:t>
      </w:r>
      <w:r>
        <w:rPr>
          <w:color w:val="231F20"/>
        </w:rPr>
        <w:t>the</w:t>
      </w:r>
      <w:r>
        <w:rPr>
          <w:color w:val="231F20"/>
          <w:spacing w:val="-9"/>
        </w:rPr>
        <w:t> </w:t>
      </w:r>
      <w:r>
        <w:rPr>
          <w:color w:val="231F20"/>
        </w:rPr>
        <w:t>duties</w:t>
      </w:r>
      <w:r>
        <w:rPr>
          <w:color w:val="231F20"/>
          <w:spacing w:val="-9"/>
        </w:rPr>
        <w:t> </w:t>
      </w:r>
      <w:r>
        <w:rPr>
          <w:color w:val="231F20"/>
        </w:rPr>
        <w:t>they</w:t>
      </w:r>
      <w:r>
        <w:rPr>
          <w:color w:val="231F20"/>
          <w:spacing w:val="-9"/>
        </w:rPr>
        <w:t> </w:t>
      </w:r>
      <w:r>
        <w:rPr>
          <w:color w:val="231F20"/>
        </w:rPr>
        <w:t>imply,</w:t>
      </w:r>
      <w:r>
        <w:rPr>
          <w:color w:val="231F20"/>
          <w:spacing w:val="-9"/>
        </w:rPr>
        <w:t> </w:t>
      </w:r>
      <w:r>
        <w:rPr>
          <w:color w:val="231F20"/>
        </w:rPr>
        <w:t>and</w:t>
      </w:r>
      <w:r>
        <w:rPr>
          <w:color w:val="231F20"/>
          <w:spacing w:val="-9"/>
        </w:rPr>
        <w:t> </w:t>
      </w:r>
      <w:r>
        <w:rPr>
          <w:color w:val="231F20"/>
        </w:rPr>
        <w:t>many</w:t>
      </w:r>
      <w:r>
        <w:rPr>
          <w:color w:val="231F20"/>
          <w:spacing w:val="-9"/>
        </w:rPr>
        <w:t> </w:t>
      </w:r>
      <w:r>
        <w:rPr>
          <w:color w:val="231F20"/>
        </w:rPr>
        <w:t>of these duties imply costs that must also be defined and constrained.</w:t>
      </w:r>
    </w:p>
    <w:p>
      <w:pPr>
        <w:pStyle w:val="BodyText"/>
        <w:spacing w:line="242" w:lineRule="auto" w:before="286"/>
        <w:ind w:left="1644" w:right="1985"/>
      </w:pPr>
      <w:r>
        <w:rPr>
          <w:color w:val="231F20"/>
        </w:rPr>
        <w:t>People do not cope well with escalating or uncertain obligations. Increasing taxes</w:t>
      </w:r>
      <w:r>
        <w:rPr>
          <w:color w:val="231F20"/>
          <w:spacing w:val="-5"/>
        </w:rPr>
        <w:t> </w:t>
      </w:r>
      <w:r>
        <w:rPr>
          <w:color w:val="231F20"/>
        </w:rPr>
        <w:t>each</w:t>
      </w:r>
      <w:r>
        <w:rPr>
          <w:color w:val="231F20"/>
          <w:spacing w:val="-5"/>
        </w:rPr>
        <w:t> </w:t>
      </w:r>
      <w:r>
        <w:rPr>
          <w:color w:val="231F20"/>
        </w:rPr>
        <w:t>year</w:t>
      </w:r>
      <w:r>
        <w:rPr>
          <w:color w:val="231F20"/>
          <w:spacing w:val="-5"/>
        </w:rPr>
        <w:t> </w:t>
      </w:r>
      <w:r>
        <w:rPr>
          <w:color w:val="231F20"/>
        </w:rPr>
        <w:t>or</w:t>
      </w:r>
      <w:r>
        <w:rPr>
          <w:color w:val="231F20"/>
          <w:spacing w:val="-5"/>
        </w:rPr>
        <w:t> </w:t>
      </w:r>
      <w:r>
        <w:rPr>
          <w:color w:val="231F20"/>
        </w:rPr>
        <w:t>cutting</w:t>
      </w:r>
      <w:r>
        <w:rPr>
          <w:color w:val="231F20"/>
          <w:spacing w:val="-5"/>
        </w:rPr>
        <w:t> </w:t>
      </w:r>
      <w:r>
        <w:rPr>
          <w:color w:val="231F20"/>
        </w:rPr>
        <w:t>other</w:t>
      </w:r>
      <w:r>
        <w:rPr>
          <w:color w:val="231F20"/>
          <w:spacing w:val="-5"/>
        </w:rPr>
        <w:t> </w:t>
      </w:r>
      <w:r>
        <w:rPr>
          <w:color w:val="231F20"/>
        </w:rPr>
        <w:t>public</w:t>
      </w:r>
      <w:r>
        <w:rPr>
          <w:color w:val="231F20"/>
          <w:spacing w:val="-5"/>
        </w:rPr>
        <w:t> </w:t>
      </w:r>
      <w:r>
        <w:rPr>
          <w:color w:val="231F20"/>
        </w:rPr>
        <w:t>services</w:t>
      </w:r>
      <w:r>
        <w:rPr>
          <w:color w:val="231F20"/>
          <w:spacing w:val="-5"/>
        </w:rPr>
        <w:t> </w:t>
      </w:r>
      <w:r>
        <w:rPr>
          <w:color w:val="231F20"/>
        </w:rPr>
        <w:t>or</w:t>
      </w:r>
      <w:r>
        <w:rPr>
          <w:color w:val="231F20"/>
          <w:spacing w:val="-5"/>
        </w:rPr>
        <w:t> </w:t>
      </w:r>
      <w:r>
        <w:rPr>
          <w:color w:val="231F20"/>
        </w:rPr>
        <w:t>entitlements</w:t>
      </w:r>
      <w:r>
        <w:rPr>
          <w:color w:val="231F20"/>
          <w:spacing w:val="-5"/>
        </w:rPr>
        <w:t> </w:t>
      </w:r>
      <w:r>
        <w:rPr>
          <w:color w:val="231F20"/>
        </w:rPr>
        <w:t>to</w:t>
      </w:r>
      <w:r>
        <w:rPr>
          <w:color w:val="231F20"/>
          <w:spacing w:val="-5"/>
        </w:rPr>
        <w:t> </w:t>
      </w:r>
      <w:r>
        <w:rPr>
          <w:color w:val="231F20"/>
        </w:rPr>
        <w:t>pay</w:t>
      </w:r>
      <w:r>
        <w:rPr>
          <w:color w:val="231F20"/>
          <w:spacing w:val="-5"/>
        </w:rPr>
        <w:t> </w:t>
      </w:r>
      <w:r>
        <w:rPr>
          <w:color w:val="231F20"/>
        </w:rPr>
        <w:t>for</w:t>
      </w:r>
      <w:r>
        <w:rPr>
          <w:color w:val="231F20"/>
          <w:spacing w:val="-5"/>
        </w:rPr>
        <w:t> </w:t>
      </w:r>
      <w:r>
        <w:rPr>
          <w:color w:val="231F20"/>
        </w:rPr>
        <w:t>NDIS will encourage some people to think that the NDIS is being unfairly privileged over their own needs or the needs of others. People may not be willing to say this</w:t>
      </w:r>
      <w:r>
        <w:rPr>
          <w:color w:val="231F20"/>
          <w:spacing w:val="-11"/>
        </w:rPr>
        <w:t> </w:t>
      </w:r>
      <w:r>
        <w:rPr>
          <w:color w:val="231F20"/>
        </w:rPr>
        <w:t>at</w:t>
      </w:r>
      <w:r>
        <w:rPr>
          <w:color w:val="231F20"/>
          <w:spacing w:val="-11"/>
        </w:rPr>
        <w:t> </w:t>
      </w:r>
      <w:r>
        <w:rPr>
          <w:color w:val="231F20"/>
        </w:rPr>
        <w:t>first,</w:t>
      </w:r>
      <w:r>
        <w:rPr>
          <w:color w:val="231F20"/>
          <w:spacing w:val="-11"/>
        </w:rPr>
        <w:t> </w:t>
      </w:r>
      <w:r>
        <w:rPr>
          <w:color w:val="231F20"/>
        </w:rPr>
        <w:t>especially</w:t>
      </w:r>
      <w:r>
        <w:rPr>
          <w:color w:val="231F20"/>
          <w:spacing w:val="-11"/>
        </w:rPr>
        <w:t> </w:t>
      </w:r>
      <w:r>
        <w:rPr>
          <w:color w:val="231F20"/>
        </w:rPr>
        <w:t>if</w:t>
      </w:r>
      <w:r>
        <w:rPr>
          <w:color w:val="231F20"/>
          <w:spacing w:val="-11"/>
        </w:rPr>
        <w:t> </w:t>
      </w:r>
      <w:r>
        <w:rPr>
          <w:color w:val="231F20"/>
        </w:rPr>
        <w:t>there</w:t>
      </w:r>
      <w:r>
        <w:rPr>
          <w:color w:val="231F20"/>
          <w:spacing w:val="-11"/>
        </w:rPr>
        <w:t> </w:t>
      </w:r>
      <w:r>
        <w:rPr>
          <w:color w:val="231F20"/>
        </w:rPr>
        <w:t>is</w:t>
      </w:r>
      <w:r>
        <w:rPr>
          <w:color w:val="231F20"/>
          <w:spacing w:val="-11"/>
        </w:rPr>
        <w:t> </w:t>
      </w:r>
      <w:r>
        <w:rPr>
          <w:color w:val="231F20"/>
        </w:rPr>
        <w:t>strong</w:t>
      </w:r>
      <w:r>
        <w:rPr>
          <w:color w:val="231F20"/>
          <w:spacing w:val="-11"/>
        </w:rPr>
        <w:t> </w:t>
      </w:r>
      <w:r>
        <w:rPr>
          <w:color w:val="231F20"/>
        </w:rPr>
        <w:t>social</w:t>
      </w:r>
      <w:r>
        <w:rPr>
          <w:color w:val="231F20"/>
          <w:spacing w:val="-11"/>
        </w:rPr>
        <w:t> </w:t>
      </w:r>
      <w:r>
        <w:rPr>
          <w:color w:val="231F20"/>
        </w:rPr>
        <w:t>pressure</w:t>
      </w:r>
      <w:r>
        <w:rPr>
          <w:color w:val="231F20"/>
          <w:spacing w:val="-11"/>
        </w:rPr>
        <w:t> </w:t>
      </w:r>
      <w:r>
        <w:rPr>
          <w:color w:val="231F20"/>
        </w:rPr>
        <w:t>to</w:t>
      </w:r>
      <w:r>
        <w:rPr>
          <w:color w:val="231F20"/>
          <w:spacing w:val="-11"/>
        </w:rPr>
        <w:t> </w:t>
      </w:r>
      <w:r>
        <w:rPr>
          <w:color w:val="231F20"/>
        </w:rPr>
        <w:t>be</w:t>
      </w:r>
      <w:r>
        <w:rPr>
          <w:color w:val="231F20"/>
          <w:spacing w:val="-11"/>
        </w:rPr>
        <w:t> </w:t>
      </w:r>
      <w:r>
        <w:rPr>
          <w:color w:val="231F20"/>
        </w:rPr>
        <w:t>respectful</w:t>
      </w:r>
      <w:r>
        <w:rPr>
          <w:color w:val="231F20"/>
          <w:spacing w:val="-11"/>
        </w:rPr>
        <w:t> </w:t>
      </w:r>
      <w:r>
        <w:rPr>
          <w:color w:val="231F20"/>
        </w:rPr>
        <w:t>to</w:t>
      </w:r>
      <w:r>
        <w:rPr>
          <w:color w:val="231F20"/>
          <w:spacing w:val="-11"/>
        </w:rPr>
        <w:t> </w:t>
      </w:r>
      <w:r>
        <w:rPr>
          <w:color w:val="231F20"/>
        </w:rPr>
        <w:t>people with disabilities. However this is unlikely to hold stable for long.</w:t>
      </w:r>
    </w:p>
    <w:p>
      <w:pPr>
        <w:pStyle w:val="BodyText"/>
        <w:rPr>
          <w:sz w:val="25"/>
        </w:rPr>
      </w:pPr>
    </w:p>
    <w:p>
      <w:pPr>
        <w:pStyle w:val="BodyText"/>
        <w:spacing w:line="242" w:lineRule="auto" w:before="1"/>
        <w:ind w:left="1644" w:right="1985"/>
      </w:pPr>
      <w:r>
        <w:rPr>
          <w:color w:val="231F20"/>
        </w:rPr>
        <w:t>The</w:t>
      </w:r>
      <w:r>
        <w:rPr>
          <w:color w:val="231F20"/>
          <w:spacing w:val="-6"/>
        </w:rPr>
        <w:t> </w:t>
      </w:r>
      <w:r>
        <w:rPr>
          <w:color w:val="231F20"/>
        </w:rPr>
        <w:t>UK</w:t>
      </w:r>
      <w:r>
        <w:rPr>
          <w:color w:val="231F20"/>
          <w:spacing w:val="-6"/>
        </w:rPr>
        <w:t> </w:t>
      </w:r>
      <w:r>
        <w:rPr>
          <w:color w:val="231F20"/>
        </w:rPr>
        <w:t>provides</w:t>
      </w:r>
      <w:r>
        <w:rPr>
          <w:color w:val="231F20"/>
          <w:spacing w:val="-6"/>
        </w:rPr>
        <w:t> </w:t>
      </w:r>
      <w:r>
        <w:rPr>
          <w:color w:val="231F20"/>
        </w:rPr>
        <w:t>a</w:t>
      </w:r>
      <w:r>
        <w:rPr>
          <w:color w:val="231F20"/>
          <w:spacing w:val="-6"/>
        </w:rPr>
        <w:t> </w:t>
      </w:r>
      <w:r>
        <w:rPr>
          <w:color w:val="231F20"/>
        </w:rPr>
        <w:t>very</w:t>
      </w:r>
      <w:r>
        <w:rPr>
          <w:color w:val="231F20"/>
          <w:spacing w:val="-6"/>
        </w:rPr>
        <w:t> </w:t>
      </w:r>
      <w:r>
        <w:rPr>
          <w:color w:val="231F20"/>
        </w:rPr>
        <w:t>chilling</w:t>
      </w:r>
      <w:r>
        <w:rPr>
          <w:color w:val="231F20"/>
          <w:spacing w:val="-6"/>
        </w:rPr>
        <w:t> </w:t>
      </w:r>
      <w:r>
        <w:rPr>
          <w:color w:val="231F20"/>
        </w:rPr>
        <w:t>example</w:t>
      </w:r>
      <w:r>
        <w:rPr>
          <w:color w:val="231F20"/>
          <w:spacing w:val="-6"/>
        </w:rPr>
        <w:t> </w:t>
      </w:r>
      <w:r>
        <w:rPr>
          <w:color w:val="231F20"/>
        </w:rPr>
        <w:t>of</w:t>
      </w:r>
      <w:r>
        <w:rPr>
          <w:color w:val="231F20"/>
          <w:spacing w:val="-6"/>
        </w:rPr>
        <w:t> </w:t>
      </w:r>
      <w:r>
        <w:rPr>
          <w:color w:val="231F20"/>
        </w:rPr>
        <w:t>what</w:t>
      </w:r>
      <w:r>
        <w:rPr>
          <w:color w:val="231F20"/>
          <w:spacing w:val="-6"/>
        </w:rPr>
        <w:t> </w:t>
      </w:r>
      <w:r>
        <w:rPr>
          <w:color w:val="231F20"/>
        </w:rPr>
        <w:t>can</w:t>
      </w:r>
      <w:r>
        <w:rPr>
          <w:color w:val="231F20"/>
          <w:spacing w:val="-6"/>
        </w:rPr>
        <w:t> </w:t>
      </w:r>
      <w:r>
        <w:rPr>
          <w:color w:val="231F20"/>
        </w:rPr>
        <w:t>happen</w:t>
      </w:r>
      <w:r>
        <w:rPr>
          <w:color w:val="231F20"/>
          <w:spacing w:val="-6"/>
        </w:rPr>
        <w:t> </w:t>
      </w:r>
      <w:r>
        <w:rPr>
          <w:color w:val="231F20"/>
        </w:rPr>
        <w:t>when</w:t>
      </w:r>
      <w:r>
        <w:rPr>
          <w:color w:val="231F20"/>
          <w:spacing w:val="-6"/>
        </w:rPr>
        <w:t> </w:t>
      </w:r>
      <w:r>
        <w:rPr>
          <w:color w:val="231F20"/>
        </w:rPr>
        <w:t>the</w:t>
      </w:r>
      <w:r>
        <w:rPr>
          <w:color w:val="231F20"/>
          <w:spacing w:val="-6"/>
        </w:rPr>
        <w:t> </w:t>
      </w:r>
      <w:r>
        <w:rPr>
          <w:color w:val="231F20"/>
        </w:rPr>
        <w:t>media, politicians, and the financial forces that lurk behind them, realise that people with disabilities can be stigmatised and that their services can be targeted for cuts.</w:t>
      </w:r>
      <w:r>
        <w:rPr>
          <w:color w:val="231F20"/>
          <w:spacing w:val="-4"/>
        </w:rPr>
        <w:t> </w:t>
      </w:r>
      <w:r>
        <w:rPr>
          <w:color w:val="231F20"/>
        </w:rPr>
        <w:t>The</w:t>
      </w:r>
      <w:r>
        <w:rPr>
          <w:color w:val="231F20"/>
          <w:spacing w:val="-4"/>
        </w:rPr>
        <w:t> </w:t>
      </w:r>
      <w:r>
        <w:rPr>
          <w:color w:val="231F20"/>
        </w:rPr>
        <w:t>UK</w:t>
      </w:r>
      <w:r>
        <w:rPr>
          <w:color w:val="231F20"/>
          <w:spacing w:val="-4"/>
        </w:rPr>
        <w:t> </w:t>
      </w:r>
      <w:r>
        <w:rPr>
          <w:color w:val="231F20"/>
        </w:rPr>
        <w:t>also</w:t>
      </w:r>
      <w:r>
        <w:rPr>
          <w:color w:val="231F20"/>
          <w:spacing w:val="-4"/>
        </w:rPr>
        <w:t> </w:t>
      </w:r>
      <w:r>
        <w:rPr>
          <w:color w:val="231F20"/>
        </w:rPr>
        <w:t>shows</w:t>
      </w:r>
      <w:r>
        <w:rPr>
          <w:color w:val="231F20"/>
          <w:spacing w:val="-4"/>
        </w:rPr>
        <w:t> </w:t>
      </w:r>
      <w:r>
        <w:rPr>
          <w:color w:val="231F20"/>
        </w:rPr>
        <w:t>how</w:t>
      </w:r>
      <w:r>
        <w:rPr>
          <w:color w:val="231F20"/>
          <w:spacing w:val="-4"/>
        </w:rPr>
        <w:t> </w:t>
      </w:r>
      <w:r>
        <w:rPr>
          <w:color w:val="231F20"/>
        </w:rPr>
        <w:t>quickly</w:t>
      </w:r>
      <w:r>
        <w:rPr>
          <w:color w:val="231F20"/>
          <w:spacing w:val="-4"/>
        </w:rPr>
        <w:t> </w:t>
      </w:r>
      <w:r>
        <w:rPr>
          <w:color w:val="231F20"/>
        </w:rPr>
        <w:t>such</w:t>
      </w:r>
      <w:r>
        <w:rPr>
          <w:color w:val="231F20"/>
          <w:spacing w:val="-4"/>
        </w:rPr>
        <w:t> </w:t>
      </w:r>
      <w:r>
        <w:rPr>
          <w:color w:val="231F20"/>
        </w:rPr>
        <w:t>changes</w:t>
      </w:r>
      <w:r>
        <w:rPr>
          <w:color w:val="231F20"/>
          <w:spacing w:val="-4"/>
        </w:rPr>
        <w:t> </w:t>
      </w:r>
      <w:r>
        <w:rPr>
          <w:color w:val="231F20"/>
        </w:rPr>
        <w:t>can</w:t>
      </w:r>
      <w:r>
        <w:rPr>
          <w:color w:val="231F20"/>
          <w:spacing w:val="-4"/>
        </w:rPr>
        <w:t> </w:t>
      </w:r>
      <w:r>
        <w:rPr>
          <w:color w:val="231F20"/>
        </w:rPr>
        <w:t>occur.</w:t>
      </w:r>
      <w:r>
        <w:rPr>
          <w:color w:val="231F20"/>
          <w:spacing w:val="-4"/>
        </w:rPr>
        <w:t> </w:t>
      </w:r>
      <w:r>
        <w:rPr>
          <w:color w:val="231F20"/>
        </w:rPr>
        <w:t>They</w:t>
      </w:r>
      <w:r>
        <w:rPr>
          <w:color w:val="231F20"/>
          <w:spacing w:val="-4"/>
        </w:rPr>
        <w:t> </w:t>
      </w:r>
      <w:r>
        <w:rPr>
          <w:color w:val="231F20"/>
        </w:rPr>
        <w:t>can</w:t>
      </w:r>
      <w:r>
        <w:rPr>
          <w:color w:val="231F20"/>
          <w:spacing w:val="-4"/>
        </w:rPr>
        <w:t> </w:t>
      </w:r>
      <w:r>
        <w:rPr>
          <w:color w:val="231F20"/>
        </w:rPr>
        <w:t>even occur behind a veneer of respect for human rights. The seriousness of the matter</w:t>
      </w:r>
      <w:r>
        <w:rPr>
          <w:color w:val="231F20"/>
          <w:spacing w:val="-6"/>
        </w:rPr>
        <w:t> </w:t>
      </w:r>
      <w:r>
        <w:rPr>
          <w:color w:val="231F20"/>
        </w:rPr>
        <w:t>can</w:t>
      </w:r>
      <w:r>
        <w:rPr>
          <w:color w:val="231F20"/>
          <w:spacing w:val="-6"/>
        </w:rPr>
        <w:t> </w:t>
      </w:r>
      <w:r>
        <w:rPr>
          <w:color w:val="231F20"/>
        </w:rPr>
        <w:t>be</w:t>
      </w:r>
      <w:r>
        <w:rPr>
          <w:color w:val="231F20"/>
          <w:spacing w:val="-6"/>
        </w:rPr>
        <w:t> </w:t>
      </w:r>
      <w:r>
        <w:rPr>
          <w:color w:val="231F20"/>
        </w:rPr>
        <w:t>judged</w:t>
      </w:r>
      <w:r>
        <w:rPr>
          <w:color w:val="231F20"/>
          <w:spacing w:val="-6"/>
        </w:rPr>
        <w:t> </w:t>
      </w:r>
      <w:r>
        <w:rPr>
          <w:color w:val="231F20"/>
        </w:rPr>
        <w:t>by</w:t>
      </w:r>
      <w:r>
        <w:rPr>
          <w:color w:val="231F20"/>
          <w:spacing w:val="-6"/>
        </w:rPr>
        <w:t> </w:t>
      </w:r>
      <w:r>
        <w:rPr>
          <w:color w:val="231F20"/>
        </w:rPr>
        <w:t>reading</w:t>
      </w:r>
      <w:r>
        <w:rPr>
          <w:color w:val="231F20"/>
          <w:spacing w:val="-6"/>
        </w:rPr>
        <w:t> </w:t>
      </w:r>
      <w:r>
        <w:rPr>
          <w:color w:val="231F20"/>
        </w:rPr>
        <w:t>several</w:t>
      </w:r>
      <w:r>
        <w:rPr>
          <w:color w:val="231F20"/>
          <w:spacing w:val="-6"/>
        </w:rPr>
        <w:t> </w:t>
      </w:r>
      <w:r>
        <w:rPr>
          <w:color w:val="231F20"/>
        </w:rPr>
        <w:t>UN</w:t>
      </w:r>
      <w:r>
        <w:rPr>
          <w:color w:val="231F20"/>
          <w:spacing w:val="-6"/>
        </w:rPr>
        <w:t> </w:t>
      </w:r>
      <w:r>
        <w:rPr>
          <w:color w:val="231F20"/>
        </w:rPr>
        <w:t>reports</w:t>
      </w:r>
      <w:r>
        <w:rPr>
          <w:color w:val="231F20"/>
          <w:spacing w:val="-6"/>
        </w:rPr>
        <w:t> </w:t>
      </w:r>
      <w:r>
        <w:rPr>
          <w:color w:val="231F20"/>
        </w:rPr>
        <w:t>on</w:t>
      </w:r>
      <w:r>
        <w:rPr>
          <w:color w:val="231F20"/>
          <w:spacing w:val="-6"/>
        </w:rPr>
        <w:t> </w:t>
      </w:r>
      <w:r>
        <w:rPr>
          <w:color w:val="231F20"/>
        </w:rPr>
        <w:t>the</w:t>
      </w:r>
      <w:r>
        <w:rPr>
          <w:color w:val="231F20"/>
          <w:spacing w:val="-6"/>
        </w:rPr>
        <w:t> </w:t>
      </w:r>
      <w:r>
        <w:rPr>
          <w:color w:val="231F20"/>
        </w:rPr>
        <w:t>failure</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UK</w:t>
      </w:r>
      <w:r>
        <w:rPr>
          <w:color w:val="231F20"/>
          <w:spacing w:val="-6"/>
        </w:rPr>
        <w:t> </w:t>
      </w:r>
      <w:r>
        <w:rPr>
          <w:color w:val="231F20"/>
        </w:rPr>
        <w:t>to respect the rights of people with disabilities (and other disadvantaged groups, like migrants) (UNCRPD, 2016; UNCESCR, 2016).</w:t>
      </w:r>
    </w:p>
    <w:p>
      <w:pPr>
        <w:pStyle w:val="BodyText"/>
        <w:spacing w:before="3"/>
        <w:rPr>
          <w:sz w:val="25"/>
        </w:rPr>
      </w:pPr>
    </w:p>
    <w:p>
      <w:pPr>
        <w:pStyle w:val="BodyText"/>
        <w:spacing w:line="242" w:lineRule="auto"/>
        <w:ind w:left="1644" w:right="1900"/>
      </w:pPr>
      <w:r>
        <w:rPr/>
        <mc:AlternateContent>
          <mc:Choice Requires="wps">
            <w:drawing>
              <wp:anchor distT="0" distB="0" distL="0" distR="0" allowOverlap="1" layoutInCell="1" locked="0" behindDoc="0" simplePos="0" relativeHeight="15742464">
                <wp:simplePos x="0" y="0"/>
                <wp:positionH relativeFrom="page">
                  <wp:posOffset>287999</wp:posOffset>
                </wp:positionH>
                <wp:positionV relativeFrom="paragraph">
                  <wp:posOffset>373572</wp:posOffset>
                </wp:positionV>
                <wp:extent cx="292735" cy="41148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20</w:t>
                            </w:r>
                          </w:p>
                        </w:txbxContent>
                      </wps:txbx>
                      <wps:bodyPr wrap="square" lIns="0" tIns="0" rIns="0" bIns="0" rtlCol="0">
                        <a:noAutofit/>
                      </wps:bodyPr>
                    </wps:wsp>
                  </a:graphicData>
                </a:graphic>
              </wp:anchor>
            </w:drawing>
          </mc:Choice>
          <mc:Fallback>
            <w:pict>
              <v:shape style="position:absolute;margin-left:22.677099pt;margin-top:29.415131pt;width:23.05pt;height:32.4pt;mso-position-horizontal-relative:page;mso-position-vertical-relative:paragraph;z-index:15742464" type="#_x0000_t202" id="docshape30" filled="false" stroked="false">
                <v:textbox inset="0,0,0,0">
                  <w:txbxContent>
                    <w:p>
                      <w:pPr>
                        <w:spacing w:before="26"/>
                        <w:ind w:left="0" w:right="0" w:firstLine="0"/>
                        <w:jc w:val="left"/>
                        <w:rPr>
                          <w:sz w:val="48"/>
                        </w:rPr>
                      </w:pPr>
                      <w:r>
                        <w:rPr>
                          <w:color w:val="B6B8B9"/>
                          <w:spacing w:val="-16"/>
                          <w:sz w:val="48"/>
                        </w:rPr>
                        <w:t>20</w:t>
                      </w:r>
                    </w:p>
                  </w:txbxContent>
                </v:textbox>
                <w10:wrap type="none"/>
              </v:shape>
            </w:pict>
          </mc:Fallback>
        </mc:AlternateContent>
      </w:r>
      <w:r>
        <w:rPr>
          <w:color w:val="231F20"/>
        </w:rPr>
        <w:t>Up</w:t>
      </w:r>
      <w:r>
        <w:rPr>
          <w:color w:val="231F20"/>
          <w:spacing w:val="-7"/>
        </w:rPr>
        <w:t> </w:t>
      </w:r>
      <w:r>
        <w:rPr>
          <w:color w:val="231F20"/>
        </w:rPr>
        <w:t>until</w:t>
      </w:r>
      <w:r>
        <w:rPr>
          <w:color w:val="231F20"/>
          <w:spacing w:val="-7"/>
        </w:rPr>
        <w:t> </w:t>
      </w:r>
      <w:r>
        <w:rPr>
          <w:color w:val="231F20"/>
        </w:rPr>
        <w:t>2010</w:t>
      </w:r>
      <w:r>
        <w:rPr>
          <w:color w:val="231F20"/>
          <w:spacing w:val="-7"/>
        </w:rPr>
        <w:t> </w:t>
      </w:r>
      <w:r>
        <w:rPr>
          <w:color w:val="231F20"/>
        </w:rPr>
        <w:t>it</w:t>
      </w:r>
      <w:r>
        <w:rPr>
          <w:color w:val="231F20"/>
          <w:spacing w:val="-7"/>
        </w:rPr>
        <w:t> </w:t>
      </w:r>
      <w:r>
        <w:rPr>
          <w:color w:val="231F20"/>
        </w:rPr>
        <w:t>seemed</w:t>
      </w:r>
      <w:r>
        <w:rPr>
          <w:color w:val="231F20"/>
          <w:spacing w:val="-7"/>
        </w:rPr>
        <w:t> </w:t>
      </w:r>
      <w:r>
        <w:rPr>
          <w:color w:val="231F20"/>
        </w:rPr>
        <w:t>that</w:t>
      </w:r>
      <w:r>
        <w:rPr>
          <w:color w:val="231F20"/>
          <w:spacing w:val="-7"/>
        </w:rPr>
        <w:t> </w:t>
      </w:r>
      <w:r>
        <w:rPr>
          <w:color w:val="231F20"/>
        </w:rPr>
        <w:t>UK</w:t>
      </w:r>
      <w:r>
        <w:rPr>
          <w:color w:val="231F20"/>
          <w:spacing w:val="-7"/>
        </w:rPr>
        <w:t> </w:t>
      </w:r>
      <w:r>
        <w:rPr>
          <w:color w:val="231F20"/>
        </w:rPr>
        <w:t>policy</w:t>
      </w:r>
      <w:r>
        <w:rPr>
          <w:color w:val="231F20"/>
          <w:spacing w:val="-7"/>
        </w:rPr>
        <w:t> </w:t>
      </w:r>
      <w:r>
        <w:rPr>
          <w:color w:val="231F20"/>
        </w:rPr>
        <w:t>was</w:t>
      </w:r>
      <w:r>
        <w:rPr>
          <w:color w:val="231F20"/>
          <w:spacing w:val="-7"/>
        </w:rPr>
        <w:t> </w:t>
      </w:r>
      <w:r>
        <w:rPr>
          <w:color w:val="231F20"/>
        </w:rPr>
        <w:t>becoming</w:t>
      </w:r>
      <w:r>
        <w:rPr>
          <w:color w:val="231F20"/>
          <w:spacing w:val="-7"/>
        </w:rPr>
        <w:t> </w:t>
      </w:r>
      <w:r>
        <w:rPr>
          <w:color w:val="231F20"/>
        </w:rPr>
        <w:t>increasingly</w:t>
      </w:r>
      <w:r>
        <w:rPr>
          <w:color w:val="231F20"/>
          <w:spacing w:val="-7"/>
        </w:rPr>
        <w:t> </w:t>
      </w:r>
      <w:r>
        <w:rPr>
          <w:color w:val="231F20"/>
        </w:rPr>
        <w:t>progressive, with</w:t>
      </w:r>
      <w:r>
        <w:rPr>
          <w:color w:val="231F20"/>
          <w:spacing w:val="-13"/>
        </w:rPr>
        <w:t> </w:t>
      </w:r>
      <w:r>
        <w:rPr>
          <w:color w:val="231F20"/>
        </w:rPr>
        <w:t>major</w:t>
      </w:r>
      <w:r>
        <w:rPr>
          <w:color w:val="231F20"/>
          <w:spacing w:val="-13"/>
        </w:rPr>
        <w:t> </w:t>
      </w:r>
      <w:r>
        <w:rPr>
          <w:color w:val="231F20"/>
        </w:rPr>
        <w:t>reforms</w:t>
      </w:r>
      <w:r>
        <w:rPr>
          <w:color w:val="231F20"/>
          <w:spacing w:val="-13"/>
        </w:rPr>
        <w:t> </w:t>
      </w:r>
      <w:r>
        <w:rPr>
          <w:color w:val="231F20"/>
        </w:rPr>
        <w:t>of</w:t>
      </w:r>
      <w:r>
        <w:rPr>
          <w:color w:val="231F20"/>
          <w:spacing w:val="-13"/>
        </w:rPr>
        <w:t> </w:t>
      </w:r>
      <w:r>
        <w:rPr>
          <w:color w:val="231F20"/>
        </w:rPr>
        <w:t>social</w:t>
      </w:r>
      <w:r>
        <w:rPr>
          <w:color w:val="231F20"/>
          <w:spacing w:val="-13"/>
        </w:rPr>
        <w:t> </w:t>
      </w:r>
      <w:r>
        <w:rPr>
          <w:color w:val="231F20"/>
        </w:rPr>
        <w:t>care</w:t>
      </w:r>
      <w:r>
        <w:rPr>
          <w:color w:val="231F20"/>
          <w:spacing w:val="-13"/>
        </w:rPr>
        <w:t> </w:t>
      </w:r>
      <w:r>
        <w:rPr>
          <w:color w:val="231F20"/>
        </w:rPr>
        <w:t>(supporting</w:t>
      </w:r>
      <w:r>
        <w:rPr>
          <w:color w:val="231F20"/>
          <w:spacing w:val="-13"/>
        </w:rPr>
        <w:t> </w:t>
      </w:r>
      <w:r>
        <w:rPr>
          <w:color w:val="231F20"/>
        </w:rPr>
        <w:t>people</w:t>
      </w:r>
      <w:r>
        <w:rPr>
          <w:color w:val="231F20"/>
          <w:spacing w:val="-13"/>
        </w:rPr>
        <w:t> </w:t>
      </w:r>
      <w:r>
        <w:rPr>
          <w:color w:val="231F20"/>
        </w:rPr>
        <w:t>with</w:t>
      </w:r>
      <w:r>
        <w:rPr>
          <w:color w:val="231F20"/>
          <w:spacing w:val="-13"/>
        </w:rPr>
        <w:t> </w:t>
      </w:r>
      <w:r>
        <w:rPr>
          <w:color w:val="231F20"/>
        </w:rPr>
        <w:t>disabilities</w:t>
      </w:r>
      <w:r>
        <w:rPr>
          <w:color w:val="231F20"/>
          <w:spacing w:val="-13"/>
        </w:rPr>
        <w:t> </w:t>
      </w:r>
      <w:r>
        <w:rPr>
          <w:color w:val="231F20"/>
        </w:rPr>
        <w:t>of</w:t>
      </w:r>
      <w:r>
        <w:rPr>
          <w:color w:val="231F20"/>
          <w:spacing w:val="-13"/>
        </w:rPr>
        <w:t> </w:t>
      </w:r>
      <w:r>
        <w:rPr>
          <w:color w:val="231F20"/>
        </w:rPr>
        <w:t>all</w:t>
      </w:r>
      <w:r>
        <w:rPr>
          <w:color w:val="231F20"/>
          <w:spacing w:val="-13"/>
        </w:rPr>
        <w:t> </w:t>
      </w:r>
      <w:r>
        <w:rPr>
          <w:color w:val="231F20"/>
        </w:rPr>
        <w:t>ages) wider anti-discrimination legislation and efforts to improve the social security system. However, in the years leading up to the 2010 General Election, there were a growing number of newspaper articles talking about disability fraud</w:t>
      </w:r>
    </w:p>
    <w:p>
      <w:pPr>
        <w:pStyle w:val="BodyText"/>
        <w:spacing w:line="242" w:lineRule="auto" w:before="6"/>
        <w:ind w:left="1644" w:right="1985"/>
      </w:pPr>
      <w:r>
        <w:rPr>
          <w:color w:val="231F20"/>
        </w:rPr>
        <w:t>in the benefit system. This was despite the fact that disability fraud in benefits</w:t>
      </w:r>
      <w:r>
        <w:rPr>
          <w:color w:val="231F20"/>
        </w:rPr>
        <w:t> </w:t>
      </w:r>
      <w:r>
        <w:rPr>
          <w:color w:val="231F20"/>
          <w:spacing w:val="-2"/>
        </w:rPr>
        <w:t>is</w:t>
      </w:r>
      <w:r>
        <w:rPr>
          <w:color w:val="231F20"/>
          <w:spacing w:val="-6"/>
        </w:rPr>
        <w:t> </w:t>
      </w:r>
      <w:r>
        <w:rPr>
          <w:color w:val="231F20"/>
          <w:spacing w:val="-2"/>
        </w:rPr>
        <w:t>absolutely</w:t>
      </w:r>
      <w:r>
        <w:rPr>
          <w:color w:val="231F20"/>
          <w:spacing w:val="-6"/>
        </w:rPr>
        <w:t> </w:t>
      </w:r>
      <w:r>
        <w:rPr>
          <w:color w:val="231F20"/>
          <w:spacing w:val="-2"/>
        </w:rPr>
        <w:t>insignificant.</w:t>
      </w:r>
      <w:r>
        <w:rPr>
          <w:color w:val="231F20"/>
          <w:spacing w:val="-6"/>
        </w:rPr>
        <w:t> </w:t>
      </w:r>
      <w:r>
        <w:rPr>
          <w:color w:val="231F20"/>
          <w:spacing w:val="-2"/>
        </w:rPr>
        <w:t>Terms</w:t>
      </w:r>
      <w:r>
        <w:rPr>
          <w:color w:val="231F20"/>
          <w:spacing w:val="-6"/>
        </w:rPr>
        <w:t> </w:t>
      </w:r>
      <w:r>
        <w:rPr>
          <w:color w:val="231F20"/>
          <w:spacing w:val="-2"/>
        </w:rPr>
        <w:t>like</w:t>
      </w:r>
      <w:r>
        <w:rPr>
          <w:color w:val="231F20"/>
          <w:spacing w:val="-6"/>
        </w:rPr>
        <w:t> </w:t>
      </w:r>
      <w:r>
        <w:rPr>
          <w:color w:val="231F20"/>
          <w:spacing w:val="-2"/>
        </w:rPr>
        <w:t>‘skivers',</w:t>
      </w:r>
      <w:r>
        <w:rPr>
          <w:color w:val="231F20"/>
          <w:spacing w:val="-6"/>
        </w:rPr>
        <w:t> </w:t>
      </w:r>
      <w:r>
        <w:rPr>
          <w:color w:val="231F20"/>
          <w:spacing w:val="-2"/>
        </w:rPr>
        <w:t>‘scroungers’</w:t>
      </w:r>
      <w:r>
        <w:rPr>
          <w:color w:val="231F20"/>
          <w:spacing w:val="-6"/>
        </w:rPr>
        <w:t> </w:t>
      </w:r>
      <w:r>
        <w:rPr>
          <w:color w:val="231F20"/>
          <w:spacing w:val="-2"/>
        </w:rPr>
        <w:t>and</w:t>
      </w:r>
      <w:r>
        <w:rPr>
          <w:color w:val="231F20"/>
          <w:spacing w:val="-6"/>
        </w:rPr>
        <w:t> </w:t>
      </w:r>
      <w:r>
        <w:rPr>
          <w:color w:val="231F20"/>
          <w:spacing w:val="-2"/>
        </w:rPr>
        <w:t>‘fraud’</w:t>
      </w:r>
      <w:r>
        <w:rPr>
          <w:color w:val="231F20"/>
          <w:spacing w:val="-6"/>
        </w:rPr>
        <w:t> </w:t>
      </w:r>
      <w:r>
        <w:rPr>
          <w:color w:val="231F20"/>
          <w:spacing w:val="-2"/>
        </w:rPr>
        <w:t>were </w:t>
      </w:r>
      <w:r>
        <w:rPr>
          <w:color w:val="231F20"/>
        </w:rPr>
        <w:t>widespread</w:t>
      </w:r>
      <w:r>
        <w:rPr>
          <w:color w:val="231F20"/>
          <w:spacing w:val="-8"/>
        </w:rPr>
        <w:t> </w:t>
      </w:r>
      <w:r>
        <w:rPr>
          <w:color w:val="231F20"/>
        </w:rPr>
        <w:t>on</w:t>
      </w:r>
      <w:r>
        <w:rPr>
          <w:color w:val="231F20"/>
          <w:spacing w:val="-8"/>
        </w:rPr>
        <w:t> </w:t>
      </w:r>
      <w:r>
        <w:rPr>
          <w:color w:val="231F20"/>
        </w:rPr>
        <w:t>the</w:t>
      </w:r>
      <w:r>
        <w:rPr>
          <w:color w:val="231F20"/>
          <w:spacing w:val="-8"/>
        </w:rPr>
        <w:t> </w:t>
      </w:r>
      <w:r>
        <w:rPr>
          <w:color w:val="231F20"/>
        </w:rPr>
        <w:t>front</w:t>
      </w:r>
      <w:r>
        <w:rPr>
          <w:color w:val="231F20"/>
          <w:spacing w:val="-8"/>
        </w:rPr>
        <w:t> </w:t>
      </w:r>
      <w:r>
        <w:rPr>
          <w:color w:val="231F20"/>
        </w:rPr>
        <w:t>covers</w:t>
      </w:r>
      <w:r>
        <w:rPr>
          <w:color w:val="231F20"/>
          <w:spacing w:val="-8"/>
        </w:rPr>
        <w:t> </w:t>
      </w:r>
      <w:r>
        <w:rPr>
          <w:color w:val="231F20"/>
        </w:rPr>
        <w:t>of</w:t>
      </w:r>
      <w:r>
        <w:rPr>
          <w:color w:val="231F20"/>
          <w:spacing w:val="-8"/>
        </w:rPr>
        <w:t> </w:t>
      </w:r>
      <w:r>
        <w:rPr>
          <w:color w:val="231F20"/>
        </w:rPr>
        <w:t>tabloid</w:t>
      </w:r>
      <w:r>
        <w:rPr>
          <w:color w:val="231F20"/>
          <w:spacing w:val="-8"/>
        </w:rPr>
        <w:t> </w:t>
      </w:r>
      <w:r>
        <w:rPr>
          <w:color w:val="231F20"/>
        </w:rPr>
        <w:t>newspapers.</w:t>
      </w:r>
      <w:r>
        <w:rPr>
          <w:color w:val="231F20"/>
          <w:spacing w:val="-8"/>
        </w:rPr>
        <w:t> </w:t>
      </w:r>
      <w:r>
        <w:rPr>
          <w:color w:val="231F20"/>
        </w:rPr>
        <w:t>Politicians</w:t>
      </w:r>
      <w:r>
        <w:rPr>
          <w:color w:val="231F20"/>
          <w:spacing w:val="-8"/>
        </w:rPr>
        <w:t> </w:t>
      </w:r>
      <w:r>
        <w:rPr>
          <w:color w:val="231F20"/>
        </w:rPr>
        <w:t>started</w:t>
      </w:r>
      <w:r>
        <w:rPr>
          <w:color w:val="231F20"/>
          <w:spacing w:val="-8"/>
        </w:rPr>
        <w:t> </w:t>
      </w:r>
      <w:r>
        <w:rPr>
          <w:color w:val="231F20"/>
        </w:rPr>
        <w:t>to</w:t>
      </w:r>
      <w:r>
        <w:rPr>
          <w:color w:val="231F20"/>
          <w:spacing w:val="-8"/>
        </w:rPr>
        <w:t> </w:t>
      </w:r>
      <w:r>
        <w:rPr>
          <w:color w:val="231F20"/>
        </w:rPr>
        <w:t>talk about how to tackle this non-existent problem and when the Conservative– Liberal</w:t>
      </w:r>
      <w:r>
        <w:rPr>
          <w:color w:val="231F20"/>
          <w:spacing w:val="-4"/>
        </w:rPr>
        <w:t> </w:t>
      </w:r>
      <w:r>
        <w:rPr>
          <w:color w:val="231F20"/>
        </w:rPr>
        <w:t>Democrat</w:t>
      </w:r>
      <w:r>
        <w:rPr>
          <w:color w:val="231F20"/>
          <w:spacing w:val="-4"/>
        </w:rPr>
        <w:t> </w:t>
      </w:r>
      <w:r>
        <w:rPr>
          <w:color w:val="231F20"/>
        </w:rPr>
        <w:t>Coalition</w:t>
      </w:r>
      <w:r>
        <w:rPr>
          <w:color w:val="231F20"/>
          <w:spacing w:val="-4"/>
        </w:rPr>
        <w:t> </w:t>
      </w:r>
      <w:r>
        <w:rPr>
          <w:color w:val="231F20"/>
        </w:rPr>
        <w:t>Government</w:t>
      </w:r>
      <w:r>
        <w:rPr>
          <w:color w:val="231F20"/>
          <w:spacing w:val="-4"/>
        </w:rPr>
        <w:t> </w:t>
      </w:r>
      <w:r>
        <w:rPr>
          <w:color w:val="231F20"/>
        </w:rPr>
        <w:t>came</w:t>
      </w:r>
      <w:r>
        <w:rPr>
          <w:color w:val="231F20"/>
          <w:spacing w:val="-4"/>
        </w:rPr>
        <w:t> </w:t>
      </w:r>
      <w:r>
        <w:rPr>
          <w:color w:val="231F20"/>
        </w:rPr>
        <w:t>into</w:t>
      </w:r>
      <w:r>
        <w:rPr>
          <w:color w:val="231F20"/>
          <w:spacing w:val="-4"/>
        </w:rPr>
        <w:t> </w:t>
      </w:r>
      <w:r>
        <w:rPr>
          <w:color w:val="231F20"/>
        </w:rPr>
        <w:t>power</w:t>
      </w:r>
      <w:r>
        <w:rPr>
          <w:color w:val="231F20"/>
          <w:spacing w:val="-4"/>
        </w:rPr>
        <w:t> </w:t>
      </w:r>
      <w:r>
        <w:rPr>
          <w:color w:val="231F20"/>
        </w:rPr>
        <w:t>in</w:t>
      </w:r>
      <w:r>
        <w:rPr>
          <w:color w:val="231F20"/>
          <w:spacing w:val="-4"/>
        </w:rPr>
        <w:t> </w:t>
      </w:r>
      <w:r>
        <w:rPr>
          <w:color w:val="231F20"/>
        </w:rPr>
        <w:t>2010</w:t>
      </w:r>
      <w:r>
        <w:rPr>
          <w:color w:val="231F20"/>
          <w:spacing w:val="-4"/>
        </w:rPr>
        <w:t> </w:t>
      </w:r>
      <w:r>
        <w:rPr>
          <w:color w:val="231F20"/>
        </w:rPr>
        <w:t>it</w:t>
      </w:r>
      <w:r>
        <w:rPr>
          <w:color w:val="231F20"/>
          <w:spacing w:val="-4"/>
        </w:rPr>
        <w:t> </w:t>
      </w:r>
      <w:r>
        <w:rPr>
          <w:color w:val="231F20"/>
        </w:rPr>
        <w:t>unleashed a programme of ‘reforms’ that have had a devastating impact on people with</w:t>
      </w:r>
    </w:p>
    <w:p>
      <w:pPr>
        <w:pStyle w:val="BodyText"/>
        <w:spacing w:line="242" w:lineRule="auto" w:before="9"/>
        <w:ind w:left="1644" w:right="1720"/>
      </w:pPr>
      <w:r>
        <w:rPr>
          <w:color w:val="231F20"/>
        </w:rPr>
        <w:t>disabilities:</w:t>
      </w:r>
      <w:r>
        <w:rPr>
          <w:color w:val="231F20"/>
          <w:spacing w:val="-12"/>
        </w:rPr>
        <w:t> </w:t>
      </w:r>
      <w:r>
        <w:rPr>
          <w:color w:val="231F20"/>
        </w:rPr>
        <w:t>not</w:t>
      </w:r>
      <w:r>
        <w:rPr>
          <w:color w:val="231F20"/>
          <w:spacing w:val="-12"/>
        </w:rPr>
        <w:t> </w:t>
      </w:r>
      <w:r>
        <w:rPr>
          <w:color w:val="231F20"/>
        </w:rPr>
        <w:t>just</w:t>
      </w:r>
      <w:r>
        <w:rPr>
          <w:color w:val="231F20"/>
          <w:spacing w:val="-12"/>
        </w:rPr>
        <w:t> </w:t>
      </w:r>
      <w:r>
        <w:rPr>
          <w:color w:val="231F20"/>
        </w:rPr>
        <w:t>by</w:t>
      </w:r>
      <w:r>
        <w:rPr>
          <w:color w:val="231F20"/>
          <w:spacing w:val="-12"/>
        </w:rPr>
        <w:t> </w:t>
      </w:r>
      <w:r>
        <w:rPr>
          <w:color w:val="231F20"/>
        </w:rPr>
        <w:t>cutting</w:t>
      </w:r>
      <w:r>
        <w:rPr>
          <w:color w:val="231F20"/>
          <w:spacing w:val="-12"/>
        </w:rPr>
        <w:t> </w:t>
      </w:r>
      <w:r>
        <w:rPr>
          <w:color w:val="231F20"/>
        </w:rPr>
        <w:t>services,</w:t>
      </w:r>
      <w:r>
        <w:rPr>
          <w:color w:val="231F20"/>
          <w:spacing w:val="-12"/>
        </w:rPr>
        <w:t> </w:t>
      </w:r>
      <w:r>
        <w:rPr>
          <w:color w:val="231F20"/>
        </w:rPr>
        <w:t>but</w:t>
      </w:r>
      <w:r>
        <w:rPr>
          <w:color w:val="231F20"/>
          <w:spacing w:val="-12"/>
        </w:rPr>
        <w:t> </w:t>
      </w:r>
      <w:r>
        <w:rPr>
          <w:color w:val="231F20"/>
        </w:rPr>
        <w:t>also</w:t>
      </w:r>
      <w:r>
        <w:rPr>
          <w:color w:val="231F20"/>
          <w:spacing w:val="-12"/>
        </w:rPr>
        <w:t> </w:t>
      </w:r>
      <w:r>
        <w:rPr>
          <w:color w:val="231F20"/>
        </w:rPr>
        <w:t>by</w:t>
      </w:r>
      <w:r>
        <w:rPr>
          <w:color w:val="231F20"/>
          <w:spacing w:val="-12"/>
        </w:rPr>
        <w:t> </w:t>
      </w:r>
      <w:r>
        <w:rPr>
          <w:color w:val="231F20"/>
        </w:rPr>
        <w:t>creating</w:t>
      </w:r>
      <w:r>
        <w:rPr>
          <w:color w:val="231F20"/>
          <w:spacing w:val="-12"/>
        </w:rPr>
        <w:t> </w:t>
      </w:r>
      <w:r>
        <w:rPr>
          <w:color w:val="231F20"/>
        </w:rPr>
        <w:t>a</w:t>
      </w:r>
      <w:r>
        <w:rPr>
          <w:color w:val="231F20"/>
          <w:spacing w:val="-12"/>
        </w:rPr>
        <w:t> </w:t>
      </w:r>
      <w:r>
        <w:rPr>
          <w:color w:val="231F20"/>
        </w:rPr>
        <w:t>culture</w:t>
      </w:r>
      <w:r>
        <w:rPr>
          <w:color w:val="231F20"/>
          <w:spacing w:val="-12"/>
        </w:rPr>
        <w:t> </w:t>
      </w:r>
      <w:r>
        <w:rPr>
          <w:color w:val="231F20"/>
        </w:rPr>
        <w:t>of</w:t>
      </w:r>
      <w:r>
        <w:rPr>
          <w:color w:val="231F20"/>
          <w:spacing w:val="-12"/>
        </w:rPr>
        <w:t> </w:t>
      </w:r>
      <w:r>
        <w:rPr>
          <w:color w:val="231F20"/>
        </w:rPr>
        <w:t>fear</w:t>
      </w:r>
      <w:r>
        <w:rPr>
          <w:color w:val="231F20"/>
          <w:spacing w:val="-12"/>
        </w:rPr>
        <w:t> </w:t>
      </w:r>
      <w:r>
        <w:rPr>
          <w:color w:val="231F20"/>
        </w:rPr>
        <w:t>and suspicion</w:t>
      </w:r>
      <w:r>
        <w:rPr>
          <w:color w:val="231F20"/>
          <w:spacing w:val="-12"/>
        </w:rPr>
        <w:t> </w:t>
      </w:r>
      <w:r>
        <w:rPr>
          <w:color w:val="231F20"/>
        </w:rPr>
        <w:t>for</w:t>
      </w:r>
      <w:r>
        <w:rPr>
          <w:color w:val="231F20"/>
          <w:spacing w:val="-12"/>
        </w:rPr>
        <w:t> </w:t>
      </w:r>
      <w:r>
        <w:rPr>
          <w:color w:val="231F20"/>
        </w:rPr>
        <w:t>people</w:t>
      </w:r>
      <w:r>
        <w:rPr>
          <w:color w:val="231F20"/>
          <w:spacing w:val="-12"/>
        </w:rPr>
        <w:t> </w:t>
      </w:r>
      <w:r>
        <w:rPr>
          <w:color w:val="231F20"/>
        </w:rPr>
        <w:t>with</w:t>
      </w:r>
      <w:r>
        <w:rPr>
          <w:color w:val="231F20"/>
          <w:spacing w:val="-12"/>
        </w:rPr>
        <w:t> </w:t>
      </w:r>
      <w:r>
        <w:rPr>
          <w:color w:val="231F20"/>
        </w:rPr>
        <w:t>disabilities</w:t>
      </w:r>
      <w:r>
        <w:rPr>
          <w:color w:val="231F20"/>
          <w:spacing w:val="-12"/>
        </w:rPr>
        <w:t> </w:t>
      </w:r>
      <w:r>
        <w:rPr>
          <w:color w:val="231F20"/>
        </w:rPr>
        <w:t>(Duffy,</w:t>
      </w:r>
      <w:r>
        <w:rPr>
          <w:color w:val="231F20"/>
          <w:spacing w:val="-12"/>
        </w:rPr>
        <w:t> </w:t>
      </w:r>
      <w:r>
        <w:rPr>
          <w:color w:val="231F20"/>
        </w:rPr>
        <w:t>2013e;</w:t>
      </w:r>
      <w:r>
        <w:rPr>
          <w:color w:val="231F20"/>
          <w:spacing w:val="-12"/>
        </w:rPr>
        <w:t> </w:t>
      </w:r>
      <w:r>
        <w:rPr>
          <w:color w:val="231F20"/>
        </w:rPr>
        <w:t>2014b;</w:t>
      </w:r>
      <w:r>
        <w:rPr>
          <w:color w:val="231F20"/>
          <w:spacing w:val="-12"/>
        </w:rPr>
        <w:t> </w:t>
      </w:r>
      <w:r>
        <w:rPr>
          <w:color w:val="231F20"/>
        </w:rPr>
        <w:t>Saffer</w:t>
      </w:r>
      <w:r>
        <w:rPr>
          <w:color w:val="231F20"/>
          <w:spacing w:val="-12"/>
        </w:rPr>
        <w:t> </w:t>
      </w:r>
      <w:r>
        <w:rPr>
          <w:color w:val="231F20"/>
        </w:rPr>
        <w:t>et</w:t>
      </w:r>
      <w:r>
        <w:rPr>
          <w:color w:val="231F20"/>
          <w:spacing w:val="-12"/>
        </w:rPr>
        <w:t> </w:t>
      </w:r>
      <w:r>
        <w:rPr>
          <w:color w:val="231F20"/>
        </w:rPr>
        <w:t>al.</w:t>
      </w:r>
      <w:r>
        <w:rPr>
          <w:color w:val="231F20"/>
          <w:spacing w:val="-12"/>
        </w:rPr>
        <w:t> </w:t>
      </w:r>
      <w:r>
        <w:rPr>
          <w:color w:val="231F20"/>
        </w:rPr>
        <w:t>2018).</w:t>
      </w:r>
    </w:p>
    <w:p>
      <w:pPr>
        <w:pStyle w:val="BodyText"/>
        <w:spacing w:line="242" w:lineRule="auto" w:before="282"/>
        <w:ind w:left="1644" w:right="2175"/>
      </w:pPr>
      <w:r>
        <w:rPr>
          <w:color w:val="231F20"/>
        </w:rPr>
        <w:t>It is difficult to summarise all the negative changes of the past 13 years, but in</w:t>
      </w:r>
      <w:r>
        <w:rPr>
          <w:color w:val="231F20"/>
          <w:spacing w:val="-7"/>
        </w:rPr>
        <w:t> </w:t>
      </w:r>
      <w:r>
        <w:rPr>
          <w:color w:val="231F20"/>
        </w:rPr>
        <w:t>essence</w:t>
      </w:r>
      <w:r>
        <w:rPr>
          <w:color w:val="231F20"/>
          <w:spacing w:val="-7"/>
        </w:rPr>
        <w:t> </w:t>
      </w:r>
      <w:r>
        <w:rPr>
          <w:color w:val="231F20"/>
        </w:rPr>
        <w:t>the</w:t>
      </w:r>
      <w:r>
        <w:rPr>
          <w:color w:val="231F20"/>
          <w:spacing w:val="-7"/>
        </w:rPr>
        <w:t> </w:t>
      </w:r>
      <w:r>
        <w:rPr>
          <w:color w:val="231F20"/>
        </w:rPr>
        <w:t>UK</w:t>
      </w:r>
      <w:r>
        <w:rPr>
          <w:color w:val="231F20"/>
          <w:spacing w:val="-7"/>
        </w:rPr>
        <w:t> </w:t>
      </w:r>
      <w:r>
        <w:rPr>
          <w:color w:val="231F20"/>
        </w:rPr>
        <w:t>has</w:t>
      </w:r>
      <w:r>
        <w:rPr>
          <w:color w:val="231F20"/>
          <w:spacing w:val="-7"/>
        </w:rPr>
        <w:t> </w:t>
      </w:r>
      <w:r>
        <w:rPr>
          <w:color w:val="231F20"/>
        </w:rPr>
        <w:t>seen</w:t>
      </w:r>
      <w:r>
        <w:rPr>
          <w:color w:val="231F20"/>
          <w:spacing w:val="-7"/>
        </w:rPr>
        <w:t> </w:t>
      </w:r>
      <w:r>
        <w:rPr>
          <w:color w:val="231F20"/>
        </w:rPr>
        <w:t>spending</w:t>
      </w:r>
      <w:r>
        <w:rPr>
          <w:color w:val="231F20"/>
          <w:spacing w:val="-7"/>
        </w:rPr>
        <w:t> </w:t>
      </w:r>
      <w:r>
        <w:rPr>
          <w:color w:val="231F20"/>
        </w:rPr>
        <w:t>on</w:t>
      </w:r>
      <w:r>
        <w:rPr>
          <w:color w:val="231F20"/>
          <w:spacing w:val="-7"/>
        </w:rPr>
        <w:t> </w:t>
      </w:r>
      <w:r>
        <w:rPr>
          <w:color w:val="231F20"/>
        </w:rPr>
        <w:t>social</w:t>
      </w:r>
      <w:r>
        <w:rPr>
          <w:color w:val="231F20"/>
          <w:spacing w:val="-7"/>
        </w:rPr>
        <w:t> </w:t>
      </w:r>
      <w:r>
        <w:rPr>
          <w:color w:val="231F20"/>
        </w:rPr>
        <w:t>care</w:t>
      </w:r>
      <w:r>
        <w:rPr>
          <w:color w:val="231F20"/>
          <w:spacing w:val="-7"/>
        </w:rPr>
        <w:t> </w:t>
      </w:r>
      <w:r>
        <w:rPr>
          <w:color w:val="231F20"/>
        </w:rPr>
        <w:t>(which</w:t>
      </w:r>
      <w:r>
        <w:rPr>
          <w:color w:val="231F20"/>
          <w:spacing w:val="-7"/>
        </w:rPr>
        <w:t> </w:t>
      </w:r>
      <w:r>
        <w:rPr>
          <w:color w:val="231F20"/>
        </w:rPr>
        <w:t>has</w:t>
      </w:r>
      <w:r>
        <w:rPr>
          <w:color w:val="231F20"/>
          <w:spacing w:val="-7"/>
        </w:rPr>
        <w:t> </w:t>
      </w:r>
      <w:r>
        <w:rPr>
          <w:color w:val="231F20"/>
        </w:rPr>
        <w:t>a</w:t>
      </w:r>
      <w:r>
        <w:rPr>
          <w:color w:val="231F20"/>
          <w:spacing w:val="-7"/>
        </w:rPr>
        <w:t> </w:t>
      </w:r>
      <w:r>
        <w:rPr>
          <w:color w:val="231F20"/>
        </w:rPr>
        <w:t>much</w:t>
      </w:r>
      <w:r>
        <w:rPr>
          <w:color w:val="231F20"/>
          <w:spacing w:val="-7"/>
        </w:rPr>
        <w:t> </w:t>
      </w:r>
      <w:r>
        <w:rPr>
          <w:color w:val="231F20"/>
        </w:rPr>
        <w:t>wider scope</w:t>
      </w:r>
      <w:r>
        <w:rPr>
          <w:color w:val="231F20"/>
          <w:spacing w:val="-5"/>
        </w:rPr>
        <w:t> </w:t>
      </w:r>
      <w:r>
        <w:rPr>
          <w:color w:val="231F20"/>
        </w:rPr>
        <w:t>than</w:t>
      </w:r>
      <w:r>
        <w:rPr>
          <w:color w:val="231F20"/>
          <w:spacing w:val="-5"/>
        </w:rPr>
        <w:t> </w:t>
      </w:r>
      <w:r>
        <w:rPr>
          <w:color w:val="231F20"/>
        </w:rPr>
        <w:t>the</w:t>
      </w:r>
      <w:r>
        <w:rPr>
          <w:color w:val="231F20"/>
          <w:spacing w:val="-5"/>
        </w:rPr>
        <w:t> </w:t>
      </w:r>
      <w:r>
        <w:rPr>
          <w:color w:val="231F20"/>
        </w:rPr>
        <w:t>NDIS)</w:t>
      </w:r>
      <w:r>
        <w:rPr>
          <w:color w:val="231F20"/>
          <w:spacing w:val="-5"/>
        </w:rPr>
        <w:t> </w:t>
      </w:r>
      <w:r>
        <w:rPr>
          <w:color w:val="231F20"/>
        </w:rPr>
        <w:t>fall</w:t>
      </w:r>
      <w:r>
        <w:rPr>
          <w:color w:val="231F20"/>
          <w:spacing w:val="-5"/>
        </w:rPr>
        <w:t> </w:t>
      </w:r>
      <w:r>
        <w:rPr>
          <w:color w:val="231F20"/>
        </w:rPr>
        <w:t>sharply</w:t>
      </w:r>
      <w:r>
        <w:rPr>
          <w:color w:val="231F20"/>
          <w:spacing w:val="-5"/>
        </w:rPr>
        <w:t> </w:t>
      </w:r>
      <w:r>
        <w:rPr>
          <w:color w:val="231F20"/>
        </w:rPr>
        <w:t>as</w:t>
      </w:r>
      <w:r>
        <w:rPr>
          <w:color w:val="231F20"/>
          <w:spacing w:val="-5"/>
        </w:rPr>
        <w:t> </w:t>
      </w:r>
      <w:r>
        <w:rPr>
          <w:color w:val="231F20"/>
        </w:rPr>
        <w:t>a</w:t>
      </w:r>
      <w:r>
        <w:rPr>
          <w:color w:val="231F20"/>
          <w:spacing w:val="-5"/>
        </w:rPr>
        <w:t> </w:t>
      </w:r>
      <w:r>
        <w:rPr>
          <w:color w:val="231F20"/>
        </w:rPr>
        <w:t>share</w:t>
      </w:r>
      <w:r>
        <w:rPr>
          <w:color w:val="231F20"/>
          <w:spacing w:val="-5"/>
        </w:rPr>
        <w:t> </w:t>
      </w:r>
      <w:r>
        <w:rPr>
          <w:color w:val="231F20"/>
        </w:rPr>
        <w:t>of</w:t>
      </w:r>
      <w:r>
        <w:rPr>
          <w:color w:val="231F20"/>
          <w:spacing w:val="-5"/>
        </w:rPr>
        <w:t> </w:t>
      </w:r>
      <w:r>
        <w:rPr>
          <w:color w:val="231F20"/>
        </w:rPr>
        <w:t>GDP</w:t>
      </w:r>
      <w:r>
        <w:rPr>
          <w:color w:val="231F20"/>
          <w:spacing w:val="-5"/>
        </w:rPr>
        <w:t> </w:t>
      </w:r>
      <w:r>
        <w:rPr>
          <w:color w:val="231F20"/>
        </w:rPr>
        <w:t>(Duffy</w:t>
      </w:r>
      <w:r>
        <w:rPr>
          <w:color w:val="231F20"/>
          <w:spacing w:val="-5"/>
        </w:rPr>
        <w:t> </w:t>
      </w:r>
      <w:r>
        <w:rPr>
          <w:color w:val="231F20"/>
        </w:rPr>
        <w:t>&amp;</w:t>
      </w:r>
      <w:r>
        <w:rPr>
          <w:color w:val="231F20"/>
          <w:spacing w:val="-5"/>
        </w:rPr>
        <w:t> </w:t>
      </w:r>
      <w:r>
        <w:rPr>
          <w:color w:val="231F20"/>
        </w:rPr>
        <w:t>Peters,</w:t>
      </w:r>
      <w:r>
        <w:rPr>
          <w:color w:val="231F20"/>
          <w:spacing w:val="-5"/>
        </w:rPr>
        <w:t> </w:t>
      </w:r>
      <w:r>
        <w:rPr>
          <w:color w:val="231F20"/>
        </w:rPr>
        <w:t>2019). Benefit changes have led to punishing sanctions for people with disabilities and a system of ‘independent assessments’ that was driven by the desire of government</w:t>
      </w:r>
      <w:r>
        <w:rPr>
          <w:color w:val="231F20"/>
          <w:spacing w:val="-9"/>
        </w:rPr>
        <w:t> </w:t>
      </w:r>
      <w:r>
        <w:rPr>
          <w:color w:val="231F20"/>
        </w:rPr>
        <w:t>to</w:t>
      </w:r>
      <w:r>
        <w:rPr>
          <w:color w:val="231F20"/>
          <w:spacing w:val="-9"/>
        </w:rPr>
        <w:t> </w:t>
      </w:r>
      <w:r>
        <w:rPr>
          <w:color w:val="231F20"/>
        </w:rPr>
        <w:t>reduce</w:t>
      </w:r>
      <w:r>
        <w:rPr>
          <w:color w:val="231F20"/>
          <w:spacing w:val="-9"/>
        </w:rPr>
        <w:t> </w:t>
      </w:r>
      <w:r>
        <w:rPr>
          <w:color w:val="231F20"/>
        </w:rPr>
        <w:t>eligibility</w:t>
      </w:r>
      <w:r>
        <w:rPr>
          <w:color w:val="231F20"/>
          <w:spacing w:val="-9"/>
        </w:rPr>
        <w:t> </w:t>
      </w:r>
      <w:r>
        <w:rPr>
          <w:color w:val="231F20"/>
        </w:rPr>
        <w:t>for</w:t>
      </w:r>
      <w:r>
        <w:rPr>
          <w:color w:val="231F20"/>
          <w:spacing w:val="-9"/>
        </w:rPr>
        <w:t> </w:t>
      </w:r>
      <w:r>
        <w:rPr>
          <w:color w:val="231F20"/>
        </w:rPr>
        <w:t>support</w:t>
      </w:r>
      <w:r>
        <w:rPr>
          <w:color w:val="231F20"/>
          <w:spacing w:val="-9"/>
        </w:rPr>
        <w:t> </w:t>
      </w:r>
      <w:r>
        <w:rPr>
          <w:color w:val="231F20"/>
        </w:rPr>
        <w:t>(Burgess</w:t>
      </w:r>
      <w:r>
        <w:rPr>
          <w:color w:val="231F20"/>
          <w:spacing w:val="-9"/>
        </w:rPr>
        <w:t> </w:t>
      </w:r>
      <w:r>
        <w:rPr>
          <w:color w:val="231F20"/>
        </w:rPr>
        <w:t>et</w:t>
      </w:r>
      <w:r>
        <w:rPr>
          <w:color w:val="231F20"/>
          <w:spacing w:val="-9"/>
        </w:rPr>
        <w:t> </w:t>
      </w:r>
      <w:r>
        <w:rPr>
          <w:color w:val="231F20"/>
        </w:rPr>
        <w:t>al.</w:t>
      </w:r>
      <w:r>
        <w:rPr>
          <w:color w:val="231F20"/>
          <w:spacing w:val="-9"/>
        </w:rPr>
        <w:t> </w:t>
      </w:r>
      <w:r>
        <w:rPr>
          <w:color w:val="231F20"/>
        </w:rPr>
        <w:t>2014).</w:t>
      </w:r>
      <w:r>
        <w:rPr>
          <w:color w:val="231F20"/>
          <w:spacing w:val="-9"/>
        </w:rPr>
        <w:t> </w:t>
      </w:r>
      <w:r>
        <w:rPr>
          <w:color w:val="231F20"/>
        </w:rPr>
        <w:t>Alongside this, the loss of legal aid, diminished advocacy, growing hate crime and a culture</w:t>
      </w:r>
      <w:r>
        <w:rPr>
          <w:color w:val="231F20"/>
          <w:spacing w:val="-4"/>
        </w:rPr>
        <w:t> </w:t>
      </w:r>
      <w:r>
        <w:rPr>
          <w:color w:val="231F20"/>
        </w:rPr>
        <w:t>of</w:t>
      </w:r>
      <w:r>
        <w:rPr>
          <w:color w:val="231F20"/>
          <w:spacing w:val="-4"/>
        </w:rPr>
        <w:t> </w:t>
      </w:r>
      <w:r>
        <w:rPr>
          <w:color w:val="231F20"/>
        </w:rPr>
        <w:t>fear</w:t>
      </w:r>
      <w:r>
        <w:rPr>
          <w:color w:val="231F20"/>
          <w:spacing w:val="-4"/>
        </w:rPr>
        <w:t> </w:t>
      </w:r>
      <w:r>
        <w:rPr>
          <w:color w:val="231F20"/>
        </w:rPr>
        <w:t>has</w:t>
      </w:r>
      <w:r>
        <w:rPr>
          <w:color w:val="231F20"/>
          <w:spacing w:val="-4"/>
        </w:rPr>
        <w:t> </w:t>
      </w:r>
      <w:r>
        <w:rPr>
          <w:color w:val="231F20"/>
        </w:rPr>
        <w:t>meant</w:t>
      </w:r>
      <w:r>
        <w:rPr>
          <w:color w:val="231F20"/>
          <w:spacing w:val="-4"/>
        </w:rPr>
        <w:t> </w:t>
      </w:r>
      <w:r>
        <w:rPr>
          <w:color w:val="231F20"/>
        </w:rPr>
        <w:t>that</w:t>
      </w:r>
      <w:r>
        <w:rPr>
          <w:color w:val="231F20"/>
          <w:spacing w:val="-4"/>
        </w:rPr>
        <w:t> </w:t>
      </w:r>
      <w:r>
        <w:rPr>
          <w:color w:val="231F20"/>
        </w:rPr>
        <w:t>it</w:t>
      </w:r>
      <w:r>
        <w:rPr>
          <w:color w:val="231F20"/>
          <w:spacing w:val="-4"/>
        </w:rPr>
        <w:t> </w:t>
      </w:r>
      <w:r>
        <w:rPr>
          <w:color w:val="231F20"/>
        </w:rPr>
        <w:t>is</w:t>
      </w:r>
      <w:r>
        <w:rPr>
          <w:color w:val="231F20"/>
          <w:spacing w:val="-4"/>
        </w:rPr>
        <w:t> </w:t>
      </w:r>
      <w:r>
        <w:rPr>
          <w:color w:val="231F20"/>
        </w:rPr>
        <w:t>very</w:t>
      </w:r>
      <w:r>
        <w:rPr>
          <w:color w:val="231F20"/>
          <w:spacing w:val="-4"/>
        </w:rPr>
        <w:t> </w:t>
      </w:r>
      <w:r>
        <w:rPr>
          <w:color w:val="231F20"/>
        </w:rPr>
        <w:t>difficult</w:t>
      </w:r>
      <w:r>
        <w:rPr>
          <w:color w:val="231F20"/>
          <w:spacing w:val="-4"/>
        </w:rPr>
        <w:t> </w:t>
      </w:r>
      <w:r>
        <w:rPr>
          <w:color w:val="231F20"/>
        </w:rPr>
        <w:t>for</w:t>
      </w:r>
      <w:r>
        <w:rPr>
          <w:color w:val="231F20"/>
          <w:spacing w:val="-4"/>
        </w:rPr>
        <w:t> </w:t>
      </w:r>
      <w:r>
        <w:rPr>
          <w:color w:val="231F20"/>
        </w:rPr>
        <w:t>people</w:t>
      </w:r>
      <w:r>
        <w:rPr>
          <w:color w:val="231F20"/>
          <w:spacing w:val="-4"/>
        </w:rPr>
        <w:t> </w:t>
      </w:r>
      <w:r>
        <w:rPr>
          <w:color w:val="231F20"/>
        </w:rPr>
        <w:t>to</w:t>
      </w:r>
      <w:r>
        <w:rPr>
          <w:color w:val="231F20"/>
          <w:spacing w:val="-4"/>
        </w:rPr>
        <w:t> </w:t>
      </w:r>
      <w:r>
        <w:rPr>
          <w:color w:val="231F20"/>
        </w:rPr>
        <w:t>seek</w:t>
      </w:r>
      <w:r>
        <w:rPr>
          <w:color w:val="231F20"/>
          <w:spacing w:val="-4"/>
        </w:rPr>
        <w:t> </w:t>
      </w:r>
      <w:r>
        <w:rPr>
          <w:color w:val="231F20"/>
        </w:rPr>
        <w:t>support</w:t>
      </w:r>
      <w:r>
        <w:rPr>
          <w:color w:val="231F20"/>
          <w:spacing w:val="-4"/>
        </w:rPr>
        <w:t> </w:t>
      </w:r>
      <w:r>
        <w:rPr>
          <w:color w:val="231F20"/>
        </w:rPr>
        <w:t>to</w:t>
      </w:r>
    </w:p>
    <w:p>
      <w:pPr>
        <w:pStyle w:val="BodyText"/>
        <w:spacing w:line="242" w:lineRule="auto" w:before="11"/>
        <w:ind w:left="1644" w:right="1720"/>
      </w:pPr>
      <w:r>
        <w:rPr>
          <w:color w:val="231F20"/>
        </w:rPr>
        <w:t>realise</w:t>
      </w:r>
      <w:r>
        <w:rPr>
          <w:color w:val="231F20"/>
          <w:spacing w:val="-13"/>
        </w:rPr>
        <w:t> </w:t>
      </w:r>
      <w:r>
        <w:rPr>
          <w:color w:val="231F20"/>
        </w:rPr>
        <w:t>their</w:t>
      </w:r>
      <w:r>
        <w:rPr>
          <w:color w:val="231F20"/>
          <w:spacing w:val="-13"/>
        </w:rPr>
        <w:t> </w:t>
      </w:r>
      <w:r>
        <w:rPr>
          <w:color w:val="231F20"/>
        </w:rPr>
        <w:t>rights</w:t>
      </w:r>
      <w:r>
        <w:rPr>
          <w:color w:val="231F20"/>
          <w:spacing w:val="-13"/>
        </w:rPr>
        <w:t> </w:t>
      </w:r>
      <w:r>
        <w:rPr>
          <w:color w:val="231F20"/>
        </w:rPr>
        <w:t>(Inclusion</w:t>
      </w:r>
      <w:r>
        <w:rPr>
          <w:color w:val="231F20"/>
          <w:spacing w:val="-13"/>
        </w:rPr>
        <w:t> </w:t>
      </w:r>
      <w:r>
        <w:rPr>
          <w:color w:val="231F20"/>
        </w:rPr>
        <w:t>Europe</w:t>
      </w:r>
      <w:r>
        <w:rPr>
          <w:color w:val="231F20"/>
          <w:spacing w:val="-13"/>
        </w:rPr>
        <w:t> </w:t>
      </w:r>
      <w:r>
        <w:rPr>
          <w:color w:val="231F20"/>
        </w:rPr>
        <w:t>2014;</w:t>
      </w:r>
      <w:r>
        <w:rPr>
          <w:color w:val="231F20"/>
          <w:spacing w:val="-13"/>
        </w:rPr>
        <w:t> </w:t>
      </w:r>
      <w:r>
        <w:rPr>
          <w:color w:val="231F20"/>
        </w:rPr>
        <w:t>Benstead,</w:t>
      </w:r>
      <w:r>
        <w:rPr>
          <w:color w:val="231F20"/>
          <w:spacing w:val="-13"/>
        </w:rPr>
        <w:t> </w:t>
      </w:r>
      <w:r>
        <w:rPr>
          <w:color w:val="231F20"/>
        </w:rPr>
        <w:t>2019).</w:t>
      </w:r>
      <w:r>
        <w:rPr>
          <w:color w:val="231F20"/>
          <w:spacing w:val="-13"/>
        </w:rPr>
        <w:t> </w:t>
      </w:r>
      <w:r>
        <w:rPr>
          <w:color w:val="231F20"/>
        </w:rPr>
        <w:t>The</w:t>
      </w:r>
      <w:r>
        <w:rPr>
          <w:color w:val="231F20"/>
          <w:spacing w:val="-13"/>
        </w:rPr>
        <w:t> </w:t>
      </w:r>
      <w:r>
        <w:rPr>
          <w:color w:val="231F20"/>
        </w:rPr>
        <w:t>human</w:t>
      </w:r>
      <w:r>
        <w:rPr>
          <w:color w:val="231F20"/>
          <w:spacing w:val="-13"/>
        </w:rPr>
        <w:t> </w:t>
      </w:r>
      <w:r>
        <w:rPr>
          <w:color w:val="231F20"/>
        </w:rPr>
        <w:t>price</w:t>
      </w:r>
      <w:r>
        <w:rPr>
          <w:color w:val="231F20"/>
          <w:spacing w:val="-13"/>
        </w:rPr>
        <w:t> </w:t>
      </w:r>
      <w:r>
        <w:rPr>
          <w:color w:val="231F20"/>
        </w:rPr>
        <w:t>of these reforms is paid in increased suicides, depression and the increased use of antidepressants (Duffy, 2022).</w:t>
      </w:r>
    </w:p>
    <w:p>
      <w:pPr>
        <w:spacing w:after="0" w:line="242" w:lineRule="auto"/>
        <w:sectPr>
          <w:pgSz w:w="11910" w:h="16840"/>
          <w:pgMar w:header="861" w:footer="832" w:top="1140" w:bottom="1020" w:left="340" w:right="340"/>
        </w:sectPr>
      </w:pPr>
    </w:p>
    <w:p>
      <w:pPr>
        <w:pStyle w:val="BodyText"/>
        <w:spacing w:before="5"/>
        <w:rPr>
          <w:sz w:val="18"/>
        </w:rPr>
      </w:pPr>
    </w:p>
    <w:p>
      <w:pPr>
        <w:pStyle w:val="BodyText"/>
        <w:spacing w:line="242" w:lineRule="auto" w:before="114"/>
        <w:ind w:left="1927" w:right="1720"/>
      </w:pPr>
      <w:r>
        <w:rPr>
          <w:color w:val="231F20"/>
        </w:rPr>
        <w:t>There</w:t>
      </w:r>
      <w:r>
        <w:rPr>
          <w:color w:val="231F20"/>
          <w:spacing w:val="-6"/>
        </w:rPr>
        <w:t> </w:t>
      </w:r>
      <w:r>
        <w:rPr>
          <w:color w:val="231F20"/>
        </w:rPr>
        <w:t>are</w:t>
      </w:r>
      <w:r>
        <w:rPr>
          <w:color w:val="231F20"/>
          <w:spacing w:val="-6"/>
        </w:rPr>
        <w:t> </w:t>
      </w:r>
      <w:r>
        <w:rPr>
          <w:color w:val="231F20"/>
        </w:rPr>
        <w:t>other</w:t>
      </w:r>
      <w:r>
        <w:rPr>
          <w:color w:val="231F20"/>
          <w:spacing w:val="-6"/>
        </w:rPr>
        <w:t> </w:t>
      </w:r>
      <w:r>
        <w:rPr>
          <w:color w:val="231F20"/>
        </w:rPr>
        <w:t>worrying</w:t>
      </w:r>
      <w:r>
        <w:rPr>
          <w:color w:val="231F20"/>
          <w:spacing w:val="-6"/>
        </w:rPr>
        <w:t> </w:t>
      </w:r>
      <w:r>
        <w:rPr>
          <w:color w:val="231F20"/>
        </w:rPr>
        <w:t>signs</w:t>
      </w:r>
      <w:r>
        <w:rPr>
          <w:color w:val="231F20"/>
          <w:spacing w:val="-6"/>
        </w:rPr>
        <w:t> </w:t>
      </w:r>
      <w:r>
        <w:rPr>
          <w:color w:val="231F20"/>
        </w:rPr>
        <w:t>that</w:t>
      </w:r>
      <w:r>
        <w:rPr>
          <w:color w:val="231F20"/>
          <w:spacing w:val="-6"/>
        </w:rPr>
        <w:t> </w:t>
      </w:r>
      <w:r>
        <w:rPr>
          <w:color w:val="231F20"/>
        </w:rPr>
        <w:t>the</w:t>
      </w:r>
      <w:r>
        <w:rPr>
          <w:color w:val="231F20"/>
          <w:spacing w:val="-6"/>
        </w:rPr>
        <w:t> </w:t>
      </w:r>
      <w:r>
        <w:rPr>
          <w:color w:val="231F20"/>
        </w:rPr>
        <w:t>rights</w:t>
      </w:r>
      <w:r>
        <w:rPr>
          <w:color w:val="231F20"/>
          <w:spacing w:val="-6"/>
        </w:rPr>
        <w:t> </w:t>
      </w:r>
      <w:r>
        <w:rPr>
          <w:color w:val="231F20"/>
        </w:rPr>
        <w:t>of</w:t>
      </w:r>
      <w:r>
        <w:rPr>
          <w:color w:val="231F20"/>
          <w:spacing w:val="-6"/>
        </w:rPr>
        <w:t> </w:t>
      </w:r>
      <w:r>
        <w:rPr>
          <w:color w:val="231F20"/>
        </w:rPr>
        <w:t>people</w:t>
      </w:r>
      <w:r>
        <w:rPr>
          <w:color w:val="231F20"/>
          <w:spacing w:val="-6"/>
        </w:rPr>
        <w:t> </w:t>
      </w:r>
      <w:r>
        <w:rPr>
          <w:color w:val="231F20"/>
        </w:rPr>
        <w:t>with</w:t>
      </w:r>
      <w:r>
        <w:rPr>
          <w:color w:val="231F20"/>
          <w:spacing w:val="-6"/>
        </w:rPr>
        <w:t> </w:t>
      </w:r>
      <w:r>
        <w:rPr>
          <w:color w:val="231F20"/>
        </w:rPr>
        <w:t>disabilities</w:t>
      </w:r>
      <w:r>
        <w:rPr>
          <w:color w:val="231F20"/>
          <w:spacing w:val="-6"/>
        </w:rPr>
        <w:t> </w:t>
      </w:r>
      <w:r>
        <w:rPr>
          <w:color w:val="231F20"/>
        </w:rPr>
        <w:t>are</w:t>
      </w:r>
      <w:r>
        <w:rPr>
          <w:color w:val="231F20"/>
          <w:spacing w:val="-6"/>
        </w:rPr>
        <w:t> </w:t>
      </w:r>
      <w:r>
        <w:rPr>
          <w:color w:val="231F20"/>
        </w:rPr>
        <w:t>not strongly protected and that fear and stigma can increase the pressure towards modern</w:t>
      </w:r>
      <w:r>
        <w:rPr>
          <w:color w:val="231F20"/>
          <w:spacing w:val="-4"/>
        </w:rPr>
        <w:t> </w:t>
      </w:r>
      <w:r>
        <w:rPr>
          <w:color w:val="231F20"/>
        </w:rPr>
        <w:t>forms</w:t>
      </w:r>
      <w:r>
        <w:rPr>
          <w:color w:val="231F20"/>
          <w:spacing w:val="-4"/>
        </w:rPr>
        <w:t> </w:t>
      </w:r>
      <w:r>
        <w:rPr>
          <w:color w:val="231F20"/>
        </w:rPr>
        <w:t>of</w:t>
      </w:r>
      <w:r>
        <w:rPr>
          <w:color w:val="231F20"/>
          <w:spacing w:val="-4"/>
        </w:rPr>
        <w:t> </w:t>
      </w:r>
      <w:r>
        <w:rPr>
          <w:color w:val="231F20"/>
        </w:rPr>
        <w:t>euthanasia.</w:t>
      </w:r>
      <w:r>
        <w:rPr>
          <w:color w:val="231F20"/>
          <w:spacing w:val="-4"/>
        </w:rPr>
        <w:t> </w:t>
      </w:r>
      <w:r>
        <w:rPr>
          <w:color w:val="231F20"/>
        </w:rPr>
        <w:t>For</w:t>
      </w:r>
      <w:r>
        <w:rPr>
          <w:color w:val="231F20"/>
          <w:spacing w:val="-4"/>
        </w:rPr>
        <w:t> </w:t>
      </w:r>
      <w:r>
        <w:rPr>
          <w:color w:val="231F20"/>
        </w:rPr>
        <w:t>example,</w:t>
      </w:r>
      <w:r>
        <w:rPr>
          <w:color w:val="231F20"/>
          <w:spacing w:val="-4"/>
        </w:rPr>
        <w:t> </w:t>
      </w:r>
      <w:r>
        <w:rPr>
          <w:color w:val="231F20"/>
        </w:rPr>
        <w:t>laws</w:t>
      </w:r>
      <w:r>
        <w:rPr>
          <w:color w:val="231F20"/>
          <w:spacing w:val="-4"/>
        </w:rPr>
        <w:t> </w:t>
      </w:r>
      <w:r>
        <w:rPr>
          <w:color w:val="231F20"/>
        </w:rPr>
        <w:t>in</w:t>
      </w:r>
      <w:r>
        <w:rPr>
          <w:color w:val="231F20"/>
          <w:spacing w:val="-4"/>
        </w:rPr>
        <w:t> </w:t>
      </w:r>
      <w:r>
        <w:rPr>
          <w:color w:val="231F20"/>
        </w:rPr>
        <w:t>Canada</w:t>
      </w:r>
      <w:r>
        <w:rPr>
          <w:color w:val="231F20"/>
          <w:spacing w:val="-4"/>
        </w:rPr>
        <w:t> </w:t>
      </w:r>
      <w:r>
        <w:rPr>
          <w:color w:val="231F20"/>
        </w:rPr>
        <w:t>and</w:t>
      </w:r>
      <w:r>
        <w:rPr>
          <w:color w:val="231F20"/>
          <w:spacing w:val="-4"/>
        </w:rPr>
        <w:t> </w:t>
      </w:r>
      <w:r>
        <w:rPr>
          <w:color w:val="231F20"/>
        </w:rPr>
        <w:t>the</w:t>
      </w:r>
      <w:r>
        <w:rPr>
          <w:color w:val="231F20"/>
          <w:spacing w:val="-4"/>
        </w:rPr>
        <w:t> </w:t>
      </w:r>
      <w:r>
        <w:rPr>
          <w:color w:val="231F20"/>
        </w:rPr>
        <w:t>Netherlands that</w:t>
      </w:r>
      <w:r>
        <w:rPr>
          <w:color w:val="231F20"/>
          <w:spacing w:val="-6"/>
        </w:rPr>
        <w:t> </w:t>
      </w:r>
      <w:r>
        <w:rPr>
          <w:color w:val="231F20"/>
        </w:rPr>
        <w:t>allow</w:t>
      </w:r>
      <w:r>
        <w:rPr>
          <w:color w:val="231F20"/>
          <w:spacing w:val="-6"/>
        </w:rPr>
        <w:t> </w:t>
      </w:r>
      <w:r>
        <w:rPr>
          <w:color w:val="231F20"/>
        </w:rPr>
        <w:t>for</w:t>
      </w:r>
      <w:r>
        <w:rPr>
          <w:color w:val="231F20"/>
          <w:spacing w:val="-6"/>
        </w:rPr>
        <w:t> </w:t>
      </w:r>
      <w:r>
        <w:rPr>
          <w:color w:val="231F20"/>
        </w:rPr>
        <w:t>assisted-dying</w:t>
      </w:r>
      <w:r>
        <w:rPr>
          <w:color w:val="231F20"/>
          <w:spacing w:val="-6"/>
        </w:rPr>
        <w:t> </w:t>
      </w:r>
      <w:r>
        <w:rPr>
          <w:color w:val="231F20"/>
        </w:rPr>
        <w:t>seem</w:t>
      </w:r>
      <w:r>
        <w:rPr>
          <w:color w:val="231F20"/>
          <w:spacing w:val="-6"/>
        </w:rPr>
        <w:t> </w:t>
      </w:r>
      <w:r>
        <w:rPr>
          <w:color w:val="231F20"/>
        </w:rPr>
        <w:t>to</w:t>
      </w:r>
      <w:r>
        <w:rPr>
          <w:color w:val="231F20"/>
          <w:spacing w:val="-6"/>
        </w:rPr>
        <w:t> </w:t>
      </w:r>
      <w:r>
        <w:rPr>
          <w:color w:val="231F20"/>
        </w:rPr>
        <w:t>be</w:t>
      </w:r>
      <w:r>
        <w:rPr>
          <w:color w:val="231F20"/>
          <w:spacing w:val="-6"/>
        </w:rPr>
        <w:t> </w:t>
      </w:r>
      <w:r>
        <w:rPr>
          <w:color w:val="231F20"/>
        </w:rPr>
        <w:t>encouraging</w:t>
      </w:r>
      <w:r>
        <w:rPr>
          <w:color w:val="231F20"/>
          <w:spacing w:val="-6"/>
        </w:rPr>
        <w:t> </w:t>
      </w:r>
      <w:r>
        <w:rPr>
          <w:color w:val="231F20"/>
        </w:rPr>
        <w:t>people</w:t>
      </w:r>
      <w:r>
        <w:rPr>
          <w:color w:val="231F20"/>
          <w:spacing w:val="-6"/>
        </w:rPr>
        <w:t> </w:t>
      </w:r>
      <w:r>
        <w:rPr>
          <w:color w:val="231F20"/>
        </w:rPr>
        <w:t>with</w:t>
      </w:r>
      <w:r>
        <w:rPr>
          <w:color w:val="231F20"/>
          <w:spacing w:val="-6"/>
        </w:rPr>
        <w:t> </w:t>
      </w:r>
      <w:r>
        <w:rPr>
          <w:color w:val="231F20"/>
        </w:rPr>
        <w:t>disabilities</w:t>
      </w:r>
      <w:r>
        <w:rPr>
          <w:color w:val="231F20"/>
          <w:spacing w:val="-6"/>
        </w:rPr>
        <w:t> </w:t>
      </w:r>
      <w:r>
        <w:rPr>
          <w:color w:val="231F20"/>
        </w:rPr>
        <w:t>to end their own life because they fear that they are becoming a burden to others (Reinders et al. 2019).</w:t>
      </w:r>
    </w:p>
    <w:p>
      <w:pPr>
        <w:pStyle w:val="BodyText"/>
        <w:spacing w:line="242" w:lineRule="auto" w:before="288"/>
        <w:ind w:left="1927" w:right="1720"/>
      </w:pPr>
      <w:r>
        <w:rPr>
          <w:color w:val="231F20"/>
        </w:rPr>
        <w:t>It</w:t>
      </w:r>
      <w:r>
        <w:rPr>
          <w:color w:val="231F20"/>
          <w:spacing w:val="-2"/>
        </w:rPr>
        <w:t> </w:t>
      </w:r>
      <w:r>
        <w:rPr>
          <w:color w:val="231F20"/>
        </w:rPr>
        <w:t>is</w:t>
      </w:r>
      <w:r>
        <w:rPr>
          <w:color w:val="231F20"/>
          <w:spacing w:val="-2"/>
        </w:rPr>
        <w:t> </w:t>
      </w:r>
      <w:r>
        <w:rPr>
          <w:color w:val="231F20"/>
        </w:rPr>
        <w:t>important</w:t>
      </w:r>
      <w:r>
        <w:rPr>
          <w:color w:val="231F20"/>
          <w:spacing w:val="-2"/>
        </w:rPr>
        <w:t> </w:t>
      </w:r>
      <w:r>
        <w:rPr>
          <w:color w:val="231F20"/>
        </w:rPr>
        <w:t>to</w:t>
      </w:r>
      <w:r>
        <w:rPr>
          <w:color w:val="231F20"/>
          <w:spacing w:val="-2"/>
        </w:rPr>
        <w:t> </w:t>
      </w:r>
      <w:r>
        <w:rPr>
          <w:color w:val="231F20"/>
        </w:rPr>
        <w:t>note</w:t>
      </w:r>
      <w:r>
        <w:rPr>
          <w:color w:val="231F20"/>
          <w:spacing w:val="-2"/>
        </w:rPr>
        <w:t> </w:t>
      </w:r>
      <w:r>
        <w:rPr>
          <w:color w:val="231F20"/>
        </w:rPr>
        <w:t>that</w:t>
      </w:r>
      <w:r>
        <w:rPr>
          <w:color w:val="231F20"/>
          <w:spacing w:val="-2"/>
        </w:rPr>
        <w:t> </w:t>
      </w:r>
      <w:r>
        <w:rPr>
          <w:color w:val="231F20"/>
        </w:rPr>
        <w:t>the</w:t>
      </w:r>
      <w:r>
        <w:rPr>
          <w:color w:val="231F20"/>
          <w:spacing w:val="-2"/>
        </w:rPr>
        <w:t> </w:t>
      </w:r>
      <w:r>
        <w:rPr>
          <w:color w:val="231F20"/>
        </w:rPr>
        <w:t>stigmatisation</w:t>
      </w:r>
      <w:r>
        <w:rPr>
          <w:color w:val="231F20"/>
          <w:spacing w:val="-2"/>
        </w:rPr>
        <w:t> </w:t>
      </w:r>
      <w:r>
        <w:rPr>
          <w:color w:val="231F20"/>
        </w:rPr>
        <w:t>of</w:t>
      </w:r>
      <w:r>
        <w:rPr>
          <w:color w:val="231F20"/>
          <w:spacing w:val="-2"/>
        </w:rPr>
        <w:t> </w:t>
      </w:r>
      <w:r>
        <w:rPr>
          <w:color w:val="231F20"/>
        </w:rPr>
        <w:t>people</w:t>
      </w:r>
      <w:r>
        <w:rPr>
          <w:color w:val="231F20"/>
          <w:spacing w:val="-2"/>
        </w:rPr>
        <w:t> </w:t>
      </w:r>
      <w:r>
        <w:rPr>
          <w:color w:val="231F20"/>
        </w:rPr>
        <w:t>with</w:t>
      </w:r>
      <w:r>
        <w:rPr>
          <w:color w:val="231F20"/>
          <w:spacing w:val="-2"/>
        </w:rPr>
        <w:t> </w:t>
      </w:r>
      <w:r>
        <w:rPr>
          <w:color w:val="231F20"/>
        </w:rPr>
        <w:t>disabilities</w:t>
      </w:r>
      <w:r>
        <w:rPr>
          <w:color w:val="231F20"/>
          <w:spacing w:val="-2"/>
        </w:rPr>
        <w:t> </w:t>
      </w:r>
      <w:r>
        <w:rPr>
          <w:color w:val="231F20"/>
        </w:rPr>
        <w:t>did</w:t>
      </w:r>
      <w:r>
        <w:rPr>
          <w:color w:val="231F20"/>
          <w:spacing w:val="-2"/>
        </w:rPr>
        <w:t> </w:t>
      </w:r>
      <w:r>
        <w:rPr>
          <w:color w:val="231F20"/>
        </w:rPr>
        <w:t>not arise</w:t>
      </w:r>
      <w:r>
        <w:rPr>
          <w:color w:val="231F20"/>
          <w:spacing w:val="-12"/>
        </w:rPr>
        <w:t> </w:t>
      </w:r>
      <w:r>
        <w:rPr>
          <w:color w:val="231F20"/>
        </w:rPr>
        <w:t>because</w:t>
      </w:r>
      <w:r>
        <w:rPr>
          <w:color w:val="231F20"/>
          <w:spacing w:val="-12"/>
        </w:rPr>
        <w:t> </w:t>
      </w:r>
      <w:r>
        <w:rPr>
          <w:color w:val="231F20"/>
        </w:rPr>
        <w:t>of</w:t>
      </w:r>
      <w:r>
        <w:rPr>
          <w:color w:val="231F20"/>
          <w:spacing w:val="-12"/>
        </w:rPr>
        <w:t> </w:t>
      </w:r>
      <w:r>
        <w:rPr>
          <w:color w:val="231F20"/>
        </w:rPr>
        <w:t>expenditure</w:t>
      </w:r>
      <w:r>
        <w:rPr>
          <w:color w:val="231F20"/>
          <w:spacing w:val="-12"/>
        </w:rPr>
        <w:t> </w:t>
      </w:r>
      <w:r>
        <w:rPr>
          <w:color w:val="231F20"/>
        </w:rPr>
        <w:t>pressures.</w:t>
      </w:r>
      <w:r>
        <w:rPr>
          <w:color w:val="231F20"/>
          <w:spacing w:val="-12"/>
        </w:rPr>
        <w:t> </w:t>
      </w:r>
      <w:r>
        <w:rPr>
          <w:color w:val="231F20"/>
        </w:rPr>
        <w:t>However,</w:t>
      </w:r>
      <w:r>
        <w:rPr>
          <w:color w:val="231F20"/>
          <w:spacing w:val="-12"/>
        </w:rPr>
        <w:t> </w:t>
      </w:r>
      <w:r>
        <w:rPr>
          <w:color w:val="231F20"/>
        </w:rPr>
        <w:t>at</w:t>
      </w:r>
      <w:r>
        <w:rPr>
          <w:color w:val="231F20"/>
          <w:spacing w:val="-12"/>
        </w:rPr>
        <w:t> </w:t>
      </w:r>
      <w:r>
        <w:rPr>
          <w:color w:val="231F20"/>
        </w:rPr>
        <w:t>a</w:t>
      </w:r>
      <w:r>
        <w:rPr>
          <w:color w:val="231F20"/>
          <w:spacing w:val="-12"/>
        </w:rPr>
        <w:t> </w:t>
      </w:r>
      <w:r>
        <w:rPr>
          <w:color w:val="231F20"/>
        </w:rPr>
        <w:t>time</w:t>
      </w:r>
      <w:r>
        <w:rPr>
          <w:color w:val="231F20"/>
          <w:spacing w:val="-12"/>
        </w:rPr>
        <w:t> </w:t>
      </w:r>
      <w:r>
        <w:rPr>
          <w:color w:val="231F20"/>
        </w:rPr>
        <w:t>of</w:t>
      </w:r>
      <w:r>
        <w:rPr>
          <w:color w:val="231F20"/>
          <w:spacing w:val="-12"/>
        </w:rPr>
        <w:t> </w:t>
      </w:r>
      <w:r>
        <w:rPr>
          <w:color w:val="231F20"/>
        </w:rPr>
        <w:t>general</w:t>
      </w:r>
      <w:r>
        <w:rPr>
          <w:color w:val="231F20"/>
          <w:spacing w:val="-12"/>
        </w:rPr>
        <w:t> </w:t>
      </w:r>
      <w:r>
        <w:rPr>
          <w:color w:val="231F20"/>
        </w:rPr>
        <w:t>economic anxiety,</w:t>
      </w:r>
      <w:r>
        <w:rPr>
          <w:color w:val="231F20"/>
          <w:spacing w:val="-3"/>
        </w:rPr>
        <w:t> </w:t>
      </w:r>
      <w:r>
        <w:rPr>
          <w:color w:val="231F20"/>
        </w:rPr>
        <w:t>with</w:t>
      </w:r>
      <w:r>
        <w:rPr>
          <w:color w:val="231F20"/>
          <w:spacing w:val="-3"/>
        </w:rPr>
        <w:t> </w:t>
      </w:r>
      <w:r>
        <w:rPr>
          <w:color w:val="231F20"/>
        </w:rPr>
        <w:t>threats</w:t>
      </w:r>
      <w:r>
        <w:rPr>
          <w:color w:val="231F20"/>
          <w:spacing w:val="-3"/>
        </w:rPr>
        <w:t> </w:t>
      </w:r>
      <w:r>
        <w:rPr>
          <w:color w:val="231F20"/>
        </w:rPr>
        <w:t>to</w:t>
      </w:r>
      <w:r>
        <w:rPr>
          <w:color w:val="231F20"/>
          <w:spacing w:val="-3"/>
        </w:rPr>
        <w:t> </w:t>
      </w:r>
      <w:r>
        <w:rPr>
          <w:color w:val="231F20"/>
        </w:rPr>
        <w:t>social</w:t>
      </w:r>
      <w:r>
        <w:rPr>
          <w:color w:val="231F20"/>
          <w:spacing w:val="-3"/>
        </w:rPr>
        <w:t> </w:t>
      </w:r>
      <w:r>
        <w:rPr>
          <w:color w:val="231F20"/>
        </w:rPr>
        <w:t>solidarity,</w:t>
      </w:r>
      <w:r>
        <w:rPr>
          <w:color w:val="231F20"/>
          <w:spacing w:val="-3"/>
        </w:rPr>
        <w:t> </w:t>
      </w:r>
      <w:r>
        <w:rPr>
          <w:color w:val="231F20"/>
        </w:rPr>
        <w:t>some</w:t>
      </w:r>
      <w:r>
        <w:rPr>
          <w:color w:val="231F20"/>
          <w:spacing w:val="-3"/>
        </w:rPr>
        <w:t> </w:t>
      </w:r>
      <w:r>
        <w:rPr>
          <w:color w:val="231F20"/>
        </w:rPr>
        <w:t>politicians</w:t>
      </w:r>
      <w:r>
        <w:rPr>
          <w:color w:val="231F20"/>
          <w:spacing w:val="-3"/>
        </w:rPr>
        <w:t> </w:t>
      </w:r>
      <w:r>
        <w:rPr>
          <w:color w:val="231F20"/>
        </w:rPr>
        <w:t>and</w:t>
      </w:r>
      <w:r>
        <w:rPr>
          <w:color w:val="231F20"/>
          <w:spacing w:val="-3"/>
        </w:rPr>
        <w:t> </w:t>
      </w:r>
      <w:r>
        <w:rPr>
          <w:color w:val="231F20"/>
        </w:rPr>
        <w:t>their</w:t>
      </w:r>
      <w:r>
        <w:rPr>
          <w:color w:val="231F20"/>
          <w:spacing w:val="-3"/>
        </w:rPr>
        <w:t> </w:t>
      </w:r>
      <w:r>
        <w:rPr>
          <w:color w:val="231F20"/>
        </w:rPr>
        <w:t>allies</w:t>
      </w:r>
      <w:r>
        <w:rPr>
          <w:color w:val="231F20"/>
          <w:spacing w:val="-3"/>
        </w:rPr>
        <w:t> </w:t>
      </w:r>
      <w:r>
        <w:rPr>
          <w:color w:val="231F20"/>
        </w:rPr>
        <w:t>in</w:t>
      </w:r>
      <w:r>
        <w:rPr>
          <w:color w:val="231F20"/>
          <w:spacing w:val="-3"/>
        </w:rPr>
        <w:t> </w:t>
      </w:r>
      <w:r>
        <w:rPr>
          <w:color w:val="231F20"/>
        </w:rPr>
        <w:t>the media, have exploited public ignorance and background prejudices to create</w:t>
      </w:r>
    </w:p>
    <w:p>
      <w:pPr>
        <w:pStyle w:val="BodyText"/>
        <w:spacing w:line="242" w:lineRule="auto" w:before="5"/>
        <w:ind w:left="1927" w:right="1720"/>
      </w:pPr>
      <w:r>
        <w:rPr>
          <w:color w:val="231F20"/>
        </w:rPr>
        <w:t>a</w:t>
      </w:r>
      <w:r>
        <w:rPr>
          <w:color w:val="231F20"/>
          <w:spacing w:val="-12"/>
        </w:rPr>
        <w:t> </w:t>
      </w:r>
      <w:r>
        <w:rPr>
          <w:color w:val="231F20"/>
        </w:rPr>
        <w:t>compelling</w:t>
      </w:r>
      <w:r>
        <w:rPr>
          <w:color w:val="231F20"/>
          <w:spacing w:val="-12"/>
        </w:rPr>
        <w:t> </w:t>
      </w:r>
      <w:r>
        <w:rPr>
          <w:color w:val="231F20"/>
        </w:rPr>
        <w:t>narrative</w:t>
      </w:r>
      <w:r>
        <w:rPr>
          <w:color w:val="231F20"/>
          <w:spacing w:val="-12"/>
        </w:rPr>
        <w:t> </w:t>
      </w:r>
      <w:r>
        <w:rPr>
          <w:color w:val="231F20"/>
        </w:rPr>
        <w:t>of</w:t>
      </w:r>
      <w:r>
        <w:rPr>
          <w:color w:val="231F20"/>
          <w:spacing w:val="-12"/>
        </w:rPr>
        <w:t> </w:t>
      </w:r>
      <w:r>
        <w:rPr>
          <w:color w:val="231F20"/>
        </w:rPr>
        <w:t>disability</w:t>
      </w:r>
      <w:r>
        <w:rPr>
          <w:color w:val="231F20"/>
          <w:spacing w:val="-12"/>
        </w:rPr>
        <w:t> </w:t>
      </w:r>
      <w:r>
        <w:rPr>
          <w:color w:val="231F20"/>
        </w:rPr>
        <w:t>fraud</w:t>
      </w:r>
      <w:r>
        <w:rPr>
          <w:color w:val="231F20"/>
          <w:spacing w:val="-12"/>
        </w:rPr>
        <w:t> </w:t>
      </w:r>
      <w:r>
        <w:rPr>
          <w:color w:val="231F20"/>
        </w:rPr>
        <w:t>that</w:t>
      </w:r>
      <w:r>
        <w:rPr>
          <w:color w:val="231F20"/>
          <w:spacing w:val="-12"/>
        </w:rPr>
        <w:t> </w:t>
      </w:r>
      <w:r>
        <w:rPr>
          <w:color w:val="231F20"/>
        </w:rPr>
        <w:t>is</w:t>
      </w:r>
      <w:r>
        <w:rPr>
          <w:color w:val="231F20"/>
          <w:spacing w:val="-12"/>
        </w:rPr>
        <w:t> </w:t>
      </w:r>
      <w:r>
        <w:rPr>
          <w:color w:val="231F20"/>
        </w:rPr>
        <w:t>still</w:t>
      </w:r>
      <w:r>
        <w:rPr>
          <w:color w:val="231F20"/>
          <w:spacing w:val="-12"/>
        </w:rPr>
        <w:t> </w:t>
      </w:r>
      <w:r>
        <w:rPr>
          <w:color w:val="231F20"/>
        </w:rPr>
        <w:t>a</w:t>
      </w:r>
      <w:r>
        <w:rPr>
          <w:color w:val="231F20"/>
          <w:spacing w:val="-12"/>
        </w:rPr>
        <w:t> </w:t>
      </w:r>
      <w:r>
        <w:rPr>
          <w:color w:val="231F20"/>
        </w:rPr>
        <w:t>powerful</w:t>
      </w:r>
      <w:r>
        <w:rPr>
          <w:color w:val="231F20"/>
          <w:spacing w:val="-12"/>
        </w:rPr>
        <w:t> </w:t>
      </w:r>
      <w:r>
        <w:rPr>
          <w:color w:val="231F20"/>
        </w:rPr>
        <w:t>force</w:t>
      </w:r>
      <w:r>
        <w:rPr>
          <w:color w:val="231F20"/>
          <w:spacing w:val="-12"/>
        </w:rPr>
        <w:t> </w:t>
      </w:r>
      <w:r>
        <w:rPr>
          <w:color w:val="231F20"/>
        </w:rPr>
        <w:t>in</w:t>
      </w:r>
      <w:r>
        <w:rPr>
          <w:color w:val="231F20"/>
          <w:spacing w:val="-12"/>
        </w:rPr>
        <w:t> </w:t>
      </w:r>
      <w:r>
        <w:rPr>
          <w:color w:val="231F20"/>
        </w:rPr>
        <w:t>UK </w:t>
      </w:r>
      <w:r>
        <w:rPr>
          <w:color w:val="231F20"/>
          <w:spacing w:val="-2"/>
        </w:rPr>
        <w:t>society.</w:t>
      </w:r>
    </w:p>
    <w:p>
      <w:pPr>
        <w:pStyle w:val="BodyText"/>
        <w:spacing w:line="242" w:lineRule="auto" w:before="282"/>
        <w:ind w:left="1927" w:right="1670"/>
      </w:pPr>
      <w:r>
        <w:rPr>
          <w:color w:val="231F20"/>
        </w:rPr>
        <w:t>Australia is certainly not in the same position. Today, bi-partisan support for the NDIS remains strong. In 2018 polling suggested there was 80% public endorsement of the NDIS (Knaus, 2018). But this is not support for a limitless increase in costs. Increases to the Medicare levy to fund the NDIS do not poll well and government has not been willing to keep increasing the levy (Probyn, 2018; Kehoe, 2022). Moreover political alignments can change. If the current Australian Government is unable to create a sustainable system then it may be tempting</w:t>
      </w:r>
      <w:r>
        <w:rPr>
          <w:color w:val="231F20"/>
          <w:spacing w:val="-9"/>
        </w:rPr>
        <w:t> </w:t>
      </w:r>
      <w:r>
        <w:rPr>
          <w:color w:val="231F20"/>
        </w:rPr>
        <w:t>for</w:t>
      </w:r>
      <w:r>
        <w:rPr>
          <w:color w:val="231F20"/>
          <w:spacing w:val="-9"/>
        </w:rPr>
        <w:t> </w:t>
      </w:r>
      <w:r>
        <w:rPr>
          <w:color w:val="231F20"/>
        </w:rPr>
        <w:t>opposition</w:t>
      </w:r>
      <w:r>
        <w:rPr>
          <w:color w:val="231F20"/>
          <w:spacing w:val="-9"/>
        </w:rPr>
        <w:t> </w:t>
      </w:r>
      <w:r>
        <w:rPr>
          <w:color w:val="231F20"/>
        </w:rPr>
        <w:t>parties</w:t>
      </w:r>
      <w:r>
        <w:rPr>
          <w:color w:val="231F20"/>
          <w:spacing w:val="-9"/>
        </w:rPr>
        <w:t> </w:t>
      </w:r>
      <w:r>
        <w:rPr>
          <w:color w:val="231F20"/>
        </w:rPr>
        <w:t>to</w:t>
      </w:r>
      <w:r>
        <w:rPr>
          <w:color w:val="231F20"/>
          <w:spacing w:val="-9"/>
        </w:rPr>
        <w:t> </w:t>
      </w:r>
      <w:r>
        <w:rPr>
          <w:color w:val="231F20"/>
        </w:rPr>
        <w:t>create</w:t>
      </w:r>
      <w:r>
        <w:rPr>
          <w:color w:val="231F20"/>
          <w:spacing w:val="-9"/>
        </w:rPr>
        <w:t> </w:t>
      </w:r>
      <w:r>
        <w:rPr>
          <w:color w:val="231F20"/>
        </w:rPr>
        <w:t>political</w:t>
      </w:r>
      <w:r>
        <w:rPr>
          <w:color w:val="231F20"/>
          <w:spacing w:val="-9"/>
        </w:rPr>
        <w:t> </w:t>
      </w:r>
      <w:r>
        <w:rPr>
          <w:color w:val="231F20"/>
        </w:rPr>
        <w:t>capital</w:t>
      </w:r>
      <w:r>
        <w:rPr>
          <w:color w:val="231F20"/>
          <w:spacing w:val="-9"/>
        </w:rPr>
        <w:t> </w:t>
      </w:r>
      <w:r>
        <w:rPr>
          <w:color w:val="231F20"/>
        </w:rPr>
        <w:t>by</w:t>
      </w:r>
      <w:r>
        <w:rPr>
          <w:color w:val="231F20"/>
          <w:spacing w:val="-9"/>
        </w:rPr>
        <w:t> </w:t>
      </w:r>
      <w:r>
        <w:rPr>
          <w:color w:val="231F20"/>
        </w:rPr>
        <w:t>criticising</w:t>
      </w:r>
      <w:r>
        <w:rPr>
          <w:color w:val="231F20"/>
          <w:spacing w:val="-9"/>
        </w:rPr>
        <w:t> </w:t>
      </w:r>
      <w:r>
        <w:rPr>
          <w:color w:val="231F20"/>
        </w:rPr>
        <w:t>the</w:t>
      </w:r>
      <w:r>
        <w:rPr>
          <w:color w:val="231F20"/>
          <w:spacing w:val="-9"/>
        </w:rPr>
        <w:t> </w:t>
      </w:r>
      <w:r>
        <w:rPr>
          <w:color w:val="231F20"/>
        </w:rPr>
        <w:t>NDIS more</w:t>
      </w:r>
      <w:r>
        <w:rPr>
          <w:color w:val="231F20"/>
          <w:spacing w:val="-4"/>
        </w:rPr>
        <w:t> </w:t>
      </w:r>
      <w:r>
        <w:rPr>
          <w:color w:val="231F20"/>
        </w:rPr>
        <w:t>directly.</w:t>
      </w:r>
      <w:r>
        <w:rPr>
          <w:color w:val="231F20"/>
          <w:spacing w:val="-4"/>
        </w:rPr>
        <w:t> </w:t>
      </w:r>
      <w:r>
        <w:rPr>
          <w:color w:val="231F20"/>
        </w:rPr>
        <w:t>Recent</w:t>
      </w:r>
      <w:r>
        <w:rPr>
          <w:color w:val="231F20"/>
          <w:spacing w:val="-4"/>
        </w:rPr>
        <w:t> </w:t>
      </w:r>
      <w:r>
        <w:rPr>
          <w:color w:val="231F20"/>
        </w:rPr>
        <w:t>targeting</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NDIS</w:t>
      </w:r>
      <w:r>
        <w:rPr>
          <w:color w:val="231F20"/>
          <w:spacing w:val="-4"/>
        </w:rPr>
        <w:t> </w:t>
      </w:r>
      <w:r>
        <w:rPr>
          <w:color w:val="231F20"/>
        </w:rPr>
        <w:t>by</w:t>
      </w:r>
      <w:r>
        <w:rPr>
          <w:color w:val="231F20"/>
          <w:spacing w:val="-4"/>
        </w:rPr>
        <w:t> </w:t>
      </w:r>
      <w:r>
        <w:rPr>
          <w:color w:val="231F20"/>
        </w:rPr>
        <w:t>politicians</w:t>
      </w:r>
      <w:r>
        <w:rPr>
          <w:color w:val="231F20"/>
          <w:spacing w:val="-4"/>
        </w:rPr>
        <w:t> </w:t>
      </w:r>
      <w:r>
        <w:rPr>
          <w:color w:val="231F20"/>
        </w:rPr>
        <w:t>like</w:t>
      </w:r>
      <w:r>
        <w:rPr>
          <w:color w:val="231F20"/>
          <w:spacing w:val="-4"/>
        </w:rPr>
        <w:t> </w:t>
      </w:r>
      <w:r>
        <w:rPr>
          <w:color w:val="231F20"/>
        </w:rPr>
        <w:t>Pauline</w:t>
      </w:r>
      <w:r>
        <w:rPr>
          <w:color w:val="231F20"/>
          <w:spacing w:val="-4"/>
        </w:rPr>
        <w:t> </w:t>
      </w:r>
      <w:r>
        <w:rPr>
          <w:color w:val="231F20"/>
        </w:rPr>
        <w:t>Hanson, could be the start of a process that could seriously threaten public support for</w:t>
      </w:r>
    </w:p>
    <w:p>
      <w:pPr>
        <w:pStyle w:val="BodyText"/>
        <w:tabs>
          <w:tab w:pos="11111" w:val="right" w:leader="none"/>
        </w:tabs>
        <w:spacing w:line="120" w:lineRule="auto" w:before="98"/>
        <w:ind w:left="1927"/>
        <w:rPr>
          <w:sz w:val="48"/>
        </w:rPr>
      </w:pPr>
      <w:r>
        <w:rPr>
          <w:color w:val="231F20"/>
        </w:rPr>
        <w:t>the</w:t>
      </w:r>
      <w:r>
        <w:rPr>
          <w:color w:val="231F20"/>
          <w:spacing w:val="1"/>
        </w:rPr>
        <w:t> </w:t>
      </w:r>
      <w:r>
        <w:rPr>
          <w:color w:val="231F20"/>
          <w:spacing w:val="-2"/>
        </w:rPr>
        <w:t>NDIS.</w:t>
      </w:r>
      <w:r>
        <w:rPr>
          <w:color w:val="231F20"/>
        </w:rPr>
        <w:tab/>
      </w:r>
      <w:r>
        <w:rPr>
          <w:color w:val="B6B8B9"/>
          <w:spacing w:val="-5"/>
          <w:position w:val="-27"/>
          <w:sz w:val="48"/>
        </w:rPr>
        <w:t>21</w:t>
      </w:r>
    </w:p>
    <w:p>
      <w:pPr>
        <w:pStyle w:val="BodyText"/>
        <w:spacing w:line="242" w:lineRule="auto" w:before="144"/>
        <w:ind w:left="1927" w:right="1720"/>
      </w:pPr>
      <w:r>
        <w:rPr>
          <w:color w:val="231F20"/>
        </w:rPr>
        <w:t>In my view it is important to face the challenge of achieving system sustainability</w:t>
      </w:r>
      <w:r>
        <w:rPr>
          <w:color w:val="231F20"/>
          <w:spacing w:val="-3"/>
        </w:rPr>
        <w:t> </w:t>
      </w:r>
      <w:r>
        <w:rPr>
          <w:color w:val="231F20"/>
        </w:rPr>
        <w:t>head</w:t>
      </w:r>
      <w:r>
        <w:rPr>
          <w:color w:val="231F20"/>
          <w:spacing w:val="-3"/>
        </w:rPr>
        <w:t> </w:t>
      </w:r>
      <w:r>
        <w:rPr>
          <w:color w:val="231F20"/>
        </w:rPr>
        <w:t>on.</w:t>
      </w:r>
      <w:r>
        <w:rPr>
          <w:color w:val="231F20"/>
          <w:spacing w:val="-3"/>
        </w:rPr>
        <w:t> </w:t>
      </w:r>
      <w:r>
        <w:rPr>
          <w:color w:val="231F20"/>
        </w:rPr>
        <w:t>This</w:t>
      </w:r>
      <w:r>
        <w:rPr>
          <w:color w:val="231F20"/>
          <w:spacing w:val="-3"/>
        </w:rPr>
        <w:t> </w:t>
      </w:r>
      <w:r>
        <w:rPr>
          <w:color w:val="231F20"/>
        </w:rPr>
        <w:t>means</w:t>
      </w:r>
      <w:r>
        <w:rPr>
          <w:color w:val="231F20"/>
          <w:spacing w:val="-3"/>
        </w:rPr>
        <w:t> </w:t>
      </w:r>
      <w:r>
        <w:rPr>
          <w:color w:val="231F20"/>
        </w:rPr>
        <w:t>understanding</w:t>
      </w:r>
      <w:r>
        <w:rPr>
          <w:color w:val="231F20"/>
          <w:spacing w:val="-3"/>
        </w:rPr>
        <w:t> </w:t>
      </w:r>
      <w:r>
        <w:rPr>
          <w:color w:val="231F20"/>
        </w:rPr>
        <w:t>what</w:t>
      </w:r>
      <w:r>
        <w:rPr>
          <w:color w:val="231F20"/>
          <w:spacing w:val="-3"/>
        </w:rPr>
        <w:t> </w:t>
      </w:r>
      <w:r>
        <w:rPr>
          <w:color w:val="231F20"/>
        </w:rPr>
        <w:t>is</w:t>
      </w:r>
      <w:r>
        <w:rPr>
          <w:color w:val="231F20"/>
          <w:spacing w:val="-3"/>
        </w:rPr>
        <w:t> </w:t>
      </w:r>
      <w:r>
        <w:rPr>
          <w:color w:val="231F20"/>
        </w:rPr>
        <w:t>creating</w:t>
      </w:r>
      <w:r>
        <w:rPr>
          <w:color w:val="231F20"/>
          <w:spacing w:val="-3"/>
        </w:rPr>
        <w:t> </w:t>
      </w:r>
      <w:r>
        <w:rPr>
          <w:color w:val="231F20"/>
        </w:rPr>
        <w:t>the</w:t>
      </w:r>
      <w:r>
        <w:rPr>
          <w:color w:val="231F20"/>
          <w:spacing w:val="-3"/>
        </w:rPr>
        <w:t> </w:t>
      </w:r>
      <w:r>
        <w:rPr>
          <w:color w:val="231F20"/>
        </w:rPr>
        <w:t>current instability in the system. If Australians with disabilities do this and then help solve these problems the long-term success of the NDIS will be secure.</w:t>
      </w:r>
    </w:p>
    <w:p>
      <w:pPr>
        <w:pStyle w:val="BodyText"/>
        <w:spacing w:line="242" w:lineRule="auto" w:before="285"/>
        <w:ind w:left="1927" w:right="1638"/>
      </w:pPr>
      <w:r>
        <w:rPr>
          <w:color w:val="231F20"/>
        </w:rPr>
        <w:t>However if these problems are not solved then it is not only the future of the NDIS</w:t>
      </w:r>
      <w:r>
        <w:rPr>
          <w:color w:val="231F20"/>
          <w:spacing w:val="-8"/>
        </w:rPr>
        <w:t> </w:t>
      </w:r>
      <w:r>
        <w:rPr>
          <w:color w:val="231F20"/>
        </w:rPr>
        <w:t>that</w:t>
      </w:r>
      <w:r>
        <w:rPr>
          <w:color w:val="231F20"/>
          <w:spacing w:val="-8"/>
        </w:rPr>
        <w:t> </w:t>
      </w:r>
      <w:r>
        <w:rPr>
          <w:color w:val="231F20"/>
        </w:rPr>
        <w:t>will</w:t>
      </w:r>
      <w:r>
        <w:rPr>
          <w:color w:val="231F20"/>
          <w:spacing w:val="-8"/>
        </w:rPr>
        <w:t> </w:t>
      </w:r>
      <w:r>
        <w:rPr>
          <w:color w:val="231F20"/>
        </w:rPr>
        <w:t>be</w:t>
      </w:r>
      <w:r>
        <w:rPr>
          <w:color w:val="231F20"/>
          <w:spacing w:val="-8"/>
        </w:rPr>
        <w:t> </w:t>
      </w:r>
      <w:r>
        <w:rPr>
          <w:color w:val="231F20"/>
        </w:rPr>
        <w:t>put</w:t>
      </w:r>
      <w:r>
        <w:rPr>
          <w:color w:val="231F20"/>
          <w:spacing w:val="-8"/>
        </w:rPr>
        <w:t> </w:t>
      </w:r>
      <w:r>
        <w:rPr>
          <w:color w:val="231F20"/>
        </w:rPr>
        <w:t>at</w:t>
      </w:r>
      <w:r>
        <w:rPr>
          <w:color w:val="231F20"/>
          <w:spacing w:val="-8"/>
        </w:rPr>
        <w:t> </w:t>
      </w:r>
      <w:r>
        <w:rPr>
          <w:color w:val="231F20"/>
        </w:rPr>
        <w:t>risk.</w:t>
      </w:r>
      <w:r>
        <w:rPr>
          <w:color w:val="231F20"/>
          <w:spacing w:val="-8"/>
        </w:rPr>
        <w:t> </w:t>
      </w:r>
      <w:r>
        <w:rPr>
          <w:color w:val="231F20"/>
        </w:rPr>
        <w:t>Australia</w:t>
      </w:r>
      <w:r>
        <w:rPr>
          <w:color w:val="231F20"/>
          <w:spacing w:val="-8"/>
        </w:rPr>
        <w:t> </w:t>
      </w:r>
      <w:r>
        <w:rPr>
          <w:color w:val="231F20"/>
        </w:rPr>
        <w:t>has</w:t>
      </w:r>
      <w:r>
        <w:rPr>
          <w:color w:val="231F20"/>
          <w:spacing w:val="-8"/>
        </w:rPr>
        <w:t> </w:t>
      </w:r>
      <w:r>
        <w:rPr>
          <w:color w:val="231F20"/>
        </w:rPr>
        <w:t>shown</w:t>
      </w:r>
      <w:r>
        <w:rPr>
          <w:color w:val="231F20"/>
          <w:spacing w:val="-8"/>
        </w:rPr>
        <w:t> </w:t>
      </w:r>
      <w:r>
        <w:rPr>
          <w:color w:val="231F20"/>
        </w:rPr>
        <w:t>the</w:t>
      </w:r>
      <w:r>
        <w:rPr>
          <w:color w:val="231F20"/>
          <w:spacing w:val="-8"/>
        </w:rPr>
        <w:t> </w:t>
      </w:r>
      <w:r>
        <w:rPr>
          <w:color w:val="231F20"/>
        </w:rPr>
        <w:t>world</w:t>
      </w:r>
      <w:r>
        <w:rPr>
          <w:color w:val="231F20"/>
          <w:spacing w:val="-8"/>
        </w:rPr>
        <w:t> </w:t>
      </w:r>
      <w:r>
        <w:rPr>
          <w:color w:val="231F20"/>
        </w:rPr>
        <w:t>that</w:t>
      </w:r>
      <w:r>
        <w:rPr>
          <w:color w:val="231F20"/>
          <w:spacing w:val="-8"/>
        </w:rPr>
        <w:t> </w:t>
      </w:r>
      <w:r>
        <w:rPr>
          <w:color w:val="231F20"/>
        </w:rPr>
        <w:t>it</w:t>
      </w:r>
      <w:r>
        <w:rPr>
          <w:color w:val="231F20"/>
          <w:spacing w:val="-8"/>
        </w:rPr>
        <w:t> </w:t>
      </w:r>
      <w:r>
        <w:rPr>
          <w:color w:val="231F20"/>
        </w:rPr>
        <w:t>is</w:t>
      </w:r>
      <w:r>
        <w:rPr>
          <w:color w:val="231F20"/>
          <w:spacing w:val="-8"/>
        </w:rPr>
        <w:t> </w:t>
      </w:r>
      <w:r>
        <w:rPr>
          <w:color w:val="231F20"/>
        </w:rPr>
        <w:t>possible</w:t>
      </w:r>
      <w:r>
        <w:rPr>
          <w:color w:val="231F20"/>
          <w:spacing w:val="-8"/>
        </w:rPr>
        <w:t> </w:t>
      </w:r>
      <w:r>
        <w:rPr>
          <w:color w:val="231F20"/>
        </w:rPr>
        <w:t>to be bold and generous and to take the human rights of people with disabilities seriously. However if the NDIS is not designed in a way that demonstrates the sustainability of those rights then many observers will conclude that it is too difficult to take disability rights seriously and that means-spirited rationing is the best we can manage. So the whole world needs Australia to succeed and to create a better version of the NDIS, one that is fit for purpose now, and for the </w:t>
      </w:r>
      <w:r>
        <w:rPr>
          <w:color w:val="231F20"/>
          <w:spacing w:val="-2"/>
        </w:rPr>
        <w:t>future.</w:t>
      </w:r>
    </w:p>
    <w:p>
      <w:pPr>
        <w:spacing w:after="0" w:line="242" w:lineRule="auto"/>
        <w:sectPr>
          <w:pgSz w:w="11910" w:h="16840"/>
          <w:pgMar w:header="861" w:footer="832" w:top="1140" w:bottom="1020" w:left="340" w:right="340"/>
        </w:sectPr>
      </w:pPr>
    </w:p>
    <w:p>
      <w:pPr>
        <w:pStyle w:val="Heading1"/>
        <w:spacing w:before="253"/>
        <w:ind w:left="1648"/>
      </w:pPr>
      <w:bookmarkStart w:name="_bookmark7" w:id="8"/>
      <w:bookmarkEnd w:id="8"/>
      <w:r>
        <w:rPr/>
      </w:r>
      <w:r>
        <w:rPr>
          <w:color w:val="231F20"/>
          <w:w w:val="80"/>
        </w:rPr>
        <w:t>THE</w:t>
      </w:r>
      <w:r>
        <w:rPr>
          <w:color w:val="231F20"/>
        </w:rPr>
        <w:t> </w:t>
      </w:r>
      <w:r>
        <w:rPr>
          <w:color w:val="231F20"/>
          <w:spacing w:val="-2"/>
          <w:w w:val="85"/>
        </w:rPr>
        <w:t>PROBLEM</w:t>
      </w:r>
    </w:p>
    <w:p>
      <w:pPr>
        <w:pStyle w:val="BodyText"/>
        <w:spacing w:before="3"/>
        <w:rPr>
          <w:rFonts w:ascii="Arial"/>
          <w:sz w:val="7"/>
        </w:rPr>
      </w:pPr>
      <w:r>
        <w:rPr/>
        <mc:AlternateContent>
          <mc:Choice Requires="wps">
            <w:drawing>
              <wp:anchor distT="0" distB="0" distL="0" distR="0" allowOverlap="1" layoutInCell="1" locked="0" behindDoc="1" simplePos="0" relativeHeight="487602176">
                <wp:simplePos x="0" y="0"/>
                <wp:positionH relativeFrom="page">
                  <wp:posOffset>1260000</wp:posOffset>
                </wp:positionH>
                <wp:positionV relativeFrom="paragraph">
                  <wp:posOffset>68565</wp:posOffset>
                </wp:positionV>
                <wp:extent cx="2131060" cy="228600"/>
                <wp:effectExtent l="0" t="0" r="0" b="0"/>
                <wp:wrapTopAndBottom/>
                <wp:docPr id="45" name="Graphic 45"/>
                <wp:cNvGraphicFramePr>
                  <a:graphicFrameLocks/>
                </wp:cNvGraphicFramePr>
                <a:graphic>
                  <a:graphicData uri="http://schemas.microsoft.com/office/word/2010/wordprocessingShape">
                    <wps:wsp>
                      <wps:cNvPr id="45" name="Graphic 45"/>
                      <wps:cNvSpPr/>
                      <wps:spPr>
                        <a:xfrm>
                          <a:off x="0" y="0"/>
                          <a:ext cx="2131060" cy="228600"/>
                        </a:xfrm>
                        <a:custGeom>
                          <a:avLst/>
                          <a:gdLst/>
                          <a:ahLst/>
                          <a:cxnLst/>
                          <a:rect l="l" t="t" r="r" b="b"/>
                          <a:pathLst>
                            <a:path w="2131060" h="228600">
                              <a:moveTo>
                                <a:pt x="0" y="228600"/>
                              </a:moveTo>
                              <a:lnTo>
                                <a:pt x="2130691" y="228600"/>
                              </a:lnTo>
                              <a:lnTo>
                                <a:pt x="2130691" y="0"/>
                              </a:lnTo>
                              <a:lnTo>
                                <a:pt x="0" y="0"/>
                              </a:lnTo>
                              <a:lnTo>
                                <a:pt x="0" y="228600"/>
                              </a:lnTo>
                              <a:close/>
                            </a:path>
                          </a:pathLst>
                        </a:custGeom>
                        <a:solidFill>
                          <a:srgbClr val="005CAB"/>
                        </a:solidFill>
                      </wps:spPr>
                      <wps:bodyPr wrap="square" lIns="0" tIns="0" rIns="0" bIns="0" rtlCol="0">
                        <a:prstTxWarp prst="textNoShape">
                          <a:avLst/>
                        </a:prstTxWarp>
                        <a:noAutofit/>
                      </wps:bodyPr>
                    </wps:wsp>
                  </a:graphicData>
                </a:graphic>
              </wp:anchor>
            </w:drawing>
          </mc:Choice>
          <mc:Fallback>
            <w:pict>
              <v:rect style="position:absolute;margin-left:99.212601pt;margin-top:5.398834pt;width:167.771pt;height:18pt;mso-position-horizontal-relative:page;mso-position-vertical-relative:paragraph;z-index:-15714304;mso-wrap-distance-left:0;mso-wrap-distance-right:0" id="docshape33" filled="true" fillcolor="#005cab" stroked="false">
                <v:fill type="solid"/>
                <w10:wrap type="topAndBottom"/>
              </v:rect>
            </w:pict>
          </mc:Fallback>
        </mc:AlternateContent>
      </w:r>
    </w:p>
    <w:p>
      <w:pPr>
        <w:pStyle w:val="BodyText"/>
        <w:spacing w:before="11"/>
        <w:rPr>
          <w:rFonts w:ascii="Arial"/>
          <w:sz w:val="42"/>
        </w:rPr>
      </w:pPr>
    </w:p>
    <w:p>
      <w:pPr>
        <w:pStyle w:val="Heading5"/>
        <w:spacing w:line="268" w:lineRule="auto"/>
        <w:ind w:right="1900"/>
      </w:pPr>
      <w:r>
        <w:rPr>
          <w:color w:val="535759"/>
          <w:spacing w:val="-2"/>
          <w:w w:val="90"/>
        </w:rPr>
        <w:t>The</w:t>
      </w:r>
      <w:r>
        <w:rPr>
          <w:color w:val="535759"/>
          <w:spacing w:val="-7"/>
          <w:w w:val="90"/>
        </w:rPr>
        <w:t> </w:t>
      </w:r>
      <w:r>
        <w:rPr>
          <w:color w:val="535759"/>
          <w:spacing w:val="-2"/>
          <w:w w:val="90"/>
        </w:rPr>
        <w:t>purpose</w:t>
      </w:r>
      <w:r>
        <w:rPr>
          <w:color w:val="535759"/>
          <w:spacing w:val="-7"/>
          <w:w w:val="90"/>
        </w:rPr>
        <w:t> </w:t>
      </w:r>
      <w:r>
        <w:rPr>
          <w:color w:val="535759"/>
          <w:spacing w:val="-2"/>
          <w:w w:val="90"/>
        </w:rPr>
        <w:t>of</w:t>
      </w:r>
      <w:r>
        <w:rPr>
          <w:color w:val="535759"/>
          <w:spacing w:val="-7"/>
          <w:w w:val="90"/>
        </w:rPr>
        <w:t> </w:t>
      </w:r>
      <w:r>
        <w:rPr>
          <w:color w:val="535759"/>
          <w:spacing w:val="-2"/>
          <w:w w:val="90"/>
        </w:rPr>
        <w:t>the</w:t>
      </w:r>
      <w:r>
        <w:rPr>
          <w:color w:val="535759"/>
          <w:spacing w:val="-7"/>
          <w:w w:val="90"/>
        </w:rPr>
        <w:t> </w:t>
      </w:r>
      <w:r>
        <w:rPr>
          <w:color w:val="535759"/>
          <w:spacing w:val="-2"/>
          <w:w w:val="90"/>
        </w:rPr>
        <w:t>NDIS</w:t>
      </w:r>
      <w:r>
        <w:rPr>
          <w:color w:val="535759"/>
          <w:spacing w:val="-7"/>
          <w:w w:val="90"/>
        </w:rPr>
        <w:t> </w:t>
      </w:r>
      <w:r>
        <w:rPr>
          <w:color w:val="535759"/>
          <w:spacing w:val="-2"/>
          <w:w w:val="90"/>
        </w:rPr>
        <w:t>is</w:t>
      </w:r>
      <w:r>
        <w:rPr>
          <w:color w:val="535759"/>
          <w:spacing w:val="-7"/>
          <w:w w:val="90"/>
        </w:rPr>
        <w:t> </w:t>
      </w:r>
      <w:r>
        <w:rPr>
          <w:color w:val="535759"/>
          <w:spacing w:val="-2"/>
          <w:w w:val="90"/>
        </w:rPr>
        <w:t>sound:</w:t>
      </w:r>
      <w:r>
        <w:rPr>
          <w:color w:val="535759"/>
          <w:spacing w:val="-7"/>
          <w:w w:val="90"/>
        </w:rPr>
        <w:t> </w:t>
      </w:r>
      <w:r>
        <w:rPr>
          <w:color w:val="535759"/>
          <w:spacing w:val="-2"/>
          <w:w w:val="90"/>
        </w:rPr>
        <w:t>it</w:t>
      </w:r>
      <w:r>
        <w:rPr>
          <w:color w:val="535759"/>
          <w:spacing w:val="-7"/>
          <w:w w:val="90"/>
        </w:rPr>
        <w:t> </w:t>
      </w:r>
      <w:r>
        <w:rPr>
          <w:color w:val="535759"/>
          <w:spacing w:val="-2"/>
          <w:w w:val="90"/>
        </w:rPr>
        <w:t>should</w:t>
      </w:r>
      <w:r>
        <w:rPr>
          <w:color w:val="535759"/>
          <w:spacing w:val="-7"/>
          <w:w w:val="90"/>
        </w:rPr>
        <w:t> </w:t>
      </w:r>
      <w:r>
        <w:rPr>
          <w:color w:val="535759"/>
          <w:spacing w:val="-2"/>
          <w:w w:val="90"/>
        </w:rPr>
        <w:t>be</w:t>
      </w:r>
      <w:r>
        <w:rPr>
          <w:color w:val="535759"/>
          <w:spacing w:val="-7"/>
          <w:w w:val="90"/>
        </w:rPr>
        <w:t> </w:t>
      </w:r>
      <w:r>
        <w:rPr>
          <w:color w:val="535759"/>
          <w:spacing w:val="-2"/>
          <w:w w:val="90"/>
        </w:rPr>
        <w:t>quite</w:t>
      </w:r>
      <w:r>
        <w:rPr>
          <w:color w:val="535759"/>
          <w:spacing w:val="-7"/>
          <w:w w:val="90"/>
        </w:rPr>
        <w:t> </w:t>
      </w:r>
      <w:r>
        <w:rPr>
          <w:color w:val="535759"/>
          <w:spacing w:val="-2"/>
          <w:w w:val="90"/>
        </w:rPr>
        <w:t>possible</w:t>
      </w:r>
      <w:r>
        <w:rPr>
          <w:color w:val="535759"/>
          <w:spacing w:val="-7"/>
          <w:w w:val="90"/>
        </w:rPr>
        <w:t> </w:t>
      </w:r>
      <w:r>
        <w:rPr>
          <w:color w:val="535759"/>
          <w:spacing w:val="-2"/>
          <w:w w:val="90"/>
        </w:rPr>
        <w:t>for </w:t>
      </w:r>
      <w:r>
        <w:rPr>
          <w:color w:val="535759"/>
          <w:w w:val="90"/>
        </w:rPr>
        <w:t>a</w:t>
      </w:r>
      <w:r>
        <w:rPr>
          <w:color w:val="535759"/>
          <w:spacing w:val="-1"/>
          <w:w w:val="90"/>
        </w:rPr>
        <w:t> </w:t>
      </w:r>
      <w:r>
        <w:rPr>
          <w:color w:val="535759"/>
          <w:w w:val="90"/>
        </w:rPr>
        <w:t>community</w:t>
      </w:r>
      <w:r>
        <w:rPr>
          <w:color w:val="535759"/>
          <w:spacing w:val="-1"/>
          <w:w w:val="90"/>
        </w:rPr>
        <w:t> </w:t>
      </w:r>
      <w:r>
        <w:rPr>
          <w:color w:val="535759"/>
          <w:w w:val="90"/>
        </w:rPr>
        <w:t>to</w:t>
      </w:r>
      <w:r>
        <w:rPr>
          <w:color w:val="535759"/>
          <w:spacing w:val="-1"/>
          <w:w w:val="90"/>
        </w:rPr>
        <w:t> </w:t>
      </w:r>
      <w:r>
        <w:rPr>
          <w:color w:val="535759"/>
          <w:w w:val="90"/>
        </w:rPr>
        <w:t>provide</w:t>
      </w:r>
      <w:r>
        <w:rPr>
          <w:color w:val="535759"/>
          <w:spacing w:val="-1"/>
          <w:w w:val="90"/>
        </w:rPr>
        <w:t> </w:t>
      </w:r>
      <w:r>
        <w:rPr>
          <w:color w:val="535759"/>
          <w:w w:val="90"/>
        </w:rPr>
        <w:t>resources</w:t>
      </w:r>
      <w:r>
        <w:rPr>
          <w:color w:val="535759"/>
          <w:spacing w:val="-1"/>
          <w:w w:val="90"/>
        </w:rPr>
        <w:t> </w:t>
      </w:r>
      <w:r>
        <w:rPr>
          <w:color w:val="535759"/>
          <w:w w:val="90"/>
        </w:rPr>
        <w:t>to</w:t>
      </w:r>
      <w:r>
        <w:rPr>
          <w:color w:val="535759"/>
          <w:spacing w:val="-1"/>
          <w:w w:val="90"/>
        </w:rPr>
        <w:t> </w:t>
      </w:r>
      <w:r>
        <w:rPr>
          <w:color w:val="535759"/>
          <w:w w:val="90"/>
        </w:rPr>
        <w:t>ensure</w:t>
      </w:r>
      <w:r>
        <w:rPr>
          <w:color w:val="535759"/>
          <w:spacing w:val="-1"/>
          <w:w w:val="90"/>
        </w:rPr>
        <w:t> </w:t>
      </w:r>
      <w:r>
        <w:rPr>
          <w:color w:val="535759"/>
          <w:w w:val="90"/>
        </w:rPr>
        <w:t>that</w:t>
      </w:r>
      <w:r>
        <w:rPr>
          <w:color w:val="535759"/>
          <w:spacing w:val="-1"/>
          <w:w w:val="90"/>
        </w:rPr>
        <w:t> </w:t>
      </w:r>
      <w:r>
        <w:rPr>
          <w:color w:val="535759"/>
          <w:w w:val="90"/>
        </w:rPr>
        <w:t>people</w:t>
      </w:r>
      <w:r>
        <w:rPr>
          <w:color w:val="535759"/>
          <w:spacing w:val="-1"/>
          <w:w w:val="90"/>
        </w:rPr>
        <w:t> </w:t>
      </w:r>
      <w:r>
        <w:rPr>
          <w:color w:val="535759"/>
          <w:w w:val="90"/>
        </w:rPr>
        <w:t>with </w:t>
      </w:r>
      <w:r>
        <w:rPr>
          <w:color w:val="535759"/>
          <w:spacing w:val="-2"/>
          <w:w w:val="90"/>
        </w:rPr>
        <w:t>disabilities</w:t>
      </w:r>
      <w:r>
        <w:rPr>
          <w:color w:val="535759"/>
          <w:spacing w:val="-4"/>
          <w:w w:val="90"/>
        </w:rPr>
        <w:t> </w:t>
      </w:r>
      <w:r>
        <w:rPr>
          <w:color w:val="535759"/>
          <w:spacing w:val="-2"/>
          <w:w w:val="90"/>
        </w:rPr>
        <w:t>have</w:t>
      </w:r>
      <w:r>
        <w:rPr>
          <w:color w:val="535759"/>
          <w:spacing w:val="-4"/>
          <w:w w:val="90"/>
        </w:rPr>
        <w:t> </w:t>
      </w:r>
      <w:r>
        <w:rPr>
          <w:color w:val="535759"/>
          <w:spacing w:val="-2"/>
          <w:w w:val="90"/>
        </w:rPr>
        <w:t>lives</w:t>
      </w:r>
      <w:r>
        <w:rPr>
          <w:color w:val="535759"/>
          <w:spacing w:val="-4"/>
          <w:w w:val="90"/>
        </w:rPr>
        <w:t> </w:t>
      </w:r>
      <w:r>
        <w:rPr>
          <w:color w:val="535759"/>
          <w:spacing w:val="-2"/>
          <w:w w:val="90"/>
        </w:rPr>
        <w:t>of</w:t>
      </w:r>
      <w:r>
        <w:rPr>
          <w:color w:val="535759"/>
          <w:spacing w:val="-4"/>
          <w:w w:val="90"/>
        </w:rPr>
        <w:t> </w:t>
      </w:r>
      <w:r>
        <w:rPr>
          <w:color w:val="535759"/>
          <w:spacing w:val="-2"/>
          <w:w w:val="90"/>
        </w:rPr>
        <w:t>full</w:t>
      </w:r>
      <w:r>
        <w:rPr>
          <w:color w:val="535759"/>
          <w:spacing w:val="-4"/>
          <w:w w:val="90"/>
        </w:rPr>
        <w:t> </w:t>
      </w:r>
      <w:r>
        <w:rPr>
          <w:color w:val="535759"/>
          <w:spacing w:val="-2"/>
          <w:w w:val="90"/>
        </w:rPr>
        <w:t>citizenship</w:t>
      </w:r>
      <w:r>
        <w:rPr>
          <w:color w:val="535759"/>
          <w:spacing w:val="-30"/>
          <w:w w:val="90"/>
        </w:rPr>
        <w:t> </w:t>
      </w:r>
      <w:r>
        <w:rPr>
          <w:color w:val="535759"/>
          <w:spacing w:val="-2"/>
          <w:w w:val="90"/>
        </w:rPr>
        <w:t>.</w:t>
      </w:r>
      <w:r>
        <w:rPr>
          <w:color w:val="535759"/>
          <w:spacing w:val="-3"/>
          <w:w w:val="90"/>
        </w:rPr>
        <w:t> </w:t>
      </w:r>
      <w:r>
        <w:rPr>
          <w:color w:val="535759"/>
          <w:spacing w:val="-2"/>
          <w:w w:val="90"/>
        </w:rPr>
        <w:t>However</w:t>
      </w:r>
      <w:r>
        <w:rPr>
          <w:color w:val="535759"/>
          <w:spacing w:val="-4"/>
          <w:w w:val="90"/>
        </w:rPr>
        <w:t> </w:t>
      </w:r>
      <w:r>
        <w:rPr>
          <w:color w:val="535759"/>
          <w:spacing w:val="-2"/>
          <w:w w:val="90"/>
        </w:rPr>
        <w:t>a</w:t>
      </w:r>
      <w:r>
        <w:rPr>
          <w:color w:val="535759"/>
          <w:spacing w:val="-4"/>
          <w:w w:val="90"/>
        </w:rPr>
        <w:t> </w:t>
      </w:r>
      <w:r>
        <w:rPr>
          <w:color w:val="535759"/>
          <w:spacing w:val="-2"/>
          <w:w w:val="90"/>
        </w:rPr>
        <w:t>system</w:t>
      </w:r>
      <w:r>
        <w:rPr>
          <w:color w:val="535759"/>
          <w:spacing w:val="-4"/>
          <w:w w:val="90"/>
        </w:rPr>
        <w:t> </w:t>
      </w:r>
      <w:r>
        <w:rPr>
          <w:color w:val="535759"/>
          <w:spacing w:val="-2"/>
          <w:w w:val="90"/>
        </w:rPr>
        <w:t>is </w:t>
      </w:r>
      <w:r>
        <w:rPr>
          <w:color w:val="535759"/>
          <w:w w:val="90"/>
        </w:rPr>
        <w:t>more</w:t>
      </w:r>
      <w:r>
        <w:rPr>
          <w:color w:val="535759"/>
          <w:spacing w:val="-12"/>
          <w:w w:val="90"/>
        </w:rPr>
        <w:t> </w:t>
      </w:r>
      <w:r>
        <w:rPr>
          <w:color w:val="535759"/>
          <w:w w:val="90"/>
        </w:rPr>
        <w:t>than</w:t>
      </w:r>
      <w:r>
        <w:rPr>
          <w:color w:val="535759"/>
          <w:spacing w:val="-10"/>
          <w:w w:val="90"/>
        </w:rPr>
        <w:t> </w:t>
      </w:r>
      <w:r>
        <w:rPr>
          <w:color w:val="535759"/>
          <w:w w:val="90"/>
        </w:rPr>
        <w:t>its</w:t>
      </w:r>
      <w:r>
        <w:rPr>
          <w:color w:val="535759"/>
          <w:spacing w:val="-9"/>
          <w:w w:val="90"/>
        </w:rPr>
        <w:t> </w:t>
      </w:r>
      <w:r>
        <w:rPr>
          <w:color w:val="535759"/>
          <w:w w:val="90"/>
        </w:rPr>
        <w:t>purpose</w:t>
      </w:r>
      <w:r>
        <w:rPr>
          <w:color w:val="535759"/>
          <w:spacing w:val="-30"/>
          <w:w w:val="90"/>
        </w:rPr>
        <w:t> </w:t>
      </w:r>
      <w:r>
        <w:rPr>
          <w:color w:val="535759"/>
          <w:w w:val="90"/>
        </w:rPr>
        <w:t>.</w:t>
      </w:r>
      <w:r>
        <w:rPr>
          <w:color w:val="535759"/>
          <w:spacing w:val="-9"/>
          <w:w w:val="90"/>
        </w:rPr>
        <w:t> </w:t>
      </w:r>
      <w:r>
        <w:rPr>
          <w:color w:val="535759"/>
          <w:w w:val="90"/>
        </w:rPr>
        <w:t>It</w:t>
      </w:r>
      <w:r>
        <w:rPr>
          <w:color w:val="535759"/>
          <w:spacing w:val="-9"/>
          <w:w w:val="90"/>
        </w:rPr>
        <w:t> </w:t>
      </w:r>
      <w:r>
        <w:rPr>
          <w:color w:val="535759"/>
          <w:w w:val="90"/>
        </w:rPr>
        <w:t>is</w:t>
      </w:r>
      <w:r>
        <w:rPr>
          <w:color w:val="535759"/>
          <w:spacing w:val="-9"/>
          <w:w w:val="90"/>
        </w:rPr>
        <w:t> </w:t>
      </w:r>
      <w:r>
        <w:rPr>
          <w:color w:val="535759"/>
          <w:w w:val="90"/>
        </w:rPr>
        <w:t>my</w:t>
      </w:r>
      <w:r>
        <w:rPr>
          <w:color w:val="535759"/>
          <w:spacing w:val="-9"/>
          <w:w w:val="90"/>
        </w:rPr>
        <w:t> </w:t>
      </w:r>
      <w:r>
        <w:rPr>
          <w:color w:val="535759"/>
          <w:w w:val="90"/>
        </w:rPr>
        <w:t>belief</w:t>
      </w:r>
      <w:r>
        <w:rPr>
          <w:color w:val="535759"/>
          <w:spacing w:val="-9"/>
          <w:w w:val="90"/>
        </w:rPr>
        <w:t> </w:t>
      </w:r>
      <w:r>
        <w:rPr>
          <w:color w:val="535759"/>
          <w:w w:val="90"/>
        </w:rPr>
        <w:t>that</w:t>
      </w:r>
      <w:r>
        <w:rPr>
          <w:color w:val="535759"/>
          <w:spacing w:val="-9"/>
          <w:w w:val="90"/>
        </w:rPr>
        <w:t> </w:t>
      </w:r>
      <w:r>
        <w:rPr>
          <w:color w:val="535759"/>
          <w:w w:val="90"/>
        </w:rPr>
        <w:t>the</w:t>
      </w:r>
      <w:r>
        <w:rPr>
          <w:color w:val="535759"/>
          <w:spacing w:val="-9"/>
          <w:w w:val="90"/>
        </w:rPr>
        <w:t> </w:t>
      </w:r>
      <w:r>
        <w:rPr>
          <w:color w:val="535759"/>
          <w:w w:val="90"/>
        </w:rPr>
        <w:t>design</w:t>
      </w:r>
      <w:r>
        <w:rPr>
          <w:color w:val="535759"/>
          <w:spacing w:val="-9"/>
          <w:w w:val="90"/>
        </w:rPr>
        <w:t> </w:t>
      </w:r>
      <w:r>
        <w:rPr>
          <w:color w:val="535759"/>
          <w:w w:val="90"/>
        </w:rPr>
        <w:t>of</w:t>
      </w:r>
      <w:r>
        <w:rPr>
          <w:color w:val="535759"/>
          <w:spacing w:val="-9"/>
          <w:w w:val="90"/>
        </w:rPr>
        <w:t> </w:t>
      </w:r>
      <w:r>
        <w:rPr>
          <w:color w:val="535759"/>
          <w:w w:val="90"/>
        </w:rPr>
        <w:t>the</w:t>
      </w:r>
      <w:r>
        <w:rPr>
          <w:color w:val="535759"/>
          <w:spacing w:val="-9"/>
          <w:w w:val="90"/>
        </w:rPr>
        <w:t> </w:t>
      </w:r>
      <w:r>
        <w:rPr>
          <w:color w:val="535759"/>
          <w:w w:val="90"/>
        </w:rPr>
        <w:t>NDIS is</w:t>
      </w:r>
      <w:r>
        <w:rPr>
          <w:color w:val="535759"/>
          <w:spacing w:val="-1"/>
          <w:w w:val="90"/>
        </w:rPr>
        <w:t> </w:t>
      </w:r>
      <w:r>
        <w:rPr>
          <w:color w:val="535759"/>
          <w:w w:val="90"/>
        </w:rPr>
        <w:t>flawed</w:t>
      </w:r>
      <w:r>
        <w:rPr>
          <w:color w:val="535759"/>
          <w:spacing w:val="-1"/>
          <w:w w:val="90"/>
        </w:rPr>
        <w:t> </w:t>
      </w:r>
      <w:r>
        <w:rPr>
          <w:color w:val="535759"/>
          <w:w w:val="90"/>
        </w:rPr>
        <w:t>and</w:t>
      </w:r>
      <w:r>
        <w:rPr>
          <w:color w:val="535759"/>
          <w:spacing w:val="-1"/>
          <w:w w:val="90"/>
        </w:rPr>
        <w:t> </w:t>
      </w:r>
      <w:r>
        <w:rPr>
          <w:color w:val="535759"/>
          <w:w w:val="90"/>
        </w:rPr>
        <w:t>that</w:t>
      </w:r>
      <w:r>
        <w:rPr>
          <w:color w:val="535759"/>
          <w:spacing w:val="-1"/>
          <w:w w:val="90"/>
        </w:rPr>
        <w:t> </w:t>
      </w:r>
      <w:r>
        <w:rPr>
          <w:color w:val="535759"/>
          <w:w w:val="90"/>
        </w:rPr>
        <w:t>it</w:t>
      </w:r>
      <w:r>
        <w:rPr>
          <w:color w:val="535759"/>
          <w:spacing w:val="-1"/>
          <w:w w:val="90"/>
        </w:rPr>
        <w:t> </w:t>
      </w:r>
      <w:r>
        <w:rPr>
          <w:color w:val="535759"/>
          <w:w w:val="90"/>
        </w:rPr>
        <w:t>is</w:t>
      </w:r>
      <w:r>
        <w:rPr>
          <w:color w:val="535759"/>
          <w:spacing w:val="-1"/>
          <w:w w:val="90"/>
        </w:rPr>
        <w:t> </w:t>
      </w:r>
      <w:r>
        <w:rPr>
          <w:color w:val="535759"/>
          <w:w w:val="90"/>
        </w:rPr>
        <w:t>actually</w:t>
      </w:r>
      <w:r>
        <w:rPr>
          <w:color w:val="535759"/>
          <w:spacing w:val="-1"/>
          <w:w w:val="90"/>
        </w:rPr>
        <w:t> </w:t>
      </w:r>
      <w:r>
        <w:rPr>
          <w:color w:val="535759"/>
          <w:w w:val="90"/>
        </w:rPr>
        <w:t>in</w:t>
      </w:r>
      <w:r>
        <w:rPr>
          <w:color w:val="535759"/>
          <w:spacing w:val="-1"/>
          <w:w w:val="90"/>
        </w:rPr>
        <w:t> </w:t>
      </w:r>
      <w:r>
        <w:rPr>
          <w:color w:val="535759"/>
          <w:w w:val="90"/>
        </w:rPr>
        <w:t>conflict</w:t>
      </w:r>
      <w:r>
        <w:rPr>
          <w:color w:val="535759"/>
          <w:spacing w:val="-1"/>
          <w:w w:val="90"/>
        </w:rPr>
        <w:t> </w:t>
      </w:r>
      <w:r>
        <w:rPr>
          <w:color w:val="535759"/>
          <w:w w:val="90"/>
        </w:rPr>
        <w:t>with</w:t>
      </w:r>
      <w:r>
        <w:rPr>
          <w:color w:val="535759"/>
          <w:spacing w:val="-1"/>
          <w:w w:val="90"/>
        </w:rPr>
        <w:t> </w:t>
      </w:r>
      <w:r>
        <w:rPr>
          <w:color w:val="535759"/>
          <w:w w:val="90"/>
        </w:rPr>
        <w:t>its</w:t>
      </w:r>
      <w:r>
        <w:rPr>
          <w:color w:val="535759"/>
          <w:spacing w:val="-1"/>
          <w:w w:val="90"/>
        </w:rPr>
        <w:t> </w:t>
      </w:r>
      <w:r>
        <w:rPr>
          <w:color w:val="535759"/>
          <w:w w:val="90"/>
        </w:rPr>
        <w:t>own</w:t>
      </w:r>
      <w:r>
        <w:rPr>
          <w:color w:val="535759"/>
          <w:spacing w:val="-1"/>
          <w:w w:val="90"/>
        </w:rPr>
        <w:t> </w:t>
      </w:r>
      <w:r>
        <w:rPr>
          <w:color w:val="535759"/>
          <w:w w:val="90"/>
        </w:rPr>
        <w:t>purpose</w:t>
      </w:r>
      <w:r>
        <w:rPr>
          <w:color w:val="535759"/>
          <w:spacing w:val="-29"/>
          <w:w w:val="90"/>
        </w:rPr>
        <w:t> </w:t>
      </w:r>
      <w:r>
        <w:rPr>
          <w:color w:val="535759"/>
          <w:w w:val="90"/>
        </w:rPr>
        <w:t>. Even</w:t>
      </w:r>
      <w:r>
        <w:rPr>
          <w:color w:val="535759"/>
          <w:spacing w:val="-3"/>
          <w:w w:val="90"/>
        </w:rPr>
        <w:t> </w:t>
      </w:r>
      <w:r>
        <w:rPr>
          <w:color w:val="535759"/>
          <w:w w:val="90"/>
        </w:rPr>
        <w:t>if</w:t>
      </w:r>
      <w:r>
        <w:rPr>
          <w:color w:val="535759"/>
          <w:spacing w:val="-3"/>
          <w:w w:val="90"/>
        </w:rPr>
        <w:t> </w:t>
      </w:r>
      <w:r>
        <w:rPr>
          <w:color w:val="535759"/>
          <w:w w:val="90"/>
        </w:rPr>
        <w:t>resources</w:t>
      </w:r>
      <w:r>
        <w:rPr>
          <w:color w:val="535759"/>
          <w:spacing w:val="-3"/>
          <w:w w:val="90"/>
        </w:rPr>
        <w:t> </w:t>
      </w:r>
      <w:r>
        <w:rPr>
          <w:color w:val="535759"/>
          <w:w w:val="90"/>
        </w:rPr>
        <w:t>were</w:t>
      </w:r>
      <w:r>
        <w:rPr>
          <w:color w:val="535759"/>
          <w:spacing w:val="-3"/>
          <w:w w:val="90"/>
        </w:rPr>
        <w:t> </w:t>
      </w:r>
      <w:r>
        <w:rPr>
          <w:color w:val="535759"/>
          <w:w w:val="90"/>
        </w:rPr>
        <w:t>infinite</w:t>
      </w:r>
      <w:r>
        <w:rPr>
          <w:color w:val="535759"/>
          <w:spacing w:val="-3"/>
          <w:w w:val="90"/>
        </w:rPr>
        <w:t> </w:t>
      </w:r>
      <w:r>
        <w:rPr>
          <w:color w:val="535759"/>
          <w:w w:val="90"/>
        </w:rPr>
        <w:t>then</w:t>
      </w:r>
      <w:r>
        <w:rPr>
          <w:color w:val="535759"/>
          <w:spacing w:val="-3"/>
          <w:w w:val="90"/>
        </w:rPr>
        <w:t> </w:t>
      </w:r>
      <w:r>
        <w:rPr>
          <w:color w:val="535759"/>
          <w:w w:val="90"/>
        </w:rPr>
        <w:t>the</w:t>
      </w:r>
      <w:r>
        <w:rPr>
          <w:color w:val="535759"/>
          <w:spacing w:val="-3"/>
          <w:w w:val="90"/>
        </w:rPr>
        <w:t> </w:t>
      </w:r>
      <w:r>
        <w:rPr>
          <w:color w:val="535759"/>
          <w:w w:val="90"/>
        </w:rPr>
        <w:t>NDIS</w:t>
      </w:r>
      <w:r>
        <w:rPr>
          <w:color w:val="535759"/>
          <w:spacing w:val="-3"/>
          <w:w w:val="90"/>
        </w:rPr>
        <w:t> </w:t>
      </w:r>
      <w:r>
        <w:rPr>
          <w:color w:val="535759"/>
          <w:w w:val="90"/>
        </w:rPr>
        <w:t>would</w:t>
      </w:r>
      <w:r>
        <w:rPr>
          <w:color w:val="535759"/>
          <w:spacing w:val="-3"/>
          <w:w w:val="90"/>
        </w:rPr>
        <w:t> </w:t>
      </w:r>
      <w:r>
        <w:rPr>
          <w:color w:val="535759"/>
          <w:w w:val="90"/>
        </w:rPr>
        <w:t>still</w:t>
      </w:r>
      <w:r>
        <w:rPr>
          <w:color w:val="535759"/>
          <w:spacing w:val="-3"/>
          <w:w w:val="90"/>
        </w:rPr>
        <w:t> </w:t>
      </w:r>
      <w:r>
        <w:rPr>
          <w:color w:val="535759"/>
          <w:w w:val="90"/>
        </w:rPr>
        <w:t>be </w:t>
      </w:r>
      <w:r>
        <w:rPr>
          <w:color w:val="535759"/>
          <w:w w:val="85"/>
        </w:rPr>
        <w:t>designed in a way that undermines its own purpose; but </w:t>
      </w:r>
      <w:r>
        <w:rPr>
          <w:color w:val="535759"/>
          <w:w w:val="85"/>
        </w:rPr>
        <w:t>because</w:t>
      </w:r>
      <w:r>
        <w:rPr>
          <w:color w:val="535759"/>
        </w:rPr>
        <w:t> </w:t>
      </w:r>
      <w:r>
        <w:rPr>
          <w:color w:val="535759"/>
          <w:w w:val="90"/>
        </w:rPr>
        <w:t>resources</w:t>
      </w:r>
      <w:r>
        <w:rPr>
          <w:color w:val="535759"/>
          <w:spacing w:val="-9"/>
          <w:w w:val="90"/>
        </w:rPr>
        <w:t> </w:t>
      </w:r>
      <w:r>
        <w:rPr>
          <w:color w:val="535759"/>
          <w:w w:val="90"/>
        </w:rPr>
        <w:t>are</w:t>
      </w:r>
      <w:r>
        <w:rPr>
          <w:color w:val="535759"/>
          <w:spacing w:val="-9"/>
          <w:w w:val="90"/>
        </w:rPr>
        <w:t> </w:t>
      </w:r>
      <w:r>
        <w:rPr>
          <w:color w:val="535759"/>
          <w:w w:val="90"/>
        </w:rPr>
        <w:t>not</w:t>
      </w:r>
      <w:r>
        <w:rPr>
          <w:color w:val="535759"/>
          <w:spacing w:val="-9"/>
          <w:w w:val="90"/>
        </w:rPr>
        <w:t> </w:t>
      </w:r>
      <w:r>
        <w:rPr>
          <w:color w:val="535759"/>
          <w:w w:val="90"/>
        </w:rPr>
        <w:t>infinite</w:t>
      </w:r>
      <w:r>
        <w:rPr>
          <w:color w:val="535759"/>
          <w:spacing w:val="-9"/>
          <w:w w:val="90"/>
        </w:rPr>
        <w:t> </w:t>
      </w:r>
      <w:r>
        <w:rPr>
          <w:color w:val="535759"/>
          <w:w w:val="90"/>
        </w:rPr>
        <w:t>the</w:t>
      </w:r>
      <w:r>
        <w:rPr>
          <w:color w:val="535759"/>
          <w:spacing w:val="-9"/>
          <w:w w:val="90"/>
        </w:rPr>
        <w:t> </w:t>
      </w:r>
      <w:r>
        <w:rPr>
          <w:color w:val="535759"/>
          <w:w w:val="90"/>
        </w:rPr>
        <w:t>system</w:t>
      </w:r>
      <w:r>
        <w:rPr>
          <w:color w:val="535759"/>
          <w:spacing w:val="-9"/>
          <w:w w:val="90"/>
        </w:rPr>
        <w:t> </w:t>
      </w:r>
      <w:r>
        <w:rPr>
          <w:color w:val="535759"/>
          <w:w w:val="90"/>
        </w:rPr>
        <w:t>will</w:t>
      </w:r>
      <w:r>
        <w:rPr>
          <w:color w:val="535759"/>
          <w:spacing w:val="-9"/>
          <w:w w:val="90"/>
        </w:rPr>
        <w:t> </w:t>
      </w:r>
      <w:r>
        <w:rPr>
          <w:color w:val="535759"/>
          <w:w w:val="90"/>
        </w:rPr>
        <w:t>become</w:t>
      </w:r>
      <w:r>
        <w:rPr>
          <w:color w:val="535759"/>
          <w:spacing w:val="-9"/>
          <w:w w:val="90"/>
        </w:rPr>
        <w:t> </w:t>
      </w:r>
      <w:r>
        <w:rPr>
          <w:color w:val="535759"/>
          <w:w w:val="90"/>
        </w:rPr>
        <w:t>increasingly costly</w:t>
      </w:r>
      <w:r>
        <w:rPr>
          <w:color w:val="535759"/>
          <w:spacing w:val="-2"/>
          <w:w w:val="90"/>
        </w:rPr>
        <w:t> </w:t>
      </w:r>
      <w:r>
        <w:rPr>
          <w:color w:val="535759"/>
          <w:w w:val="90"/>
        </w:rPr>
        <w:t>and</w:t>
      </w:r>
      <w:r>
        <w:rPr>
          <w:color w:val="535759"/>
          <w:spacing w:val="-2"/>
          <w:w w:val="90"/>
        </w:rPr>
        <w:t> </w:t>
      </w:r>
      <w:r>
        <w:rPr>
          <w:color w:val="535759"/>
          <w:w w:val="90"/>
        </w:rPr>
        <w:t>so</w:t>
      </w:r>
      <w:r>
        <w:rPr>
          <w:color w:val="535759"/>
          <w:spacing w:val="-2"/>
          <w:w w:val="90"/>
        </w:rPr>
        <w:t> </w:t>
      </w:r>
      <w:r>
        <w:rPr>
          <w:color w:val="535759"/>
          <w:w w:val="90"/>
        </w:rPr>
        <w:t>it</w:t>
      </w:r>
      <w:r>
        <w:rPr>
          <w:color w:val="535759"/>
          <w:spacing w:val="-2"/>
          <w:w w:val="90"/>
        </w:rPr>
        <w:t> </w:t>
      </w:r>
      <w:r>
        <w:rPr>
          <w:color w:val="535759"/>
          <w:w w:val="90"/>
        </w:rPr>
        <w:t>will</w:t>
      </w:r>
      <w:r>
        <w:rPr>
          <w:color w:val="535759"/>
          <w:spacing w:val="-2"/>
          <w:w w:val="90"/>
        </w:rPr>
        <w:t> </w:t>
      </w:r>
      <w:r>
        <w:rPr>
          <w:color w:val="535759"/>
          <w:w w:val="90"/>
        </w:rPr>
        <w:t>not</w:t>
      </w:r>
      <w:r>
        <w:rPr>
          <w:color w:val="535759"/>
          <w:spacing w:val="-2"/>
          <w:w w:val="90"/>
        </w:rPr>
        <w:t> </w:t>
      </w:r>
      <w:r>
        <w:rPr>
          <w:color w:val="535759"/>
          <w:w w:val="90"/>
        </w:rPr>
        <w:t>survive</w:t>
      </w:r>
      <w:r>
        <w:rPr>
          <w:color w:val="535759"/>
          <w:spacing w:val="-2"/>
          <w:w w:val="90"/>
        </w:rPr>
        <w:t> </w:t>
      </w:r>
      <w:r>
        <w:rPr>
          <w:color w:val="535759"/>
          <w:w w:val="90"/>
        </w:rPr>
        <w:t>in</w:t>
      </w:r>
      <w:r>
        <w:rPr>
          <w:color w:val="535759"/>
          <w:spacing w:val="-2"/>
          <w:w w:val="90"/>
        </w:rPr>
        <w:t> </w:t>
      </w:r>
      <w:r>
        <w:rPr>
          <w:color w:val="535759"/>
          <w:w w:val="90"/>
        </w:rPr>
        <w:t>the</w:t>
      </w:r>
      <w:r>
        <w:rPr>
          <w:color w:val="535759"/>
          <w:spacing w:val="-2"/>
          <w:w w:val="90"/>
        </w:rPr>
        <w:t> </w:t>
      </w:r>
      <w:r>
        <w:rPr>
          <w:color w:val="535759"/>
          <w:w w:val="90"/>
        </w:rPr>
        <w:t>long-run</w:t>
      </w:r>
      <w:r>
        <w:rPr>
          <w:color w:val="535759"/>
          <w:spacing w:val="-29"/>
          <w:w w:val="90"/>
        </w:rPr>
        <w:t> </w:t>
      </w:r>
      <w:r>
        <w:rPr>
          <w:color w:val="535759"/>
          <w:w w:val="90"/>
        </w:rPr>
        <w:t>.</w:t>
      </w:r>
      <w:r>
        <w:rPr>
          <w:color w:val="535759"/>
          <w:spacing w:val="-2"/>
          <w:w w:val="90"/>
        </w:rPr>
        <w:t> </w:t>
      </w:r>
      <w:r>
        <w:rPr>
          <w:color w:val="535759"/>
          <w:w w:val="90"/>
        </w:rPr>
        <w:t>Urgent</w:t>
      </w:r>
      <w:r>
        <w:rPr>
          <w:color w:val="535759"/>
          <w:spacing w:val="-2"/>
          <w:w w:val="90"/>
        </w:rPr>
        <w:t> </w:t>
      </w:r>
      <w:r>
        <w:rPr>
          <w:color w:val="535759"/>
          <w:w w:val="90"/>
        </w:rPr>
        <w:t>and radical reform is required</w:t>
      </w:r>
      <w:r>
        <w:rPr>
          <w:color w:val="535759"/>
          <w:spacing w:val="-20"/>
          <w:w w:val="90"/>
        </w:rPr>
        <w:t> </w:t>
      </w:r>
      <w:r>
        <w:rPr>
          <w:color w:val="535759"/>
          <w:w w:val="90"/>
        </w:rPr>
        <w:t>.</w:t>
      </w:r>
    </w:p>
    <w:p>
      <w:pPr>
        <w:pStyle w:val="BodyText"/>
        <w:spacing w:line="242" w:lineRule="auto" w:before="181"/>
        <w:ind w:left="1644" w:right="1720"/>
      </w:pPr>
      <w:r>
        <w:rPr>
          <w:color w:val="231F20"/>
        </w:rPr>
        <w:t>These</w:t>
      </w:r>
      <w:r>
        <w:rPr>
          <w:color w:val="231F20"/>
          <w:spacing w:val="-9"/>
        </w:rPr>
        <w:t> </w:t>
      </w:r>
      <w:r>
        <w:rPr>
          <w:color w:val="231F20"/>
        </w:rPr>
        <w:t>are</w:t>
      </w:r>
      <w:r>
        <w:rPr>
          <w:color w:val="231F20"/>
          <w:spacing w:val="-9"/>
        </w:rPr>
        <w:t> </w:t>
      </w:r>
      <w:r>
        <w:rPr>
          <w:color w:val="231F20"/>
        </w:rPr>
        <w:t>strong</w:t>
      </w:r>
      <w:r>
        <w:rPr>
          <w:color w:val="231F20"/>
          <w:spacing w:val="-9"/>
        </w:rPr>
        <w:t> </w:t>
      </w:r>
      <w:r>
        <w:rPr>
          <w:color w:val="231F20"/>
        </w:rPr>
        <w:t>beliefs,</w:t>
      </w:r>
      <w:r>
        <w:rPr>
          <w:color w:val="231F20"/>
          <w:spacing w:val="-9"/>
        </w:rPr>
        <w:t> </w:t>
      </w:r>
      <w:r>
        <w:rPr>
          <w:color w:val="231F20"/>
        </w:rPr>
        <w:t>and</w:t>
      </w:r>
      <w:r>
        <w:rPr>
          <w:color w:val="231F20"/>
          <w:spacing w:val="-9"/>
        </w:rPr>
        <w:t> </w:t>
      </w:r>
      <w:r>
        <w:rPr>
          <w:color w:val="231F20"/>
        </w:rPr>
        <w:t>they</w:t>
      </w:r>
      <w:r>
        <w:rPr>
          <w:color w:val="231F20"/>
          <w:spacing w:val="-9"/>
        </w:rPr>
        <w:t> </w:t>
      </w:r>
      <w:r>
        <w:rPr>
          <w:color w:val="231F20"/>
        </w:rPr>
        <w:t>are</w:t>
      </w:r>
      <w:r>
        <w:rPr>
          <w:color w:val="231F20"/>
          <w:spacing w:val="-9"/>
        </w:rPr>
        <w:t> </w:t>
      </w:r>
      <w:r>
        <w:rPr>
          <w:color w:val="231F20"/>
        </w:rPr>
        <w:t>not</w:t>
      </w:r>
      <w:r>
        <w:rPr>
          <w:color w:val="231F20"/>
          <w:spacing w:val="-9"/>
        </w:rPr>
        <w:t> </w:t>
      </w:r>
      <w:r>
        <w:rPr>
          <w:color w:val="231F20"/>
        </w:rPr>
        <w:t>shared</w:t>
      </w:r>
      <w:r>
        <w:rPr>
          <w:color w:val="231F20"/>
          <w:spacing w:val="-9"/>
        </w:rPr>
        <w:t> </w:t>
      </w:r>
      <w:r>
        <w:rPr>
          <w:color w:val="231F20"/>
        </w:rPr>
        <w:t>by</w:t>
      </w:r>
      <w:r>
        <w:rPr>
          <w:color w:val="231F20"/>
          <w:spacing w:val="-9"/>
        </w:rPr>
        <w:t> </w:t>
      </w:r>
      <w:r>
        <w:rPr>
          <w:color w:val="231F20"/>
        </w:rPr>
        <w:t>everyone.</w:t>
      </w:r>
      <w:r>
        <w:rPr>
          <w:color w:val="231F20"/>
          <w:spacing w:val="-9"/>
        </w:rPr>
        <w:t> </w:t>
      </w:r>
      <w:r>
        <w:rPr>
          <w:color w:val="231F20"/>
        </w:rPr>
        <w:t>Some</w:t>
      </w:r>
      <w:r>
        <w:rPr>
          <w:color w:val="231F20"/>
          <w:spacing w:val="-9"/>
        </w:rPr>
        <w:t> </w:t>
      </w:r>
      <w:r>
        <w:rPr>
          <w:color w:val="231F20"/>
        </w:rPr>
        <w:t>believe</w:t>
      </w:r>
      <w:r>
        <w:rPr>
          <w:color w:val="231F20"/>
          <w:spacing w:val="-9"/>
        </w:rPr>
        <w:t> </w:t>
      </w:r>
      <w:r>
        <w:rPr>
          <w:color w:val="231F20"/>
        </w:rPr>
        <w:t>that the</w:t>
      </w:r>
      <w:r>
        <w:rPr>
          <w:color w:val="231F20"/>
          <w:spacing w:val="-5"/>
        </w:rPr>
        <w:t> </w:t>
      </w:r>
      <w:r>
        <w:rPr>
          <w:color w:val="231F20"/>
        </w:rPr>
        <w:t>current</w:t>
      </w:r>
      <w:r>
        <w:rPr>
          <w:color w:val="231F20"/>
          <w:spacing w:val="-5"/>
        </w:rPr>
        <w:t> </w:t>
      </w:r>
      <w:r>
        <w:rPr>
          <w:color w:val="231F20"/>
        </w:rPr>
        <w:t>system</w:t>
      </w:r>
      <w:r>
        <w:rPr>
          <w:color w:val="231F20"/>
          <w:spacing w:val="-5"/>
        </w:rPr>
        <w:t> </w:t>
      </w:r>
      <w:r>
        <w:rPr>
          <w:color w:val="231F20"/>
        </w:rPr>
        <w:t>can</w:t>
      </w:r>
      <w:r>
        <w:rPr>
          <w:color w:val="231F20"/>
          <w:spacing w:val="-5"/>
        </w:rPr>
        <w:t> </w:t>
      </w:r>
      <w:r>
        <w:rPr>
          <w:color w:val="231F20"/>
        </w:rPr>
        <w:t>be</w:t>
      </w:r>
      <w:r>
        <w:rPr>
          <w:color w:val="231F20"/>
          <w:spacing w:val="-5"/>
        </w:rPr>
        <w:t> </w:t>
      </w:r>
      <w:r>
        <w:rPr>
          <w:color w:val="231F20"/>
        </w:rPr>
        <w:t>fixed</w:t>
      </w:r>
      <w:r>
        <w:rPr>
          <w:color w:val="231F20"/>
          <w:spacing w:val="-5"/>
        </w:rPr>
        <w:t> </w:t>
      </w:r>
      <w:r>
        <w:rPr>
          <w:color w:val="231F20"/>
        </w:rPr>
        <w:t>by</w:t>
      </w:r>
      <w:r>
        <w:rPr>
          <w:color w:val="231F20"/>
          <w:spacing w:val="-5"/>
        </w:rPr>
        <w:t> </w:t>
      </w:r>
      <w:r>
        <w:rPr>
          <w:color w:val="231F20"/>
        </w:rPr>
        <w:t>increasing</w:t>
      </w:r>
      <w:r>
        <w:rPr>
          <w:color w:val="231F20"/>
          <w:spacing w:val="-5"/>
        </w:rPr>
        <w:t> </w:t>
      </w:r>
      <w:r>
        <w:rPr>
          <w:color w:val="231F20"/>
        </w:rPr>
        <w:t>the</w:t>
      </w:r>
      <w:r>
        <w:rPr>
          <w:color w:val="231F20"/>
          <w:spacing w:val="-5"/>
        </w:rPr>
        <w:t> </w:t>
      </w:r>
      <w:r>
        <w:rPr>
          <w:color w:val="231F20"/>
        </w:rPr>
        <w:t>level</w:t>
      </w:r>
      <w:r>
        <w:rPr>
          <w:color w:val="231F20"/>
          <w:spacing w:val="-5"/>
        </w:rPr>
        <w:t> </w:t>
      </w:r>
      <w:r>
        <w:rPr>
          <w:color w:val="231F20"/>
        </w:rPr>
        <w:t>of</w:t>
      </w:r>
      <w:r>
        <w:rPr>
          <w:color w:val="231F20"/>
          <w:spacing w:val="-5"/>
        </w:rPr>
        <w:t> </w:t>
      </w:r>
      <w:r>
        <w:rPr>
          <w:color w:val="231F20"/>
        </w:rPr>
        <w:t>resources</w:t>
      </w:r>
      <w:r>
        <w:rPr>
          <w:color w:val="231F20"/>
          <w:spacing w:val="-5"/>
        </w:rPr>
        <w:t> </w:t>
      </w:r>
      <w:r>
        <w:rPr>
          <w:color w:val="231F20"/>
        </w:rPr>
        <w:t>spent</w:t>
      </w:r>
      <w:r>
        <w:rPr>
          <w:color w:val="231F20"/>
          <w:spacing w:val="-5"/>
        </w:rPr>
        <w:t> </w:t>
      </w:r>
      <w:r>
        <w:rPr>
          <w:color w:val="231F20"/>
        </w:rPr>
        <w:t>on</w:t>
      </w:r>
      <w:r>
        <w:rPr>
          <w:color w:val="231F20"/>
          <w:spacing w:val="-5"/>
        </w:rPr>
        <w:t> </w:t>
      </w:r>
      <w:r>
        <w:rPr>
          <w:color w:val="231F20"/>
        </w:rPr>
        <w:t>the implementation</w:t>
      </w:r>
      <w:r>
        <w:rPr>
          <w:color w:val="231F20"/>
          <w:spacing w:val="-3"/>
        </w:rPr>
        <w:t> </w:t>
      </w:r>
      <w:r>
        <w:rPr>
          <w:color w:val="231F20"/>
        </w:rPr>
        <w:t>or</w:t>
      </w:r>
      <w:r>
        <w:rPr>
          <w:color w:val="231F20"/>
          <w:spacing w:val="-3"/>
        </w:rPr>
        <w:t> </w:t>
      </w:r>
      <w:r>
        <w:rPr>
          <w:color w:val="231F20"/>
        </w:rPr>
        <w:t>by</w:t>
      </w:r>
      <w:r>
        <w:rPr>
          <w:color w:val="231F20"/>
          <w:spacing w:val="-3"/>
        </w:rPr>
        <w:t> </w:t>
      </w:r>
      <w:r>
        <w:rPr>
          <w:color w:val="231F20"/>
        </w:rPr>
        <w:t>increasing</w:t>
      </w:r>
      <w:r>
        <w:rPr>
          <w:color w:val="231F20"/>
          <w:spacing w:val="-3"/>
        </w:rPr>
        <w:t> </w:t>
      </w:r>
      <w:r>
        <w:rPr>
          <w:color w:val="231F20"/>
        </w:rPr>
        <w:t>the</w:t>
      </w:r>
      <w:r>
        <w:rPr>
          <w:color w:val="231F20"/>
          <w:spacing w:val="-3"/>
        </w:rPr>
        <w:t> </w:t>
      </w:r>
      <w:r>
        <w:rPr>
          <w:color w:val="231F20"/>
        </w:rPr>
        <w:t>overall</w:t>
      </w:r>
      <w:r>
        <w:rPr>
          <w:color w:val="231F20"/>
          <w:spacing w:val="-3"/>
        </w:rPr>
        <w:t> </w:t>
      </w:r>
      <w:r>
        <w:rPr>
          <w:color w:val="231F20"/>
        </w:rPr>
        <w:t>budget</w:t>
      </w:r>
      <w:r>
        <w:rPr>
          <w:color w:val="231F20"/>
          <w:spacing w:val="-3"/>
        </w:rPr>
        <w:t> </w:t>
      </w:r>
      <w:r>
        <w:rPr>
          <w:color w:val="231F20"/>
        </w:rPr>
        <w:t>to</w:t>
      </w:r>
      <w:r>
        <w:rPr>
          <w:color w:val="231F20"/>
          <w:spacing w:val="-3"/>
        </w:rPr>
        <w:t> </w:t>
      </w:r>
      <w:r>
        <w:rPr>
          <w:color w:val="231F20"/>
        </w:rPr>
        <w:t>reach</w:t>
      </w:r>
      <w:r>
        <w:rPr>
          <w:color w:val="231F20"/>
          <w:spacing w:val="-3"/>
        </w:rPr>
        <w:t> </w:t>
      </w:r>
      <w:r>
        <w:rPr>
          <w:color w:val="231F20"/>
        </w:rPr>
        <w:t>the</w:t>
      </w:r>
      <w:r>
        <w:rPr>
          <w:color w:val="231F20"/>
          <w:spacing w:val="-3"/>
        </w:rPr>
        <w:t> </w:t>
      </w:r>
      <w:r>
        <w:rPr>
          <w:color w:val="231F20"/>
        </w:rPr>
        <w:t>point</w:t>
      </w:r>
      <w:r>
        <w:rPr>
          <w:color w:val="231F20"/>
          <w:spacing w:val="-3"/>
        </w:rPr>
        <w:t> </w:t>
      </w:r>
      <w:r>
        <w:rPr>
          <w:color w:val="231F20"/>
        </w:rPr>
        <w:t>where</w:t>
      </w:r>
      <w:r>
        <w:rPr>
          <w:color w:val="231F20"/>
          <w:spacing w:val="-3"/>
        </w:rPr>
        <w:t> </w:t>
      </w:r>
      <w:r>
        <w:rPr>
          <w:color w:val="231F20"/>
        </w:rPr>
        <w:t>the pressure to keep increasing spending will diminish. On this view the problems facing the NDIS are teething problems, only requiring more time, money or</w:t>
      </w:r>
    </w:p>
    <w:p>
      <w:pPr>
        <w:pStyle w:val="BodyText"/>
        <w:spacing w:line="242" w:lineRule="auto" w:before="6"/>
        <w:ind w:left="1644" w:right="1985"/>
      </w:pPr>
      <w:r>
        <w:rPr/>
        <mc:AlternateContent>
          <mc:Choice Requires="wps">
            <w:drawing>
              <wp:anchor distT="0" distB="0" distL="0" distR="0" allowOverlap="1" layoutInCell="1" locked="0" behindDoc="0" simplePos="0" relativeHeight="15743488">
                <wp:simplePos x="0" y="0"/>
                <wp:positionH relativeFrom="page">
                  <wp:posOffset>287999</wp:posOffset>
                </wp:positionH>
                <wp:positionV relativeFrom="paragraph">
                  <wp:posOffset>22188</wp:posOffset>
                </wp:positionV>
                <wp:extent cx="292735" cy="41148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22</w:t>
                            </w:r>
                          </w:p>
                        </w:txbxContent>
                      </wps:txbx>
                      <wps:bodyPr wrap="square" lIns="0" tIns="0" rIns="0" bIns="0" rtlCol="0">
                        <a:noAutofit/>
                      </wps:bodyPr>
                    </wps:wsp>
                  </a:graphicData>
                </a:graphic>
              </wp:anchor>
            </w:drawing>
          </mc:Choice>
          <mc:Fallback>
            <w:pict>
              <v:shape style="position:absolute;margin-left:22.677099pt;margin-top:1.747113pt;width:23.05pt;height:32.4pt;mso-position-horizontal-relative:page;mso-position-vertical-relative:paragraph;z-index:15743488" type="#_x0000_t202" id="docshape34" filled="false" stroked="false">
                <v:textbox inset="0,0,0,0">
                  <w:txbxContent>
                    <w:p>
                      <w:pPr>
                        <w:spacing w:before="26"/>
                        <w:ind w:left="0" w:right="0" w:firstLine="0"/>
                        <w:jc w:val="left"/>
                        <w:rPr>
                          <w:sz w:val="48"/>
                        </w:rPr>
                      </w:pPr>
                      <w:r>
                        <w:rPr>
                          <w:color w:val="B6B8B9"/>
                          <w:spacing w:val="-16"/>
                          <w:sz w:val="48"/>
                        </w:rPr>
                        <w:t>22</w:t>
                      </w:r>
                    </w:p>
                  </w:txbxContent>
                </v:textbox>
                <w10:wrap type="none"/>
              </v:shape>
            </w:pict>
          </mc:Fallback>
        </mc:AlternateContent>
      </w:r>
      <w:r>
        <w:rPr>
          <w:color w:val="231F20"/>
        </w:rPr>
        <w:t>a further change to the rules. For example, some blame: NDIA understaffing, lack of validated assessment tools, underdeveloped computer systems, a misapplication</w:t>
      </w:r>
      <w:r>
        <w:rPr>
          <w:color w:val="231F20"/>
          <w:spacing w:val="-8"/>
        </w:rPr>
        <w:t> </w:t>
      </w:r>
      <w:r>
        <w:rPr>
          <w:color w:val="231F20"/>
        </w:rPr>
        <w:t>of</w:t>
      </w:r>
      <w:r>
        <w:rPr>
          <w:color w:val="231F20"/>
          <w:spacing w:val="-8"/>
        </w:rPr>
        <w:t> </w:t>
      </w:r>
      <w:r>
        <w:rPr>
          <w:color w:val="231F20"/>
        </w:rPr>
        <w:t>Local</w:t>
      </w:r>
      <w:r>
        <w:rPr>
          <w:color w:val="231F20"/>
          <w:spacing w:val="-8"/>
        </w:rPr>
        <w:t> </w:t>
      </w:r>
      <w:r>
        <w:rPr>
          <w:color w:val="231F20"/>
        </w:rPr>
        <w:t>Area</w:t>
      </w:r>
      <w:r>
        <w:rPr>
          <w:color w:val="231F20"/>
          <w:spacing w:val="-8"/>
        </w:rPr>
        <w:t> </w:t>
      </w:r>
      <w:r>
        <w:rPr>
          <w:color w:val="231F20"/>
        </w:rPr>
        <w:t>Coordination</w:t>
      </w:r>
      <w:r>
        <w:rPr>
          <w:color w:val="231F20"/>
          <w:spacing w:val="-8"/>
        </w:rPr>
        <w:t> </w:t>
      </w:r>
      <w:r>
        <w:rPr>
          <w:color w:val="231F20"/>
        </w:rPr>
        <w:t>principles</w:t>
      </w:r>
      <w:r>
        <w:rPr>
          <w:color w:val="231F20"/>
          <w:spacing w:val="-8"/>
        </w:rPr>
        <w:t> </w:t>
      </w:r>
      <w:r>
        <w:rPr>
          <w:color w:val="231F20"/>
        </w:rPr>
        <w:t>or</w:t>
      </w:r>
      <w:r>
        <w:rPr>
          <w:color w:val="231F20"/>
          <w:spacing w:val="-8"/>
        </w:rPr>
        <w:t> </w:t>
      </w:r>
      <w:r>
        <w:rPr>
          <w:color w:val="231F20"/>
        </w:rPr>
        <w:t>other</w:t>
      </w:r>
      <w:r>
        <w:rPr>
          <w:color w:val="231F20"/>
          <w:spacing w:val="-8"/>
        </w:rPr>
        <w:t> </w:t>
      </w:r>
      <w:r>
        <w:rPr>
          <w:color w:val="231F20"/>
        </w:rPr>
        <w:t>technical</w:t>
      </w:r>
      <w:r>
        <w:rPr>
          <w:color w:val="231F20"/>
          <w:spacing w:val="-8"/>
        </w:rPr>
        <w:t> </w:t>
      </w:r>
      <w:r>
        <w:rPr>
          <w:color w:val="231F20"/>
        </w:rPr>
        <w:t>issues that may only require a technical fix.</w:t>
      </w:r>
    </w:p>
    <w:p>
      <w:pPr>
        <w:pStyle w:val="BodyText"/>
        <w:spacing w:line="242" w:lineRule="auto" w:before="286"/>
        <w:ind w:left="1644" w:right="1925"/>
      </w:pPr>
      <w:r>
        <w:rPr>
          <w:color w:val="231F20"/>
        </w:rPr>
        <w:t>I</w:t>
      </w:r>
      <w:r>
        <w:rPr>
          <w:color w:val="231F20"/>
          <w:spacing w:val="-6"/>
        </w:rPr>
        <w:t> </w:t>
      </w:r>
      <w:r>
        <w:rPr>
          <w:color w:val="231F20"/>
        </w:rPr>
        <w:t>am</w:t>
      </w:r>
      <w:r>
        <w:rPr>
          <w:color w:val="231F20"/>
          <w:spacing w:val="-6"/>
        </w:rPr>
        <w:t> </w:t>
      </w:r>
      <w:r>
        <w:rPr>
          <w:color w:val="231F20"/>
        </w:rPr>
        <w:t>not</w:t>
      </w:r>
      <w:r>
        <w:rPr>
          <w:color w:val="231F20"/>
          <w:spacing w:val="-6"/>
        </w:rPr>
        <w:t> </w:t>
      </w:r>
      <w:r>
        <w:rPr>
          <w:color w:val="231F20"/>
        </w:rPr>
        <w:t>sure</w:t>
      </w:r>
      <w:r>
        <w:rPr>
          <w:color w:val="231F20"/>
          <w:spacing w:val="-6"/>
        </w:rPr>
        <w:t> </w:t>
      </w:r>
      <w:r>
        <w:rPr>
          <w:color w:val="231F20"/>
        </w:rPr>
        <w:t>I</w:t>
      </w:r>
      <w:r>
        <w:rPr>
          <w:color w:val="231F20"/>
          <w:spacing w:val="-6"/>
        </w:rPr>
        <w:t> </w:t>
      </w:r>
      <w:r>
        <w:rPr>
          <w:color w:val="231F20"/>
        </w:rPr>
        <w:t>can</w:t>
      </w:r>
      <w:r>
        <w:rPr>
          <w:color w:val="231F20"/>
          <w:spacing w:val="-6"/>
        </w:rPr>
        <w:t> </w:t>
      </w:r>
      <w:r>
        <w:rPr>
          <w:color w:val="231F20"/>
        </w:rPr>
        <w:t>prove</w:t>
      </w:r>
      <w:r>
        <w:rPr>
          <w:color w:val="231F20"/>
          <w:spacing w:val="-6"/>
        </w:rPr>
        <w:t> </w:t>
      </w:r>
      <w:r>
        <w:rPr>
          <w:color w:val="231F20"/>
        </w:rPr>
        <w:t>that</w:t>
      </w:r>
      <w:r>
        <w:rPr>
          <w:color w:val="231F20"/>
          <w:spacing w:val="-6"/>
        </w:rPr>
        <w:t> </w:t>
      </w:r>
      <w:r>
        <w:rPr>
          <w:color w:val="231F20"/>
        </w:rPr>
        <w:t>these</w:t>
      </w:r>
      <w:r>
        <w:rPr>
          <w:color w:val="231F20"/>
          <w:spacing w:val="-6"/>
        </w:rPr>
        <w:t> </w:t>
      </w:r>
      <w:r>
        <w:rPr>
          <w:color w:val="231F20"/>
        </w:rPr>
        <w:t>more</w:t>
      </w:r>
      <w:r>
        <w:rPr>
          <w:color w:val="231F20"/>
          <w:spacing w:val="-6"/>
        </w:rPr>
        <w:t> </w:t>
      </w:r>
      <w:r>
        <w:rPr>
          <w:color w:val="231F20"/>
        </w:rPr>
        <w:t>optimistic</w:t>
      </w:r>
      <w:r>
        <w:rPr>
          <w:color w:val="231F20"/>
          <w:spacing w:val="-6"/>
        </w:rPr>
        <w:t> </w:t>
      </w:r>
      <w:r>
        <w:rPr>
          <w:color w:val="231F20"/>
        </w:rPr>
        <w:t>opinions</w:t>
      </w:r>
      <w:r>
        <w:rPr>
          <w:color w:val="231F20"/>
          <w:spacing w:val="-6"/>
        </w:rPr>
        <w:t> </w:t>
      </w:r>
      <w:r>
        <w:rPr>
          <w:color w:val="231F20"/>
        </w:rPr>
        <w:t>are</w:t>
      </w:r>
      <w:r>
        <w:rPr>
          <w:color w:val="231F20"/>
          <w:spacing w:val="-6"/>
        </w:rPr>
        <w:t> </w:t>
      </w:r>
      <w:r>
        <w:rPr>
          <w:color w:val="231F20"/>
        </w:rPr>
        <w:t>false.</w:t>
      </w:r>
      <w:r>
        <w:rPr>
          <w:color w:val="231F20"/>
          <w:spacing w:val="-6"/>
        </w:rPr>
        <w:t> </w:t>
      </w:r>
      <w:r>
        <w:rPr>
          <w:color w:val="231F20"/>
        </w:rPr>
        <w:t>However I think that if we pay attention to the detail of how the NDIS operates then we can identify 5 major problems that suggest the NDIS is suffering from more than teething problems:</w:t>
      </w:r>
    </w:p>
    <w:p>
      <w:pPr>
        <w:pStyle w:val="BodyText"/>
        <w:spacing w:before="3"/>
        <w:rPr>
          <w:sz w:val="26"/>
        </w:rPr>
      </w:pPr>
    </w:p>
    <w:p>
      <w:pPr>
        <w:pStyle w:val="ListParagraph"/>
        <w:numPr>
          <w:ilvl w:val="0"/>
          <w:numId w:val="6"/>
        </w:numPr>
        <w:tabs>
          <w:tab w:pos="2095" w:val="left" w:leader="none"/>
          <w:tab w:pos="2097" w:val="left" w:leader="none"/>
        </w:tabs>
        <w:spacing w:line="266" w:lineRule="auto" w:before="0" w:after="0"/>
        <w:ind w:left="2097" w:right="2526" w:hanging="341"/>
        <w:jc w:val="left"/>
        <w:rPr>
          <w:sz w:val="22"/>
        </w:rPr>
      </w:pPr>
      <w:r>
        <w:rPr>
          <w:color w:val="231F20"/>
          <w:w w:val="90"/>
          <w:sz w:val="22"/>
        </w:rPr>
        <w:t>The overall budget for the NDIS is open-ended. This means that when the </w:t>
      </w:r>
      <w:r>
        <w:rPr>
          <w:color w:val="231F20"/>
          <w:spacing w:val="-6"/>
          <w:sz w:val="22"/>
        </w:rPr>
        <w:t>system’s</w:t>
      </w:r>
      <w:r>
        <w:rPr>
          <w:color w:val="231F20"/>
          <w:spacing w:val="-10"/>
          <w:sz w:val="22"/>
        </w:rPr>
        <w:t> </w:t>
      </w:r>
      <w:r>
        <w:rPr>
          <w:color w:val="231F20"/>
          <w:spacing w:val="-6"/>
          <w:sz w:val="22"/>
        </w:rPr>
        <w:t>costs</w:t>
      </w:r>
      <w:r>
        <w:rPr>
          <w:color w:val="231F20"/>
          <w:spacing w:val="-9"/>
          <w:sz w:val="22"/>
        </w:rPr>
        <w:t> </w:t>
      </w:r>
      <w:r>
        <w:rPr>
          <w:color w:val="231F20"/>
          <w:spacing w:val="-6"/>
          <w:sz w:val="22"/>
        </w:rPr>
        <w:t>increase</w:t>
      </w:r>
      <w:r>
        <w:rPr>
          <w:color w:val="231F20"/>
          <w:spacing w:val="-9"/>
          <w:sz w:val="22"/>
        </w:rPr>
        <w:t> </w:t>
      </w:r>
      <w:r>
        <w:rPr>
          <w:color w:val="231F20"/>
          <w:spacing w:val="-6"/>
          <w:sz w:val="22"/>
        </w:rPr>
        <w:t>they</w:t>
      </w:r>
      <w:r>
        <w:rPr>
          <w:color w:val="231F20"/>
          <w:spacing w:val="-10"/>
          <w:sz w:val="22"/>
        </w:rPr>
        <w:t> </w:t>
      </w:r>
      <w:r>
        <w:rPr>
          <w:color w:val="231F20"/>
          <w:spacing w:val="-6"/>
          <w:sz w:val="22"/>
        </w:rPr>
        <w:t>must</w:t>
      </w:r>
      <w:r>
        <w:rPr>
          <w:color w:val="231F20"/>
          <w:spacing w:val="-9"/>
          <w:sz w:val="22"/>
        </w:rPr>
        <w:t> </w:t>
      </w:r>
      <w:r>
        <w:rPr>
          <w:color w:val="231F20"/>
          <w:spacing w:val="-6"/>
          <w:sz w:val="22"/>
        </w:rPr>
        <w:t>be</w:t>
      </w:r>
      <w:r>
        <w:rPr>
          <w:color w:val="231F20"/>
          <w:spacing w:val="-9"/>
          <w:sz w:val="22"/>
        </w:rPr>
        <w:t> </w:t>
      </w:r>
      <w:r>
        <w:rPr>
          <w:color w:val="231F20"/>
          <w:spacing w:val="-6"/>
          <w:sz w:val="22"/>
        </w:rPr>
        <w:t>passed</w:t>
      </w:r>
      <w:r>
        <w:rPr>
          <w:color w:val="231F20"/>
          <w:spacing w:val="-9"/>
          <w:sz w:val="22"/>
        </w:rPr>
        <w:t> </w:t>
      </w:r>
      <w:r>
        <w:rPr>
          <w:color w:val="231F20"/>
          <w:spacing w:val="-6"/>
          <w:sz w:val="22"/>
        </w:rPr>
        <w:t>on</w:t>
      </w:r>
      <w:r>
        <w:rPr>
          <w:color w:val="231F20"/>
          <w:spacing w:val="-10"/>
          <w:sz w:val="22"/>
        </w:rPr>
        <w:t> </w:t>
      </w:r>
      <w:r>
        <w:rPr>
          <w:color w:val="231F20"/>
          <w:spacing w:val="-6"/>
          <w:sz w:val="22"/>
        </w:rPr>
        <w:t>to</w:t>
      </w:r>
      <w:r>
        <w:rPr>
          <w:color w:val="231F20"/>
          <w:spacing w:val="-9"/>
          <w:sz w:val="22"/>
        </w:rPr>
        <w:t> </w:t>
      </w:r>
      <w:r>
        <w:rPr>
          <w:color w:val="231F20"/>
          <w:spacing w:val="-6"/>
          <w:sz w:val="22"/>
        </w:rPr>
        <w:t>the</w:t>
      </w:r>
      <w:r>
        <w:rPr>
          <w:color w:val="231F20"/>
          <w:spacing w:val="-9"/>
          <w:sz w:val="22"/>
        </w:rPr>
        <w:t> </w:t>
      </w:r>
      <w:r>
        <w:rPr>
          <w:color w:val="231F20"/>
          <w:spacing w:val="-6"/>
          <w:sz w:val="22"/>
        </w:rPr>
        <w:t>government,</w:t>
      </w:r>
      <w:r>
        <w:rPr>
          <w:color w:val="231F20"/>
          <w:spacing w:val="-10"/>
          <w:sz w:val="22"/>
        </w:rPr>
        <w:t> </w:t>
      </w:r>
      <w:r>
        <w:rPr>
          <w:color w:val="231F20"/>
          <w:spacing w:val="-6"/>
          <w:sz w:val="22"/>
        </w:rPr>
        <w:t>and </w:t>
      </w:r>
      <w:r>
        <w:rPr>
          <w:color w:val="231F20"/>
          <w:spacing w:val="-8"/>
          <w:sz w:val="22"/>
        </w:rPr>
        <w:t>then onto the tax payer. This becomes a critical weakness if costs are not </w:t>
      </w:r>
      <w:r>
        <w:rPr>
          <w:color w:val="231F20"/>
          <w:sz w:val="22"/>
        </w:rPr>
        <w:t>effectively</w:t>
      </w:r>
      <w:r>
        <w:rPr>
          <w:color w:val="231F20"/>
          <w:spacing w:val="-16"/>
          <w:sz w:val="22"/>
        </w:rPr>
        <w:t> </w:t>
      </w:r>
      <w:r>
        <w:rPr>
          <w:color w:val="231F20"/>
          <w:sz w:val="22"/>
        </w:rPr>
        <w:t>controlled</w:t>
      </w:r>
      <w:r>
        <w:rPr>
          <w:color w:val="231F20"/>
          <w:spacing w:val="-15"/>
          <w:sz w:val="22"/>
        </w:rPr>
        <w:t> </w:t>
      </w:r>
      <w:r>
        <w:rPr>
          <w:color w:val="231F20"/>
          <w:sz w:val="22"/>
        </w:rPr>
        <w:t>elsewhere.</w:t>
      </w:r>
    </w:p>
    <w:p>
      <w:pPr>
        <w:pStyle w:val="ListParagraph"/>
        <w:numPr>
          <w:ilvl w:val="0"/>
          <w:numId w:val="6"/>
        </w:numPr>
        <w:tabs>
          <w:tab w:pos="2095" w:val="left" w:leader="none"/>
          <w:tab w:pos="2097" w:val="left" w:leader="none"/>
        </w:tabs>
        <w:spacing w:line="266" w:lineRule="auto" w:before="0" w:after="0"/>
        <w:ind w:left="2097" w:right="2133" w:hanging="341"/>
        <w:jc w:val="left"/>
        <w:rPr>
          <w:sz w:val="22"/>
        </w:rPr>
      </w:pPr>
      <w:r>
        <w:rPr>
          <w:color w:val="231F20"/>
          <w:spacing w:val="-8"/>
          <w:sz w:val="22"/>
        </w:rPr>
        <w:t>The system for defining resources is unclear and insecure. People are not </w:t>
      </w:r>
      <w:r>
        <w:rPr>
          <w:color w:val="231F20"/>
          <w:spacing w:val="-4"/>
          <w:sz w:val="22"/>
        </w:rPr>
        <w:t>given</w:t>
      </w:r>
      <w:r>
        <w:rPr>
          <w:color w:val="231F20"/>
          <w:spacing w:val="-8"/>
          <w:sz w:val="22"/>
        </w:rPr>
        <w:t> </w:t>
      </w:r>
      <w:r>
        <w:rPr>
          <w:color w:val="231F20"/>
          <w:spacing w:val="-4"/>
          <w:sz w:val="22"/>
        </w:rPr>
        <w:t>clear</w:t>
      </w:r>
      <w:r>
        <w:rPr>
          <w:color w:val="231F20"/>
          <w:spacing w:val="-8"/>
          <w:sz w:val="22"/>
        </w:rPr>
        <w:t> </w:t>
      </w:r>
      <w:r>
        <w:rPr>
          <w:color w:val="231F20"/>
          <w:spacing w:val="-4"/>
          <w:sz w:val="22"/>
        </w:rPr>
        <w:t>and</w:t>
      </w:r>
      <w:r>
        <w:rPr>
          <w:color w:val="231F20"/>
          <w:spacing w:val="-8"/>
          <w:sz w:val="22"/>
        </w:rPr>
        <w:t> </w:t>
      </w:r>
      <w:r>
        <w:rPr>
          <w:color w:val="231F20"/>
          <w:spacing w:val="-4"/>
          <w:sz w:val="22"/>
        </w:rPr>
        <w:t>well-defined</w:t>
      </w:r>
      <w:r>
        <w:rPr>
          <w:color w:val="231F20"/>
          <w:spacing w:val="-8"/>
          <w:sz w:val="22"/>
        </w:rPr>
        <w:t> </w:t>
      </w:r>
      <w:r>
        <w:rPr>
          <w:color w:val="231F20"/>
          <w:spacing w:val="-4"/>
          <w:sz w:val="22"/>
        </w:rPr>
        <w:t>entitlements</w:t>
      </w:r>
      <w:r>
        <w:rPr>
          <w:color w:val="231F20"/>
          <w:spacing w:val="-8"/>
          <w:sz w:val="22"/>
        </w:rPr>
        <w:t> </w:t>
      </w:r>
      <w:r>
        <w:rPr>
          <w:color w:val="231F20"/>
          <w:spacing w:val="-4"/>
          <w:sz w:val="22"/>
        </w:rPr>
        <w:t>and</w:t>
      </w:r>
      <w:r>
        <w:rPr>
          <w:color w:val="231F20"/>
          <w:spacing w:val="-8"/>
          <w:sz w:val="22"/>
        </w:rPr>
        <w:t> </w:t>
      </w:r>
      <w:r>
        <w:rPr>
          <w:color w:val="231F20"/>
          <w:spacing w:val="-4"/>
          <w:sz w:val="22"/>
        </w:rPr>
        <w:t>there</w:t>
      </w:r>
      <w:r>
        <w:rPr>
          <w:color w:val="231F20"/>
          <w:spacing w:val="-8"/>
          <w:sz w:val="22"/>
        </w:rPr>
        <w:t> </w:t>
      </w:r>
      <w:r>
        <w:rPr>
          <w:color w:val="231F20"/>
          <w:spacing w:val="-4"/>
          <w:sz w:val="22"/>
        </w:rPr>
        <w:t>is</w:t>
      </w:r>
      <w:r>
        <w:rPr>
          <w:color w:val="231F20"/>
          <w:spacing w:val="-8"/>
          <w:sz w:val="22"/>
        </w:rPr>
        <w:t> </w:t>
      </w:r>
      <w:r>
        <w:rPr>
          <w:color w:val="231F20"/>
          <w:spacing w:val="-4"/>
          <w:sz w:val="22"/>
        </w:rPr>
        <w:t>no</w:t>
      </w:r>
      <w:r>
        <w:rPr>
          <w:color w:val="231F20"/>
          <w:spacing w:val="-8"/>
          <w:sz w:val="22"/>
        </w:rPr>
        <w:t> </w:t>
      </w:r>
      <w:r>
        <w:rPr>
          <w:color w:val="231F20"/>
          <w:spacing w:val="-4"/>
          <w:sz w:val="22"/>
        </w:rPr>
        <w:t>long-term</w:t>
      </w:r>
      <w:r>
        <w:rPr>
          <w:color w:val="231F20"/>
          <w:spacing w:val="-8"/>
          <w:sz w:val="22"/>
        </w:rPr>
        <w:t> </w:t>
      </w:r>
      <w:r>
        <w:rPr>
          <w:color w:val="231F20"/>
          <w:spacing w:val="-4"/>
          <w:sz w:val="22"/>
        </w:rPr>
        <w:t>security </w:t>
      </w:r>
      <w:r>
        <w:rPr>
          <w:color w:val="231F20"/>
          <w:spacing w:val="-8"/>
          <w:sz w:val="22"/>
        </w:rPr>
        <w:t>for</w:t>
      </w:r>
      <w:r>
        <w:rPr>
          <w:color w:val="231F20"/>
          <w:spacing w:val="-9"/>
          <w:sz w:val="22"/>
        </w:rPr>
        <w:t> </w:t>
      </w:r>
      <w:r>
        <w:rPr>
          <w:color w:val="231F20"/>
          <w:spacing w:val="-8"/>
          <w:sz w:val="22"/>
        </w:rPr>
        <w:t>people.</w:t>
      </w:r>
      <w:r>
        <w:rPr>
          <w:color w:val="231F20"/>
          <w:spacing w:val="-9"/>
          <w:sz w:val="22"/>
        </w:rPr>
        <w:t> </w:t>
      </w:r>
      <w:r>
        <w:rPr>
          <w:color w:val="231F20"/>
          <w:spacing w:val="-8"/>
          <w:sz w:val="22"/>
        </w:rPr>
        <w:t>This</w:t>
      </w:r>
      <w:r>
        <w:rPr>
          <w:color w:val="231F20"/>
          <w:spacing w:val="-9"/>
          <w:sz w:val="22"/>
        </w:rPr>
        <w:t> </w:t>
      </w:r>
      <w:r>
        <w:rPr>
          <w:color w:val="231F20"/>
          <w:spacing w:val="-8"/>
          <w:sz w:val="22"/>
        </w:rPr>
        <w:t>means</w:t>
      </w:r>
      <w:r>
        <w:rPr>
          <w:color w:val="231F20"/>
          <w:spacing w:val="-9"/>
          <w:sz w:val="22"/>
        </w:rPr>
        <w:t> </w:t>
      </w:r>
      <w:r>
        <w:rPr>
          <w:color w:val="231F20"/>
          <w:spacing w:val="-8"/>
          <w:sz w:val="22"/>
        </w:rPr>
        <w:t>that</w:t>
      </w:r>
      <w:r>
        <w:rPr>
          <w:color w:val="231F20"/>
          <w:spacing w:val="-9"/>
          <w:sz w:val="22"/>
        </w:rPr>
        <w:t> </w:t>
      </w:r>
      <w:r>
        <w:rPr>
          <w:color w:val="231F20"/>
          <w:spacing w:val="-8"/>
          <w:sz w:val="22"/>
        </w:rPr>
        <w:t>people</w:t>
      </w:r>
      <w:r>
        <w:rPr>
          <w:color w:val="231F20"/>
          <w:spacing w:val="-9"/>
          <w:sz w:val="22"/>
        </w:rPr>
        <w:t> </w:t>
      </w:r>
      <w:r>
        <w:rPr>
          <w:color w:val="231F20"/>
          <w:spacing w:val="-8"/>
          <w:sz w:val="22"/>
        </w:rPr>
        <w:t>are</w:t>
      </w:r>
      <w:r>
        <w:rPr>
          <w:color w:val="231F20"/>
          <w:spacing w:val="-9"/>
          <w:sz w:val="22"/>
        </w:rPr>
        <w:t> </w:t>
      </w:r>
      <w:r>
        <w:rPr>
          <w:color w:val="231F20"/>
          <w:spacing w:val="-8"/>
          <w:sz w:val="22"/>
        </w:rPr>
        <w:t>forced</w:t>
      </w:r>
      <w:r>
        <w:rPr>
          <w:color w:val="231F20"/>
          <w:spacing w:val="-9"/>
          <w:sz w:val="22"/>
        </w:rPr>
        <w:t> </w:t>
      </w:r>
      <w:r>
        <w:rPr>
          <w:color w:val="231F20"/>
          <w:spacing w:val="-8"/>
          <w:sz w:val="22"/>
        </w:rPr>
        <w:t>to</w:t>
      </w:r>
      <w:r>
        <w:rPr>
          <w:color w:val="231F20"/>
          <w:spacing w:val="-9"/>
          <w:sz w:val="22"/>
        </w:rPr>
        <w:t> </w:t>
      </w:r>
      <w:r>
        <w:rPr>
          <w:color w:val="231F20"/>
          <w:spacing w:val="-8"/>
          <w:sz w:val="22"/>
        </w:rPr>
        <w:t>keep</w:t>
      </w:r>
      <w:r>
        <w:rPr>
          <w:color w:val="231F20"/>
          <w:spacing w:val="-9"/>
          <w:sz w:val="22"/>
        </w:rPr>
        <w:t> </w:t>
      </w:r>
      <w:r>
        <w:rPr>
          <w:color w:val="231F20"/>
          <w:spacing w:val="-8"/>
          <w:sz w:val="22"/>
        </w:rPr>
        <w:t>claiming</w:t>
      </w:r>
      <w:r>
        <w:rPr>
          <w:color w:val="231F20"/>
          <w:spacing w:val="-9"/>
          <w:sz w:val="22"/>
        </w:rPr>
        <w:t> </w:t>
      </w:r>
      <w:r>
        <w:rPr>
          <w:color w:val="231F20"/>
          <w:spacing w:val="-8"/>
          <w:sz w:val="22"/>
        </w:rPr>
        <w:t>what</w:t>
      </w:r>
      <w:r>
        <w:rPr>
          <w:color w:val="231F20"/>
          <w:spacing w:val="-9"/>
          <w:sz w:val="22"/>
        </w:rPr>
        <w:t> </w:t>
      </w:r>
      <w:r>
        <w:rPr>
          <w:color w:val="231F20"/>
          <w:spacing w:val="-8"/>
          <w:sz w:val="22"/>
        </w:rPr>
        <w:t>they</w:t>
      </w:r>
      <w:r>
        <w:rPr>
          <w:color w:val="231F20"/>
          <w:spacing w:val="-9"/>
          <w:sz w:val="22"/>
        </w:rPr>
        <w:t> </w:t>
      </w:r>
      <w:r>
        <w:rPr>
          <w:color w:val="231F20"/>
          <w:spacing w:val="-8"/>
          <w:sz w:val="22"/>
        </w:rPr>
        <w:t>may </w:t>
      </w:r>
      <w:r>
        <w:rPr>
          <w:color w:val="231F20"/>
          <w:sz w:val="22"/>
        </w:rPr>
        <w:t>need—in</w:t>
      </w:r>
      <w:r>
        <w:rPr>
          <w:color w:val="231F20"/>
          <w:spacing w:val="-16"/>
          <w:sz w:val="22"/>
        </w:rPr>
        <w:t> </w:t>
      </w:r>
      <w:r>
        <w:rPr>
          <w:color w:val="231F20"/>
          <w:sz w:val="22"/>
        </w:rPr>
        <w:t>case</w:t>
      </w:r>
      <w:r>
        <w:rPr>
          <w:color w:val="231F20"/>
          <w:spacing w:val="-15"/>
          <w:sz w:val="22"/>
        </w:rPr>
        <w:t> </w:t>
      </w:r>
      <w:r>
        <w:rPr>
          <w:color w:val="231F20"/>
          <w:sz w:val="22"/>
        </w:rPr>
        <w:t>they</w:t>
      </w:r>
      <w:r>
        <w:rPr>
          <w:color w:val="231F20"/>
          <w:spacing w:val="-15"/>
          <w:sz w:val="22"/>
        </w:rPr>
        <w:t> </w:t>
      </w:r>
      <w:r>
        <w:rPr>
          <w:color w:val="231F20"/>
          <w:sz w:val="22"/>
        </w:rPr>
        <w:t>don’t</w:t>
      </w:r>
      <w:r>
        <w:rPr>
          <w:color w:val="231F20"/>
          <w:spacing w:val="-16"/>
          <w:sz w:val="22"/>
        </w:rPr>
        <w:t> </w:t>
      </w:r>
      <w:r>
        <w:rPr>
          <w:color w:val="231F20"/>
          <w:sz w:val="22"/>
        </w:rPr>
        <w:t>get</w:t>
      </w:r>
      <w:r>
        <w:rPr>
          <w:color w:val="231F20"/>
          <w:spacing w:val="-15"/>
          <w:sz w:val="22"/>
        </w:rPr>
        <w:t> </w:t>
      </w:r>
      <w:r>
        <w:rPr>
          <w:color w:val="231F20"/>
          <w:sz w:val="22"/>
        </w:rPr>
        <w:t>what</w:t>
      </w:r>
      <w:r>
        <w:rPr>
          <w:color w:val="231F20"/>
          <w:spacing w:val="-15"/>
          <w:sz w:val="22"/>
        </w:rPr>
        <w:t> </w:t>
      </w:r>
      <w:r>
        <w:rPr>
          <w:color w:val="231F20"/>
          <w:sz w:val="22"/>
        </w:rPr>
        <w:t>they</w:t>
      </w:r>
      <w:r>
        <w:rPr>
          <w:color w:val="231F20"/>
          <w:spacing w:val="-15"/>
          <w:sz w:val="22"/>
        </w:rPr>
        <w:t> </w:t>
      </w:r>
      <w:r>
        <w:rPr>
          <w:color w:val="231F20"/>
          <w:sz w:val="22"/>
        </w:rPr>
        <w:t>do</w:t>
      </w:r>
      <w:r>
        <w:rPr>
          <w:color w:val="231F20"/>
          <w:spacing w:val="-16"/>
          <w:sz w:val="22"/>
        </w:rPr>
        <w:t> </w:t>
      </w:r>
      <w:r>
        <w:rPr>
          <w:color w:val="231F20"/>
          <w:sz w:val="22"/>
        </w:rPr>
        <w:t>need.</w:t>
      </w:r>
    </w:p>
    <w:p>
      <w:pPr>
        <w:pStyle w:val="ListParagraph"/>
        <w:numPr>
          <w:ilvl w:val="0"/>
          <w:numId w:val="6"/>
        </w:numPr>
        <w:tabs>
          <w:tab w:pos="2095" w:val="left" w:leader="none"/>
          <w:tab w:pos="2097" w:val="left" w:leader="none"/>
        </w:tabs>
        <w:spacing w:line="266" w:lineRule="auto" w:before="0" w:after="0"/>
        <w:ind w:left="2097" w:right="2394" w:hanging="341"/>
        <w:jc w:val="left"/>
        <w:rPr>
          <w:sz w:val="22"/>
        </w:rPr>
      </w:pPr>
      <w:r>
        <w:rPr>
          <w:color w:val="231F20"/>
          <w:spacing w:val="-6"/>
          <w:sz w:val="22"/>
        </w:rPr>
        <w:t>The level of funding in each person’s plan is determined, not by need, but </w:t>
      </w:r>
      <w:r>
        <w:rPr>
          <w:color w:val="231F20"/>
          <w:spacing w:val="-4"/>
          <w:sz w:val="22"/>
        </w:rPr>
        <w:t>by</w:t>
      </w:r>
      <w:r>
        <w:rPr>
          <w:color w:val="231F20"/>
          <w:spacing w:val="-11"/>
          <w:sz w:val="22"/>
        </w:rPr>
        <w:t> </w:t>
      </w:r>
      <w:r>
        <w:rPr>
          <w:color w:val="231F20"/>
          <w:spacing w:val="-4"/>
          <w:sz w:val="22"/>
        </w:rPr>
        <w:t>the</w:t>
      </w:r>
      <w:r>
        <w:rPr>
          <w:color w:val="231F20"/>
          <w:spacing w:val="-11"/>
          <w:sz w:val="22"/>
        </w:rPr>
        <w:t> </w:t>
      </w:r>
      <w:r>
        <w:rPr>
          <w:color w:val="231F20"/>
          <w:spacing w:val="-4"/>
          <w:sz w:val="22"/>
        </w:rPr>
        <w:t>price</w:t>
      </w:r>
      <w:r>
        <w:rPr>
          <w:color w:val="231F20"/>
          <w:spacing w:val="-11"/>
          <w:sz w:val="22"/>
        </w:rPr>
        <w:t> </w:t>
      </w:r>
      <w:r>
        <w:rPr>
          <w:color w:val="231F20"/>
          <w:spacing w:val="-4"/>
          <w:sz w:val="22"/>
        </w:rPr>
        <w:t>of</w:t>
      </w:r>
      <w:r>
        <w:rPr>
          <w:color w:val="231F20"/>
          <w:spacing w:val="-11"/>
          <w:sz w:val="22"/>
        </w:rPr>
        <w:t> </w:t>
      </w:r>
      <w:r>
        <w:rPr>
          <w:color w:val="231F20"/>
          <w:spacing w:val="-4"/>
          <w:sz w:val="22"/>
        </w:rPr>
        <w:t>the</w:t>
      </w:r>
      <w:r>
        <w:rPr>
          <w:color w:val="231F20"/>
          <w:spacing w:val="-11"/>
          <w:sz w:val="22"/>
        </w:rPr>
        <w:t> </w:t>
      </w:r>
      <w:r>
        <w:rPr>
          <w:color w:val="231F20"/>
          <w:spacing w:val="-4"/>
          <w:sz w:val="22"/>
        </w:rPr>
        <w:t>disability</w:t>
      </w:r>
      <w:r>
        <w:rPr>
          <w:color w:val="231F20"/>
          <w:spacing w:val="-11"/>
          <w:sz w:val="22"/>
        </w:rPr>
        <w:t> </w:t>
      </w:r>
      <w:r>
        <w:rPr>
          <w:color w:val="231F20"/>
          <w:spacing w:val="-4"/>
          <w:sz w:val="22"/>
        </w:rPr>
        <w:t>services</w:t>
      </w:r>
      <w:r>
        <w:rPr>
          <w:color w:val="231F20"/>
          <w:spacing w:val="-11"/>
          <w:sz w:val="22"/>
        </w:rPr>
        <w:t> </w:t>
      </w:r>
      <w:r>
        <w:rPr>
          <w:color w:val="231F20"/>
          <w:spacing w:val="-4"/>
          <w:sz w:val="22"/>
        </w:rPr>
        <w:t>that</w:t>
      </w:r>
      <w:r>
        <w:rPr>
          <w:color w:val="231F20"/>
          <w:spacing w:val="-11"/>
          <w:sz w:val="22"/>
        </w:rPr>
        <w:t> </w:t>
      </w:r>
      <w:r>
        <w:rPr>
          <w:color w:val="231F20"/>
          <w:spacing w:val="-4"/>
          <w:sz w:val="22"/>
        </w:rPr>
        <w:t>are</w:t>
      </w:r>
      <w:r>
        <w:rPr>
          <w:color w:val="231F20"/>
          <w:spacing w:val="-11"/>
          <w:sz w:val="22"/>
        </w:rPr>
        <w:t> </w:t>
      </w:r>
      <w:r>
        <w:rPr>
          <w:color w:val="231F20"/>
          <w:spacing w:val="-4"/>
          <w:sz w:val="22"/>
        </w:rPr>
        <w:t>deemed</w:t>
      </w:r>
      <w:r>
        <w:rPr>
          <w:color w:val="231F20"/>
          <w:spacing w:val="-11"/>
          <w:sz w:val="22"/>
        </w:rPr>
        <w:t> </w:t>
      </w:r>
      <w:r>
        <w:rPr>
          <w:color w:val="231F20"/>
          <w:spacing w:val="-4"/>
          <w:sz w:val="22"/>
        </w:rPr>
        <w:t>“reasonable</w:t>
      </w:r>
      <w:r>
        <w:rPr>
          <w:color w:val="231F20"/>
          <w:spacing w:val="-11"/>
          <w:sz w:val="22"/>
        </w:rPr>
        <w:t> </w:t>
      </w:r>
      <w:r>
        <w:rPr>
          <w:color w:val="231F20"/>
          <w:spacing w:val="-4"/>
          <w:sz w:val="22"/>
        </w:rPr>
        <w:t>and </w:t>
      </w:r>
      <w:r>
        <w:rPr>
          <w:color w:val="231F20"/>
          <w:w w:val="90"/>
          <w:sz w:val="22"/>
        </w:rPr>
        <w:t>necessary” by the NDIA. Service providers, whose funding is subject to the </w:t>
      </w:r>
      <w:r>
        <w:rPr>
          <w:color w:val="231F20"/>
          <w:spacing w:val="-8"/>
          <w:sz w:val="22"/>
        </w:rPr>
        <w:t>same insecurity as people with disabilities, must maximise their prices and </w:t>
      </w:r>
      <w:r>
        <w:rPr>
          <w:color w:val="231F20"/>
          <w:spacing w:val="-6"/>
          <w:sz w:val="22"/>
        </w:rPr>
        <w:t>do</w:t>
      </w:r>
      <w:r>
        <w:rPr>
          <w:color w:val="231F20"/>
          <w:spacing w:val="-8"/>
          <w:sz w:val="22"/>
        </w:rPr>
        <w:t> </w:t>
      </w:r>
      <w:r>
        <w:rPr>
          <w:color w:val="231F20"/>
          <w:spacing w:val="-6"/>
          <w:sz w:val="22"/>
        </w:rPr>
        <w:t>everything</w:t>
      </w:r>
      <w:r>
        <w:rPr>
          <w:color w:val="231F20"/>
          <w:spacing w:val="-8"/>
          <w:sz w:val="22"/>
        </w:rPr>
        <w:t> </w:t>
      </w:r>
      <w:r>
        <w:rPr>
          <w:color w:val="231F20"/>
          <w:spacing w:val="-6"/>
          <w:sz w:val="22"/>
        </w:rPr>
        <w:t>they</w:t>
      </w:r>
      <w:r>
        <w:rPr>
          <w:color w:val="231F20"/>
          <w:spacing w:val="-8"/>
          <w:sz w:val="22"/>
        </w:rPr>
        <w:t> </w:t>
      </w:r>
      <w:r>
        <w:rPr>
          <w:color w:val="231F20"/>
          <w:spacing w:val="-6"/>
          <w:sz w:val="22"/>
        </w:rPr>
        <w:t>can</w:t>
      </w:r>
      <w:r>
        <w:rPr>
          <w:color w:val="231F20"/>
          <w:spacing w:val="-8"/>
          <w:sz w:val="22"/>
        </w:rPr>
        <w:t> </w:t>
      </w:r>
      <w:r>
        <w:rPr>
          <w:color w:val="231F20"/>
          <w:spacing w:val="-6"/>
          <w:sz w:val="22"/>
        </w:rPr>
        <w:t>to</w:t>
      </w:r>
      <w:r>
        <w:rPr>
          <w:color w:val="231F20"/>
          <w:spacing w:val="-8"/>
          <w:sz w:val="22"/>
        </w:rPr>
        <w:t> </w:t>
      </w:r>
      <w:r>
        <w:rPr>
          <w:color w:val="231F20"/>
          <w:spacing w:val="-6"/>
          <w:sz w:val="22"/>
        </w:rPr>
        <w:t>help</w:t>
      </w:r>
      <w:r>
        <w:rPr>
          <w:color w:val="231F20"/>
          <w:spacing w:val="-8"/>
          <w:sz w:val="22"/>
        </w:rPr>
        <w:t> </w:t>
      </w:r>
      <w:r>
        <w:rPr>
          <w:color w:val="231F20"/>
          <w:spacing w:val="-6"/>
          <w:sz w:val="22"/>
        </w:rPr>
        <w:t>people</w:t>
      </w:r>
      <w:r>
        <w:rPr>
          <w:color w:val="231F20"/>
          <w:spacing w:val="-8"/>
          <w:sz w:val="22"/>
        </w:rPr>
        <w:t> </w:t>
      </w:r>
      <w:r>
        <w:rPr>
          <w:color w:val="231F20"/>
          <w:spacing w:val="-6"/>
          <w:sz w:val="22"/>
        </w:rPr>
        <w:t>succeed</w:t>
      </w:r>
      <w:r>
        <w:rPr>
          <w:color w:val="231F20"/>
          <w:spacing w:val="-8"/>
          <w:sz w:val="22"/>
        </w:rPr>
        <w:t> </w:t>
      </w:r>
      <w:r>
        <w:rPr>
          <w:color w:val="231F20"/>
          <w:spacing w:val="-6"/>
          <w:sz w:val="22"/>
        </w:rPr>
        <w:t>in</w:t>
      </w:r>
      <w:r>
        <w:rPr>
          <w:color w:val="231F20"/>
          <w:spacing w:val="-8"/>
          <w:sz w:val="22"/>
        </w:rPr>
        <w:t> </w:t>
      </w:r>
      <w:r>
        <w:rPr>
          <w:color w:val="231F20"/>
          <w:spacing w:val="-6"/>
          <w:sz w:val="22"/>
        </w:rPr>
        <w:t>making</w:t>
      </w:r>
      <w:r>
        <w:rPr>
          <w:color w:val="231F20"/>
          <w:spacing w:val="-8"/>
          <w:sz w:val="22"/>
        </w:rPr>
        <w:t> </w:t>
      </w:r>
      <w:r>
        <w:rPr>
          <w:color w:val="231F20"/>
          <w:spacing w:val="-6"/>
          <w:sz w:val="22"/>
        </w:rPr>
        <w:t>claims</w:t>
      </w:r>
      <w:r>
        <w:rPr>
          <w:color w:val="231F20"/>
          <w:spacing w:val="-8"/>
          <w:sz w:val="22"/>
        </w:rPr>
        <w:t> </w:t>
      </w:r>
      <w:r>
        <w:rPr>
          <w:color w:val="231F20"/>
          <w:spacing w:val="-6"/>
          <w:sz w:val="22"/>
        </w:rPr>
        <w:t>for</w:t>
      </w:r>
      <w:r>
        <w:rPr>
          <w:color w:val="231F20"/>
          <w:spacing w:val="-8"/>
          <w:sz w:val="22"/>
        </w:rPr>
        <w:t> </w:t>
      </w:r>
      <w:r>
        <w:rPr>
          <w:color w:val="231F20"/>
          <w:spacing w:val="-6"/>
          <w:sz w:val="22"/>
        </w:rPr>
        <w:t>NDIS </w:t>
      </w:r>
      <w:r>
        <w:rPr>
          <w:color w:val="231F20"/>
          <w:spacing w:val="-2"/>
          <w:sz w:val="22"/>
        </w:rPr>
        <w:t>funding.</w:t>
      </w:r>
    </w:p>
    <w:p>
      <w:pPr>
        <w:spacing w:after="0" w:line="266" w:lineRule="auto"/>
        <w:jc w:val="left"/>
        <w:rPr>
          <w:sz w:val="22"/>
        </w:rPr>
        <w:sectPr>
          <w:headerReference w:type="default" r:id="rId20"/>
          <w:footerReference w:type="default" r:id="rId21"/>
          <w:pgSz w:w="11910" w:h="16840"/>
          <w:pgMar w:header="861" w:footer="832" w:top="1140" w:bottom="1020" w:left="340" w:right="34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20"/>
        </w:rPr>
      </w:pPr>
    </w:p>
    <w:p>
      <w:pPr>
        <w:spacing w:before="0"/>
        <w:ind w:left="2030" w:right="0" w:firstLine="0"/>
        <w:jc w:val="left"/>
        <w:rPr>
          <w:rFonts w:ascii="NunitoSans-Light"/>
          <w:sz w:val="13"/>
        </w:rPr>
      </w:pPr>
      <w:r>
        <w:rPr/>
        <mc:AlternateContent>
          <mc:Choice Requires="wps">
            <w:drawing>
              <wp:anchor distT="0" distB="0" distL="0" distR="0" allowOverlap="1" layoutInCell="1" locked="0" behindDoc="1" simplePos="0" relativeHeight="486225920">
                <wp:simplePos x="0" y="0"/>
                <wp:positionH relativeFrom="page">
                  <wp:posOffset>1291586</wp:posOffset>
                </wp:positionH>
                <wp:positionV relativeFrom="paragraph">
                  <wp:posOffset>-564190</wp:posOffset>
                </wp:positionV>
                <wp:extent cx="5524500" cy="6628765"/>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5524500" cy="6628765"/>
                          <a:chExt cx="5524500" cy="6628765"/>
                        </a:xfrm>
                      </wpg:grpSpPr>
                      <wps:wsp>
                        <wps:cNvPr id="48" name="Graphic 48"/>
                        <wps:cNvSpPr/>
                        <wps:spPr>
                          <a:xfrm>
                            <a:off x="-8" y="3"/>
                            <a:ext cx="4419600" cy="2946400"/>
                          </a:xfrm>
                          <a:custGeom>
                            <a:avLst/>
                            <a:gdLst/>
                            <a:ahLst/>
                            <a:cxnLst/>
                            <a:rect l="l" t="t" r="r" b="b"/>
                            <a:pathLst>
                              <a:path w="4419600" h="2946400">
                                <a:moveTo>
                                  <a:pt x="644461" y="506361"/>
                                </a:moveTo>
                                <a:lnTo>
                                  <a:pt x="368261" y="138099"/>
                                </a:lnTo>
                                <a:lnTo>
                                  <a:pt x="92062" y="506361"/>
                                </a:lnTo>
                                <a:lnTo>
                                  <a:pt x="644461" y="506361"/>
                                </a:lnTo>
                                <a:close/>
                              </a:path>
                              <a:path w="4419600" h="2946400">
                                <a:moveTo>
                                  <a:pt x="736523" y="368261"/>
                                </a:moveTo>
                                <a:lnTo>
                                  <a:pt x="733653" y="322072"/>
                                </a:lnTo>
                                <a:lnTo>
                                  <a:pt x="731405" y="310134"/>
                                </a:lnTo>
                                <a:lnTo>
                                  <a:pt x="731405" y="368261"/>
                                </a:lnTo>
                                <a:lnTo>
                                  <a:pt x="728091" y="417474"/>
                                </a:lnTo>
                                <a:lnTo>
                                  <a:pt x="718413" y="464693"/>
                                </a:lnTo>
                                <a:lnTo>
                                  <a:pt x="702830" y="509485"/>
                                </a:lnTo>
                                <a:lnTo>
                                  <a:pt x="681761" y="551408"/>
                                </a:lnTo>
                                <a:lnTo>
                                  <a:pt x="655650" y="590029"/>
                                </a:lnTo>
                                <a:lnTo>
                                  <a:pt x="624928" y="624928"/>
                                </a:lnTo>
                                <a:lnTo>
                                  <a:pt x="590029" y="655650"/>
                                </a:lnTo>
                                <a:lnTo>
                                  <a:pt x="551408" y="681761"/>
                                </a:lnTo>
                                <a:lnTo>
                                  <a:pt x="509485" y="702830"/>
                                </a:lnTo>
                                <a:lnTo>
                                  <a:pt x="464693" y="718413"/>
                                </a:lnTo>
                                <a:lnTo>
                                  <a:pt x="417474" y="728091"/>
                                </a:lnTo>
                                <a:lnTo>
                                  <a:pt x="368261" y="731405"/>
                                </a:lnTo>
                                <a:lnTo>
                                  <a:pt x="319049" y="728091"/>
                                </a:lnTo>
                                <a:lnTo>
                                  <a:pt x="271830" y="718413"/>
                                </a:lnTo>
                                <a:lnTo>
                                  <a:pt x="227050" y="702830"/>
                                </a:lnTo>
                                <a:lnTo>
                                  <a:pt x="185115" y="681761"/>
                                </a:lnTo>
                                <a:lnTo>
                                  <a:pt x="146494" y="655650"/>
                                </a:lnTo>
                                <a:lnTo>
                                  <a:pt x="111607" y="624928"/>
                                </a:lnTo>
                                <a:lnTo>
                                  <a:pt x="80886" y="590029"/>
                                </a:lnTo>
                                <a:lnTo>
                                  <a:pt x="54775" y="551408"/>
                                </a:lnTo>
                                <a:lnTo>
                                  <a:pt x="33705" y="509485"/>
                                </a:lnTo>
                                <a:lnTo>
                                  <a:pt x="18110" y="464693"/>
                                </a:lnTo>
                                <a:lnTo>
                                  <a:pt x="8445" y="417474"/>
                                </a:lnTo>
                                <a:lnTo>
                                  <a:pt x="5118" y="368261"/>
                                </a:lnTo>
                                <a:lnTo>
                                  <a:pt x="8445" y="319049"/>
                                </a:lnTo>
                                <a:lnTo>
                                  <a:pt x="18110" y="271830"/>
                                </a:lnTo>
                                <a:lnTo>
                                  <a:pt x="33705" y="227050"/>
                                </a:lnTo>
                                <a:lnTo>
                                  <a:pt x="54775" y="185115"/>
                                </a:lnTo>
                                <a:lnTo>
                                  <a:pt x="80886" y="146494"/>
                                </a:lnTo>
                                <a:lnTo>
                                  <a:pt x="111607" y="111607"/>
                                </a:lnTo>
                                <a:lnTo>
                                  <a:pt x="146494" y="80886"/>
                                </a:lnTo>
                                <a:lnTo>
                                  <a:pt x="185115" y="54775"/>
                                </a:lnTo>
                                <a:lnTo>
                                  <a:pt x="227050" y="33705"/>
                                </a:lnTo>
                                <a:lnTo>
                                  <a:pt x="271830" y="18110"/>
                                </a:lnTo>
                                <a:lnTo>
                                  <a:pt x="319049" y="8445"/>
                                </a:lnTo>
                                <a:lnTo>
                                  <a:pt x="368261" y="5118"/>
                                </a:lnTo>
                                <a:lnTo>
                                  <a:pt x="417474" y="8445"/>
                                </a:lnTo>
                                <a:lnTo>
                                  <a:pt x="464693" y="18110"/>
                                </a:lnTo>
                                <a:lnTo>
                                  <a:pt x="509485" y="33705"/>
                                </a:lnTo>
                                <a:lnTo>
                                  <a:pt x="551408" y="54775"/>
                                </a:lnTo>
                                <a:lnTo>
                                  <a:pt x="590029" y="80886"/>
                                </a:lnTo>
                                <a:lnTo>
                                  <a:pt x="624928" y="111607"/>
                                </a:lnTo>
                                <a:lnTo>
                                  <a:pt x="655650" y="146494"/>
                                </a:lnTo>
                                <a:lnTo>
                                  <a:pt x="681761" y="185115"/>
                                </a:lnTo>
                                <a:lnTo>
                                  <a:pt x="702830" y="227050"/>
                                </a:lnTo>
                                <a:lnTo>
                                  <a:pt x="718413" y="271830"/>
                                </a:lnTo>
                                <a:lnTo>
                                  <a:pt x="728091" y="319049"/>
                                </a:lnTo>
                                <a:lnTo>
                                  <a:pt x="731405" y="368261"/>
                                </a:lnTo>
                                <a:lnTo>
                                  <a:pt x="731405" y="310134"/>
                                </a:lnTo>
                                <a:lnTo>
                                  <a:pt x="711733" y="235165"/>
                                </a:lnTo>
                                <a:lnTo>
                                  <a:pt x="693381" y="195135"/>
                                </a:lnTo>
                                <a:lnTo>
                                  <a:pt x="670547" y="157861"/>
                                </a:lnTo>
                                <a:lnTo>
                                  <a:pt x="643585" y="123685"/>
                                </a:lnTo>
                                <a:lnTo>
                                  <a:pt x="612838" y="92938"/>
                                </a:lnTo>
                                <a:lnTo>
                                  <a:pt x="578662" y="65976"/>
                                </a:lnTo>
                                <a:lnTo>
                                  <a:pt x="541388" y="43154"/>
                                </a:lnTo>
                                <a:lnTo>
                                  <a:pt x="501357" y="24790"/>
                                </a:lnTo>
                                <a:lnTo>
                                  <a:pt x="458939" y="11252"/>
                                </a:lnTo>
                                <a:lnTo>
                                  <a:pt x="414451" y="2870"/>
                                </a:lnTo>
                                <a:lnTo>
                                  <a:pt x="368261" y="0"/>
                                </a:lnTo>
                                <a:lnTo>
                                  <a:pt x="322072" y="2870"/>
                                </a:lnTo>
                                <a:lnTo>
                                  <a:pt x="277596" y="11252"/>
                                </a:lnTo>
                                <a:lnTo>
                                  <a:pt x="235165" y="24790"/>
                                </a:lnTo>
                                <a:lnTo>
                                  <a:pt x="195148" y="43154"/>
                                </a:lnTo>
                                <a:lnTo>
                                  <a:pt x="157873" y="65976"/>
                                </a:lnTo>
                                <a:lnTo>
                                  <a:pt x="123685" y="92938"/>
                                </a:lnTo>
                                <a:lnTo>
                                  <a:pt x="92951" y="123685"/>
                                </a:lnTo>
                                <a:lnTo>
                                  <a:pt x="65989" y="157861"/>
                                </a:lnTo>
                                <a:lnTo>
                                  <a:pt x="43154" y="195135"/>
                                </a:lnTo>
                                <a:lnTo>
                                  <a:pt x="24790" y="235165"/>
                                </a:lnTo>
                                <a:lnTo>
                                  <a:pt x="11252" y="277583"/>
                                </a:lnTo>
                                <a:lnTo>
                                  <a:pt x="2870" y="322072"/>
                                </a:lnTo>
                                <a:lnTo>
                                  <a:pt x="0" y="368261"/>
                                </a:lnTo>
                                <a:lnTo>
                                  <a:pt x="2870" y="414464"/>
                                </a:lnTo>
                                <a:lnTo>
                                  <a:pt x="11252" y="458939"/>
                                </a:lnTo>
                                <a:lnTo>
                                  <a:pt x="24790" y="501370"/>
                                </a:lnTo>
                                <a:lnTo>
                                  <a:pt x="43154" y="541388"/>
                                </a:lnTo>
                                <a:lnTo>
                                  <a:pt x="65989" y="578662"/>
                                </a:lnTo>
                                <a:lnTo>
                                  <a:pt x="92951" y="612838"/>
                                </a:lnTo>
                                <a:lnTo>
                                  <a:pt x="123685" y="643585"/>
                                </a:lnTo>
                                <a:lnTo>
                                  <a:pt x="157873" y="670547"/>
                                </a:lnTo>
                                <a:lnTo>
                                  <a:pt x="195148" y="693381"/>
                                </a:lnTo>
                                <a:lnTo>
                                  <a:pt x="235165" y="711733"/>
                                </a:lnTo>
                                <a:lnTo>
                                  <a:pt x="277596" y="725284"/>
                                </a:lnTo>
                                <a:lnTo>
                                  <a:pt x="322072" y="733653"/>
                                </a:lnTo>
                                <a:lnTo>
                                  <a:pt x="368261" y="736523"/>
                                </a:lnTo>
                                <a:lnTo>
                                  <a:pt x="414451" y="733653"/>
                                </a:lnTo>
                                <a:lnTo>
                                  <a:pt x="458939" y="725284"/>
                                </a:lnTo>
                                <a:lnTo>
                                  <a:pt x="501357" y="711733"/>
                                </a:lnTo>
                                <a:lnTo>
                                  <a:pt x="541388" y="693381"/>
                                </a:lnTo>
                                <a:lnTo>
                                  <a:pt x="578662" y="670547"/>
                                </a:lnTo>
                                <a:lnTo>
                                  <a:pt x="612838" y="643585"/>
                                </a:lnTo>
                                <a:lnTo>
                                  <a:pt x="643585" y="612838"/>
                                </a:lnTo>
                                <a:lnTo>
                                  <a:pt x="670547" y="578662"/>
                                </a:lnTo>
                                <a:lnTo>
                                  <a:pt x="693381" y="541388"/>
                                </a:lnTo>
                                <a:lnTo>
                                  <a:pt x="711733" y="501370"/>
                                </a:lnTo>
                                <a:lnTo>
                                  <a:pt x="725284" y="458939"/>
                                </a:lnTo>
                                <a:lnTo>
                                  <a:pt x="733653" y="414464"/>
                                </a:lnTo>
                                <a:lnTo>
                                  <a:pt x="736523" y="368261"/>
                                </a:lnTo>
                                <a:close/>
                              </a:path>
                              <a:path w="4419600" h="2946400">
                                <a:moveTo>
                                  <a:pt x="1807552" y="2255609"/>
                                </a:moveTo>
                                <a:lnTo>
                                  <a:pt x="1801850" y="2206650"/>
                                </a:lnTo>
                                <a:lnTo>
                                  <a:pt x="1785772" y="2162670"/>
                                </a:lnTo>
                                <a:lnTo>
                                  <a:pt x="1760816" y="2125408"/>
                                </a:lnTo>
                                <a:lnTo>
                                  <a:pt x="1728520" y="2096617"/>
                                </a:lnTo>
                                <a:lnTo>
                                  <a:pt x="1690395" y="2078050"/>
                                </a:lnTo>
                                <a:lnTo>
                                  <a:pt x="1647977" y="2071484"/>
                                </a:lnTo>
                                <a:lnTo>
                                  <a:pt x="1605546" y="2078050"/>
                                </a:lnTo>
                                <a:lnTo>
                                  <a:pt x="1567434" y="2096617"/>
                                </a:lnTo>
                                <a:lnTo>
                                  <a:pt x="1535137" y="2125408"/>
                                </a:lnTo>
                                <a:lnTo>
                                  <a:pt x="1510182" y="2162670"/>
                                </a:lnTo>
                                <a:lnTo>
                                  <a:pt x="1494104" y="2206650"/>
                                </a:lnTo>
                                <a:lnTo>
                                  <a:pt x="1488401" y="2255609"/>
                                </a:lnTo>
                                <a:lnTo>
                                  <a:pt x="1494104" y="2304554"/>
                                </a:lnTo>
                                <a:lnTo>
                                  <a:pt x="1510182" y="2348547"/>
                                </a:lnTo>
                                <a:lnTo>
                                  <a:pt x="1535137" y="2385809"/>
                                </a:lnTo>
                                <a:lnTo>
                                  <a:pt x="1567434" y="2414600"/>
                                </a:lnTo>
                                <a:lnTo>
                                  <a:pt x="1605546" y="2433167"/>
                                </a:lnTo>
                                <a:lnTo>
                                  <a:pt x="1647977" y="2439746"/>
                                </a:lnTo>
                                <a:lnTo>
                                  <a:pt x="1690395" y="2433167"/>
                                </a:lnTo>
                                <a:lnTo>
                                  <a:pt x="1728520" y="2414600"/>
                                </a:lnTo>
                                <a:lnTo>
                                  <a:pt x="1760816" y="2385809"/>
                                </a:lnTo>
                                <a:lnTo>
                                  <a:pt x="1785772" y="2348547"/>
                                </a:lnTo>
                                <a:lnTo>
                                  <a:pt x="1801850" y="2304554"/>
                                </a:lnTo>
                                <a:lnTo>
                                  <a:pt x="1807552" y="2255609"/>
                                </a:lnTo>
                                <a:close/>
                              </a:path>
                              <a:path w="4419600" h="2946400">
                                <a:moveTo>
                                  <a:pt x="1887347" y="2669908"/>
                                </a:moveTo>
                                <a:lnTo>
                                  <a:pt x="1873910" y="2622016"/>
                                </a:lnTo>
                                <a:lnTo>
                                  <a:pt x="1854568" y="2578100"/>
                                </a:lnTo>
                                <a:lnTo>
                                  <a:pt x="1829917" y="2538907"/>
                                </a:lnTo>
                                <a:lnTo>
                                  <a:pt x="1800555" y="2505189"/>
                                </a:lnTo>
                                <a:lnTo>
                                  <a:pt x="1767090" y="2477668"/>
                                </a:lnTo>
                                <a:lnTo>
                                  <a:pt x="1730108" y="2457094"/>
                                </a:lnTo>
                                <a:lnTo>
                                  <a:pt x="1690204" y="2444204"/>
                                </a:lnTo>
                                <a:lnTo>
                                  <a:pt x="1647977" y="2439746"/>
                                </a:lnTo>
                                <a:lnTo>
                                  <a:pt x="1605749" y="2444204"/>
                                </a:lnTo>
                                <a:lnTo>
                                  <a:pt x="1565846" y="2457094"/>
                                </a:lnTo>
                                <a:lnTo>
                                  <a:pt x="1528864" y="2477668"/>
                                </a:lnTo>
                                <a:lnTo>
                                  <a:pt x="1495386" y="2505189"/>
                                </a:lnTo>
                                <a:lnTo>
                                  <a:pt x="1466037" y="2538907"/>
                                </a:lnTo>
                                <a:lnTo>
                                  <a:pt x="1441386" y="2578100"/>
                                </a:lnTo>
                                <a:lnTo>
                                  <a:pt x="1422044" y="2622016"/>
                                </a:lnTo>
                                <a:lnTo>
                                  <a:pt x="1408607" y="2669908"/>
                                </a:lnTo>
                                <a:lnTo>
                                  <a:pt x="1887347" y="2669908"/>
                                </a:lnTo>
                                <a:close/>
                              </a:path>
                              <a:path w="4419600" h="2946400">
                                <a:moveTo>
                                  <a:pt x="2209584" y="2393708"/>
                                </a:moveTo>
                                <a:lnTo>
                                  <a:pt x="2207552" y="2346058"/>
                                </a:lnTo>
                                <a:lnTo>
                                  <a:pt x="2204466" y="2322004"/>
                                </a:lnTo>
                                <a:lnTo>
                                  <a:pt x="2204466" y="2393708"/>
                                </a:lnTo>
                                <a:lnTo>
                                  <a:pt x="2202370" y="2442083"/>
                                </a:lnTo>
                                <a:lnTo>
                                  <a:pt x="2196147" y="2489593"/>
                                </a:lnTo>
                                <a:lnTo>
                                  <a:pt x="2185873" y="2536037"/>
                                </a:lnTo>
                                <a:lnTo>
                                  <a:pt x="2171649" y="2581211"/>
                                </a:lnTo>
                                <a:lnTo>
                                  <a:pt x="2153551" y="2624912"/>
                                </a:lnTo>
                                <a:lnTo>
                                  <a:pt x="2131669" y="2666911"/>
                                </a:lnTo>
                                <a:lnTo>
                                  <a:pt x="2106079" y="2707017"/>
                                </a:lnTo>
                                <a:lnTo>
                                  <a:pt x="2076881" y="2745016"/>
                                </a:lnTo>
                                <a:lnTo>
                                  <a:pt x="2044166" y="2780690"/>
                                </a:lnTo>
                                <a:lnTo>
                                  <a:pt x="2008479" y="2813418"/>
                                </a:lnTo>
                                <a:lnTo>
                                  <a:pt x="1970481" y="2842615"/>
                                </a:lnTo>
                                <a:lnTo>
                                  <a:pt x="1930387" y="2868193"/>
                                </a:lnTo>
                                <a:lnTo>
                                  <a:pt x="1888375" y="2890075"/>
                                </a:lnTo>
                                <a:lnTo>
                                  <a:pt x="1844687" y="2908173"/>
                                </a:lnTo>
                                <a:lnTo>
                                  <a:pt x="1799513" y="2922397"/>
                                </a:lnTo>
                                <a:lnTo>
                                  <a:pt x="1753069" y="2932671"/>
                                </a:lnTo>
                                <a:lnTo>
                                  <a:pt x="1705559" y="2938894"/>
                                </a:lnTo>
                                <a:lnTo>
                                  <a:pt x="1657184" y="2940977"/>
                                </a:lnTo>
                                <a:lnTo>
                                  <a:pt x="1608810" y="2938894"/>
                                </a:lnTo>
                                <a:lnTo>
                                  <a:pt x="1561299" y="2932671"/>
                                </a:lnTo>
                                <a:lnTo>
                                  <a:pt x="1514856" y="2922397"/>
                                </a:lnTo>
                                <a:lnTo>
                                  <a:pt x="1469682" y="2908173"/>
                                </a:lnTo>
                                <a:lnTo>
                                  <a:pt x="1425981" y="2890075"/>
                                </a:lnTo>
                                <a:lnTo>
                                  <a:pt x="1383982" y="2868193"/>
                                </a:lnTo>
                                <a:lnTo>
                                  <a:pt x="1343875" y="2842615"/>
                                </a:lnTo>
                                <a:lnTo>
                                  <a:pt x="1305877" y="2813418"/>
                                </a:lnTo>
                                <a:lnTo>
                                  <a:pt x="1270203" y="2780690"/>
                                </a:lnTo>
                                <a:lnTo>
                                  <a:pt x="1237475" y="2745016"/>
                                </a:lnTo>
                                <a:lnTo>
                                  <a:pt x="1208290" y="2707017"/>
                                </a:lnTo>
                                <a:lnTo>
                                  <a:pt x="1182700" y="2666911"/>
                                </a:lnTo>
                                <a:lnTo>
                                  <a:pt x="1160818" y="2624912"/>
                                </a:lnTo>
                                <a:lnTo>
                                  <a:pt x="1142720" y="2581211"/>
                                </a:lnTo>
                                <a:lnTo>
                                  <a:pt x="1128496" y="2536037"/>
                                </a:lnTo>
                                <a:lnTo>
                                  <a:pt x="1118222" y="2489593"/>
                                </a:lnTo>
                                <a:lnTo>
                                  <a:pt x="1111999" y="2442083"/>
                                </a:lnTo>
                                <a:lnTo>
                                  <a:pt x="1109903" y="2393708"/>
                                </a:lnTo>
                                <a:lnTo>
                                  <a:pt x="1111999" y="2345347"/>
                                </a:lnTo>
                                <a:lnTo>
                                  <a:pt x="1118222" y="2297823"/>
                                </a:lnTo>
                                <a:lnTo>
                                  <a:pt x="1128496" y="2251379"/>
                                </a:lnTo>
                                <a:lnTo>
                                  <a:pt x="1142720" y="2206206"/>
                                </a:lnTo>
                                <a:lnTo>
                                  <a:pt x="1160818" y="2162505"/>
                                </a:lnTo>
                                <a:lnTo>
                                  <a:pt x="1182700" y="2120506"/>
                                </a:lnTo>
                                <a:lnTo>
                                  <a:pt x="1208290" y="2080399"/>
                                </a:lnTo>
                                <a:lnTo>
                                  <a:pt x="1237475" y="2042401"/>
                                </a:lnTo>
                                <a:lnTo>
                                  <a:pt x="1270203" y="2006714"/>
                                </a:lnTo>
                                <a:lnTo>
                                  <a:pt x="1305877" y="1973999"/>
                                </a:lnTo>
                                <a:lnTo>
                                  <a:pt x="1343875" y="1944801"/>
                                </a:lnTo>
                                <a:lnTo>
                                  <a:pt x="1383982" y="1919224"/>
                                </a:lnTo>
                                <a:lnTo>
                                  <a:pt x="1425981" y="1897341"/>
                                </a:lnTo>
                                <a:lnTo>
                                  <a:pt x="1469682" y="1879244"/>
                                </a:lnTo>
                                <a:lnTo>
                                  <a:pt x="1514856" y="1865020"/>
                                </a:lnTo>
                                <a:lnTo>
                                  <a:pt x="1561299" y="1854746"/>
                                </a:lnTo>
                                <a:lnTo>
                                  <a:pt x="1608810" y="1848523"/>
                                </a:lnTo>
                                <a:lnTo>
                                  <a:pt x="1657184" y="1846427"/>
                                </a:lnTo>
                                <a:lnTo>
                                  <a:pt x="1705559" y="1848523"/>
                                </a:lnTo>
                                <a:lnTo>
                                  <a:pt x="1753069" y="1854746"/>
                                </a:lnTo>
                                <a:lnTo>
                                  <a:pt x="1799513" y="1865020"/>
                                </a:lnTo>
                                <a:lnTo>
                                  <a:pt x="1844687" y="1879244"/>
                                </a:lnTo>
                                <a:lnTo>
                                  <a:pt x="1888375" y="1897341"/>
                                </a:lnTo>
                                <a:lnTo>
                                  <a:pt x="1930387" y="1919224"/>
                                </a:lnTo>
                                <a:lnTo>
                                  <a:pt x="1970481" y="1944801"/>
                                </a:lnTo>
                                <a:lnTo>
                                  <a:pt x="2008479" y="1973999"/>
                                </a:lnTo>
                                <a:lnTo>
                                  <a:pt x="2044166" y="2006714"/>
                                </a:lnTo>
                                <a:lnTo>
                                  <a:pt x="2076881" y="2042401"/>
                                </a:lnTo>
                                <a:lnTo>
                                  <a:pt x="2106079" y="2080399"/>
                                </a:lnTo>
                                <a:lnTo>
                                  <a:pt x="2131669" y="2120506"/>
                                </a:lnTo>
                                <a:lnTo>
                                  <a:pt x="2153551" y="2162505"/>
                                </a:lnTo>
                                <a:lnTo>
                                  <a:pt x="2171649" y="2206206"/>
                                </a:lnTo>
                                <a:lnTo>
                                  <a:pt x="2185873" y="2251379"/>
                                </a:lnTo>
                                <a:lnTo>
                                  <a:pt x="2196147" y="2297823"/>
                                </a:lnTo>
                                <a:lnTo>
                                  <a:pt x="2202370" y="2345347"/>
                                </a:lnTo>
                                <a:lnTo>
                                  <a:pt x="2204466" y="2393708"/>
                                </a:lnTo>
                                <a:lnTo>
                                  <a:pt x="2204466" y="2322004"/>
                                </a:lnTo>
                                <a:lnTo>
                                  <a:pt x="2191829" y="2254275"/>
                                </a:lnTo>
                                <a:lnTo>
                                  <a:pt x="2178469" y="2210485"/>
                                </a:lnTo>
                                <a:lnTo>
                                  <a:pt x="2161654" y="2168321"/>
                                </a:lnTo>
                                <a:lnTo>
                                  <a:pt x="2141563" y="2127935"/>
                                </a:lnTo>
                                <a:lnTo>
                                  <a:pt x="2118347" y="2089518"/>
                                </a:lnTo>
                                <a:lnTo>
                                  <a:pt x="2092198" y="2053221"/>
                                </a:lnTo>
                                <a:lnTo>
                                  <a:pt x="2063254" y="2019211"/>
                                </a:lnTo>
                                <a:lnTo>
                                  <a:pt x="2031695" y="1987651"/>
                                </a:lnTo>
                                <a:lnTo>
                                  <a:pt x="1997671" y="1958708"/>
                                </a:lnTo>
                                <a:lnTo>
                                  <a:pt x="1961375" y="1932546"/>
                                </a:lnTo>
                                <a:lnTo>
                                  <a:pt x="1922957" y="1909330"/>
                                </a:lnTo>
                                <a:lnTo>
                                  <a:pt x="1882584" y="1889239"/>
                                </a:lnTo>
                                <a:lnTo>
                                  <a:pt x="1840420" y="1872437"/>
                                </a:lnTo>
                                <a:lnTo>
                                  <a:pt x="1796630" y="1859064"/>
                                </a:lnTo>
                                <a:lnTo>
                                  <a:pt x="1751380" y="1849310"/>
                                </a:lnTo>
                                <a:lnTo>
                                  <a:pt x="1704848" y="1843341"/>
                                </a:lnTo>
                                <a:lnTo>
                                  <a:pt x="1657184" y="1841309"/>
                                </a:lnTo>
                                <a:lnTo>
                                  <a:pt x="1609521" y="1843341"/>
                                </a:lnTo>
                                <a:lnTo>
                                  <a:pt x="1562976" y="1849310"/>
                                </a:lnTo>
                                <a:lnTo>
                                  <a:pt x="1517738" y="1859064"/>
                                </a:lnTo>
                                <a:lnTo>
                                  <a:pt x="1473949" y="1872437"/>
                                </a:lnTo>
                                <a:lnTo>
                                  <a:pt x="1431785" y="1889239"/>
                                </a:lnTo>
                                <a:lnTo>
                                  <a:pt x="1391412" y="1909330"/>
                                </a:lnTo>
                                <a:lnTo>
                                  <a:pt x="1352994" y="1932546"/>
                                </a:lnTo>
                                <a:lnTo>
                                  <a:pt x="1316685" y="1958708"/>
                                </a:lnTo>
                                <a:lnTo>
                                  <a:pt x="1282674" y="1987651"/>
                                </a:lnTo>
                                <a:lnTo>
                                  <a:pt x="1251115" y="2019211"/>
                                </a:lnTo>
                                <a:lnTo>
                                  <a:pt x="1222171" y="2053221"/>
                                </a:lnTo>
                                <a:lnTo>
                                  <a:pt x="1196009" y="2089518"/>
                                </a:lnTo>
                                <a:lnTo>
                                  <a:pt x="1172806" y="2127935"/>
                                </a:lnTo>
                                <a:lnTo>
                                  <a:pt x="1152715" y="2168321"/>
                                </a:lnTo>
                                <a:lnTo>
                                  <a:pt x="1135900" y="2210485"/>
                                </a:lnTo>
                                <a:lnTo>
                                  <a:pt x="1122540" y="2254275"/>
                                </a:lnTo>
                                <a:lnTo>
                                  <a:pt x="1112786" y="2299512"/>
                                </a:lnTo>
                                <a:lnTo>
                                  <a:pt x="1106805" y="2346058"/>
                                </a:lnTo>
                                <a:lnTo>
                                  <a:pt x="1104785" y="2393708"/>
                                </a:lnTo>
                                <a:lnTo>
                                  <a:pt x="1106805" y="2441371"/>
                                </a:lnTo>
                                <a:lnTo>
                                  <a:pt x="1112786" y="2487917"/>
                                </a:lnTo>
                                <a:lnTo>
                                  <a:pt x="1122540" y="2533154"/>
                                </a:lnTo>
                                <a:lnTo>
                                  <a:pt x="1135900" y="2576944"/>
                                </a:lnTo>
                                <a:lnTo>
                                  <a:pt x="1152715" y="2619108"/>
                                </a:lnTo>
                                <a:lnTo>
                                  <a:pt x="1172806" y="2659481"/>
                                </a:lnTo>
                                <a:lnTo>
                                  <a:pt x="1196009" y="2697899"/>
                                </a:lnTo>
                                <a:lnTo>
                                  <a:pt x="1222171" y="2734208"/>
                                </a:lnTo>
                                <a:lnTo>
                                  <a:pt x="1251115" y="2768219"/>
                                </a:lnTo>
                                <a:lnTo>
                                  <a:pt x="1282674" y="2799778"/>
                                </a:lnTo>
                                <a:lnTo>
                                  <a:pt x="1316685" y="2828721"/>
                                </a:lnTo>
                                <a:lnTo>
                                  <a:pt x="1352994" y="2854871"/>
                                </a:lnTo>
                                <a:lnTo>
                                  <a:pt x="1391412" y="2878086"/>
                                </a:lnTo>
                                <a:lnTo>
                                  <a:pt x="1431785" y="2898178"/>
                                </a:lnTo>
                                <a:lnTo>
                                  <a:pt x="1473949" y="2914993"/>
                                </a:lnTo>
                                <a:lnTo>
                                  <a:pt x="1517738" y="2928353"/>
                                </a:lnTo>
                                <a:lnTo>
                                  <a:pt x="1562976" y="2938107"/>
                                </a:lnTo>
                                <a:lnTo>
                                  <a:pt x="1609521" y="2944076"/>
                                </a:lnTo>
                                <a:lnTo>
                                  <a:pt x="1657184" y="2946095"/>
                                </a:lnTo>
                                <a:lnTo>
                                  <a:pt x="1704848" y="2944076"/>
                                </a:lnTo>
                                <a:lnTo>
                                  <a:pt x="1728927" y="2940977"/>
                                </a:lnTo>
                                <a:lnTo>
                                  <a:pt x="1751380" y="2938107"/>
                                </a:lnTo>
                                <a:lnTo>
                                  <a:pt x="1796630" y="2928353"/>
                                </a:lnTo>
                                <a:lnTo>
                                  <a:pt x="1840420" y="2914993"/>
                                </a:lnTo>
                                <a:lnTo>
                                  <a:pt x="1882584" y="2898178"/>
                                </a:lnTo>
                                <a:lnTo>
                                  <a:pt x="1922957" y="2878086"/>
                                </a:lnTo>
                                <a:lnTo>
                                  <a:pt x="1961375" y="2854871"/>
                                </a:lnTo>
                                <a:lnTo>
                                  <a:pt x="1997671" y="2828721"/>
                                </a:lnTo>
                                <a:lnTo>
                                  <a:pt x="2031695" y="2799778"/>
                                </a:lnTo>
                                <a:lnTo>
                                  <a:pt x="2063254" y="2768219"/>
                                </a:lnTo>
                                <a:lnTo>
                                  <a:pt x="2092198" y="2734208"/>
                                </a:lnTo>
                                <a:lnTo>
                                  <a:pt x="2118347" y="2697899"/>
                                </a:lnTo>
                                <a:lnTo>
                                  <a:pt x="2141563" y="2659481"/>
                                </a:lnTo>
                                <a:lnTo>
                                  <a:pt x="2161654" y="2619108"/>
                                </a:lnTo>
                                <a:lnTo>
                                  <a:pt x="2178469" y="2576944"/>
                                </a:lnTo>
                                <a:lnTo>
                                  <a:pt x="2191829" y="2533154"/>
                                </a:lnTo>
                                <a:lnTo>
                                  <a:pt x="2201583" y="2487917"/>
                                </a:lnTo>
                                <a:lnTo>
                                  <a:pt x="2207552" y="2441371"/>
                                </a:lnTo>
                                <a:lnTo>
                                  <a:pt x="2209584" y="2393708"/>
                                </a:lnTo>
                                <a:close/>
                              </a:path>
                              <a:path w="4419600" h="2946400">
                                <a:moveTo>
                                  <a:pt x="4188993" y="2162479"/>
                                </a:moveTo>
                                <a:lnTo>
                                  <a:pt x="4037165" y="2162479"/>
                                </a:lnTo>
                                <a:lnTo>
                                  <a:pt x="4037165" y="2071039"/>
                                </a:lnTo>
                                <a:lnTo>
                                  <a:pt x="3771468" y="2071039"/>
                                </a:lnTo>
                                <a:lnTo>
                                  <a:pt x="3771468" y="2162479"/>
                                </a:lnTo>
                                <a:lnTo>
                                  <a:pt x="3771468" y="2344089"/>
                                </a:lnTo>
                                <a:lnTo>
                                  <a:pt x="3543719" y="2344089"/>
                                </a:lnTo>
                                <a:lnTo>
                                  <a:pt x="3543719" y="2662859"/>
                                </a:lnTo>
                                <a:lnTo>
                                  <a:pt x="4188993" y="2662859"/>
                                </a:lnTo>
                                <a:lnTo>
                                  <a:pt x="4188993" y="2344089"/>
                                </a:lnTo>
                                <a:lnTo>
                                  <a:pt x="4188993" y="2162479"/>
                                </a:lnTo>
                                <a:close/>
                              </a:path>
                              <a:path w="4419600" h="2946400">
                                <a:moveTo>
                                  <a:pt x="4419155" y="2393708"/>
                                </a:moveTo>
                                <a:lnTo>
                                  <a:pt x="4417123" y="2346058"/>
                                </a:lnTo>
                                <a:lnTo>
                                  <a:pt x="4414037" y="2322004"/>
                                </a:lnTo>
                                <a:lnTo>
                                  <a:pt x="4414037" y="2393708"/>
                                </a:lnTo>
                                <a:lnTo>
                                  <a:pt x="4411942" y="2442083"/>
                                </a:lnTo>
                                <a:lnTo>
                                  <a:pt x="4405719" y="2489593"/>
                                </a:lnTo>
                                <a:lnTo>
                                  <a:pt x="4395444" y="2536037"/>
                                </a:lnTo>
                                <a:lnTo>
                                  <a:pt x="4381220" y="2581211"/>
                                </a:lnTo>
                                <a:lnTo>
                                  <a:pt x="4363123" y="2624912"/>
                                </a:lnTo>
                                <a:lnTo>
                                  <a:pt x="4341241" y="2666911"/>
                                </a:lnTo>
                                <a:lnTo>
                                  <a:pt x="4315650" y="2707017"/>
                                </a:lnTo>
                                <a:lnTo>
                                  <a:pt x="4286466" y="2745016"/>
                                </a:lnTo>
                                <a:lnTo>
                                  <a:pt x="4253738" y="2780690"/>
                                </a:lnTo>
                                <a:lnTo>
                                  <a:pt x="4218051" y="2813418"/>
                                </a:lnTo>
                                <a:lnTo>
                                  <a:pt x="4180065" y="2842615"/>
                                </a:lnTo>
                                <a:lnTo>
                                  <a:pt x="4139958" y="2868193"/>
                                </a:lnTo>
                                <a:lnTo>
                                  <a:pt x="4097959" y="2890075"/>
                                </a:lnTo>
                                <a:lnTo>
                                  <a:pt x="4054259" y="2908173"/>
                                </a:lnTo>
                                <a:lnTo>
                                  <a:pt x="4009085" y="2922397"/>
                                </a:lnTo>
                                <a:lnTo>
                                  <a:pt x="3962641" y="2932671"/>
                                </a:lnTo>
                                <a:lnTo>
                                  <a:pt x="3915130" y="2938894"/>
                                </a:lnTo>
                                <a:lnTo>
                                  <a:pt x="3866756" y="2940977"/>
                                </a:lnTo>
                                <a:lnTo>
                                  <a:pt x="3818382" y="2938894"/>
                                </a:lnTo>
                                <a:lnTo>
                                  <a:pt x="3770871" y="2932671"/>
                                </a:lnTo>
                                <a:lnTo>
                                  <a:pt x="3724427" y="2922397"/>
                                </a:lnTo>
                                <a:lnTo>
                                  <a:pt x="3679253" y="2908173"/>
                                </a:lnTo>
                                <a:lnTo>
                                  <a:pt x="3635565" y="2890075"/>
                                </a:lnTo>
                                <a:lnTo>
                                  <a:pt x="3593554" y="2868193"/>
                                </a:lnTo>
                                <a:lnTo>
                                  <a:pt x="3553460" y="2842615"/>
                                </a:lnTo>
                                <a:lnTo>
                                  <a:pt x="3515461" y="2813418"/>
                                </a:lnTo>
                                <a:lnTo>
                                  <a:pt x="3479774" y="2780690"/>
                                </a:lnTo>
                                <a:lnTo>
                                  <a:pt x="3447059" y="2745016"/>
                                </a:lnTo>
                                <a:lnTo>
                                  <a:pt x="3417862" y="2707017"/>
                                </a:lnTo>
                                <a:lnTo>
                                  <a:pt x="3392271" y="2666911"/>
                                </a:lnTo>
                                <a:lnTo>
                                  <a:pt x="3370389" y="2624912"/>
                                </a:lnTo>
                                <a:lnTo>
                                  <a:pt x="3352292" y="2581211"/>
                                </a:lnTo>
                                <a:lnTo>
                                  <a:pt x="3338068" y="2536037"/>
                                </a:lnTo>
                                <a:lnTo>
                                  <a:pt x="3327793" y="2489593"/>
                                </a:lnTo>
                                <a:lnTo>
                                  <a:pt x="3321570" y="2442083"/>
                                </a:lnTo>
                                <a:lnTo>
                                  <a:pt x="3319475" y="2393708"/>
                                </a:lnTo>
                                <a:lnTo>
                                  <a:pt x="3321570" y="2345347"/>
                                </a:lnTo>
                                <a:lnTo>
                                  <a:pt x="3327793" y="2297823"/>
                                </a:lnTo>
                                <a:lnTo>
                                  <a:pt x="3338068" y="2251379"/>
                                </a:lnTo>
                                <a:lnTo>
                                  <a:pt x="3352292" y="2206206"/>
                                </a:lnTo>
                                <a:lnTo>
                                  <a:pt x="3370389" y="2162505"/>
                                </a:lnTo>
                                <a:lnTo>
                                  <a:pt x="3392271" y="2120506"/>
                                </a:lnTo>
                                <a:lnTo>
                                  <a:pt x="3417862" y="2080399"/>
                                </a:lnTo>
                                <a:lnTo>
                                  <a:pt x="3447059" y="2042401"/>
                                </a:lnTo>
                                <a:lnTo>
                                  <a:pt x="3479774" y="2006714"/>
                                </a:lnTo>
                                <a:lnTo>
                                  <a:pt x="3515461" y="1973999"/>
                                </a:lnTo>
                                <a:lnTo>
                                  <a:pt x="3553460" y="1944801"/>
                                </a:lnTo>
                                <a:lnTo>
                                  <a:pt x="3593554" y="1919224"/>
                                </a:lnTo>
                                <a:lnTo>
                                  <a:pt x="3635565" y="1897341"/>
                                </a:lnTo>
                                <a:lnTo>
                                  <a:pt x="3679253" y="1879244"/>
                                </a:lnTo>
                                <a:lnTo>
                                  <a:pt x="3724427" y="1865020"/>
                                </a:lnTo>
                                <a:lnTo>
                                  <a:pt x="3770871" y="1854746"/>
                                </a:lnTo>
                                <a:lnTo>
                                  <a:pt x="3818382" y="1848523"/>
                                </a:lnTo>
                                <a:lnTo>
                                  <a:pt x="3866756" y="1846427"/>
                                </a:lnTo>
                                <a:lnTo>
                                  <a:pt x="3915130" y="1848523"/>
                                </a:lnTo>
                                <a:lnTo>
                                  <a:pt x="3962641" y="1854746"/>
                                </a:lnTo>
                                <a:lnTo>
                                  <a:pt x="4009085" y="1865020"/>
                                </a:lnTo>
                                <a:lnTo>
                                  <a:pt x="4054259" y="1879244"/>
                                </a:lnTo>
                                <a:lnTo>
                                  <a:pt x="4097959" y="1897341"/>
                                </a:lnTo>
                                <a:lnTo>
                                  <a:pt x="4139958" y="1919224"/>
                                </a:lnTo>
                                <a:lnTo>
                                  <a:pt x="4180065" y="1944801"/>
                                </a:lnTo>
                                <a:lnTo>
                                  <a:pt x="4218051" y="1973999"/>
                                </a:lnTo>
                                <a:lnTo>
                                  <a:pt x="4253738" y="2006714"/>
                                </a:lnTo>
                                <a:lnTo>
                                  <a:pt x="4286466" y="2042401"/>
                                </a:lnTo>
                                <a:lnTo>
                                  <a:pt x="4315650" y="2080399"/>
                                </a:lnTo>
                                <a:lnTo>
                                  <a:pt x="4341241" y="2120506"/>
                                </a:lnTo>
                                <a:lnTo>
                                  <a:pt x="4363123" y="2162505"/>
                                </a:lnTo>
                                <a:lnTo>
                                  <a:pt x="4381220" y="2206206"/>
                                </a:lnTo>
                                <a:lnTo>
                                  <a:pt x="4395444" y="2251379"/>
                                </a:lnTo>
                                <a:lnTo>
                                  <a:pt x="4405719" y="2297823"/>
                                </a:lnTo>
                                <a:lnTo>
                                  <a:pt x="4411942" y="2345347"/>
                                </a:lnTo>
                                <a:lnTo>
                                  <a:pt x="4414037" y="2393708"/>
                                </a:lnTo>
                                <a:lnTo>
                                  <a:pt x="4414037" y="2322004"/>
                                </a:lnTo>
                                <a:lnTo>
                                  <a:pt x="4401401" y="2254275"/>
                                </a:lnTo>
                                <a:lnTo>
                                  <a:pt x="4388040" y="2210485"/>
                                </a:lnTo>
                                <a:lnTo>
                                  <a:pt x="4371225" y="2168321"/>
                                </a:lnTo>
                                <a:lnTo>
                                  <a:pt x="4351134" y="2127935"/>
                                </a:lnTo>
                                <a:lnTo>
                                  <a:pt x="4327931" y="2089518"/>
                                </a:lnTo>
                                <a:lnTo>
                                  <a:pt x="4301769" y="2053221"/>
                                </a:lnTo>
                                <a:lnTo>
                                  <a:pt x="4272826" y="2019211"/>
                                </a:lnTo>
                                <a:lnTo>
                                  <a:pt x="4241266" y="1987651"/>
                                </a:lnTo>
                                <a:lnTo>
                                  <a:pt x="4207256" y="1958708"/>
                                </a:lnTo>
                                <a:lnTo>
                                  <a:pt x="4170946" y="1932546"/>
                                </a:lnTo>
                                <a:lnTo>
                                  <a:pt x="4132529" y="1909330"/>
                                </a:lnTo>
                                <a:lnTo>
                                  <a:pt x="4092156" y="1889239"/>
                                </a:lnTo>
                                <a:lnTo>
                                  <a:pt x="4049992" y="1872437"/>
                                </a:lnTo>
                                <a:lnTo>
                                  <a:pt x="4006202" y="1859064"/>
                                </a:lnTo>
                                <a:lnTo>
                                  <a:pt x="3960952" y="1849310"/>
                                </a:lnTo>
                                <a:lnTo>
                                  <a:pt x="3914419" y="1843341"/>
                                </a:lnTo>
                                <a:lnTo>
                                  <a:pt x="3866756" y="1841309"/>
                                </a:lnTo>
                                <a:lnTo>
                                  <a:pt x="3819093" y="1843341"/>
                                </a:lnTo>
                                <a:lnTo>
                                  <a:pt x="3772560" y="1849310"/>
                                </a:lnTo>
                                <a:lnTo>
                                  <a:pt x="3727310" y="1859064"/>
                                </a:lnTo>
                                <a:lnTo>
                                  <a:pt x="3683520" y="1872437"/>
                                </a:lnTo>
                                <a:lnTo>
                                  <a:pt x="3641356" y="1889239"/>
                                </a:lnTo>
                                <a:lnTo>
                                  <a:pt x="3600983" y="1909330"/>
                                </a:lnTo>
                                <a:lnTo>
                                  <a:pt x="3562566" y="1932546"/>
                                </a:lnTo>
                                <a:lnTo>
                                  <a:pt x="3526269" y="1958708"/>
                                </a:lnTo>
                                <a:lnTo>
                                  <a:pt x="3492246" y="1987651"/>
                                </a:lnTo>
                                <a:lnTo>
                                  <a:pt x="3460686" y="2019211"/>
                                </a:lnTo>
                                <a:lnTo>
                                  <a:pt x="3431743" y="2053221"/>
                                </a:lnTo>
                                <a:lnTo>
                                  <a:pt x="3405594" y="2089518"/>
                                </a:lnTo>
                                <a:lnTo>
                                  <a:pt x="3382378" y="2127935"/>
                                </a:lnTo>
                                <a:lnTo>
                                  <a:pt x="3362287" y="2168321"/>
                                </a:lnTo>
                                <a:lnTo>
                                  <a:pt x="3345472" y="2210485"/>
                                </a:lnTo>
                                <a:lnTo>
                                  <a:pt x="3332111" y="2254275"/>
                                </a:lnTo>
                                <a:lnTo>
                                  <a:pt x="3322358" y="2299512"/>
                                </a:lnTo>
                                <a:lnTo>
                                  <a:pt x="3316389" y="2346058"/>
                                </a:lnTo>
                                <a:lnTo>
                                  <a:pt x="3314357" y="2393708"/>
                                </a:lnTo>
                                <a:lnTo>
                                  <a:pt x="3316389" y="2441371"/>
                                </a:lnTo>
                                <a:lnTo>
                                  <a:pt x="3322358" y="2487917"/>
                                </a:lnTo>
                                <a:lnTo>
                                  <a:pt x="3332111" y="2533154"/>
                                </a:lnTo>
                                <a:lnTo>
                                  <a:pt x="3345472" y="2576944"/>
                                </a:lnTo>
                                <a:lnTo>
                                  <a:pt x="3362287" y="2619108"/>
                                </a:lnTo>
                                <a:lnTo>
                                  <a:pt x="3382378" y="2659481"/>
                                </a:lnTo>
                                <a:lnTo>
                                  <a:pt x="3405594" y="2697899"/>
                                </a:lnTo>
                                <a:lnTo>
                                  <a:pt x="3431743" y="2734208"/>
                                </a:lnTo>
                                <a:lnTo>
                                  <a:pt x="3460686" y="2768219"/>
                                </a:lnTo>
                                <a:lnTo>
                                  <a:pt x="3492246" y="2799778"/>
                                </a:lnTo>
                                <a:lnTo>
                                  <a:pt x="3526269" y="2828721"/>
                                </a:lnTo>
                                <a:lnTo>
                                  <a:pt x="3562566" y="2854871"/>
                                </a:lnTo>
                                <a:lnTo>
                                  <a:pt x="3600983" y="2878086"/>
                                </a:lnTo>
                                <a:lnTo>
                                  <a:pt x="3641356" y="2898178"/>
                                </a:lnTo>
                                <a:lnTo>
                                  <a:pt x="3683520" y="2914993"/>
                                </a:lnTo>
                                <a:lnTo>
                                  <a:pt x="3727310" y="2928353"/>
                                </a:lnTo>
                                <a:lnTo>
                                  <a:pt x="3772560" y="2938107"/>
                                </a:lnTo>
                                <a:lnTo>
                                  <a:pt x="3819093" y="2944076"/>
                                </a:lnTo>
                                <a:lnTo>
                                  <a:pt x="3866756" y="2946095"/>
                                </a:lnTo>
                                <a:lnTo>
                                  <a:pt x="3914419" y="2944076"/>
                                </a:lnTo>
                                <a:lnTo>
                                  <a:pt x="3938498" y="2940977"/>
                                </a:lnTo>
                                <a:lnTo>
                                  <a:pt x="3960952" y="2938107"/>
                                </a:lnTo>
                                <a:lnTo>
                                  <a:pt x="4006202" y="2928353"/>
                                </a:lnTo>
                                <a:lnTo>
                                  <a:pt x="4049992" y="2914993"/>
                                </a:lnTo>
                                <a:lnTo>
                                  <a:pt x="4092156" y="2898178"/>
                                </a:lnTo>
                                <a:lnTo>
                                  <a:pt x="4132529" y="2878086"/>
                                </a:lnTo>
                                <a:lnTo>
                                  <a:pt x="4170946" y="2854871"/>
                                </a:lnTo>
                                <a:lnTo>
                                  <a:pt x="4207256" y="2828721"/>
                                </a:lnTo>
                                <a:lnTo>
                                  <a:pt x="4241266" y="2799778"/>
                                </a:lnTo>
                                <a:lnTo>
                                  <a:pt x="4272826" y="2768219"/>
                                </a:lnTo>
                                <a:lnTo>
                                  <a:pt x="4301769" y="2734208"/>
                                </a:lnTo>
                                <a:lnTo>
                                  <a:pt x="4327931" y="2697899"/>
                                </a:lnTo>
                                <a:lnTo>
                                  <a:pt x="4351134" y="2659481"/>
                                </a:lnTo>
                                <a:lnTo>
                                  <a:pt x="4371225" y="2619108"/>
                                </a:lnTo>
                                <a:lnTo>
                                  <a:pt x="4388040" y="2576944"/>
                                </a:lnTo>
                                <a:lnTo>
                                  <a:pt x="4401401" y="2533154"/>
                                </a:lnTo>
                                <a:lnTo>
                                  <a:pt x="4411154" y="2487917"/>
                                </a:lnTo>
                                <a:lnTo>
                                  <a:pt x="4417123" y="2441371"/>
                                </a:lnTo>
                                <a:lnTo>
                                  <a:pt x="4419155" y="2393708"/>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3581670" y="2116966"/>
                            <a:ext cx="569595" cy="546100"/>
                          </a:xfrm>
                          <a:custGeom>
                            <a:avLst/>
                            <a:gdLst/>
                            <a:ahLst/>
                            <a:cxnLst/>
                            <a:rect l="l" t="t" r="r" b="b"/>
                            <a:pathLst>
                              <a:path w="569595" h="546100">
                                <a:moveTo>
                                  <a:pt x="37960" y="455002"/>
                                </a:moveTo>
                                <a:lnTo>
                                  <a:pt x="0" y="455002"/>
                                </a:lnTo>
                                <a:lnTo>
                                  <a:pt x="0" y="500507"/>
                                </a:lnTo>
                                <a:lnTo>
                                  <a:pt x="37960" y="500507"/>
                                </a:lnTo>
                                <a:lnTo>
                                  <a:pt x="37960" y="455002"/>
                                </a:lnTo>
                                <a:close/>
                              </a:path>
                              <a:path w="569595" h="546100">
                                <a:moveTo>
                                  <a:pt x="37960" y="363994"/>
                                </a:moveTo>
                                <a:lnTo>
                                  <a:pt x="0" y="363994"/>
                                </a:lnTo>
                                <a:lnTo>
                                  <a:pt x="0" y="409498"/>
                                </a:lnTo>
                                <a:lnTo>
                                  <a:pt x="37960" y="409498"/>
                                </a:lnTo>
                                <a:lnTo>
                                  <a:pt x="37960" y="363994"/>
                                </a:lnTo>
                                <a:close/>
                              </a:path>
                              <a:path w="569595" h="546100">
                                <a:moveTo>
                                  <a:pt x="37960" y="272999"/>
                                </a:moveTo>
                                <a:lnTo>
                                  <a:pt x="0" y="272999"/>
                                </a:lnTo>
                                <a:lnTo>
                                  <a:pt x="0" y="318503"/>
                                </a:lnTo>
                                <a:lnTo>
                                  <a:pt x="37960" y="318503"/>
                                </a:lnTo>
                                <a:lnTo>
                                  <a:pt x="37960" y="272999"/>
                                </a:lnTo>
                                <a:close/>
                              </a:path>
                              <a:path w="569595" h="546100">
                                <a:moveTo>
                                  <a:pt x="113868" y="455002"/>
                                </a:moveTo>
                                <a:lnTo>
                                  <a:pt x="75907" y="455002"/>
                                </a:lnTo>
                                <a:lnTo>
                                  <a:pt x="75907" y="500507"/>
                                </a:lnTo>
                                <a:lnTo>
                                  <a:pt x="113868" y="500507"/>
                                </a:lnTo>
                                <a:lnTo>
                                  <a:pt x="113868" y="455002"/>
                                </a:lnTo>
                                <a:close/>
                              </a:path>
                              <a:path w="569595" h="546100">
                                <a:moveTo>
                                  <a:pt x="113868" y="363994"/>
                                </a:moveTo>
                                <a:lnTo>
                                  <a:pt x="75907" y="363994"/>
                                </a:lnTo>
                                <a:lnTo>
                                  <a:pt x="75907" y="409498"/>
                                </a:lnTo>
                                <a:lnTo>
                                  <a:pt x="113868" y="409498"/>
                                </a:lnTo>
                                <a:lnTo>
                                  <a:pt x="113868" y="363994"/>
                                </a:lnTo>
                                <a:close/>
                              </a:path>
                              <a:path w="569595" h="546100">
                                <a:moveTo>
                                  <a:pt x="113868" y="272999"/>
                                </a:moveTo>
                                <a:lnTo>
                                  <a:pt x="75907" y="272999"/>
                                </a:lnTo>
                                <a:lnTo>
                                  <a:pt x="75907" y="318503"/>
                                </a:lnTo>
                                <a:lnTo>
                                  <a:pt x="113868" y="318503"/>
                                </a:lnTo>
                                <a:lnTo>
                                  <a:pt x="113868" y="272999"/>
                                </a:lnTo>
                                <a:close/>
                              </a:path>
                              <a:path w="569595" h="546100">
                                <a:moveTo>
                                  <a:pt x="189788" y="363994"/>
                                </a:moveTo>
                                <a:lnTo>
                                  <a:pt x="151828" y="363994"/>
                                </a:lnTo>
                                <a:lnTo>
                                  <a:pt x="151828" y="409498"/>
                                </a:lnTo>
                                <a:lnTo>
                                  <a:pt x="189788" y="409498"/>
                                </a:lnTo>
                                <a:lnTo>
                                  <a:pt x="189788" y="363994"/>
                                </a:lnTo>
                                <a:close/>
                              </a:path>
                              <a:path w="569595" h="546100">
                                <a:moveTo>
                                  <a:pt x="189788" y="272999"/>
                                </a:moveTo>
                                <a:lnTo>
                                  <a:pt x="151828" y="272999"/>
                                </a:lnTo>
                                <a:lnTo>
                                  <a:pt x="151828" y="318503"/>
                                </a:lnTo>
                                <a:lnTo>
                                  <a:pt x="189788" y="318503"/>
                                </a:lnTo>
                                <a:lnTo>
                                  <a:pt x="189788" y="272999"/>
                                </a:lnTo>
                                <a:close/>
                              </a:path>
                              <a:path w="569595" h="546100">
                                <a:moveTo>
                                  <a:pt x="265709" y="363994"/>
                                </a:moveTo>
                                <a:lnTo>
                                  <a:pt x="227749" y="363994"/>
                                </a:lnTo>
                                <a:lnTo>
                                  <a:pt x="227749" y="409498"/>
                                </a:lnTo>
                                <a:lnTo>
                                  <a:pt x="265709" y="409498"/>
                                </a:lnTo>
                                <a:lnTo>
                                  <a:pt x="265709" y="363994"/>
                                </a:lnTo>
                                <a:close/>
                              </a:path>
                              <a:path w="569595" h="546100">
                                <a:moveTo>
                                  <a:pt x="265709" y="272999"/>
                                </a:moveTo>
                                <a:lnTo>
                                  <a:pt x="227749" y="272999"/>
                                </a:lnTo>
                                <a:lnTo>
                                  <a:pt x="227749" y="318503"/>
                                </a:lnTo>
                                <a:lnTo>
                                  <a:pt x="265709" y="318503"/>
                                </a:lnTo>
                                <a:lnTo>
                                  <a:pt x="265709" y="272999"/>
                                </a:lnTo>
                                <a:close/>
                              </a:path>
                              <a:path w="569595" h="546100">
                                <a:moveTo>
                                  <a:pt x="265709" y="182016"/>
                                </a:moveTo>
                                <a:lnTo>
                                  <a:pt x="227749" y="182016"/>
                                </a:lnTo>
                                <a:lnTo>
                                  <a:pt x="227749" y="227507"/>
                                </a:lnTo>
                                <a:lnTo>
                                  <a:pt x="265709" y="227507"/>
                                </a:lnTo>
                                <a:lnTo>
                                  <a:pt x="265709" y="182016"/>
                                </a:lnTo>
                                <a:close/>
                              </a:path>
                              <a:path w="569595" h="546100">
                                <a:moveTo>
                                  <a:pt x="265709" y="91008"/>
                                </a:moveTo>
                                <a:lnTo>
                                  <a:pt x="227749" y="91008"/>
                                </a:lnTo>
                                <a:lnTo>
                                  <a:pt x="227749" y="136512"/>
                                </a:lnTo>
                                <a:lnTo>
                                  <a:pt x="265709" y="136512"/>
                                </a:lnTo>
                                <a:lnTo>
                                  <a:pt x="265709" y="91008"/>
                                </a:lnTo>
                                <a:close/>
                              </a:path>
                              <a:path w="569595" h="546100">
                                <a:moveTo>
                                  <a:pt x="265709" y="0"/>
                                </a:moveTo>
                                <a:lnTo>
                                  <a:pt x="227749" y="0"/>
                                </a:lnTo>
                                <a:lnTo>
                                  <a:pt x="227749" y="45504"/>
                                </a:lnTo>
                                <a:lnTo>
                                  <a:pt x="265709" y="45504"/>
                                </a:lnTo>
                                <a:lnTo>
                                  <a:pt x="265709" y="0"/>
                                </a:lnTo>
                                <a:close/>
                              </a:path>
                              <a:path w="569595" h="546100">
                                <a:moveTo>
                                  <a:pt x="341617" y="455002"/>
                                </a:moveTo>
                                <a:lnTo>
                                  <a:pt x="227749" y="455002"/>
                                </a:lnTo>
                                <a:lnTo>
                                  <a:pt x="227749" y="546011"/>
                                </a:lnTo>
                                <a:lnTo>
                                  <a:pt x="341617" y="546011"/>
                                </a:lnTo>
                                <a:lnTo>
                                  <a:pt x="341617" y="455002"/>
                                </a:lnTo>
                                <a:close/>
                              </a:path>
                              <a:path w="569595" h="546100">
                                <a:moveTo>
                                  <a:pt x="341617" y="363994"/>
                                </a:moveTo>
                                <a:lnTo>
                                  <a:pt x="303657" y="363994"/>
                                </a:lnTo>
                                <a:lnTo>
                                  <a:pt x="303657" y="409498"/>
                                </a:lnTo>
                                <a:lnTo>
                                  <a:pt x="341617" y="409498"/>
                                </a:lnTo>
                                <a:lnTo>
                                  <a:pt x="341617" y="363994"/>
                                </a:lnTo>
                                <a:close/>
                              </a:path>
                              <a:path w="569595" h="546100">
                                <a:moveTo>
                                  <a:pt x="341617" y="272999"/>
                                </a:moveTo>
                                <a:lnTo>
                                  <a:pt x="303657" y="272999"/>
                                </a:lnTo>
                                <a:lnTo>
                                  <a:pt x="303657" y="318503"/>
                                </a:lnTo>
                                <a:lnTo>
                                  <a:pt x="341617" y="318503"/>
                                </a:lnTo>
                                <a:lnTo>
                                  <a:pt x="341617" y="272999"/>
                                </a:lnTo>
                                <a:close/>
                              </a:path>
                              <a:path w="569595" h="546100">
                                <a:moveTo>
                                  <a:pt x="341617" y="182016"/>
                                </a:moveTo>
                                <a:lnTo>
                                  <a:pt x="303657" y="182016"/>
                                </a:lnTo>
                                <a:lnTo>
                                  <a:pt x="303657" y="227507"/>
                                </a:lnTo>
                                <a:lnTo>
                                  <a:pt x="341617" y="227507"/>
                                </a:lnTo>
                                <a:lnTo>
                                  <a:pt x="341617" y="182016"/>
                                </a:lnTo>
                                <a:close/>
                              </a:path>
                              <a:path w="569595" h="546100">
                                <a:moveTo>
                                  <a:pt x="341617" y="91008"/>
                                </a:moveTo>
                                <a:lnTo>
                                  <a:pt x="303657" y="91008"/>
                                </a:lnTo>
                                <a:lnTo>
                                  <a:pt x="303657" y="136512"/>
                                </a:lnTo>
                                <a:lnTo>
                                  <a:pt x="341617" y="136512"/>
                                </a:lnTo>
                                <a:lnTo>
                                  <a:pt x="341617" y="91008"/>
                                </a:lnTo>
                                <a:close/>
                              </a:path>
                              <a:path w="569595" h="546100">
                                <a:moveTo>
                                  <a:pt x="341617" y="0"/>
                                </a:moveTo>
                                <a:lnTo>
                                  <a:pt x="303657" y="0"/>
                                </a:lnTo>
                                <a:lnTo>
                                  <a:pt x="303657" y="45504"/>
                                </a:lnTo>
                                <a:lnTo>
                                  <a:pt x="341617" y="45504"/>
                                </a:lnTo>
                                <a:lnTo>
                                  <a:pt x="341617" y="0"/>
                                </a:lnTo>
                                <a:close/>
                              </a:path>
                              <a:path w="569595" h="546100">
                                <a:moveTo>
                                  <a:pt x="417525" y="363994"/>
                                </a:moveTo>
                                <a:lnTo>
                                  <a:pt x="379564" y="363994"/>
                                </a:lnTo>
                                <a:lnTo>
                                  <a:pt x="379564" y="409498"/>
                                </a:lnTo>
                                <a:lnTo>
                                  <a:pt x="417525" y="409498"/>
                                </a:lnTo>
                                <a:lnTo>
                                  <a:pt x="417525" y="363994"/>
                                </a:lnTo>
                                <a:close/>
                              </a:path>
                              <a:path w="569595" h="546100">
                                <a:moveTo>
                                  <a:pt x="417525" y="272999"/>
                                </a:moveTo>
                                <a:lnTo>
                                  <a:pt x="379564" y="272999"/>
                                </a:lnTo>
                                <a:lnTo>
                                  <a:pt x="379564" y="318503"/>
                                </a:lnTo>
                                <a:lnTo>
                                  <a:pt x="417525" y="318503"/>
                                </a:lnTo>
                                <a:lnTo>
                                  <a:pt x="417525" y="272999"/>
                                </a:lnTo>
                                <a:close/>
                              </a:path>
                              <a:path w="569595" h="546100">
                                <a:moveTo>
                                  <a:pt x="417525" y="182016"/>
                                </a:moveTo>
                                <a:lnTo>
                                  <a:pt x="379564" y="182016"/>
                                </a:lnTo>
                                <a:lnTo>
                                  <a:pt x="379564" y="227507"/>
                                </a:lnTo>
                                <a:lnTo>
                                  <a:pt x="417525" y="227507"/>
                                </a:lnTo>
                                <a:lnTo>
                                  <a:pt x="417525" y="182016"/>
                                </a:lnTo>
                                <a:close/>
                              </a:path>
                              <a:path w="569595" h="546100">
                                <a:moveTo>
                                  <a:pt x="417525" y="91008"/>
                                </a:moveTo>
                                <a:lnTo>
                                  <a:pt x="379564" y="91008"/>
                                </a:lnTo>
                                <a:lnTo>
                                  <a:pt x="379564" y="136512"/>
                                </a:lnTo>
                                <a:lnTo>
                                  <a:pt x="417525" y="136512"/>
                                </a:lnTo>
                                <a:lnTo>
                                  <a:pt x="417525" y="91008"/>
                                </a:lnTo>
                                <a:close/>
                              </a:path>
                              <a:path w="569595" h="546100">
                                <a:moveTo>
                                  <a:pt x="417525" y="0"/>
                                </a:moveTo>
                                <a:lnTo>
                                  <a:pt x="379564" y="0"/>
                                </a:lnTo>
                                <a:lnTo>
                                  <a:pt x="379564" y="45504"/>
                                </a:lnTo>
                                <a:lnTo>
                                  <a:pt x="417525" y="45504"/>
                                </a:lnTo>
                                <a:lnTo>
                                  <a:pt x="417525" y="0"/>
                                </a:lnTo>
                                <a:close/>
                              </a:path>
                              <a:path w="569595" h="546100">
                                <a:moveTo>
                                  <a:pt x="493445" y="455002"/>
                                </a:moveTo>
                                <a:lnTo>
                                  <a:pt x="455485" y="455002"/>
                                </a:lnTo>
                                <a:lnTo>
                                  <a:pt x="455485" y="500507"/>
                                </a:lnTo>
                                <a:lnTo>
                                  <a:pt x="493445" y="500507"/>
                                </a:lnTo>
                                <a:lnTo>
                                  <a:pt x="493445" y="455002"/>
                                </a:lnTo>
                                <a:close/>
                              </a:path>
                              <a:path w="569595" h="546100">
                                <a:moveTo>
                                  <a:pt x="493445" y="363994"/>
                                </a:moveTo>
                                <a:lnTo>
                                  <a:pt x="455485" y="363994"/>
                                </a:lnTo>
                                <a:lnTo>
                                  <a:pt x="455485" y="409498"/>
                                </a:lnTo>
                                <a:lnTo>
                                  <a:pt x="493445" y="409498"/>
                                </a:lnTo>
                                <a:lnTo>
                                  <a:pt x="493445" y="363994"/>
                                </a:lnTo>
                                <a:close/>
                              </a:path>
                              <a:path w="569595" h="546100">
                                <a:moveTo>
                                  <a:pt x="493445" y="272999"/>
                                </a:moveTo>
                                <a:lnTo>
                                  <a:pt x="455485" y="272999"/>
                                </a:lnTo>
                                <a:lnTo>
                                  <a:pt x="455485" y="318503"/>
                                </a:lnTo>
                                <a:lnTo>
                                  <a:pt x="493445" y="318503"/>
                                </a:lnTo>
                                <a:lnTo>
                                  <a:pt x="493445" y="272999"/>
                                </a:lnTo>
                                <a:close/>
                              </a:path>
                              <a:path w="569595" h="546100">
                                <a:moveTo>
                                  <a:pt x="493445" y="182016"/>
                                </a:moveTo>
                                <a:lnTo>
                                  <a:pt x="455485" y="182016"/>
                                </a:lnTo>
                                <a:lnTo>
                                  <a:pt x="455485" y="227507"/>
                                </a:lnTo>
                                <a:lnTo>
                                  <a:pt x="493445" y="227507"/>
                                </a:lnTo>
                                <a:lnTo>
                                  <a:pt x="493445" y="182016"/>
                                </a:lnTo>
                                <a:close/>
                              </a:path>
                              <a:path w="569595" h="546100">
                                <a:moveTo>
                                  <a:pt x="493445" y="91008"/>
                                </a:moveTo>
                                <a:lnTo>
                                  <a:pt x="455485" y="91008"/>
                                </a:lnTo>
                                <a:lnTo>
                                  <a:pt x="455485" y="136512"/>
                                </a:lnTo>
                                <a:lnTo>
                                  <a:pt x="493445" y="136512"/>
                                </a:lnTo>
                                <a:lnTo>
                                  <a:pt x="493445" y="91008"/>
                                </a:lnTo>
                                <a:close/>
                              </a:path>
                              <a:path w="569595" h="546100">
                                <a:moveTo>
                                  <a:pt x="569353" y="455002"/>
                                </a:moveTo>
                                <a:lnTo>
                                  <a:pt x="531393" y="455002"/>
                                </a:lnTo>
                                <a:lnTo>
                                  <a:pt x="531393" y="500507"/>
                                </a:lnTo>
                                <a:lnTo>
                                  <a:pt x="569353" y="500507"/>
                                </a:lnTo>
                                <a:lnTo>
                                  <a:pt x="569353" y="455002"/>
                                </a:lnTo>
                                <a:close/>
                              </a:path>
                              <a:path w="569595" h="546100">
                                <a:moveTo>
                                  <a:pt x="569353" y="363994"/>
                                </a:moveTo>
                                <a:lnTo>
                                  <a:pt x="531393" y="363994"/>
                                </a:lnTo>
                                <a:lnTo>
                                  <a:pt x="531393" y="409498"/>
                                </a:lnTo>
                                <a:lnTo>
                                  <a:pt x="569353" y="409498"/>
                                </a:lnTo>
                                <a:lnTo>
                                  <a:pt x="569353" y="363994"/>
                                </a:lnTo>
                                <a:close/>
                              </a:path>
                              <a:path w="569595" h="546100">
                                <a:moveTo>
                                  <a:pt x="569353" y="272999"/>
                                </a:moveTo>
                                <a:lnTo>
                                  <a:pt x="531393" y="272999"/>
                                </a:lnTo>
                                <a:lnTo>
                                  <a:pt x="531393" y="318503"/>
                                </a:lnTo>
                                <a:lnTo>
                                  <a:pt x="569353" y="318503"/>
                                </a:lnTo>
                                <a:lnTo>
                                  <a:pt x="569353" y="272999"/>
                                </a:lnTo>
                                <a:close/>
                              </a:path>
                              <a:path w="569595" h="546100">
                                <a:moveTo>
                                  <a:pt x="569353" y="182016"/>
                                </a:moveTo>
                                <a:lnTo>
                                  <a:pt x="531393" y="182016"/>
                                </a:lnTo>
                                <a:lnTo>
                                  <a:pt x="531393" y="227507"/>
                                </a:lnTo>
                                <a:lnTo>
                                  <a:pt x="569353" y="227507"/>
                                </a:lnTo>
                                <a:lnTo>
                                  <a:pt x="569353" y="182016"/>
                                </a:lnTo>
                                <a:close/>
                              </a:path>
                              <a:path w="569595" h="546100">
                                <a:moveTo>
                                  <a:pt x="569353" y="91008"/>
                                </a:moveTo>
                                <a:lnTo>
                                  <a:pt x="531393" y="91008"/>
                                </a:lnTo>
                                <a:lnTo>
                                  <a:pt x="531393" y="136512"/>
                                </a:lnTo>
                                <a:lnTo>
                                  <a:pt x="569353" y="136512"/>
                                </a:lnTo>
                                <a:lnTo>
                                  <a:pt x="569353" y="91008"/>
                                </a:lnTo>
                                <a:close/>
                              </a:path>
                            </a:pathLst>
                          </a:custGeom>
                          <a:solidFill>
                            <a:srgbClr val="FFFFFF"/>
                          </a:solidFill>
                        </wps:spPr>
                        <wps:bodyPr wrap="square" lIns="0" tIns="0" rIns="0" bIns="0" rtlCol="0">
                          <a:prstTxWarp prst="textNoShape">
                            <a:avLst/>
                          </a:prstTxWarp>
                          <a:noAutofit/>
                        </wps:bodyPr>
                      </wps:wsp>
                      <wps:wsp>
                        <wps:cNvPr id="50" name="Graphic 50"/>
                        <wps:cNvSpPr/>
                        <wps:spPr>
                          <a:xfrm>
                            <a:off x="1841310" y="1657175"/>
                            <a:ext cx="1780539" cy="184150"/>
                          </a:xfrm>
                          <a:custGeom>
                            <a:avLst/>
                            <a:gdLst/>
                            <a:ahLst/>
                            <a:cxnLst/>
                            <a:rect l="l" t="t" r="r" b="b"/>
                            <a:pathLst>
                              <a:path w="1780539" h="184150">
                                <a:moveTo>
                                  <a:pt x="0" y="184137"/>
                                </a:moveTo>
                                <a:lnTo>
                                  <a:pt x="187006" y="77682"/>
                                </a:lnTo>
                                <a:lnTo>
                                  <a:pt x="345244" y="23017"/>
                                </a:lnTo>
                                <a:lnTo>
                                  <a:pt x="561025" y="2877"/>
                                </a:lnTo>
                                <a:lnTo>
                                  <a:pt x="920661" y="0"/>
                                </a:lnTo>
                                <a:lnTo>
                                  <a:pt x="999282" y="1022"/>
                                </a:lnTo>
                                <a:lnTo>
                                  <a:pt x="1074394" y="3965"/>
                                </a:lnTo>
                                <a:lnTo>
                                  <a:pt x="1145999" y="8647"/>
                                </a:lnTo>
                                <a:lnTo>
                                  <a:pt x="1214095" y="14882"/>
                                </a:lnTo>
                                <a:lnTo>
                                  <a:pt x="1278682" y="22487"/>
                                </a:lnTo>
                                <a:lnTo>
                                  <a:pt x="1339761" y="31279"/>
                                </a:lnTo>
                                <a:lnTo>
                                  <a:pt x="1397332" y="41073"/>
                                </a:lnTo>
                                <a:lnTo>
                                  <a:pt x="1451394" y="51686"/>
                                </a:lnTo>
                                <a:lnTo>
                                  <a:pt x="1501948" y="62933"/>
                                </a:lnTo>
                                <a:lnTo>
                                  <a:pt x="1548993" y="74632"/>
                                </a:lnTo>
                                <a:lnTo>
                                  <a:pt x="1592530" y="86597"/>
                                </a:lnTo>
                                <a:lnTo>
                                  <a:pt x="1632558" y="98646"/>
                                </a:lnTo>
                                <a:lnTo>
                                  <a:pt x="1669077" y="110595"/>
                                </a:lnTo>
                                <a:lnTo>
                                  <a:pt x="1731591" y="133455"/>
                                </a:lnTo>
                                <a:lnTo>
                                  <a:pt x="1757584" y="143999"/>
                                </a:lnTo>
                                <a:lnTo>
                                  <a:pt x="1780070" y="153708"/>
                                </a:lnTo>
                              </a:path>
                            </a:pathLst>
                          </a:custGeom>
                          <a:ln w="15341">
                            <a:solidFill>
                              <a:srgbClr val="000000"/>
                            </a:solidFill>
                            <a:prstDash val="solid"/>
                          </a:ln>
                        </wps:spPr>
                        <wps:bodyPr wrap="square" lIns="0" tIns="0" rIns="0" bIns="0" rtlCol="0">
                          <a:prstTxWarp prst="textNoShape">
                            <a:avLst/>
                          </a:prstTxWarp>
                          <a:noAutofit/>
                        </wps:bodyPr>
                      </wps:wsp>
                      <pic:pic>
                        <pic:nvPicPr>
                          <pic:cNvPr id="51" name="Image 51"/>
                          <pic:cNvPicPr/>
                        </pic:nvPicPr>
                        <pic:blipFill>
                          <a:blip r:embed="rId24" cstate="print"/>
                          <a:stretch>
                            <a:fillRect/>
                          </a:stretch>
                        </pic:blipFill>
                        <pic:spPr>
                          <a:xfrm>
                            <a:off x="3517404" y="1708463"/>
                            <a:ext cx="165218" cy="168332"/>
                          </a:xfrm>
                          <a:prstGeom prst="rect">
                            <a:avLst/>
                          </a:prstGeom>
                        </pic:spPr>
                      </pic:pic>
                      <wps:wsp>
                        <wps:cNvPr id="52" name="Graphic 52"/>
                        <wps:cNvSpPr/>
                        <wps:spPr>
                          <a:xfrm>
                            <a:off x="1902554" y="2946100"/>
                            <a:ext cx="1780539" cy="184150"/>
                          </a:xfrm>
                          <a:custGeom>
                            <a:avLst/>
                            <a:gdLst/>
                            <a:ahLst/>
                            <a:cxnLst/>
                            <a:rect l="l" t="t" r="r" b="b"/>
                            <a:pathLst>
                              <a:path w="1780539" h="184150">
                                <a:moveTo>
                                  <a:pt x="1780070" y="0"/>
                                </a:moveTo>
                                <a:lnTo>
                                  <a:pt x="1593063" y="106454"/>
                                </a:lnTo>
                                <a:lnTo>
                                  <a:pt x="1434825" y="161120"/>
                                </a:lnTo>
                                <a:lnTo>
                                  <a:pt x="1219044" y="181260"/>
                                </a:lnTo>
                                <a:lnTo>
                                  <a:pt x="859409" y="184137"/>
                                </a:lnTo>
                                <a:lnTo>
                                  <a:pt x="780787" y="183115"/>
                                </a:lnTo>
                                <a:lnTo>
                                  <a:pt x="705675" y="180171"/>
                                </a:lnTo>
                                <a:lnTo>
                                  <a:pt x="634070" y="175490"/>
                                </a:lnTo>
                                <a:lnTo>
                                  <a:pt x="565974" y="169254"/>
                                </a:lnTo>
                                <a:lnTo>
                                  <a:pt x="501387" y="161649"/>
                                </a:lnTo>
                                <a:lnTo>
                                  <a:pt x="440308" y="152857"/>
                                </a:lnTo>
                                <a:lnTo>
                                  <a:pt x="382737" y="143063"/>
                                </a:lnTo>
                                <a:lnTo>
                                  <a:pt x="328675" y="132451"/>
                                </a:lnTo>
                                <a:lnTo>
                                  <a:pt x="278121" y="121203"/>
                                </a:lnTo>
                                <a:lnTo>
                                  <a:pt x="231076" y="109505"/>
                                </a:lnTo>
                                <a:lnTo>
                                  <a:pt x="187540" y="97539"/>
                                </a:lnTo>
                                <a:lnTo>
                                  <a:pt x="147511" y="85490"/>
                                </a:lnTo>
                                <a:lnTo>
                                  <a:pt x="110992" y="73541"/>
                                </a:lnTo>
                                <a:lnTo>
                                  <a:pt x="48478" y="50681"/>
                                </a:lnTo>
                                <a:lnTo>
                                  <a:pt x="22485" y="40137"/>
                                </a:lnTo>
                                <a:lnTo>
                                  <a:pt x="0" y="30429"/>
                                </a:lnTo>
                              </a:path>
                            </a:pathLst>
                          </a:custGeom>
                          <a:ln w="15341">
                            <a:solidFill>
                              <a:srgbClr val="000000"/>
                            </a:solidFill>
                            <a:prstDash val="solid"/>
                          </a:ln>
                        </wps:spPr>
                        <wps:bodyPr wrap="square" lIns="0" tIns="0" rIns="0" bIns="0" rtlCol="0">
                          <a:prstTxWarp prst="textNoShape">
                            <a:avLst/>
                          </a:prstTxWarp>
                          <a:noAutofit/>
                        </wps:bodyPr>
                      </wps:wsp>
                      <pic:pic>
                        <pic:nvPicPr>
                          <pic:cNvPr id="53" name="Image 53"/>
                          <pic:cNvPicPr/>
                        </pic:nvPicPr>
                        <pic:blipFill>
                          <a:blip r:embed="rId25" cstate="print"/>
                          <a:stretch>
                            <a:fillRect/>
                          </a:stretch>
                        </pic:blipFill>
                        <pic:spPr>
                          <a:xfrm>
                            <a:off x="1841312" y="2910616"/>
                            <a:ext cx="165218" cy="168332"/>
                          </a:xfrm>
                          <a:prstGeom prst="rect">
                            <a:avLst/>
                          </a:prstGeom>
                        </pic:spPr>
                      </pic:pic>
                      <wps:wsp>
                        <wps:cNvPr id="54" name="Graphic 54"/>
                        <wps:cNvSpPr/>
                        <wps:spPr>
                          <a:xfrm>
                            <a:off x="4649312" y="2209575"/>
                            <a:ext cx="690880" cy="1243330"/>
                          </a:xfrm>
                          <a:custGeom>
                            <a:avLst/>
                            <a:gdLst/>
                            <a:ahLst/>
                            <a:cxnLst/>
                            <a:rect l="l" t="t" r="r" b="b"/>
                            <a:pathLst>
                              <a:path w="690880" h="1243330">
                                <a:moveTo>
                                  <a:pt x="690486" y="0"/>
                                </a:moveTo>
                                <a:lnTo>
                                  <a:pt x="0" y="1242885"/>
                                </a:lnTo>
                              </a:path>
                            </a:pathLst>
                          </a:custGeom>
                          <a:solidFill>
                            <a:srgbClr val="000000"/>
                          </a:solidFill>
                        </wps:spPr>
                        <wps:bodyPr wrap="square" lIns="0" tIns="0" rIns="0" bIns="0" rtlCol="0">
                          <a:prstTxWarp prst="textNoShape">
                            <a:avLst/>
                          </a:prstTxWarp>
                          <a:noAutofit/>
                        </wps:bodyPr>
                      </wps:wsp>
                      <wps:wsp>
                        <wps:cNvPr id="55" name="Graphic 55"/>
                        <wps:cNvSpPr/>
                        <wps:spPr>
                          <a:xfrm>
                            <a:off x="4675929" y="2209570"/>
                            <a:ext cx="664210" cy="1195070"/>
                          </a:xfrm>
                          <a:custGeom>
                            <a:avLst/>
                            <a:gdLst/>
                            <a:ahLst/>
                            <a:cxnLst/>
                            <a:rect l="l" t="t" r="r" b="b"/>
                            <a:pathLst>
                              <a:path w="664210" h="1195070">
                                <a:moveTo>
                                  <a:pt x="0" y="1194981"/>
                                </a:moveTo>
                                <a:lnTo>
                                  <a:pt x="663879" y="0"/>
                                </a:lnTo>
                              </a:path>
                            </a:pathLst>
                          </a:custGeom>
                          <a:ln w="15341">
                            <a:solidFill>
                              <a:srgbClr val="000000"/>
                            </a:solidFill>
                            <a:prstDash val="solid"/>
                          </a:ln>
                        </wps:spPr>
                        <wps:bodyPr wrap="square" lIns="0" tIns="0" rIns="0" bIns="0" rtlCol="0">
                          <a:prstTxWarp prst="textNoShape">
                            <a:avLst/>
                          </a:prstTxWarp>
                          <a:noAutofit/>
                        </wps:bodyPr>
                      </wps:wsp>
                      <pic:pic>
                        <pic:nvPicPr>
                          <pic:cNvPr id="56" name="Image 56"/>
                          <pic:cNvPicPr/>
                        </pic:nvPicPr>
                        <pic:blipFill>
                          <a:blip r:embed="rId26" cstate="print"/>
                          <a:stretch>
                            <a:fillRect/>
                          </a:stretch>
                        </pic:blipFill>
                        <pic:spPr>
                          <a:xfrm>
                            <a:off x="4619958" y="3344658"/>
                            <a:ext cx="114743" cy="114743"/>
                          </a:xfrm>
                          <a:prstGeom prst="rect">
                            <a:avLst/>
                          </a:prstGeom>
                        </pic:spPr>
                      </pic:pic>
                      <wps:wsp>
                        <wps:cNvPr id="57" name="Graphic 57"/>
                        <wps:cNvSpPr/>
                        <wps:spPr>
                          <a:xfrm>
                            <a:off x="4419149" y="2761969"/>
                            <a:ext cx="736600" cy="1226820"/>
                          </a:xfrm>
                          <a:custGeom>
                            <a:avLst/>
                            <a:gdLst/>
                            <a:ahLst/>
                            <a:cxnLst/>
                            <a:rect l="l" t="t" r="r" b="b"/>
                            <a:pathLst>
                              <a:path w="736600" h="1226820">
                                <a:moveTo>
                                  <a:pt x="0" y="0"/>
                                </a:moveTo>
                                <a:lnTo>
                                  <a:pt x="189466" y="85696"/>
                                </a:lnTo>
                                <a:lnTo>
                                  <a:pt x="307390" y="167695"/>
                                </a:lnTo>
                                <a:lnTo>
                                  <a:pt x="403064" y="294088"/>
                                </a:lnTo>
                                <a:lnTo>
                                  <a:pt x="525780" y="512965"/>
                                </a:lnTo>
                                <a:lnTo>
                                  <a:pt x="561541" y="582122"/>
                                </a:lnTo>
                                <a:lnTo>
                                  <a:pt x="593015" y="649449"/>
                                </a:lnTo>
                                <a:lnTo>
                                  <a:pt x="620475" y="714657"/>
                                </a:lnTo>
                                <a:lnTo>
                                  <a:pt x="644195" y="777455"/>
                                </a:lnTo>
                                <a:lnTo>
                                  <a:pt x="664447" y="837554"/>
                                </a:lnTo>
                                <a:lnTo>
                                  <a:pt x="681506" y="894664"/>
                                </a:lnTo>
                                <a:lnTo>
                                  <a:pt x="695644" y="948493"/>
                                </a:lnTo>
                                <a:lnTo>
                                  <a:pt x="707135" y="998754"/>
                                </a:lnTo>
                                <a:lnTo>
                                  <a:pt x="716252" y="1045154"/>
                                </a:lnTo>
                                <a:lnTo>
                                  <a:pt x="723268" y="1087405"/>
                                </a:lnTo>
                                <a:lnTo>
                                  <a:pt x="728458" y="1125216"/>
                                </a:lnTo>
                                <a:lnTo>
                                  <a:pt x="734448" y="1186358"/>
                                </a:lnTo>
                                <a:lnTo>
                                  <a:pt x="735795" y="1209110"/>
                                </a:lnTo>
                                <a:lnTo>
                                  <a:pt x="736409" y="1226261"/>
                                </a:lnTo>
                              </a:path>
                            </a:pathLst>
                          </a:custGeom>
                          <a:ln w="15341">
                            <a:solidFill>
                              <a:srgbClr val="000000"/>
                            </a:solidFill>
                            <a:prstDash val="solid"/>
                          </a:ln>
                        </wps:spPr>
                        <wps:bodyPr wrap="square" lIns="0" tIns="0" rIns="0" bIns="0" rtlCol="0">
                          <a:prstTxWarp prst="textNoShape">
                            <a:avLst/>
                          </a:prstTxWarp>
                          <a:noAutofit/>
                        </wps:bodyPr>
                      </wps:wsp>
                      <pic:pic>
                        <pic:nvPicPr>
                          <pic:cNvPr id="58" name="Image 58"/>
                          <pic:cNvPicPr/>
                        </pic:nvPicPr>
                        <pic:blipFill>
                          <a:blip r:embed="rId27" cstate="print"/>
                          <a:stretch>
                            <a:fillRect/>
                          </a:stretch>
                        </pic:blipFill>
                        <pic:spPr>
                          <a:xfrm>
                            <a:off x="5090469" y="3925051"/>
                            <a:ext cx="125412" cy="79806"/>
                          </a:xfrm>
                          <a:prstGeom prst="rect">
                            <a:avLst/>
                          </a:prstGeom>
                        </pic:spPr>
                      </pic:pic>
                      <wps:wsp>
                        <wps:cNvPr id="59" name="Graphic 59"/>
                        <wps:cNvSpPr/>
                        <wps:spPr>
                          <a:xfrm>
                            <a:off x="4787410" y="4050887"/>
                            <a:ext cx="736600" cy="736600"/>
                          </a:xfrm>
                          <a:custGeom>
                            <a:avLst/>
                            <a:gdLst/>
                            <a:ahLst/>
                            <a:cxnLst/>
                            <a:rect l="l" t="t" r="r" b="b"/>
                            <a:pathLst>
                              <a:path w="736600" h="736600">
                                <a:moveTo>
                                  <a:pt x="368261" y="0"/>
                                </a:moveTo>
                                <a:lnTo>
                                  <a:pt x="322066" y="2869"/>
                                </a:lnTo>
                                <a:lnTo>
                                  <a:pt x="277584" y="11246"/>
                                </a:lnTo>
                                <a:lnTo>
                                  <a:pt x="235159" y="24787"/>
                                </a:lnTo>
                                <a:lnTo>
                                  <a:pt x="195137" y="43146"/>
                                </a:lnTo>
                                <a:lnTo>
                                  <a:pt x="157863" y="65978"/>
                                </a:lnTo>
                                <a:lnTo>
                                  <a:pt x="123682" y="92939"/>
                                </a:lnTo>
                                <a:lnTo>
                                  <a:pt x="92939" y="123682"/>
                                </a:lnTo>
                                <a:lnTo>
                                  <a:pt x="65978" y="157863"/>
                                </a:lnTo>
                                <a:lnTo>
                                  <a:pt x="43146" y="195137"/>
                                </a:lnTo>
                                <a:lnTo>
                                  <a:pt x="24787" y="235159"/>
                                </a:lnTo>
                                <a:lnTo>
                                  <a:pt x="11246" y="277584"/>
                                </a:lnTo>
                                <a:lnTo>
                                  <a:pt x="2869" y="322066"/>
                                </a:lnTo>
                                <a:lnTo>
                                  <a:pt x="0" y="368261"/>
                                </a:lnTo>
                                <a:lnTo>
                                  <a:pt x="2869" y="414454"/>
                                </a:lnTo>
                                <a:lnTo>
                                  <a:pt x="11246" y="458935"/>
                                </a:lnTo>
                                <a:lnTo>
                                  <a:pt x="24787" y="501358"/>
                                </a:lnTo>
                                <a:lnTo>
                                  <a:pt x="43146" y="541380"/>
                                </a:lnTo>
                                <a:lnTo>
                                  <a:pt x="65978" y="578654"/>
                                </a:lnTo>
                                <a:lnTo>
                                  <a:pt x="92939" y="612836"/>
                                </a:lnTo>
                                <a:lnTo>
                                  <a:pt x="123682" y="643580"/>
                                </a:lnTo>
                                <a:lnTo>
                                  <a:pt x="157863" y="670541"/>
                                </a:lnTo>
                                <a:lnTo>
                                  <a:pt x="195137" y="693374"/>
                                </a:lnTo>
                                <a:lnTo>
                                  <a:pt x="235159" y="711734"/>
                                </a:lnTo>
                                <a:lnTo>
                                  <a:pt x="277584" y="725276"/>
                                </a:lnTo>
                                <a:lnTo>
                                  <a:pt x="322066" y="733654"/>
                                </a:lnTo>
                                <a:lnTo>
                                  <a:pt x="368261" y="736523"/>
                                </a:lnTo>
                                <a:lnTo>
                                  <a:pt x="414456" y="733654"/>
                                </a:lnTo>
                                <a:lnTo>
                                  <a:pt x="426395" y="731405"/>
                                </a:lnTo>
                                <a:lnTo>
                                  <a:pt x="368261" y="731405"/>
                                </a:lnTo>
                                <a:lnTo>
                                  <a:pt x="319052" y="728084"/>
                                </a:lnTo>
                                <a:lnTo>
                                  <a:pt x="271834" y="718411"/>
                                </a:lnTo>
                                <a:lnTo>
                                  <a:pt x="227044" y="702823"/>
                                </a:lnTo>
                                <a:lnTo>
                                  <a:pt x="185117" y="681755"/>
                                </a:lnTo>
                                <a:lnTo>
                                  <a:pt x="146490" y="655643"/>
                                </a:lnTo>
                                <a:lnTo>
                                  <a:pt x="111599" y="624924"/>
                                </a:lnTo>
                                <a:lnTo>
                                  <a:pt x="80880" y="590033"/>
                                </a:lnTo>
                                <a:lnTo>
                                  <a:pt x="54768" y="551406"/>
                                </a:lnTo>
                                <a:lnTo>
                                  <a:pt x="33700" y="509479"/>
                                </a:lnTo>
                                <a:lnTo>
                                  <a:pt x="18112" y="464689"/>
                                </a:lnTo>
                                <a:lnTo>
                                  <a:pt x="8439" y="417471"/>
                                </a:lnTo>
                                <a:lnTo>
                                  <a:pt x="5118" y="368261"/>
                                </a:lnTo>
                                <a:lnTo>
                                  <a:pt x="8439" y="319052"/>
                                </a:lnTo>
                                <a:lnTo>
                                  <a:pt x="18112" y="271834"/>
                                </a:lnTo>
                                <a:lnTo>
                                  <a:pt x="33700" y="227044"/>
                                </a:lnTo>
                                <a:lnTo>
                                  <a:pt x="54768" y="185117"/>
                                </a:lnTo>
                                <a:lnTo>
                                  <a:pt x="80880" y="146490"/>
                                </a:lnTo>
                                <a:lnTo>
                                  <a:pt x="111599" y="111599"/>
                                </a:lnTo>
                                <a:lnTo>
                                  <a:pt x="146490" y="80880"/>
                                </a:lnTo>
                                <a:lnTo>
                                  <a:pt x="185117" y="54768"/>
                                </a:lnTo>
                                <a:lnTo>
                                  <a:pt x="227044" y="33700"/>
                                </a:lnTo>
                                <a:lnTo>
                                  <a:pt x="271834" y="18112"/>
                                </a:lnTo>
                                <a:lnTo>
                                  <a:pt x="319052" y="8439"/>
                                </a:lnTo>
                                <a:lnTo>
                                  <a:pt x="368261" y="5118"/>
                                </a:lnTo>
                                <a:lnTo>
                                  <a:pt x="426397" y="5118"/>
                                </a:lnTo>
                                <a:lnTo>
                                  <a:pt x="414456" y="2869"/>
                                </a:lnTo>
                                <a:lnTo>
                                  <a:pt x="368261" y="0"/>
                                </a:lnTo>
                                <a:close/>
                              </a:path>
                              <a:path w="736600" h="736600">
                                <a:moveTo>
                                  <a:pt x="426397" y="5118"/>
                                </a:moveTo>
                                <a:lnTo>
                                  <a:pt x="368261" y="5118"/>
                                </a:lnTo>
                                <a:lnTo>
                                  <a:pt x="417471" y="8439"/>
                                </a:lnTo>
                                <a:lnTo>
                                  <a:pt x="464689" y="18112"/>
                                </a:lnTo>
                                <a:lnTo>
                                  <a:pt x="509479" y="33700"/>
                                </a:lnTo>
                                <a:lnTo>
                                  <a:pt x="551406" y="54768"/>
                                </a:lnTo>
                                <a:lnTo>
                                  <a:pt x="590033" y="80880"/>
                                </a:lnTo>
                                <a:lnTo>
                                  <a:pt x="624924" y="111599"/>
                                </a:lnTo>
                                <a:lnTo>
                                  <a:pt x="655643" y="146490"/>
                                </a:lnTo>
                                <a:lnTo>
                                  <a:pt x="681755" y="185117"/>
                                </a:lnTo>
                                <a:lnTo>
                                  <a:pt x="702823" y="227044"/>
                                </a:lnTo>
                                <a:lnTo>
                                  <a:pt x="718411" y="271834"/>
                                </a:lnTo>
                                <a:lnTo>
                                  <a:pt x="728084" y="319052"/>
                                </a:lnTo>
                                <a:lnTo>
                                  <a:pt x="731405" y="368261"/>
                                </a:lnTo>
                                <a:lnTo>
                                  <a:pt x="728084" y="417471"/>
                                </a:lnTo>
                                <a:lnTo>
                                  <a:pt x="718411" y="464689"/>
                                </a:lnTo>
                                <a:lnTo>
                                  <a:pt x="702823" y="509479"/>
                                </a:lnTo>
                                <a:lnTo>
                                  <a:pt x="681755" y="551406"/>
                                </a:lnTo>
                                <a:lnTo>
                                  <a:pt x="655643" y="590033"/>
                                </a:lnTo>
                                <a:lnTo>
                                  <a:pt x="624924" y="624924"/>
                                </a:lnTo>
                                <a:lnTo>
                                  <a:pt x="590033" y="655643"/>
                                </a:lnTo>
                                <a:lnTo>
                                  <a:pt x="551406" y="681755"/>
                                </a:lnTo>
                                <a:lnTo>
                                  <a:pt x="509479" y="702823"/>
                                </a:lnTo>
                                <a:lnTo>
                                  <a:pt x="464689" y="718411"/>
                                </a:lnTo>
                                <a:lnTo>
                                  <a:pt x="417471" y="728084"/>
                                </a:lnTo>
                                <a:lnTo>
                                  <a:pt x="368261" y="731405"/>
                                </a:lnTo>
                                <a:lnTo>
                                  <a:pt x="426395" y="731405"/>
                                </a:lnTo>
                                <a:lnTo>
                                  <a:pt x="501363" y="711734"/>
                                </a:lnTo>
                                <a:lnTo>
                                  <a:pt x="541385" y="693374"/>
                                </a:lnTo>
                                <a:lnTo>
                                  <a:pt x="578660" y="670541"/>
                                </a:lnTo>
                                <a:lnTo>
                                  <a:pt x="612841" y="643580"/>
                                </a:lnTo>
                                <a:lnTo>
                                  <a:pt x="643584" y="612836"/>
                                </a:lnTo>
                                <a:lnTo>
                                  <a:pt x="670544" y="578654"/>
                                </a:lnTo>
                                <a:lnTo>
                                  <a:pt x="693377" y="541380"/>
                                </a:lnTo>
                                <a:lnTo>
                                  <a:pt x="711736" y="501358"/>
                                </a:lnTo>
                                <a:lnTo>
                                  <a:pt x="725277" y="458935"/>
                                </a:lnTo>
                                <a:lnTo>
                                  <a:pt x="733654" y="414454"/>
                                </a:lnTo>
                                <a:lnTo>
                                  <a:pt x="736523" y="368261"/>
                                </a:lnTo>
                                <a:lnTo>
                                  <a:pt x="733654" y="322066"/>
                                </a:lnTo>
                                <a:lnTo>
                                  <a:pt x="725277" y="277584"/>
                                </a:lnTo>
                                <a:lnTo>
                                  <a:pt x="711736" y="235159"/>
                                </a:lnTo>
                                <a:lnTo>
                                  <a:pt x="693377" y="195137"/>
                                </a:lnTo>
                                <a:lnTo>
                                  <a:pt x="670544" y="157863"/>
                                </a:lnTo>
                                <a:lnTo>
                                  <a:pt x="643584" y="123682"/>
                                </a:lnTo>
                                <a:lnTo>
                                  <a:pt x="612841" y="92939"/>
                                </a:lnTo>
                                <a:lnTo>
                                  <a:pt x="578660" y="65978"/>
                                </a:lnTo>
                                <a:lnTo>
                                  <a:pt x="541385" y="43146"/>
                                </a:lnTo>
                                <a:lnTo>
                                  <a:pt x="501363" y="24787"/>
                                </a:lnTo>
                                <a:lnTo>
                                  <a:pt x="458939" y="11246"/>
                                </a:lnTo>
                                <a:lnTo>
                                  <a:pt x="426397" y="5118"/>
                                </a:lnTo>
                                <a:close/>
                              </a:path>
                            </a:pathLst>
                          </a:custGeom>
                          <a:solidFill>
                            <a:srgbClr val="000000"/>
                          </a:solidFill>
                        </wps:spPr>
                        <wps:bodyPr wrap="square" lIns="0" tIns="0" rIns="0" bIns="0" rtlCol="0">
                          <a:prstTxWarp prst="textNoShape">
                            <a:avLst/>
                          </a:prstTxWarp>
                          <a:noAutofit/>
                        </wps:bodyPr>
                      </wps:wsp>
                      <wps:wsp>
                        <wps:cNvPr id="60" name="Graphic 60"/>
                        <wps:cNvSpPr/>
                        <wps:spPr>
                          <a:xfrm>
                            <a:off x="4892310" y="4453969"/>
                            <a:ext cx="521970" cy="139700"/>
                          </a:xfrm>
                          <a:custGeom>
                            <a:avLst/>
                            <a:gdLst/>
                            <a:ahLst/>
                            <a:cxnLst/>
                            <a:rect l="l" t="t" r="r" b="b"/>
                            <a:pathLst>
                              <a:path w="521970" h="139700">
                                <a:moveTo>
                                  <a:pt x="521589" y="23177"/>
                                </a:moveTo>
                                <a:lnTo>
                                  <a:pt x="382511" y="23177"/>
                                </a:lnTo>
                                <a:lnTo>
                                  <a:pt x="382511" y="22860"/>
                                </a:lnTo>
                                <a:lnTo>
                                  <a:pt x="382511" y="0"/>
                                </a:lnTo>
                                <a:lnTo>
                                  <a:pt x="283984" y="0"/>
                                </a:lnTo>
                                <a:lnTo>
                                  <a:pt x="283984" y="22860"/>
                                </a:lnTo>
                                <a:lnTo>
                                  <a:pt x="272389" y="22860"/>
                                </a:lnTo>
                                <a:lnTo>
                                  <a:pt x="272389" y="69850"/>
                                </a:lnTo>
                                <a:lnTo>
                                  <a:pt x="249212" y="69850"/>
                                </a:lnTo>
                                <a:lnTo>
                                  <a:pt x="249212" y="22860"/>
                                </a:lnTo>
                                <a:lnTo>
                                  <a:pt x="237617" y="22860"/>
                                </a:lnTo>
                                <a:lnTo>
                                  <a:pt x="237617" y="0"/>
                                </a:lnTo>
                                <a:lnTo>
                                  <a:pt x="139103" y="0"/>
                                </a:lnTo>
                                <a:lnTo>
                                  <a:pt x="139103" y="22860"/>
                                </a:lnTo>
                                <a:lnTo>
                                  <a:pt x="139103" y="23177"/>
                                </a:lnTo>
                                <a:lnTo>
                                  <a:pt x="0" y="23177"/>
                                </a:lnTo>
                                <a:lnTo>
                                  <a:pt x="0" y="81597"/>
                                </a:lnTo>
                                <a:lnTo>
                                  <a:pt x="0" y="138747"/>
                                </a:lnTo>
                                <a:lnTo>
                                  <a:pt x="139103" y="138747"/>
                                </a:lnTo>
                                <a:lnTo>
                                  <a:pt x="139103" y="139700"/>
                                </a:lnTo>
                                <a:lnTo>
                                  <a:pt x="382511" y="139700"/>
                                </a:lnTo>
                                <a:lnTo>
                                  <a:pt x="382511" y="138747"/>
                                </a:lnTo>
                                <a:lnTo>
                                  <a:pt x="521589" y="138747"/>
                                </a:lnTo>
                                <a:lnTo>
                                  <a:pt x="521589" y="81597"/>
                                </a:lnTo>
                                <a:lnTo>
                                  <a:pt x="521589" y="23177"/>
                                </a:lnTo>
                                <a:close/>
                              </a:path>
                            </a:pathLst>
                          </a:custGeom>
                          <a:solidFill>
                            <a:srgbClr val="000000"/>
                          </a:solidFill>
                        </wps:spPr>
                        <wps:bodyPr wrap="square" lIns="0" tIns="0" rIns="0" bIns="0" rtlCol="0">
                          <a:prstTxWarp prst="textNoShape">
                            <a:avLst/>
                          </a:prstTxWarp>
                          <a:noAutofit/>
                        </wps:bodyPr>
                      </wps:wsp>
                      <wps:wsp>
                        <wps:cNvPr id="61" name="Graphic 61"/>
                        <wps:cNvSpPr/>
                        <wps:spPr>
                          <a:xfrm>
                            <a:off x="4903918" y="4465552"/>
                            <a:ext cx="498475" cy="127635"/>
                          </a:xfrm>
                          <a:custGeom>
                            <a:avLst/>
                            <a:gdLst/>
                            <a:ahLst/>
                            <a:cxnLst/>
                            <a:rect l="l" t="t" r="r" b="b"/>
                            <a:pathLst>
                              <a:path w="498475" h="127635">
                                <a:moveTo>
                                  <a:pt x="34772" y="23177"/>
                                </a:moveTo>
                                <a:lnTo>
                                  <a:pt x="0" y="23177"/>
                                </a:lnTo>
                                <a:lnTo>
                                  <a:pt x="0" y="127495"/>
                                </a:lnTo>
                                <a:lnTo>
                                  <a:pt x="34772" y="127495"/>
                                </a:lnTo>
                                <a:lnTo>
                                  <a:pt x="34772" y="23177"/>
                                </a:lnTo>
                                <a:close/>
                              </a:path>
                              <a:path w="498475" h="127635">
                                <a:moveTo>
                                  <a:pt x="81127" y="23177"/>
                                </a:moveTo>
                                <a:lnTo>
                                  <a:pt x="46355" y="23177"/>
                                </a:lnTo>
                                <a:lnTo>
                                  <a:pt x="46355" y="127495"/>
                                </a:lnTo>
                                <a:lnTo>
                                  <a:pt x="81127" y="127495"/>
                                </a:lnTo>
                                <a:lnTo>
                                  <a:pt x="81127" y="23177"/>
                                </a:lnTo>
                                <a:close/>
                              </a:path>
                              <a:path w="498475" h="127635">
                                <a:moveTo>
                                  <a:pt x="127495" y="23177"/>
                                </a:moveTo>
                                <a:lnTo>
                                  <a:pt x="92722" y="23177"/>
                                </a:lnTo>
                                <a:lnTo>
                                  <a:pt x="92722" y="127495"/>
                                </a:lnTo>
                                <a:lnTo>
                                  <a:pt x="127495" y="127495"/>
                                </a:lnTo>
                                <a:lnTo>
                                  <a:pt x="127495" y="23177"/>
                                </a:lnTo>
                                <a:close/>
                              </a:path>
                              <a:path w="498475" h="127635">
                                <a:moveTo>
                                  <a:pt x="173863" y="0"/>
                                </a:moveTo>
                                <a:lnTo>
                                  <a:pt x="139090" y="0"/>
                                </a:lnTo>
                                <a:lnTo>
                                  <a:pt x="139090" y="127495"/>
                                </a:lnTo>
                                <a:lnTo>
                                  <a:pt x="173863" y="127495"/>
                                </a:lnTo>
                                <a:lnTo>
                                  <a:pt x="173863" y="0"/>
                                </a:lnTo>
                                <a:close/>
                              </a:path>
                              <a:path w="498475" h="127635">
                                <a:moveTo>
                                  <a:pt x="220218" y="69545"/>
                                </a:moveTo>
                                <a:lnTo>
                                  <a:pt x="185445" y="69545"/>
                                </a:lnTo>
                                <a:lnTo>
                                  <a:pt x="185445" y="127495"/>
                                </a:lnTo>
                                <a:lnTo>
                                  <a:pt x="220218" y="127495"/>
                                </a:lnTo>
                                <a:lnTo>
                                  <a:pt x="220218" y="69545"/>
                                </a:lnTo>
                                <a:close/>
                              </a:path>
                              <a:path w="498475" h="127635">
                                <a:moveTo>
                                  <a:pt x="266585" y="69545"/>
                                </a:moveTo>
                                <a:lnTo>
                                  <a:pt x="231813" y="69545"/>
                                </a:lnTo>
                                <a:lnTo>
                                  <a:pt x="231813" y="127495"/>
                                </a:lnTo>
                                <a:lnTo>
                                  <a:pt x="266585" y="127495"/>
                                </a:lnTo>
                                <a:lnTo>
                                  <a:pt x="266585" y="69545"/>
                                </a:lnTo>
                                <a:close/>
                              </a:path>
                              <a:path w="498475" h="127635">
                                <a:moveTo>
                                  <a:pt x="312953" y="69545"/>
                                </a:moveTo>
                                <a:lnTo>
                                  <a:pt x="278180" y="69545"/>
                                </a:lnTo>
                                <a:lnTo>
                                  <a:pt x="278180" y="127495"/>
                                </a:lnTo>
                                <a:lnTo>
                                  <a:pt x="312953" y="127495"/>
                                </a:lnTo>
                                <a:lnTo>
                                  <a:pt x="312953" y="69545"/>
                                </a:lnTo>
                                <a:close/>
                              </a:path>
                              <a:path w="498475" h="127635">
                                <a:moveTo>
                                  <a:pt x="359308" y="0"/>
                                </a:moveTo>
                                <a:lnTo>
                                  <a:pt x="324535" y="0"/>
                                </a:lnTo>
                                <a:lnTo>
                                  <a:pt x="324535" y="127495"/>
                                </a:lnTo>
                                <a:lnTo>
                                  <a:pt x="359308" y="127495"/>
                                </a:lnTo>
                                <a:lnTo>
                                  <a:pt x="359308" y="0"/>
                                </a:lnTo>
                                <a:close/>
                              </a:path>
                              <a:path w="498475" h="127635">
                                <a:moveTo>
                                  <a:pt x="405676" y="23177"/>
                                </a:moveTo>
                                <a:lnTo>
                                  <a:pt x="370890" y="23177"/>
                                </a:lnTo>
                                <a:lnTo>
                                  <a:pt x="370890" y="127495"/>
                                </a:lnTo>
                                <a:lnTo>
                                  <a:pt x="405676" y="127495"/>
                                </a:lnTo>
                                <a:lnTo>
                                  <a:pt x="405676" y="23177"/>
                                </a:lnTo>
                                <a:close/>
                              </a:path>
                              <a:path w="498475" h="127635">
                                <a:moveTo>
                                  <a:pt x="452043" y="23177"/>
                                </a:moveTo>
                                <a:lnTo>
                                  <a:pt x="417271" y="23177"/>
                                </a:lnTo>
                                <a:lnTo>
                                  <a:pt x="417271" y="127495"/>
                                </a:lnTo>
                                <a:lnTo>
                                  <a:pt x="452043" y="127495"/>
                                </a:lnTo>
                                <a:lnTo>
                                  <a:pt x="452043" y="23177"/>
                                </a:lnTo>
                                <a:close/>
                              </a:path>
                              <a:path w="498475" h="127635">
                                <a:moveTo>
                                  <a:pt x="498398" y="23177"/>
                                </a:moveTo>
                                <a:lnTo>
                                  <a:pt x="463626" y="23177"/>
                                </a:lnTo>
                                <a:lnTo>
                                  <a:pt x="463626" y="127495"/>
                                </a:lnTo>
                                <a:lnTo>
                                  <a:pt x="498398" y="127495"/>
                                </a:lnTo>
                                <a:lnTo>
                                  <a:pt x="498398" y="23177"/>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5059099" y="4339339"/>
                            <a:ext cx="59690" cy="117475"/>
                          </a:xfrm>
                          <a:custGeom>
                            <a:avLst/>
                            <a:gdLst/>
                            <a:ahLst/>
                            <a:cxnLst/>
                            <a:rect l="l" t="t" r="r" b="b"/>
                            <a:pathLst>
                              <a:path w="59690" h="117475">
                                <a:moveTo>
                                  <a:pt x="0" y="117195"/>
                                </a:moveTo>
                                <a:lnTo>
                                  <a:pt x="59245" y="69545"/>
                                </a:lnTo>
                                <a:lnTo>
                                  <a:pt x="59245" y="0"/>
                                </a:lnTo>
                              </a:path>
                            </a:pathLst>
                          </a:custGeom>
                          <a:ln w="3835">
                            <a:solidFill>
                              <a:srgbClr val="000000"/>
                            </a:solidFill>
                            <a:prstDash val="solid"/>
                          </a:ln>
                        </wps:spPr>
                        <wps:bodyPr wrap="square" lIns="0" tIns="0" rIns="0" bIns="0" rtlCol="0">
                          <a:prstTxWarp prst="textNoShape">
                            <a:avLst/>
                          </a:prstTxWarp>
                          <a:noAutofit/>
                        </wps:bodyPr>
                      </wps:wsp>
                      <wps:wsp>
                        <wps:cNvPr id="63" name="Graphic 63"/>
                        <wps:cNvSpPr/>
                        <wps:spPr>
                          <a:xfrm>
                            <a:off x="5164703" y="4316162"/>
                            <a:ext cx="59690" cy="140970"/>
                          </a:xfrm>
                          <a:custGeom>
                            <a:avLst/>
                            <a:gdLst/>
                            <a:ahLst/>
                            <a:cxnLst/>
                            <a:rect l="l" t="t" r="r" b="b"/>
                            <a:pathLst>
                              <a:path w="59690" h="140970">
                                <a:moveTo>
                                  <a:pt x="59245" y="140373"/>
                                </a:moveTo>
                                <a:lnTo>
                                  <a:pt x="0" y="92722"/>
                                </a:lnTo>
                                <a:lnTo>
                                  <a:pt x="0" y="0"/>
                                </a:lnTo>
                              </a:path>
                            </a:pathLst>
                          </a:custGeom>
                          <a:ln w="3835">
                            <a:solidFill>
                              <a:srgbClr val="000000"/>
                            </a:solidFill>
                            <a:prstDash val="solid"/>
                          </a:ln>
                        </wps:spPr>
                        <wps:bodyPr wrap="square" lIns="0" tIns="0" rIns="0" bIns="0" rtlCol="0">
                          <a:prstTxWarp prst="textNoShape">
                            <a:avLst/>
                          </a:prstTxWarp>
                          <a:noAutofit/>
                        </wps:bodyPr>
                      </wps:wsp>
                      <wps:wsp>
                        <wps:cNvPr id="64" name="Graphic 64"/>
                        <wps:cNvSpPr/>
                        <wps:spPr>
                          <a:xfrm>
                            <a:off x="5082282" y="4316162"/>
                            <a:ext cx="59690" cy="140970"/>
                          </a:xfrm>
                          <a:custGeom>
                            <a:avLst/>
                            <a:gdLst/>
                            <a:ahLst/>
                            <a:cxnLst/>
                            <a:rect l="l" t="t" r="r" b="b"/>
                            <a:pathLst>
                              <a:path w="59690" h="140970">
                                <a:moveTo>
                                  <a:pt x="0" y="140373"/>
                                </a:moveTo>
                                <a:lnTo>
                                  <a:pt x="59245" y="92722"/>
                                </a:lnTo>
                                <a:lnTo>
                                  <a:pt x="59245" y="0"/>
                                </a:lnTo>
                              </a:path>
                            </a:pathLst>
                          </a:custGeom>
                          <a:ln w="3835">
                            <a:solidFill>
                              <a:srgbClr val="000000"/>
                            </a:solidFill>
                            <a:prstDash val="solid"/>
                          </a:ln>
                        </wps:spPr>
                        <wps:bodyPr wrap="square" lIns="0" tIns="0" rIns="0" bIns="0" rtlCol="0">
                          <a:prstTxWarp prst="textNoShape">
                            <a:avLst/>
                          </a:prstTxWarp>
                          <a:noAutofit/>
                        </wps:bodyPr>
                      </wps:wsp>
                      <wps:wsp>
                        <wps:cNvPr id="65" name="Graphic 65"/>
                        <wps:cNvSpPr/>
                        <wps:spPr>
                          <a:xfrm>
                            <a:off x="5187886" y="4339339"/>
                            <a:ext cx="59690" cy="117475"/>
                          </a:xfrm>
                          <a:custGeom>
                            <a:avLst/>
                            <a:gdLst/>
                            <a:ahLst/>
                            <a:cxnLst/>
                            <a:rect l="l" t="t" r="r" b="b"/>
                            <a:pathLst>
                              <a:path w="59690" h="117475">
                                <a:moveTo>
                                  <a:pt x="59245" y="117195"/>
                                </a:moveTo>
                                <a:lnTo>
                                  <a:pt x="0" y="69545"/>
                                </a:lnTo>
                                <a:lnTo>
                                  <a:pt x="0" y="0"/>
                                </a:lnTo>
                              </a:path>
                            </a:pathLst>
                          </a:custGeom>
                          <a:ln w="3835">
                            <a:solidFill>
                              <a:srgbClr val="000000"/>
                            </a:solidFill>
                            <a:prstDash val="solid"/>
                          </a:ln>
                        </wps:spPr>
                        <wps:bodyPr wrap="square" lIns="0" tIns="0" rIns="0" bIns="0" rtlCol="0">
                          <a:prstTxWarp prst="textNoShape">
                            <a:avLst/>
                          </a:prstTxWarp>
                          <a:noAutofit/>
                        </wps:bodyPr>
                      </wps:wsp>
                      <wps:wsp>
                        <wps:cNvPr id="66" name="Graphic 66"/>
                        <wps:cNvSpPr/>
                        <wps:spPr>
                          <a:xfrm>
                            <a:off x="5141525" y="4339337"/>
                            <a:ext cx="23495" cy="1270"/>
                          </a:xfrm>
                          <a:custGeom>
                            <a:avLst/>
                            <a:gdLst/>
                            <a:ahLst/>
                            <a:cxnLst/>
                            <a:rect l="l" t="t" r="r" b="b"/>
                            <a:pathLst>
                              <a:path w="23495" h="0">
                                <a:moveTo>
                                  <a:pt x="0" y="0"/>
                                </a:moveTo>
                                <a:lnTo>
                                  <a:pt x="23177" y="0"/>
                                </a:lnTo>
                              </a:path>
                            </a:pathLst>
                          </a:custGeom>
                          <a:ln w="3835">
                            <a:solidFill>
                              <a:srgbClr val="000000"/>
                            </a:solidFill>
                            <a:prstDash val="solid"/>
                          </a:ln>
                        </wps:spPr>
                        <wps:bodyPr wrap="square" lIns="0" tIns="0" rIns="0" bIns="0" rtlCol="0">
                          <a:prstTxWarp prst="textNoShape">
                            <a:avLst/>
                          </a:prstTxWarp>
                          <a:noAutofit/>
                        </wps:bodyPr>
                      </wps:wsp>
                      <wps:wsp>
                        <wps:cNvPr id="67" name="Graphic 67"/>
                        <wps:cNvSpPr/>
                        <wps:spPr>
                          <a:xfrm>
                            <a:off x="5141525" y="4397292"/>
                            <a:ext cx="23495" cy="1270"/>
                          </a:xfrm>
                          <a:custGeom>
                            <a:avLst/>
                            <a:gdLst/>
                            <a:ahLst/>
                            <a:cxnLst/>
                            <a:rect l="l" t="t" r="r" b="b"/>
                            <a:pathLst>
                              <a:path w="23495" h="0">
                                <a:moveTo>
                                  <a:pt x="0" y="0"/>
                                </a:moveTo>
                                <a:lnTo>
                                  <a:pt x="23177" y="0"/>
                                </a:lnTo>
                              </a:path>
                            </a:pathLst>
                          </a:custGeom>
                          <a:ln w="3835">
                            <a:solidFill>
                              <a:srgbClr val="000000"/>
                            </a:solidFill>
                            <a:prstDash val="solid"/>
                          </a:ln>
                        </wps:spPr>
                        <wps:bodyPr wrap="square" lIns="0" tIns="0" rIns="0" bIns="0" rtlCol="0">
                          <a:prstTxWarp prst="textNoShape">
                            <a:avLst/>
                          </a:prstTxWarp>
                          <a:noAutofit/>
                        </wps:bodyPr>
                      </wps:wsp>
                      <wps:wsp>
                        <wps:cNvPr id="68" name="Graphic 68"/>
                        <wps:cNvSpPr/>
                        <wps:spPr>
                          <a:xfrm>
                            <a:off x="5153116" y="4235018"/>
                            <a:ext cx="1270" cy="173990"/>
                          </a:xfrm>
                          <a:custGeom>
                            <a:avLst/>
                            <a:gdLst/>
                            <a:ahLst/>
                            <a:cxnLst/>
                            <a:rect l="l" t="t" r="r" b="b"/>
                            <a:pathLst>
                              <a:path w="0" h="173990">
                                <a:moveTo>
                                  <a:pt x="0" y="0"/>
                                </a:moveTo>
                                <a:lnTo>
                                  <a:pt x="0" y="173863"/>
                                </a:lnTo>
                              </a:path>
                            </a:pathLst>
                          </a:custGeom>
                          <a:ln w="3835">
                            <a:solidFill>
                              <a:srgbClr val="000000"/>
                            </a:solidFill>
                            <a:prstDash val="solid"/>
                          </a:ln>
                        </wps:spPr>
                        <wps:bodyPr wrap="square" lIns="0" tIns="0" rIns="0" bIns="0" rtlCol="0">
                          <a:prstTxWarp prst="textNoShape">
                            <a:avLst/>
                          </a:prstTxWarp>
                          <a:noAutofit/>
                        </wps:bodyPr>
                      </wps:wsp>
                      <wps:wsp>
                        <wps:cNvPr id="69" name="Graphic 69"/>
                        <wps:cNvSpPr/>
                        <wps:spPr>
                          <a:xfrm>
                            <a:off x="4051385" y="3008745"/>
                            <a:ext cx="738505" cy="1213485"/>
                          </a:xfrm>
                          <a:custGeom>
                            <a:avLst/>
                            <a:gdLst/>
                            <a:ahLst/>
                            <a:cxnLst/>
                            <a:rect l="l" t="t" r="r" b="b"/>
                            <a:pathLst>
                              <a:path w="738505" h="1213485">
                                <a:moveTo>
                                  <a:pt x="737971" y="1213053"/>
                                </a:moveTo>
                                <a:lnTo>
                                  <a:pt x="571941" y="1136159"/>
                                </a:lnTo>
                                <a:lnTo>
                                  <a:pt x="461627" y="1053676"/>
                                </a:lnTo>
                                <a:lnTo>
                                  <a:pt x="357554" y="914435"/>
                                </a:lnTo>
                                <a:lnTo>
                                  <a:pt x="210248" y="667270"/>
                                </a:lnTo>
                                <a:lnTo>
                                  <a:pt x="173498" y="600658"/>
                                </a:lnTo>
                                <a:lnTo>
                                  <a:pt x="141290" y="535353"/>
                                </a:lnTo>
                                <a:lnTo>
                                  <a:pt x="113325" y="471759"/>
                                </a:lnTo>
                                <a:lnTo>
                                  <a:pt x="89301" y="410275"/>
                                </a:lnTo>
                                <a:lnTo>
                                  <a:pt x="68921" y="351305"/>
                                </a:lnTo>
                                <a:lnTo>
                                  <a:pt x="51885" y="295251"/>
                                </a:lnTo>
                                <a:lnTo>
                                  <a:pt x="37892" y="242514"/>
                                </a:lnTo>
                                <a:lnTo>
                                  <a:pt x="26643" y="193496"/>
                                </a:lnTo>
                                <a:lnTo>
                                  <a:pt x="17838" y="148599"/>
                                </a:lnTo>
                                <a:lnTo>
                                  <a:pt x="11179" y="108226"/>
                                </a:lnTo>
                                <a:lnTo>
                                  <a:pt x="3097" y="42655"/>
                                </a:lnTo>
                                <a:lnTo>
                                  <a:pt x="1075" y="18262"/>
                                </a:lnTo>
                                <a:lnTo>
                                  <a:pt x="0" y="0"/>
                                </a:lnTo>
                              </a:path>
                            </a:pathLst>
                          </a:custGeom>
                          <a:ln w="15341">
                            <a:solidFill>
                              <a:srgbClr val="000000"/>
                            </a:solidFill>
                            <a:prstDash val="solid"/>
                          </a:ln>
                        </wps:spPr>
                        <wps:bodyPr wrap="square" lIns="0" tIns="0" rIns="0" bIns="0" rtlCol="0">
                          <a:prstTxWarp prst="textNoShape">
                            <a:avLst/>
                          </a:prstTxWarp>
                          <a:noAutofit/>
                        </wps:bodyPr>
                      </wps:wsp>
                      <pic:pic>
                        <pic:nvPicPr>
                          <pic:cNvPr id="70" name="Image 70"/>
                          <pic:cNvPicPr/>
                        </pic:nvPicPr>
                        <pic:blipFill>
                          <a:blip r:embed="rId28" cstate="print"/>
                          <a:stretch>
                            <a:fillRect/>
                          </a:stretch>
                        </pic:blipFill>
                        <pic:spPr>
                          <a:xfrm>
                            <a:off x="3992208" y="2992140"/>
                            <a:ext cx="125285" cy="80835"/>
                          </a:xfrm>
                          <a:prstGeom prst="rect">
                            <a:avLst/>
                          </a:prstGeom>
                        </pic:spPr>
                      </pic:pic>
                      <wps:wsp>
                        <wps:cNvPr id="71" name="Graphic 71"/>
                        <wps:cNvSpPr/>
                        <wps:spPr>
                          <a:xfrm>
                            <a:off x="734579" y="552394"/>
                            <a:ext cx="738505" cy="1259205"/>
                          </a:xfrm>
                          <a:custGeom>
                            <a:avLst/>
                            <a:gdLst/>
                            <a:ahLst/>
                            <a:cxnLst/>
                            <a:rect l="l" t="t" r="r" b="b"/>
                            <a:pathLst>
                              <a:path w="738505" h="1259205">
                                <a:moveTo>
                                  <a:pt x="0" y="0"/>
                                </a:moveTo>
                                <a:lnTo>
                                  <a:pt x="166994" y="76336"/>
                                </a:lnTo>
                                <a:lnTo>
                                  <a:pt x="277629" y="158634"/>
                                </a:lnTo>
                                <a:lnTo>
                                  <a:pt x="381381" y="298060"/>
                                </a:lnTo>
                                <a:lnTo>
                                  <a:pt x="527723" y="545782"/>
                                </a:lnTo>
                                <a:lnTo>
                                  <a:pt x="567376" y="617982"/>
                                </a:lnTo>
                                <a:lnTo>
                                  <a:pt x="601783" y="687575"/>
                                </a:lnTo>
                                <a:lnTo>
                                  <a:pt x="631309" y="754349"/>
                                </a:lnTo>
                                <a:lnTo>
                                  <a:pt x="656319" y="818094"/>
                                </a:lnTo>
                                <a:lnTo>
                                  <a:pt x="677178" y="878599"/>
                                </a:lnTo>
                                <a:lnTo>
                                  <a:pt x="694251" y="935654"/>
                                </a:lnTo>
                                <a:lnTo>
                                  <a:pt x="707903" y="989048"/>
                                </a:lnTo>
                                <a:lnTo>
                                  <a:pt x="718499" y="1038569"/>
                                </a:lnTo>
                                <a:lnTo>
                                  <a:pt x="726404" y="1084009"/>
                                </a:lnTo>
                                <a:lnTo>
                                  <a:pt x="731984" y="1125155"/>
                                </a:lnTo>
                                <a:lnTo>
                                  <a:pt x="737625" y="1193725"/>
                                </a:lnTo>
                                <a:lnTo>
                                  <a:pt x="738417" y="1220728"/>
                                </a:lnTo>
                                <a:lnTo>
                                  <a:pt x="738343" y="1242595"/>
                                </a:lnTo>
                                <a:lnTo>
                                  <a:pt x="737768" y="1259116"/>
                                </a:lnTo>
                              </a:path>
                            </a:pathLst>
                          </a:custGeom>
                          <a:ln w="15341">
                            <a:solidFill>
                              <a:srgbClr val="000000"/>
                            </a:solidFill>
                            <a:prstDash val="solid"/>
                          </a:ln>
                        </wps:spPr>
                        <wps:bodyPr wrap="square" lIns="0" tIns="0" rIns="0" bIns="0" rtlCol="0">
                          <a:prstTxWarp prst="textNoShape">
                            <a:avLst/>
                          </a:prstTxWarp>
                          <a:noAutofit/>
                        </wps:bodyPr>
                      </wps:wsp>
                      <pic:pic>
                        <pic:nvPicPr>
                          <pic:cNvPr id="72" name="Image 72"/>
                          <pic:cNvPicPr/>
                        </pic:nvPicPr>
                        <pic:blipFill>
                          <a:blip r:embed="rId29" cstate="print"/>
                          <a:stretch>
                            <a:fillRect/>
                          </a:stretch>
                        </pic:blipFill>
                        <pic:spPr>
                          <a:xfrm>
                            <a:off x="1410606" y="1748478"/>
                            <a:ext cx="125425" cy="79616"/>
                          </a:xfrm>
                          <a:prstGeom prst="rect">
                            <a:avLst/>
                          </a:prstGeom>
                        </pic:spPr>
                      </pic:pic>
                      <wps:wsp>
                        <wps:cNvPr id="73" name="Graphic 73"/>
                        <wps:cNvSpPr/>
                        <wps:spPr>
                          <a:xfrm>
                            <a:off x="368314" y="799141"/>
                            <a:ext cx="738505" cy="1259205"/>
                          </a:xfrm>
                          <a:custGeom>
                            <a:avLst/>
                            <a:gdLst/>
                            <a:ahLst/>
                            <a:cxnLst/>
                            <a:rect l="l" t="t" r="r" b="b"/>
                            <a:pathLst>
                              <a:path w="738505" h="1259205">
                                <a:moveTo>
                                  <a:pt x="738417" y="1259116"/>
                                </a:moveTo>
                                <a:lnTo>
                                  <a:pt x="571423" y="1182779"/>
                                </a:lnTo>
                                <a:lnTo>
                                  <a:pt x="460787" y="1100481"/>
                                </a:lnTo>
                                <a:lnTo>
                                  <a:pt x="357035" y="961055"/>
                                </a:lnTo>
                                <a:lnTo>
                                  <a:pt x="210694" y="713333"/>
                                </a:lnTo>
                                <a:lnTo>
                                  <a:pt x="171041" y="641133"/>
                                </a:lnTo>
                                <a:lnTo>
                                  <a:pt x="136634" y="571540"/>
                                </a:lnTo>
                                <a:lnTo>
                                  <a:pt x="107108" y="504766"/>
                                </a:lnTo>
                                <a:lnTo>
                                  <a:pt x="82098" y="441021"/>
                                </a:lnTo>
                                <a:lnTo>
                                  <a:pt x="61239" y="380516"/>
                                </a:lnTo>
                                <a:lnTo>
                                  <a:pt x="44166" y="323461"/>
                                </a:lnTo>
                                <a:lnTo>
                                  <a:pt x="30513" y="270068"/>
                                </a:lnTo>
                                <a:lnTo>
                                  <a:pt x="19917" y="220546"/>
                                </a:lnTo>
                                <a:lnTo>
                                  <a:pt x="12012" y="175106"/>
                                </a:lnTo>
                                <a:lnTo>
                                  <a:pt x="6433" y="133960"/>
                                </a:lnTo>
                                <a:lnTo>
                                  <a:pt x="791" y="65390"/>
                                </a:lnTo>
                                <a:lnTo>
                                  <a:pt x="0" y="38387"/>
                                </a:lnTo>
                                <a:lnTo>
                                  <a:pt x="74" y="16520"/>
                                </a:lnTo>
                                <a:lnTo>
                                  <a:pt x="648" y="0"/>
                                </a:lnTo>
                              </a:path>
                            </a:pathLst>
                          </a:custGeom>
                          <a:ln w="15341">
                            <a:solidFill>
                              <a:srgbClr val="000000"/>
                            </a:solidFill>
                            <a:prstDash val="solid"/>
                          </a:ln>
                        </wps:spPr>
                        <wps:bodyPr wrap="square" lIns="0" tIns="0" rIns="0" bIns="0" rtlCol="0">
                          <a:prstTxWarp prst="textNoShape">
                            <a:avLst/>
                          </a:prstTxWarp>
                          <a:noAutofit/>
                        </wps:bodyPr>
                      </wps:wsp>
                      <pic:pic>
                        <pic:nvPicPr>
                          <pic:cNvPr id="74" name="Image 74"/>
                          <pic:cNvPicPr/>
                        </pic:nvPicPr>
                        <pic:blipFill>
                          <a:blip r:embed="rId30" cstate="print"/>
                          <a:stretch>
                            <a:fillRect/>
                          </a:stretch>
                        </pic:blipFill>
                        <pic:spPr>
                          <a:xfrm>
                            <a:off x="305277" y="782554"/>
                            <a:ext cx="125425" cy="79616"/>
                          </a:xfrm>
                          <a:prstGeom prst="rect">
                            <a:avLst/>
                          </a:prstGeom>
                        </pic:spPr>
                      </pic:pic>
                      <wps:wsp>
                        <wps:cNvPr id="75" name="Graphic 75"/>
                        <wps:cNvSpPr/>
                        <wps:spPr>
                          <a:xfrm>
                            <a:off x="368316" y="2729161"/>
                            <a:ext cx="738505" cy="1259205"/>
                          </a:xfrm>
                          <a:custGeom>
                            <a:avLst/>
                            <a:gdLst/>
                            <a:ahLst/>
                            <a:cxnLst/>
                            <a:rect l="l" t="t" r="r" b="b"/>
                            <a:pathLst>
                              <a:path w="738505" h="1259205">
                                <a:moveTo>
                                  <a:pt x="648" y="1259116"/>
                                </a:moveTo>
                                <a:lnTo>
                                  <a:pt x="74" y="1242595"/>
                                </a:lnTo>
                                <a:lnTo>
                                  <a:pt x="0" y="1220728"/>
                                </a:lnTo>
                                <a:lnTo>
                                  <a:pt x="791" y="1193724"/>
                                </a:lnTo>
                                <a:lnTo>
                                  <a:pt x="6433" y="1125152"/>
                                </a:lnTo>
                                <a:lnTo>
                                  <a:pt x="12012" y="1084005"/>
                                </a:lnTo>
                                <a:lnTo>
                                  <a:pt x="19917" y="1038565"/>
                                </a:lnTo>
                                <a:lnTo>
                                  <a:pt x="30513" y="989043"/>
                                </a:lnTo>
                                <a:lnTo>
                                  <a:pt x="44166" y="935648"/>
                                </a:lnTo>
                                <a:lnTo>
                                  <a:pt x="61239" y="878593"/>
                                </a:lnTo>
                                <a:lnTo>
                                  <a:pt x="82098" y="818088"/>
                                </a:lnTo>
                                <a:lnTo>
                                  <a:pt x="107108" y="754344"/>
                                </a:lnTo>
                                <a:lnTo>
                                  <a:pt x="136634" y="687571"/>
                                </a:lnTo>
                                <a:lnTo>
                                  <a:pt x="171041" y="617980"/>
                                </a:lnTo>
                                <a:lnTo>
                                  <a:pt x="210694" y="545782"/>
                                </a:lnTo>
                                <a:lnTo>
                                  <a:pt x="396722" y="281108"/>
                                </a:lnTo>
                                <a:lnTo>
                                  <a:pt x="566619" y="113428"/>
                                </a:lnTo>
                                <a:lnTo>
                                  <a:pt x="690484" y="25479"/>
                                </a:lnTo>
                                <a:lnTo>
                                  <a:pt x="738417" y="0"/>
                                </a:lnTo>
                              </a:path>
                            </a:pathLst>
                          </a:custGeom>
                          <a:ln w="15341">
                            <a:solidFill>
                              <a:srgbClr val="000000"/>
                            </a:solidFill>
                            <a:prstDash val="solid"/>
                          </a:ln>
                        </wps:spPr>
                        <wps:bodyPr wrap="square" lIns="0" tIns="0" rIns="0" bIns="0" rtlCol="0">
                          <a:prstTxWarp prst="textNoShape">
                            <a:avLst/>
                          </a:prstTxWarp>
                          <a:noAutofit/>
                        </wps:bodyPr>
                      </wps:wsp>
                      <pic:pic>
                        <pic:nvPicPr>
                          <pic:cNvPr id="76" name="Image 76"/>
                          <pic:cNvPicPr/>
                        </pic:nvPicPr>
                        <pic:blipFill>
                          <a:blip r:embed="rId31" cstate="print"/>
                          <a:stretch>
                            <a:fillRect/>
                          </a:stretch>
                        </pic:blipFill>
                        <pic:spPr>
                          <a:xfrm>
                            <a:off x="305277" y="3925242"/>
                            <a:ext cx="125425" cy="79616"/>
                          </a:xfrm>
                          <a:prstGeom prst="rect">
                            <a:avLst/>
                          </a:prstGeom>
                        </pic:spPr>
                      </pic:pic>
                      <wps:wsp>
                        <wps:cNvPr id="77" name="Graphic 77"/>
                        <wps:cNvSpPr/>
                        <wps:spPr>
                          <a:xfrm>
                            <a:off x="0" y="4050887"/>
                            <a:ext cx="736600" cy="736600"/>
                          </a:xfrm>
                          <a:custGeom>
                            <a:avLst/>
                            <a:gdLst/>
                            <a:ahLst/>
                            <a:cxnLst/>
                            <a:rect l="l" t="t" r="r" b="b"/>
                            <a:pathLst>
                              <a:path w="736600" h="736600">
                                <a:moveTo>
                                  <a:pt x="368261" y="0"/>
                                </a:moveTo>
                                <a:lnTo>
                                  <a:pt x="322069" y="2869"/>
                                </a:lnTo>
                                <a:lnTo>
                                  <a:pt x="277588" y="11247"/>
                                </a:lnTo>
                                <a:lnTo>
                                  <a:pt x="235165" y="24789"/>
                                </a:lnTo>
                                <a:lnTo>
                                  <a:pt x="195143" y="43149"/>
                                </a:lnTo>
                                <a:lnTo>
                                  <a:pt x="157869" y="65982"/>
                                </a:lnTo>
                                <a:lnTo>
                                  <a:pt x="123687" y="92943"/>
                                </a:lnTo>
                                <a:lnTo>
                                  <a:pt x="92943" y="123687"/>
                                </a:lnTo>
                                <a:lnTo>
                                  <a:pt x="65982" y="157869"/>
                                </a:lnTo>
                                <a:lnTo>
                                  <a:pt x="43149" y="195143"/>
                                </a:lnTo>
                                <a:lnTo>
                                  <a:pt x="24789" y="235165"/>
                                </a:lnTo>
                                <a:lnTo>
                                  <a:pt x="11247" y="277588"/>
                                </a:lnTo>
                                <a:lnTo>
                                  <a:pt x="2869" y="322069"/>
                                </a:lnTo>
                                <a:lnTo>
                                  <a:pt x="0" y="368261"/>
                                </a:lnTo>
                                <a:lnTo>
                                  <a:pt x="2869" y="414454"/>
                                </a:lnTo>
                                <a:lnTo>
                                  <a:pt x="11247" y="458935"/>
                                </a:lnTo>
                                <a:lnTo>
                                  <a:pt x="24789" y="501358"/>
                                </a:lnTo>
                                <a:lnTo>
                                  <a:pt x="43149" y="541380"/>
                                </a:lnTo>
                                <a:lnTo>
                                  <a:pt x="65982" y="578654"/>
                                </a:lnTo>
                                <a:lnTo>
                                  <a:pt x="92943" y="612836"/>
                                </a:lnTo>
                                <a:lnTo>
                                  <a:pt x="123687" y="643580"/>
                                </a:lnTo>
                                <a:lnTo>
                                  <a:pt x="157869" y="670541"/>
                                </a:lnTo>
                                <a:lnTo>
                                  <a:pt x="195143" y="693374"/>
                                </a:lnTo>
                                <a:lnTo>
                                  <a:pt x="235165" y="711734"/>
                                </a:lnTo>
                                <a:lnTo>
                                  <a:pt x="277588" y="725276"/>
                                </a:lnTo>
                                <a:lnTo>
                                  <a:pt x="322069" y="733654"/>
                                </a:lnTo>
                                <a:lnTo>
                                  <a:pt x="368261" y="736523"/>
                                </a:lnTo>
                                <a:lnTo>
                                  <a:pt x="414456" y="733654"/>
                                </a:lnTo>
                                <a:lnTo>
                                  <a:pt x="426395" y="731405"/>
                                </a:lnTo>
                                <a:lnTo>
                                  <a:pt x="368261" y="731405"/>
                                </a:lnTo>
                                <a:lnTo>
                                  <a:pt x="319052" y="728084"/>
                                </a:lnTo>
                                <a:lnTo>
                                  <a:pt x="271834" y="718411"/>
                                </a:lnTo>
                                <a:lnTo>
                                  <a:pt x="227044" y="702823"/>
                                </a:lnTo>
                                <a:lnTo>
                                  <a:pt x="185117" y="681755"/>
                                </a:lnTo>
                                <a:lnTo>
                                  <a:pt x="146490" y="655643"/>
                                </a:lnTo>
                                <a:lnTo>
                                  <a:pt x="111599" y="624924"/>
                                </a:lnTo>
                                <a:lnTo>
                                  <a:pt x="80880" y="590033"/>
                                </a:lnTo>
                                <a:lnTo>
                                  <a:pt x="54768" y="551406"/>
                                </a:lnTo>
                                <a:lnTo>
                                  <a:pt x="33700" y="509479"/>
                                </a:lnTo>
                                <a:lnTo>
                                  <a:pt x="18112" y="464689"/>
                                </a:lnTo>
                                <a:lnTo>
                                  <a:pt x="8439" y="417471"/>
                                </a:lnTo>
                                <a:lnTo>
                                  <a:pt x="5118" y="368261"/>
                                </a:lnTo>
                                <a:lnTo>
                                  <a:pt x="8439" y="319052"/>
                                </a:lnTo>
                                <a:lnTo>
                                  <a:pt x="18112" y="271834"/>
                                </a:lnTo>
                                <a:lnTo>
                                  <a:pt x="33700" y="227044"/>
                                </a:lnTo>
                                <a:lnTo>
                                  <a:pt x="54768" y="185117"/>
                                </a:lnTo>
                                <a:lnTo>
                                  <a:pt x="80880" y="146490"/>
                                </a:lnTo>
                                <a:lnTo>
                                  <a:pt x="111599" y="111599"/>
                                </a:lnTo>
                                <a:lnTo>
                                  <a:pt x="146490" y="80880"/>
                                </a:lnTo>
                                <a:lnTo>
                                  <a:pt x="185117" y="54768"/>
                                </a:lnTo>
                                <a:lnTo>
                                  <a:pt x="227044" y="33700"/>
                                </a:lnTo>
                                <a:lnTo>
                                  <a:pt x="271834" y="18112"/>
                                </a:lnTo>
                                <a:lnTo>
                                  <a:pt x="319052" y="8439"/>
                                </a:lnTo>
                                <a:lnTo>
                                  <a:pt x="368261" y="5118"/>
                                </a:lnTo>
                                <a:lnTo>
                                  <a:pt x="426395" y="5118"/>
                                </a:lnTo>
                                <a:lnTo>
                                  <a:pt x="414456" y="2869"/>
                                </a:lnTo>
                                <a:lnTo>
                                  <a:pt x="368261" y="0"/>
                                </a:lnTo>
                                <a:close/>
                              </a:path>
                              <a:path w="736600" h="736600">
                                <a:moveTo>
                                  <a:pt x="426395" y="5118"/>
                                </a:moveTo>
                                <a:lnTo>
                                  <a:pt x="368261" y="5118"/>
                                </a:lnTo>
                                <a:lnTo>
                                  <a:pt x="417471" y="8439"/>
                                </a:lnTo>
                                <a:lnTo>
                                  <a:pt x="464689" y="18112"/>
                                </a:lnTo>
                                <a:lnTo>
                                  <a:pt x="509479" y="33700"/>
                                </a:lnTo>
                                <a:lnTo>
                                  <a:pt x="551406" y="54768"/>
                                </a:lnTo>
                                <a:lnTo>
                                  <a:pt x="590033" y="80880"/>
                                </a:lnTo>
                                <a:lnTo>
                                  <a:pt x="624924" y="111599"/>
                                </a:lnTo>
                                <a:lnTo>
                                  <a:pt x="655643" y="146490"/>
                                </a:lnTo>
                                <a:lnTo>
                                  <a:pt x="681755" y="185117"/>
                                </a:lnTo>
                                <a:lnTo>
                                  <a:pt x="702823" y="227044"/>
                                </a:lnTo>
                                <a:lnTo>
                                  <a:pt x="718411" y="271834"/>
                                </a:lnTo>
                                <a:lnTo>
                                  <a:pt x="728084" y="319052"/>
                                </a:lnTo>
                                <a:lnTo>
                                  <a:pt x="731405" y="368261"/>
                                </a:lnTo>
                                <a:lnTo>
                                  <a:pt x="728084" y="417471"/>
                                </a:lnTo>
                                <a:lnTo>
                                  <a:pt x="718411" y="464689"/>
                                </a:lnTo>
                                <a:lnTo>
                                  <a:pt x="702823" y="509479"/>
                                </a:lnTo>
                                <a:lnTo>
                                  <a:pt x="681755" y="551406"/>
                                </a:lnTo>
                                <a:lnTo>
                                  <a:pt x="655643" y="590033"/>
                                </a:lnTo>
                                <a:lnTo>
                                  <a:pt x="624924" y="624924"/>
                                </a:lnTo>
                                <a:lnTo>
                                  <a:pt x="590033" y="655643"/>
                                </a:lnTo>
                                <a:lnTo>
                                  <a:pt x="551406" y="681755"/>
                                </a:lnTo>
                                <a:lnTo>
                                  <a:pt x="509479" y="702823"/>
                                </a:lnTo>
                                <a:lnTo>
                                  <a:pt x="464689" y="718411"/>
                                </a:lnTo>
                                <a:lnTo>
                                  <a:pt x="417471" y="728084"/>
                                </a:lnTo>
                                <a:lnTo>
                                  <a:pt x="368261" y="731405"/>
                                </a:lnTo>
                                <a:lnTo>
                                  <a:pt x="426395" y="731405"/>
                                </a:lnTo>
                                <a:lnTo>
                                  <a:pt x="501363" y="711734"/>
                                </a:lnTo>
                                <a:lnTo>
                                  <a:pt x="541385" y="693374"/>
                                </a:lnTo>
                                <a:lnTo>
                                  <a:pt x="578660" y="670541"/>
                                </a:lnTo>
                                <a:lnTo>
                                  <a:pt x="612841" y="643580"/>
                                </a:lnTo>
                                <a:lnTo>
                                  <a:pt x="643584" y="612836"/>
                                </a:lnTo>
                                <a:lnTo>
                                  <a:pt x="670544" y="578654"/>
                                </a:lnTo>
                                <a:lnTo>
                                  <a:pt x="693377" y="541380"/>
                                </a:lnTo>
                                <a:lnTo>
                                  <a:pt x="711736" y="501358"/>
                                </a:lnTo>
                                <a:lnTo>
                                  <a:pt x="725277" y="458935"/>
                                </a:lnTo>
                                <a:lnTo>
                                  <a:pt x="733654" y="414454"/>
                                </a:lnTo>
                                <a:lnTo>
                                  <a:pt x="736523" y="368261"/>
                                </a:lnTo>
                                <a:lnTo>
                                  <a:pt x="733654" y="322069"/>
                                </a:lnTo>
                                <a:lnTo>
                                  <a:pt x="725277" y="277588"/>
                                </a:lnTo>
                                <a:lnTo>
                                  <a:pt x="711736" y="235165"/>
                                </a:lnTo>
                                <a:lnTo>
                                  <a:pt x="693377" y="195143"/>
                                </a:lnTo>
                                <a:lnTo>
                                  <a:pt x="670544" y="157869"/>
                                </a:lnTo>
                                <a:lnTo>
                                  <a:pt x="643584" y="123687"/>
                                </a:lnTo>
                                <a:lnTo>
                                  <a:pt x="612841" y="92943"/>
                                </a:lnTo>
                                <a:lnTo>
                                  <a:pt x="578660" y="65982"/>
                                </a:lnTo>
                                <a:lnTo>
                                  <a:pt x="541385" y="43149"/>
                                </a:lnTo>
                                <a:lnTo>
                                  <a:pt x="501363" y="24789"/>
                                </a:lnTo>
                                <a:lnTo>
                                  <a:pt x="458939" y="11247"/>
                                </a:lnTo>
                                <a:lnTo>
                                  <a:pt x="426395" y="5118"/>
                                </a:lnTo>
                                <a:close/>
                              </a:path>
                            </a:pathLst>
                          </a:custGeom>
                          <a:solidFill>
                            <a:srgbClr val="000000"/>
                          </a:solidFill>
                        </wps:spPr>
                        <wps:bodyPr wrap="square" lIns="0" tIns="0" rIns="0" bIns="0" rtlCol="0">
                          <a:prstTxWarp prst="textNoShape">
                            <a:avLst/>
                          </a:prstTxWarp>
                          <a:noAutofit/>
                        </wps:bodyPr>
                      </wps:wsp>
                      <wps:wsp>
                        <wps:cNvPr id="78" name="Graphic 78"/>
                        <wps:cNvSpPr/>
                        <wps:spPr>
                          <a:xfrm>
                            <a:off x="138198" y="4138740"/>
                            <a:ext cx="446405" cy="418465"/>
                          </a:xfrm>
                          <a:custGeom>
                            <a:avLst/>
                            <a:gdLst/>
                            <a:ahLst/>
                            <a:cxnLst/>
                            <a:rect l="l" t="t" r="r" b="b"/>
                            <a:pathLst>
                              <a:path w="446405" h="418465">
                                <a:moveTo>
                                  <a:pt x="162694" y="228015"/>
                                </a:moveTo>
                                <a:lnTo>
                                  <a:pt x="140567" y="228015"/>
                                </a:lnTo>
                                <a:lnTo>
                                  <a:pt x="156043" y="246027"/>
                                </a:lnTo>
                                <a:lnTo>
                                  <a:pt x="173773" y="272634"/>
                                </a:lnTo>
                                <a:lnTo>
                                  <a:pt x="188657" y="299235"/>
                                </a:lnTo>
                                <a:lnTo>
                                  <a:pt x="195596" y="317233"/>
                                </a:lnTo>
                                <a:lnTo>
                                  <a:pt x="197172" y="345942"/>
                                </a:lnTo>
                                <a:lnTo>
                                  <a:pt x="195351" y="370549"/>
                                </a:lnTo>
                                <a:lnTo>
                                  <a:pt x="190974" y="390301"/>
                                </a:lnTo>
                                <a:lnTo>
                                  <a:pt x="184877" y="404444"/>
                                </a:lnTo>
                                <a:lnTo>
                                  <a:pt x="193077" y="415688"/>
                                </a:lnTo>
                                <a:lnTo>
                                  <a:pt x="222817" y="418445"/>
                                </a:lnTo>
                                <a:lnTo>
                                  <a:pt x="252773" y="414459"/>
                                </a:lnTo>
                                <a:lnTo>
                                  <a:pt x="261623" y="405472"/>
                                </a:lnTo>
                                <a:lnTo>
                                  <a:pt x="255163" y="391983"/>
                                </a:lnTo>
                                <a:lnTo>
                                  <a:pt x="248669" y="364031"/>
                                </a:lnTo>
                                <a:lnTo>
                                  <a:pt x="249843" y="326018"/>
                                </a:lnTo>
                                <a:lnTo>
                                  <a:pt x="266386" y="282346"/>
                                </a:lnTo>
                                <a:lnTo>
                                  <a:pt x="272956" y="272808"/>
                                </a:lnTo>
                                <a:lnTo>
                                  <a:pt x="203076" y="272808"/>
                                </a:lnTo>
                                <a:lnTo>
                                  <a:pt x="162694" y="228015"/>
                                </a:lnTo>
                                <a:close/>
                              </a:path>
                              <a:path w="446405" h="418465">
                                <a:moveTo>
                                  <a:pt x="233010" y="216915"/>
                                </a:moveTo>
                                <a:lnTo>
                                  <a:pt x="201463" y="216915"/>
                                </a:lnTo>
                                <a:lnTo>
                                  <a:pt x="203076" y="272808"/>
                                </a:lnTo>
                                <a:lnTo>
                                  <a:pt x="272956" y="272808"/>
                                </a:lnTo>
                                <a:lnTo>
                                  <a:pt x="275559" y="269030"/>
                                </a:lnTo>
                                <a:lnTo>
                                  <a:pt x="277236" y="266979"/>
                                </a:lnTo>
                                <a:lnTo>
                                  <a:pt x="242751" y="266979"/>
                                </a:lnTo>
                                <a:lnTo>
                                  <a:pt x="233010" y="216915"/>
                                </a:lnTo>
                                <a:close/>
                              </a:path>
                              <a:path w="446405" h="418465">
                                <a:moveTo>
                                  <a:pt x="417534" y="216915"/>
                                </a:moveTo>
                                <a:lnTo>
                                  <a:pt x="233010" y="216915"/>
                                </a:lnTo>
                                <a:lnTo>
                                  <a:pt x="286795" y="229311"/>
                                </a:lnTo>
                                <a:lnTo>
                                  <a:pt x="242751" y="266979"/>
                                </a:lnTo>
                                <a:lnTo>
                                  <a:pt x="277236" y="266979"/>
                                </a:lnTo>
                                <a:lnTo>
                                  <a:pt x="286604" y="255516"/>
                                </a:lnTo>
                                <a:lnTo>
                                  <a:pt x="307813" y="231381"/>
                                </a:lnTo>
                                <a:lnTo>
                                  <a:pt x="354435" y="230638"/>
                                </a:lnTo>
                                <a:lnTo>
                                  <a:pt x="396545" y="224440"/>
                                </a:lnTo>
                                <a:lnTo>
                                  <a:pt x="417534" y="216915"/>
                                </a:lnTo>
                                <a:close/>
                              </a:path>
                              <a:path w="446405" h="418465">
                                <a:moveTo>
                                  <a:pt x="204486" y="0"/>
                                </a:moveTo>
                                <a:lnTo>
                                  <a:pt x="166808" y="9425"/>
                                </a:lnTo>
                                <a:lnTo>
                                  <a:pt x="134141" y="27474"/>
                                </a:lnTo>
                                <a:lnTo>
                                  <a:pt x="108845" y="50750"/>
                                </a:lnTo>
                                <a:lnTo>
                                  <a:pt x="93285" y="75857"/>
                                </a:lnTo>
                                <a:lnTo>
                                  <a:pt x="88408" y="77203"/>
                                </a:lnTo>
                                <a:lnTo>
                                  <a:pt x="37851" y="108173"/>
                                </a:lnTo>
                                <a:lnTo>
                                  <a:pt x="10816" y="145010"/>
                                </a:lnTo>
                                <a:lnTo>
                                  <a:pt x="0" y="182601"/>
                                </a:lnTo>
                                <a:lnTo>
                                  <a:pt x="7763" y="212216"/>
                                </a:lnTo>
                                <a:lnTo>
                                  <a:pt x="28498" y="226151"/>
                                </a:lnTo>
                                <a:lnTo>
                                  <a:pt x="60092" y="232832"/>
                                </a:lnTo>
                                <a:lnTo>
                                  <a:pt x="98723" y="233155"/>
                                </a:lnTo>
                                <a:lnTo>
                                  <a:pt x="140567" y="228015"/>
                                </a:lnTo>
                                <a:lnTo>
                                  <a:pt x="162694" y="228015"/>
                                </a:lnTo>
                                <a:lnTo>
                                  <a:pt x="160290" y="225348"/>
                                </a:lnTo>
                                <a:lnTo>
                                  <a:pt x="201463" y="216915"/>
                                </a:lnTo>
                                <a:lnTo>
                                  <a:pt x="417534" y="216915"/>
                                </a:lnTo>
                                <a:lnTo>
                                  <a:pt x="428925" y="212832"/>
                                </a:lnTo>
                                <a:lnTo>
                                  <a:pt x="446357" y="195859"/>
                                </a:lnTo>
                                <a:lnTo>
                                  <a:pt x="445085" y="167716"/>
                                </a:lnTo>
                                <a:lnTo>
                                  <a:pt x="425171" y="133134"/>
                                </a:lnTo>
                                <a:lnTo>
                                  <a:pt x="390211" y="100504"/>
                                </a:lnTo>
                                <a:lnTo>
                                  <a:pt x="343805" y="78219"/>
                                </a:lnTo>
                                <a:lnTo>
                                  <a:pt x="321488" y="47832"/>
                                </a:lnTo>
                                <a:lnTo>
                                  <a:pt x="289733" y="21340"/>
                                </a:lnTo>
                                <a:lnTo>
                                  <a:pt x="250184" y="3733"/>
                                </a:lnTo>
                                <a:lnTo>
                                  <a:pt x="204486" y="0"/>
                                </a:lnTo>
                                <a:close/>
                              </a:path>
                            </a:pathLst>
                          </a:custGeom>
                          <a:solidFill>
                            <a:srgbClr val="000000"/>
                          </a:solidFill>
                        </wps:spPr>
                        <wps:bodyPr wrap="square" lIns="0" tIns="0" rIns="0" bIns="0" rtlCol="0">
                          <a:prstTxWarp prst="textNoShape">
                            <a:avLst/>
                          </a:prstTxWarp>
                          <a:noAutofit/>
                        </wps:bodyPr>
                      </wps:wsp>
                      <wps:wsp>
                        <wps:cNvPr id="79" name="Graphic 79"/>
                        <wps:cNvSpPr/>
                        <wps:spPr>
                          <a:xfrm>
                            <a:off x="734576" y="2975897"/>
                            <a:ext cx="738505" cy="1259205"/>
                          </a:xfrm>
                          <a:custGeom>
                            <a:avLst/>
                            <a:gdLst/>
                            <a:ahLst/>
                            <a:cxnLst/>
                            <a:rect l="l" t="t" r="r" b="b"/>
                            <a:pathLst>
                              <a:path w="738505" h="1259205">
                                <a:moveTo>
                                  <a:pt x="737768" y="0"/>
                                </a:moveTo>
                                <a:lnTo>
                                  <a:pt x="738343" y="16520"/>
                                </a:lnTo>
                                <a:lnTo>
                                  <a:pt x="738417" y="38388"/>
                                </a:lnTo>
                                <a:lnTo>
                                  <a:pt x="737625" y="65391"/>
                                </a:lnTo>
                                <a:lnTo>
                                  <a:pt x="731984" y="133963"/>
                                </a:lnTo>
                                <a:lnTo>
                                  <a:pt x="726404" y="175111"/>
                                </a:lnTo>
                                <a:lnTo>
                                  <a:pt x="718499" y="220551"/>
                                </a:lnTo>
                                <a:lnTo>
                                  <a:pt x="707903" y="270075"/>
                                </a:lnTo>
                                <a:lnTo>
                                  <a:pt x="694251" y="323469"/>
                                </a:lnTo>
                                <a:lnTo>
                                  <a:pt x="677178" y="380525"/>
                                </a:lnTo>
                                <a:lnTo>
                                  <a:pt x="656319" y="441032"/>
                                </a:lnTo>
                                <a:lnTo>
                                  <a:pt x="631309" y="504778"/>
                                </a:lnTo>
                                <a:lnTo>
                                  <a:pt x="601783" y="571552"/>
                                </a:lnTo>
                                <a:lnTo>
                                  <a:pt x="567376" y="641145"/>
                                </a:lnTo>
                                <a:lnTo>
                                  <a:pt x="527723" y="713346"/>
                                </a:lnTo>
                                <a:lnTo>
                                  <a:pt x="341694" y="978013"/>
                                </a:lnTo>
                                <a:lnTo>
                                  <a:pt x="171797" y="1145689"/>
                                </a:lnTo>
                                <a:lnTo>
                                  <a:pt x="47932" y="1233636"/>
                                </a:lnTo>
                                <a:lnTo>
                                  <a:pt x="0" y="1259116"/>
                                </a:lnTo>
                              </a:path>
                            </a:pathLst>
                          </a:custGeom>
                          <a:ln w="15341">
                            <a:solidFill>
                              <a:srgbClr val="000000"/>
                            </a:solidFill>
                            <a:prstDash val="solid"/>
                          </a:ln>
                        </wps:spPr>
                        <wps:bodyPr wrap="square" lIns="0" tIns="0" rIns="0" bIns="0" rtlCol="0">
                          <a:prstTxWarp prst="textNoShape">
                            <a:avLst/>
                          </a:prstTxWarp>
                          <a:noAutofit/>
                        </wps:bodyPr>
                      </wps:wsp>
                      <pic:pic>
                        <pic:nvPicPr>
                          <pic:cNvPr id="80" name="Image 80"/>
                          <pic:cNvPicPr/>
                        </pic:nvPicPr>
                        <pic:blipFill>
                          <a:blip r:embed="rId32" cstate="print"/>
                          <a:stretch>
                            <a:fillRect/>
                          </a:stretch>
                        </pic:blipFill>
                        <pic:spPr>
                          <a:xfrm>
                            <a:off x="1410606" y="2959315"/>
                            <a:ext cx="125425" cy="79616"/>
                          </a:xfrm>
                          <a:prstGeom prst="rect">
                            <a:avLst/>
                          </a:prstGeom>
                        </pic:spPr>
                      </pic:pic>
                      <wps:wsp>
                        <wps:cNvPr id="81" name="Graphic 81"/>
                        <wps:cNvSpPr/>
                        <wps:spPr>
                          <a:xfrm>
                            <a:off x="3682624" y="5892199"/>
                            <a:ext cx="736600" cy="736600"/>
                          </a:xfrm>
                          <a:custGeom>
                            <a:avLst/>
                            <a:gdLst/>
                            <a:ahLst/>
                            <a:cxnLst/>
                            <a:rect l="l" t="t" r="r" b="b"/>
                            <a:pathLst>
                              <a:path w="736600" h="736600">
                                <a:moveTo>
                                  <a:pt x="368261" y="0"/>
                                </a:moveTo>
                                <a:lnTo>
                                  <a:pt x="322066" y="2869"/>
                                </a:lnTo>
                                <a:lnTo>
                                  <a:pt x="277584" y="11247"/>
                                </a:lnTo>
                                <a:lnTo>
                                  <a:pt x="235159" y="24789"/>
                                </a:lnTo>
                                <a:lnTo>
                                  <a:pt x="195137" y="43149"/>
                                </a:lnTo>
                                <a:lnTo>
                                  <a:pt x="157863" y="65982"/>
                                </a:lnTo>
                                <a:lnTo>
                                  <a:pt x="123682" y="92943"/>
                                </a:lnTo>
                                <a:lnTo>
                                  <a:pt x="92939" y="123687"/>
                                </a:lnTo>
                                <a:lnTo>
                                  <a:pt x="65978" y="157869"/>
                                </a:lnTo>
                                <a:lnTo>
                                  <a:pt x="43146" y="195143"/>
                                </a:lnTo>
                                <a:lnTo>
                                  <a:pt x="24787" y="235165"/>
                                </a:lnTo>
                                <a:lnTo>
                                  <a:pt x="11246" y="277588"/>
                                </a:lnTo>
                                <a:lnTo>
                                  <a:pt x="2869" y="322069"/>
                                </a:lnTo>
                                <a:lnTo>
                                  <a:pt x="0" y="368261"/>
                                </a:lnTo>
                                <a:lnTo>
                                  <a:pt x="2869" y="414454"/>
                                </a:lnTo>
                                <a:lnTo>
                                  <a:pt x="11246" y="458935"/>
                                </a:lnTo>
                                <a:lnTo>
                                  <a:pt x="24787" y="501358"/>
                                </a:lnTo>
                                <a:lnTo>
                                  <a:pt x="43146" y="541380"/>
                                </a:lnTo>
                                <a:lnTo>
                                  <a:pt x="65978" y="578654"/>
                                </a:lnTo>
                                <a:lnTo>
                                  <a:pt x="92939" y="612836"/>
                                </a:lnTo>
                                <a:lnTo>
                                  <a:pt x="123682" y="643580"/>
                                </a:lnTo>
                                <a:lnTo>
                                  <a:pt x="157863" y="670541"/>
                                </a:lnTo>
                                <a:lnTo>
                                  <a:pt x="195137" y="693374"/>
                                </a:lnTo>
                                <a:lnTo>
                                  <a:pt x="235159" y="711734"/>
                                </a:lnTo>
                                <a:lnTo>
                                  <a:pt x="277584" y="725276"/>
                                </a:lnTo>
                                <a:lnTo>
                                  <a:pt x="322066" y="733654"/>
                                </a:lnTo>
                                <a:lnTo>
                                  <a:pt x="368261" y="736523"/>
                                </a:lnTo>
                                <a:lnTo>
                                  <a:pt x="414456" y="733654"/>
                                </a:lnTo>
                                <a:lnTo>
                                  <a:pt x="426395" y="731405"/>
                                </a:lnTo>
                                <a:lnTo>
                                  <a:pt x="368261" y="731405"/>
                                </a:lnTo>
                                <a:lnTo>
                                  <a:pt x="319052" y="728084"/>
                                </a:lnTo>
                                <a:lnTo>
                                  <a:pt x="271834" y="718411"/>
                                </a:lnTo>
                                <a:lnTo>
                                  <a:pt x="227044" y="702823"/>
                                </a:lnTo>
                                <a:lnTo>
                                  <a:pt x="185117" y="681755"/>
                                </a:lnTo>
                                <a:lnTo>
                                  <a:pt x="146490" y="655643"/>
                                </a:lnTo>
                                <a:lnTo>
                                  <a:pt x="111599" y="624924"/>
                                </a:lnTo>
                                <a:lnTo>
                                  <a:pt x="80880" y="590033"/>
                                </a:lnTo>
                                <a:lnTo>
                                  <a:pt x="54768" y="551406"/>
                                </a:lnTo>
                                <a:lnTo>
                                  <a:pt x="33700" y="509479"/>
                                </a:lnTo>
                                <a:lnTo>
                                  <a:pt x="18112" y="464689"/>
                                </a:lnTo>
                                <a:lnTo>
                                  <a:pt x="8439" y="417471"/>
                                </a:lnTo>
                                <a:lnTo>
                                  <a:pt x="5118" y="368261"/>
                                </a:lnTo>
                                <a:lnTo>
                                  <a:pt x="8439" y="319052"/>
                                </a:lnTo>
                                <a:lnTo>
                                  <a:pt x="18112" y="271834"/>
                                </a:lnTo>
                                <a:lnTo>
                                  <a:pt x="33700" y="227044"/>
                                </a:lnTo>
                                <a:lnTo>
                                  <a:pt x="54768" y="185117"/>
                                </a:lnTo>
                                <a:lnTo>
                                  <a:pt x="80880" y="146490"/>
                                </a:lnTo>
                                <a:lnTo>
                                  <a:pt x="111599" y="111599"/>
                                </a:lnTo>
                                <a:lnTo>
                                  <a:pt x="146490" y="80880"/>
                                </a:lnTo>
                                <a:lnTo>
                                  <a:pt x="185117" y="54768"/>
                                </a:lnTo>
                                <a:lnTo>
                                  <a:pt x="227044" y="33700"/>
                                </a:lnTo>
                                <a:lnTo>
                                  <a:pt x="271834" y="18112"/>
                                </a:lnTo>
                                <a:lnTo>
                                  <a:pt x="319052" y="8439"/>
                                </a:lnTo>
                                <a:lnTo>
                                  <a:pt x="368261" y="5118"/>
                                </a:lnTo>
                                <a:lnTo>
                                  <a:pt x="426395" y="5118"/>
                                </a:lnTo>
                                <a:lnTo>
                                  <a:pt x="414456" y="2869"/>
                                </a:lnTo>
                                <a:lnTo>
                                  <a:pt x="368261" y="0"/>
                                </a:lnTo>
                                <a:close/>
                              </a:path>
                              <a:path w="736600" h="736600">
                                <a:moveTo>
                                  <a:pt x="426395" y="5118"/>
                                </a:moveTo>
                                <a:lnTo>
                                  <a:pt x="368261" y="5118"/>
                                </a:lnTo>
                                <a:lnTo>
                                  <a:pt x="417471" y="8439"/>
                                </a:lnTo>
                                <a:lnTo>
                                  <a:pt x="464689" y="18112"/>
                                </a:lnTo>
                                <a:lnTo>
                                  <a:pt x="509479" y="33700"/>
                                </a:lnTo>
                                <a:lnTo>
                                  <a:pt x="551406" y="54768"/>
                                </a:lnTo>
                                <a:lnTo>
                                  <a:pt x="590033" y="80880"/>
                                </a:lnTo>
                                <a:lnTo>
                                  <a:pt x="624924" y="111599"/>
                                </a:lnTo>
                                <a:lnTo>
                                  <a:pt x="655643" y="146490"/>
                                </a:lnTo>
                                <a:lnTo>
                                  <a:pt x="681755" y="185117"/>
                                </a:lnTo>
                                <a:lnTo>
                                  <a:pt x="702823" y="227044"/>
                                </a:lnTo>
                                <a:lnTo>
                                  <a:pt x="718411" y="271834"/>
                                </a:lnTo>
                                <a:lnTo>
                                  <a:pt x="728084" y="319052"/>
                                </a:lnTo>
                                <a:lnTo>
                                  <a:pt x="731405" y="368261"/>
                                </a:lnTo>
                                <a:lnTo>
                                  <a:pt x="728084" y="417471"/>
                                </a:lnTo>
                                <a:lnTo>
                                  <a:pt x="718411" y="464689"/>
                                </a:lnTo>
                                <a:lnTo>
                                  <a:pt x="702823" y="509479"/>
                                </a:lnTo>
                                <a:lnTo>
                                  <a:pt x="681755" y="551406"/>
                                </a:lnTo>
                                <a:lnTo>
                                  <a:pt x="655643" y="590033"/>
                                </a:lnTo>
                                <a:lnTo>
                                  <a:pt x="624924" y="624924"/>
                                </a:lnTo>
                                <a:lnTo>
                                  <a:pt x="590033" y="655643"/>
                                </a:lnTo>
                                <a:lnTo>
                                  <a:pt x="551406" y="681755"/>
                                </a:lnTo>
                                <a:lnTo>
                                  <a:pt x="509479" y="702823"/>
                                </a:lnTo>
                                <a:lnTo>
                                  <a:pt x="464689" y="718411"/>
                                </a:lnTo>
                                <a:lnTo>
                                  <a:pt x="417471" y="728084"/>
                                </a:lnTo>
                                <a:lnTo>
                                  <a:pt x="368261" y="731405"/>
                                </a:lnTo>
                                <a:lnTo>
                                  <a:pt x="426395" y="731405"/>
                                </a:lnTo>
                                <a:lnTo>
                                  <a:pt x="501363" y="711734"/>
                                </a:lnTo>
                                <a:lnTo>
                                  <a:pt x="541385" y="693374"/>
                                </a:lnTo>
                                <a:lnTo>
                                  <a:pt x="578660" y="670541"/>
                                </a:lnTo>
                                <a:lnTo>
                                  <a:pt x="612841" y="643580"/>
                                </a:lnTo>
                                <a:lnTo>
                                  <a:pt x="643584" y="612836"/>
                                </a:lnTo>
                                <a:lnTo>
                                  <a:pt x="670544" y="578654"/>
                                </a:lnTo>
                                <a:lnTo>
                                  <a:pt x="693377" y="541380"/>
                                </a:lnTo>
                                <a:lnTo>
                                  <a:pt x="711736" y="501358"/>
                                </a:lnTo>
                                <a:lnTo>
                                  <a:pt x="725277" y="458935"/>
                                </a:lnTo>
                                <a:lnTo>
                                  <a:pt x="733654" y="414454"/>
                                </a:lnTo>
                                <a:lnTo>
                                  <a:pt x="736523" y="368261"/>
                                </a:lnTo>
                                <a:lnTo>
                                  <a:pt x="733654" y="322069"/>
                                </a:lnTo>
                                <a:lnTo>
                                  <a:pt x="725277" y="277588"/>
                                </a:lnTo>
                                <a:lnTo>
                                  <a:pt x="711736" y="235165"/>
                                </a:lnTo>
                                <a:lnTo>
                                  <a:pt x="693377" y="195143"/>
                                </a:lnTo>
                                <a:lnTo>
                                  <a:pt x="670544" y="157869"/>
                                </a:lnTo>
                                <a:lnTo>
                                  <a:pt x="643584" y="123687"/>
                                </a:lnTo>
                                <a:lnTo>
                                  <a:pt x="612841" y="92943"/>
                                </a:lnTo>
                                <a:lnTo>
                                  <a:pt x="578660" y="65982"/>
                                </a:lnTo>
                                <a:lnTo>
                                  <a:pt x="541385" y="43149"/>
                                </a:lnTo>
                                <a:lnTo>
                                  <a:pt x="501363" y="24789"/>
                                </a:lnTo>
                                <a:lnTo>
                                  <a:pt x="458939" y="11247"/>
                                </a:lnTo>
                                <a:lnTo>
                                  <a:pt x="426395" y="5118"/>
                                </a:lnTo>
                                <a:close/>
                              </a:path>
                            </a:pathLst>
                          </a:custGeom>
                          <a:solidFill>
                            <a:srgbClr val="000000"/>
                          </a:solidFill>
                        </wps:spPr>
                        <wps:bodyPr wrap="square" lIns="0" tIns="0" rIns="0" bIns="0" rtlCol="0">
                          <a:prstTxWarp prst="textNoShape">
                            <a:avLst/>
                          </a:prstTxWarp>
                          <a:noAutofit/>
                        </wps:bodyPr>
                      </wps:wsp>
                      <wps:wsp>
                        <wps:cNvPr id="82" name="Graphic 82"/>
                        <wps:cNvSpPr/>
                        <wps:spPr>
                          <a:xfrm>
                            <a:off x="3902092" y="6076980"/>
                            <a:ext cx="297815" cy="297815"/>
                          </a:xfrm>
                          <a:custGeom>
                            <a:avLst/>
                            <a:gdLst/>
                            <a:ahLst/>
                            <a:cxnLst/>
                            <a:rect l="l" t="t" r="r" b="b"/>
                            <a:pathLst>
                              <a:path w="297815" h="297815">
                                <a:moveTo>
                                  <a:pt x="297586" y="297586"/>
                                </a:moveTo>
                                <a:lnTo>
                                  <a:pt x="0" y="297586"/>
                                </a:lnTo>
                                <a:lnTo>
                                  <a:pt x="0" y="0"/>
                                </a:lnTo>
                                <a:lnTo>
                                  <a:pt x="297586" y="0"/>
                                </a:lnTo>
                                <a:lnTo>
                                  <a:pt x="297586" y="297586"/>
                                </a:lnTo>
                                <a:close/>
                              </a:path>
                            </a:pathLst>
                          </a:custGeom>
                          <a:ln w="15341">
                            <a:solidFill>
                              <a:srgbClr val="000000"/>
                            </a:solidFill>
                            <a:prstDash val="solid"/>
                          </a:ln>
                        </wps:spPr>
                        <wps:bodyPr wrap="square" lIns="0" tIns="0" rIns="0" bIns="0" rtlCol="0">
                          <a:prstTxWarp prst="textNoShape">
                            <a:avLst/>
                          </a:prstTxWarp>
                          <a:noAutofit/>
                        </wps:bodyPr>
                      </wps:wsp>
                      <pic:pic>
                        <pic:nvPicPr>
                          <pic:cNvPr id="83" name="Image 83"/>
                          <pic:cNvPicPr/>
                        </pic:nvPicPr>
                        <pic:blipFill>
                          <a:blip r:embed="rId33" cstate="print"/>
                          <a:stretch>
                            <a:fillRect/>
                          </a:stretch>
                        </pic:blipFill>
                        <pic:spPr>
                          <a:xfrm>
                            <a:off x="3939232" y="6109793"/>
                            <a:ext cx="223307" cy="231965"/>
                          </a:xfrm>
                          <a:prstGeom prst="rect">
                            <a:avLst/>
                          </a:prstGeom>
                        </pic:spPr>
                      </pic:pic>
                      <wps:wsp>
                        <wps:cNvPr id="84" name="Graphic 84"/>
                        <wps:cNvSpPr/>
                        <wps:spPr>
                          <a:xfrm>
                            <a:off x="2946102" y="4787407"/>
                            <a:ext cx="1703705" cy="552450"/>
                          </a:xfrm>
                          <a:custGeom>
                            <a:avLst/>
                            <a:gdLst/>
                            <a:ahLst/>
                            <a:cxnLst/>
                            <a:rect l="l" t="t" r="r" b="b"/>
                            <a:pathLst>
                              <a:path w="1703705" h="552450">
                                <a:moveTo>
                                  <a:pt x="0" y="0"/>
                                </a:moveTo>
                                <a:lnTo>
                                  <a:pt x="1703209" y="552399"/>
                                </a:lnTo>
                              </a:path>
                            </a:pathLst>
                          </a:custGeom>
                          <a:solidFill>
                            <a:srgbClr val="000000"/>
                          </a:solidFill>
                        </wps:spPr>
                        <wps:bodyPr wrap="square" lIns="0" tIns="0" rIns="0" bIns="0" rtlCol="0">
                          <a:prstTxWarp prst="textNoShape">
                            <a:avLst/>
                          </a:prstTxWarp>
                          <a:noAutofit/>
                        </wps:bodyPr>
                      </wps:wsp>
                      <wps:wsp>
                        <wps:cNvPr id="85" name="Graphic 85"/>
                        <wps:cNvSpPr/>
                        <wps:spPr>
                          <a:xfrm>
                            <a:off x="2946102" y="4787414"/>
                            <a:ext cx="1651635" cy="535940"/>
                          </a:xfrm>
                          <a:custGeom>
                            <a:avLst/>
                            <a:gdLst/>
                            <a:ahLst/>
                            <a:cxnLst/>
                            <a:rect l="l" t="t" r="r" b="b"/>
                            <a:pathLst>
                              <a:path w="1651635" h="535940">
                                <a:moveTo>
                                  <a:pt x="1651076" y="535482"/>
                                </a:moveTo>
                                <a:lnTo>
                                  <a:pt x="0" y="0"/>
                                </a:lnTo>
                              </a:path>
                            </a:pathLst>
                          </a:custGeom>
                          <a:ln w="15341">
                            <a:solidFill>
                              <a:srgbClr val="000000"/>
                            </a:solidFill>
                            <a:prstDash val="solid"/>
                          </a:ln>
                        </wps:spPr>
                        <wps:bodyPr wrap="square" lIns="0" tIns="0" rIns="0" bIns="0" rtlCol="0">
                          <a:prstTxWarp prst="textNoShape">
                            <a:avLst/>
                          </a:prstTxWarp>
                          <a:noAutofit/>
                        </wps:bodyPr>
                      </wps:wsp>
                      <pic:pic>
                        <pic:nvPicPr>
                          <pic:cNvPr id="86" name="Image 86"/>
                          <pic:cNvPicPr/>
                        </pic:nvPicPr>
                        <pic:blipFill>
                          <a:blip r:embed="rId34" cstate="print"/>
                          <a:stretch>
                            <a:fillRect/>
                          </a:stretch>
                        </pic:blipFill>
                        <pic:spPr>
                          <a:xfrm>
                            <a:off x="4536943" y="5264516"/>
                            <a:ext cx="114983" cy="114983"/>
                          </a:xfrm>
                          <a:prstGeom prst="rect">
                            <a:avLst/>
                          </a:prstGeom>
                        </pic:spPr>
                      </pic:pic>
                      <wps:wsp>
                        <wps:cNvPr id="87" name="Graphic 87"/>
                        <wps:cNvSpPr/>
                        <wps:spPr>
                          <a:xfrm>
                            <a:off x="4050889" y="4610290"/>
                            <a:ext cx="723900" cy="1236345"/>
                          </a:xfrm>
                          <a:custGeom>
                            <a:avLst/>
                            <a:gdLst/>
                            <a:ahLst/>
                            <a:cxnLst/>
                            <a:rect l="l" t="t" r="r" b="b"/>
                            <a:pathLst>
                              <a:path w="723900" h="1236345">
                                <a:moveTo>
                                  <a:pt x="723391" y="0"/>
                                </a:moveTo>
                                <a:lnTo>
                                  <a:pt x="689428" y="18319"/>
                                </a:lnTo>
                                <a:lnTo>
                                  <a:pt x="639272" y="49868"/>
                                </a:lnTo>
                                <a:lnTo>
                                  <a:pt x="575984" y="96411"/>
                                </a:lnTo>
                                <a:lnTo>
                                  <a:pt x="540372" y="125858"/>
                                </a:lnTo>
                                <a:lnTo>
                                  <a:pt x="502624" y="159716"/>
                                </a:lnTo>
                                <a:lnTo>
                                  <a:pt x="463124" y="198206"/>
                                </a:lnTo>
                                <a:lnTo>
                                  <a:pt x="422254" y="241548"/>
                                </a:lnTo>
                                <a:lnTo>
                                  <a:pt x="380396" y="289963"/>
                                </a:lnTo>
                                <a:lnTo>
                                  <a:pt x="337934" y="343672"/>
                                </a:lnTo>
                                <a:lnTo>
                                  <a:pt x="295249" y="402896"/>
                                </a:lnTo>
                                <a:lnTo>
                                  <a:pt x="252725" y="467856"/>
                                </a:lnTo>
                                <a:lnTo>
                                  <a:pt x="210743" y="538772"/>
                                </a:lnTo>
                                <a:lnTo>
                                  <a:pt x="88907" y="805840"/>
                                </a:lnTo>
                                <a:lnTo>
                                  <a:pt x="26342" y="1027898"/>
                                </a:lnTo>
                                <a:lnTo>
                                  <a:pt x="3292" y="1179668"/>
                                </a:lnTo>
                                <a:lnTo>
                                  <a:pt x="0" y="1235875"/>
                                </a:lnTo>
                              </a:path>
                            </a:pathLst>
                          </a:custGeom>
                          <a:ln w="15341">
                            <a:solidFill>
                              <a:srgbClr val="000000"/>
                            </a:solidFill>
                            <a:prstDash val="solid"/>
                          </a:ln>
                        </wps:spPr>
                        <wps:bodyPr wrap="square" lIns="0" tIns="0" rIns="0" bIns="0" rtlCol="0">
                          <a:prstTxWarp prst="textNoShape">
                            <a:avLst/>
                          </a:prstTxWarp>
                          <a:noAutofit/>
                        </wps:bodyPr>
                      </wps:wsp>
                      <pic:pic>
                        <pic:nvPicPr>
                          <pic:cNvPr id="88" name="Image 88"/>
                          <pic:cNvPicPr/>
                        </pic:nvPicPr>
                        <pic:blipFill>
                          <a:blip r:embed="rId35" cstate="print"/>
                          <a:stretch>
                            <a:fillRect/>
                          </a:stretch>
                        </pic:blipFill>
                        <pic:spPr>
                          <a:xfrm>
                            <a:off x="4696442" y="4578598"/>
                            <a:ext cx="92913" cy="111429"/>
                          </a:xfrm>
                          <a:prstGeom prst="rect">
                            <a:avLst/>
                          </a:prstGeom>
                        </pic:spPr>
                      </pic:pic>
                      <wps:wsp>
                        <wps:cNvPr id="89" name="Graphic 89"/>
                        <wps:cNvSpPr/>
                        <wps:spPr>
                          <a:xfrm>
                            <a:off x="4434185" y="4833448"/>
                            <a:ext cx="721995" cy="1236345"/>
                          </a:xfrm>
                          <a:custGeom>
                            <a:avLst/>
                            <a:gdLst/>
                            <a:ahLst/>
                            <a:cxnLst/>
                            <a:rect l="l" t="t" r="r" b="b"/>
                            <a:pathLst>
                              <a:path w="721995" h="1236345">
                                <a:moveTo>
                                  <a:pt x="0" y="1235798"/>
                                </a:moveTo>
                                <a:lnTo>
                                  <a:pt x="36403" y="1216427"/>
                                </a:lnTo>
                                <a:lnTo>
                                  <a:pt x="90167" y="1183650"/>
                                </a:lnTo>
                                <a:lnTo>
                                  <a:pt x="122263" y="1161906"/>
                                </a:lnTo>
                                <a:lnTo>
                                  <a:pt x="157142" y="1136415"/>
                                </a:lnTo>
                                <a:lnTo>
                                  <a:pt x="194287" y="1107046"/>
                                </a:lnTo>
                                <a:lnTo>
                                  <a:pt x="233178" y="1073667"/>
                                </a:lnTo>
                                <a:lnTo>
                                  <a:pt x="273297" y="1036147"/>
                                </a:lnTo>
                                <a:lnTo>
                                  <a:pt x="314125" y="994354"/>
                                </a:lnTo>
                                <a:lnTo>
                                  <a:pt x="355143" y="948157"/>
                                </a:lnTo>
                                <a:lnTo>
                                  <a:pt x="395833" y="897423"/>
                                </a:lnTo>
                                <a:lnTo>
                                  <a:pt x="435675" y="842021"/>
                                </a:lnTo>
                                <a:lnTo>
                                  <a:pt x="474151" y="781819"/>
                                </a:lnTo>
                                <a:lnTo>
                                  <a:pt x="510743" y="716686"/>
                                </a:lnTo>
                                <a:lnTo>
                                  <a:pt x="631304" y="437620"/>
                                </a:lnTo>
                                <a:lnTo>
                                  <a:pt x="694010" y="209824"/>
                                </a:lnTo>
                                <a:lnTo>
                                  <a:pt x="717769" y="56287"/>
                                </a:lnTo>
                                <a:lnTo>
                                  <a:pt x="721487" y="0"/>
                                </a:lnTo>
                              </a:path>
                            </a:pathLst>
                          </a:custGeom>
                          <a:ln w="15341">
                            <a:solidFill>
                              <a:srgbClr val="000000"/>
                            </a:solidFill>
                            <a:prstDash val="solid"/>
                          </a:ln>
                        </wps:spPr>
                        <wps:bodyPr wrap="square" lIns="0" tIns="0" rIns="0" bIns="0" rtlCol="0">
                          <a:prstTxWarp prst="textNoShape">
                            <a:avLst/>
                          </a:prstTxWarp>
                          <a:noAutofit/>
                        </wps:bodyPr>
                      </wps:wsp>
                      <pic:pic>
                        <pic:nvPicPr>
                          <pic:cNvPr id="90" name="Image 90"/>
                          <pic:cNvPicPr/>
                        </pic:nvPicPr>
                        <pic:blipFill>
                          <a:blip r:embed="rId36" cstate="print"/>
                          <a:stretch>
                            <a:fillRect/>
                          </a:stretch>
                        </pic:blipFill>
                        <pic:spPr>
                          <a:xfrm>
                            <a:off x="4419156" y="5989659"/>
                            <a:ext cx="92875" cy="111556"/>
                          </a:xfrm>
                          <a:prstGeom prst="rect">
                            <a:avLst/>
                          </a:prstGeom>
                        </pic:spPr>
                      </pic:pic>
                      <wps:wsp>
                        <wps:cNvPr id="91" name="Graphic 91"/>
                        <wps:cNvSpPr/>
                        <wps:spPr>
                          <a:xfrm>
                            <a:off x="368264" y="2946102"/>
                            <a:ext cx="598805" cy="598805"/>
                          </a:xfrm>
                          <a:custGeom>
                            <a:avLst/>
                            <a:gdLst/>
                            <a:ahLst/>
                            <a:cxnLst/>
                            <a:rect l="l" t="t" r="r" b="b"/>
                            <a:pathLst>
                              <a:path w="598805" h="598805">
                                <a:moveTo>
                                  <a:pt x="0" y="0"/>
                                </a:moveTo>
                                <a:lnTo>
                                  <a:pt x="598424" y="598424"/>
                                </a:lnTo>
                              </a:path>
                            </a:pathLst>
                          </a:custGeom>
                          <a:solidFill>
                            <a:srgbClr val="000000"/>
                          </a:solidFill>
                        </wps:spPr>
                        <wps:bodyPr wrap="square" lIns="0" tIns="0" rIns="0" bIns="0" rtlCol="0">
                          <a:prstTxWarp prst="textNoShape">
                            <a:avLst/>
                          </a:prstTxWarp>
                          <a:noAutofit/>
                        </wps:bodyPr>
                      </wps:wsp>
                      <wps:wsp>
                        <wps:cNvPr id="92" name="Graphic 92"/>
                        <wps:cNvSpPr/>
                        <wps:spPr>
                          <a:xfrm>
                            <a:off x="368256" y="2946095"/>
                            <a:ext cx="560070" cy="560070"/>
                          </a:xfrm>
                          <a:custGeom>
                            <a:avLst/>
                            <a:gdLst/>
                            <a:ahLst/>
                            <a:cxnLst/>
                            <a:rect l="l" t="t" r="r" b="b"/>
                            <a:pathLst>
                              <a:path w="560070" h="560070">
                                <a:moveTo>
                                  <a:pt x="559676" y="559676"/>
                                </a:moveTo>
                                <a:lnTo>
                                  <a:pt x="0" y="0"/>
                                </a:lnTo>
                              </a:path>
                            </a:pathLst>
                          </a:custGeom>
                          <a:ln w="15341">
                            <a:solidFill>
                              <a:srgbClr val="000000"/>
                            </a:solidFill>
                            <a:prstDash val="solid"/>
                          </a:ln>
                        </wps:spPr>
                        <wps:bodyPr wrap="square" lIns="0" tIns="0" rIns="0" bIns="0" rtlCol="0">
                          <a:prstTxWarp prst="textNoShape">
                            <a:avLst/>
                          </a:prstTxWarp>
                          <a:noAutofit/>
                        </wps:bodyPr>
                      </wps:wsp>
                      <pic:pic>
                        <pic:nvPicPr>
                          <pic:cNvPr id="93" name="Image 93"/>
                          <pic:cNvPicPr/>
                        </pic:nvPicPr>
                        <pic:blipFill>
                          <a:blip r:embed="rId37" cstate="print"/>
                          <a:stretch>
                            <a:fillRect/>
                          </a:stretch>
                        </pic:blipFill>
                        <pic:spPr>
                          <a:xfrm>
                            <a:off x="868205" y="3446041"/>
                            <a:ext cx="115379" cy="115379"/>
                          </a:xfrm>
                          <a:prstGeom prst="rect">
                            <a:avLst/>
                          </a:prstGeom>
                        </pic:spPr>
                      </pic:pic>
                      <wps:wsp>
                        <wps:cNvPr id="94" name="Graphic 94"/>
                        <wps:cNvSpPr/>
                        <wps:spPr>
                          <a:xfrm>
                            <a:off x="2715934" y="1104790"/>
                            <a:ext cx="1335405" cy="1335405"/>
                          </a:xfrm>
                          <a:custGeom>
                            <a:avLst/>
                            <a:gdLst/>
                            <a:ahLst/>
                            <a:cxnLst/>
                            <a:rect l="l" t="t" r="r" b="b"/>
                            <a:pathLst>
                              <a:path w="1335405" h="1335405">
                                <a:moveTo>
                                  <a:pt x="1334947" y="0"/>
                                </a:moveTo>
                                <a:lnTo>
                                  <a:pt x="0" y="1334947"/>
                                </a:lnTo>
                              </a:path>
                            </a:pathLst>
                          </a:custGeom>
                          <a:solidFill>
                            <a:srgbClr val="000000"/>
                          </a:solidFill>
                        </wps:spPr>
                        <wps:bodyPr wrap="square" lIns="0" tIns="0" rIns="0" bIns="0" rtlCol="0">
                          <a:prstTxWarp prst="textNoShape">
                            <a:avLst/>
                          </a:prstTxWarp>
                          <a:noAutofit/>
                        </wps:bodyPr>
                      </wps:wsp>
                      <wps:wsp>
                        <wps:cNvPr id="95" name="Graphic 95"/>
                        <wps:cNvSpPr/>
                        <wps:spPr>
                          <a:xfrm>
                            <a:off x="2754689" y="1104784"/>
                            <a:ext cx="1296670" cy="1296670"/>
                          </a:xfrm>
                          <a:custGeom>
                            <a:avLst/>
                            <a:gdLst/>
                            <a:ahLst/>
                            <a:cxnLst/>
                            <a:rect l="l" t="t" r="r" b="b"/>
                            <a:pathLst>
                              <a:path w="1296670" h="1296670">
                                <a:moveTo>
                                  <a:pt x="0" y="1296200"/>
                                </a:moveTo>
                                <a:lnTo>
                                  <a:pt x="1296200" y="0"/>
                                </a:lnTo>
                              </a:path>
                            </a:pathLst>
                          </a:custGeom>
                          <a:ln w="15341">
                            <a:solidFill>
                              <a:srgbClr val="000000"/>
                            </a:solidFill>
                            <a:prstDash val="solid"/>
                          </a:ln>
                        </wps:spPr>
                        <wps:bodyPr wrap="square" lIns="0" tIns="0" rIns="0" bIns="0" rtlCol="0">
                          <a:prstTxWarp prst="textNoShape">
                            <a:avLst/>
                          </a:prstTxWarp>
                          <a:noAutofit/>
                        </wps:bodyPr>
                      </wps:wsp>
                      <pic:pic>
                        <pic:nvPicPr>
                          <pic:cNvPr id="96" name="Image 96"/>
                          <pic:cNvPicPr/>
                        </pic:nvPicPr>
                        <pic:blipFill>
                          <a:blip r:embed="rId38" cstate="print"/>
                          <a:stretch>
                            <a:fillRect/>
                          </a:stretch>
                        </pic:blipFill>
                        <pic:spPr>
                          <a:xfrm>
                            <a:off x="2699040" y="2341256"/>
                            <a:ext cx="115379" cy="115379"/>
                          </a:xfrm>
                          <a:prstGeom prst="rect">
                            <a:avLst/>
                          </a:prstGeom>
                        </pic:spPr>
                      </pic:pic>
                      <wps:wsp>
                        <wps:cNvPr id="97" name="Graphic 97"/>
                        <wps:cNvSpPr/>
                        <wps:spPr>
                          <a:xfrm>
                            <a:off x="368264" y="1242886"/>
                            <a:ext cx="598805" cy="967105"/>
                          </a:xfrm>
                          <a:custGeom>
                            <a:avLst/>
                            <a:gdLst/>
                            <a:ahLst/>
                            <a:cxnLst/>
                            <a:rect l="l" t="t" r="r" b="b"/>
                            <a:pathLst>
                              <a:path w="598805" h="967105">
                                <a:moveTo>
                                  <a:pt x="598424" y="0"/>
                                </a:moveTo>
                                <a:lnTo>
                                  <a:pt x="0" y="966685"/>
                                </a:lnTo>
                              </a:path>
                            </a:pathLst>
                          </a:custGeom>
                          <a:solidFill>
                            <a:srgbClr val="000000"/>
                          </a:solidFill>
                        </wps:spPr>
                        <wps:bodyPr wrap="square" lIns="0" tIns="0" rIns="0" bIns="0" rtlCol="0">
                          <a:prstTxWarp prst="textNoShape">
                            <a:avLst/>
                          </a:prstTxWarp>
                          <a:noAutofit/>
                        </wps:bodyPr>
                      </wps:wsp>
                      <wps:wsp>
                        <wps:cNvPr id="98" name="Graphic 98"/>
                        <wps:cNvSpPr/>
                        <wps:spPr>
                          <a:xfrm>
                            <a:off x="368258" y="1289486"/>
                            <a:ext cx="569595" cy="920115"/>
                          </a:xfrm>
                          <a:custGeom>
                            <a:avLst/>
                            <a:gdLst/>
                            <a:ahLst/>
                            <a:cxnLst/>
                            <a:rect l="l" t="t" r="r" b="b"/>
                            <a:pathLst>
                              <a:path w="569595" h="920115">
                                <a:moveTo>
                                  <a:pt x="569582" y="0"/>
                                </a:moveTo>
                                <a:lnTo>
                                  <a:pt x="0" y="920089"/>
                                </a:lnTo>
                              </a:path>
                            </a:pathLst>
                          </a:custGeom>
                          <a:ln w="15341">
                            <a:solidFill>
                              <a:srgbClr val="000000"/>
                            </a:solidFill>
                            <a:prstDash val="solid"/>
                          </a:ln>
                        </wps:spPr>
                        <wps:bodyPr wrap="square" lIns="0" tIns="0" rIns="0" bIns="0" rtlCol="0">
                          <a:prstTxWarp prst="textNoShape">
                            <a:avLst/>
                          </a:prstTxWarp>
                          <a:noAutofit/>
                        </wps:bodyPr>
                      </wps:wsp>
                      <pic:pic>
                        <pic:nvPicPr>
                          <pic:cNvPr id="99" name="Image 99"/>
                          <pic:cNvPicPr/>
                        </pic:nvPicPr>
                        <pic:blipFill>
                          <a:blip r:embed="rId39" cstate="print"/>
                          <a:stretch>
                            <a:fillRect/>
                          </a:stretch>
                        </pic:blipFill>
                        <pic:spPr>
                          <a:xfrm>
                            <a:off x="879308" y="1234918"/>
                            <a:ext cx="114028" cy="114036"/>
                          </a:xfrm>
                          <a:prstGeom prst="rect">
                            <a:avLst/>
                          </a:prstGeom>
                        </pic:spPr>
                      </pic:pic>
                    </wpg:wgp>
                  </a:graphicData>
                </a:graphic>
              </wp:anchor>
            </w:drawing>
          </mc:Choice>
          <mc:Fallback>
            <w:pict>
              <v:group style="position:absolute;margin-left:101.699699pt;margin-top:-44.424431pt;width:435pt;height:521.9500pt;mso-position-horizontal-relative:page;mso-position-vertical-relative:paragraph;z-index:-17090560" id="docshapegroup35" coordorigin="2034,-888" coordsize="8700,10439">
                <v:shape style="position:absolute;left:2033;top:-889;width:6960;height:4640" id="docshape36" coordorigin="2034,-888" coordsize="6960,4640" path="m3049,-91l2614,-671,2179,-91,3049,-91xm3194,-309l3189,-381,3186,-400,3186,-309,3181,-231,3165,-157,3141,-86,3108,-20,3067,41,3018,96,2963,144,2902,185,2836,218,2766,243,2691,258,2614,263,2536,258,2462,243,2392,218,2326,185,2265,144,2210,96,2161,41,2120,-20,2087,-86,2063,-157,2047,-231,2042,-309,2047,-386,2063,-460,2087,-531,2120,-597,2161,-658,2210,-713,2265,-761,2326,-802,2392,-835,2462,-860,2536,-875,2614,-880,2691,-875,2766,-860,2836,-835,2902,-802,2963,-761,3018,-713,3067,-658,3108,-597,3141,-531,3165,-460,3181,-386,3186,-309,3186,-400,3176,-451,3155,-518,3126,-581,3090,-640,3048,-694,2999,-742,2945,-785,2887,-821,2824,-849,2757,-871,2705,-880,2687,-884,2614,-888,2541,-884,2471,-871,2404,-849,2341,-821,2283,-785,2229,-742,2180,-694,2138,-640,2102,-581,2073,-518,2052,-451,2039,-381,2034,-309,2039,-236,2052,-166,2073,-99,2102,-36,2138,23,2180,77,2229,125,2283,167,2341,203,2404,232,2471,254,2541,267,2614,271,2687,267,2705,263,2757,254,2824,232,2887,203,2945,167,2999,125,3048,77,3090,23,3126,-36,3155,-99,3176,-166,3189,-236,3194,-309xm4881,2664l4872,2587,4846,2517,4807,2459,4756,2413,4696,2384,4629,2374,4562,2384,4502,2413,4452,2459,4412,2517,4387,2587,4378,2664,4387,2741,4412,2810,4452,2869,4502,2914,4562,2943,4629,2954,4696,2943,4756,2914,4807,2869,4846,2810,4872,2741,4881,2664xm5006,3316l4985,3241,4955,3172,4916,3110,4870,3057,4817,3013,4759,2981,4696,2961,4629,2954,4563,2961,4500,2981,4442,3013,4389,3057,4343,3110,4304,3172,4273,3241,4252,3316,5006,3316xm5514,2881l5510,2806,5506,2768,5506,2881,5502,2957,5492,3032,5476,3105,5454,3176,5425,3245,5391,3311,5351,3375,5305,3434,5253,3491,5197,3542,5137,3588,5074,3628,5008,3663,4939,3691,4868,3714,4795,3730,4720,3740,4644,3743,4568,3740,4493,3730,4420,3714,4348,3691,4280,3663,4213,3628,4150,3588,4090,3542,4034,3491,3983,3434,3937,3375,3897,3311,3862,3245,3834,3176,3811,3105,3795,3032,3785,2957,3782,2881,3785,2805,3795,2730,3811,2657,3834,2586,3862,2517,3897,2451,3937,2388,3983,2328,4034,2272,4090,2220,4150,2174,4213,2134,4280,2099,4348,2071,4420,2049,4493,2032,4568,2023,4644,2019,4720,2023,4795,2032,4868,2049,4939,2071,5008,2099,5074,2134,5137,2174,5197,2220,5253,2272,5305,2328,5351,2388,5391,2451,5425,2517,5454,2586,5476,2657,5492,2730,5502,2805,5506,2881,5506,2768,5501,2733,5486,2662,5465,2593,5438,2526,5407,2463,5370,2402,5329,2345,5283,2291,5234,2242,5180,2196,5123,2155,5062,2118,4999,2087,4932,2060,4863,2039,4792,2024,4757,2019,4719,2014,4644,2011,4569,2014,4495,2024,4424,2039,4355,2060,4289,2087,4225,2118,4165,2155,4108,2196,4054,2242,4004,2291,3959,2345,3917,2402,3881,2463,3849,2526,3823,2593,3802,2662,3786,2733,3777,2806,3774,2881,3777,2956,3786,3029,3802,3101,3823,3170,3849,3236,3881,3300,3917,3360,3959,3417,4004,3471,4054,3521,4108,3566,4165,3607,4225,3644,4289,3676,4355,3702,4424,3723,4495,3738,4569,3748,4644,3751,4719,3748,4757,3743,4792,3738,4863,3723,4932,3702,4999,3676,5062,3644,5123,3607,5180,3566,5234,3521,5283,3471,5329,3417,5370,3360,5407,3300,5438,3236,5465,3170,5486,3101,5501,3029,5510,2956,5514,2881xm8631,2517l8392,2517,8392,2373,7973,2373,7973,2517,7973,2803,7615,2803,7615,3305,8631,3305,8631,2803,8631,2517xm8993,2881l8990,2806,8985,2768,8985,2881,8982,2957,8972,3032,8956,3105,8934,3176,8905,3245,8871,3311,8830,3375,8784,3434,8733,3491,8677,3542,8617,3588,8554,3628,8487,3663,8419,3691,8348,3714,8274,3730,8200,3740,8123,3743,8047,3740,7972,3730,7899,3714,7828,3691,7759,3663,7693,3628,7630,3588,7570,3542,7514,3491,7462,3434,7416,3375,7376,3311,7342,3245,7313,3176,7291,3105,7275,3032,7265,2957,7262,2881,7265,2805,7275,2730,7291,2657,7313,2586,7342,2517,7376,2451,7416,2388,7462,2328,7514,2272,7570,2220,7630,2174,7693,2134,7759,2099,7828,2071,7899,2049,7972,2032,8047,2023,8123,2019,8200,2023,8274,2032,8348,2049,8419,2071,8487,2099,8554,2134,8617,2174,8677,2220,8733,2272,8784,2328,8830,2388,8871,2451,8905,2517,8934,2586,8956,2657,8972,2730,8982,2805,8985,2881,8985,2768,8981,2733,8965,2662,8944,2593,8918,2526,8886,2463,8850,2402,8808,2345,8763,2291,8713,2242,8660,2196,8602,2155,8542,2118,8478,2087,8412,2060,8343,2039,8272,2024,8236,2019,8198,2014,8123,2011,8048,2014,7975,2024,7904,2039,7835,2060,7768,2087,7705,2118,7644,2155,7587,2196,7534,2242,7484,2291,7438,2345,7397,2402,7361,2463,7329,2526,7302,2593,7281,2662,7266,2733,7257,2806,7253,2881,7257,2956,7266,3029,7281,3101,7302,3170,7329,3236,7361,3300,7397,3360,7438,3417,7484,3471,7534,3521,7587,3566,7644,3607,7705,3644,7768,3676,7835,3702,7904,3723,7975,3738,8048,3748,8123,3751,8198,3748,8236,3743,8272,3738,8343,3723,8412,3702,8478,3676,8542,3644,8602,3607,8660,3566,8713,3521,8763,3471,8808,3417,8850,3360,8886,3300,8918,3236,8944,3170,8965,3101,8981,3029,8990,2956,8993,2881xe" filled="true" fillcolor="#000000" stroked="false">
                  <v:path arrowok="t"/>
                  <v:fill type="solid"/>
                </v:shape>
                <v:shape style="position:absolute;left:7674;top:2445;width:897;height:860" id="docshape37" coordorigin="7674,2445" coordsize="897,860" path="m7734,3162l7674,3162,7674,3234,7734,3234,7734,3162xm7734,3019l7674,3019,7674,3090,7734,3090,7734,3019xm7734,2875l7674,2875,7674,2947,7734,2947,7734,2875xm7854,3162l7794,3162,7794,3234,7854,3234,7854,3162xm7854,3019l7794,3019,7794,3090,7854,3090,7854,3019xm7854,2875l7794,2875,7794,2947,7854,2947,7854,2875xm7973,3019l7914,3019,7914,3090,7973,3090,7973,3019xm7973,2875l7914,2875,7914,2947,7973,2947,7973,2875xm8093,3019l8033,3019,8033,3090,8093,3090,8093,3019xm8093,2875l8033,2875,8033,2947,8093,2947,8093,2875xm8093,2732l8033,2732,8033,2804,8093,2804,8093,2732xm8093,2589l8033,2589,8033,2660,8093,2660,8093,2589xm8093,2445l8033,2445,8033,2517,8093,2517,8093,2445xm8212,3162l8033,3162,8033,3305,8212,3305,8212,3162xm8212,3019l8153,3019,8153,3090,8212,3090,8212,3019xm8212,2875l8153,2875,8153,2947,8212,2947,8212,2875xm8212,2732l8153,2732,8153,2804,8212,2804,8212,2732xm8212,2589l8153,2589,8153,2660,8212,2660,8212,2589xm8212,2445l8153,2445,8153,2517,8212,2517,8212,2445xm8332,3019l8272,3019,8272,3090,8332,3090,8332,3019xm8332,2875l8272,2875,8272,2947,8332,2947,8332,2875xm8332,2732l8272,2732,8272,2804,8332,2804,8332,2732xm8332,2589l8272,2589,8272,2660,8332,2660,8332,2589xm8332,2445l8272,2445,8272,2517,8332,2517,8332,2445xm8452,3162l8392,3162,8392,3234,8452,3234,8452,3162xm8452,3019l8392,3019,8392,3090,8452,3090,8452,3019xm8452,2875l8392,2875,8392,2947,8452,2947,8452,2875xm8452,2732l8392,2732,8392,2804,8452,2804,8452,2732xm8452,2589l8392,2589,8392,2660,8452,2660,8452,2589xm8571,3162l8511,3162,8511,3234,8571,3234,8571,3162xm8571,3019l8511,3019,8511,3090,8571,3090,8571,3019xm8571,2875l8511,2875,8511,2947,8571,2947,8571,2875xm8571,2732l8511,2732,8511,2804,8571,2804,8571,2732xm8571,2589l8511,2589,8511,2660,8571,2660,8571,2589xe" filled="true" fillcolor="#ffffff" stroked="false">
                  <v:path arrowok="t"/>
                  <v:fill type="solid"/>
                </v:shape>
                <v:shape style="position:absolute;left:4933;top:1721;width:2804;height:290" id="docshape38" coordorigin="4934,1721" coordsize="2804,290" path="m4934,2011l5228,1844,5477,1757,5817,1726,6384,1721,6507,1723,6626,1727,6738,1735,6846,1745,6947,1757,7044,1770,7134,1786,7219,1803,7299,1820,7373,1839,7442,1858,7505,1877,7562,1895,7661,1931,7702,1948,7737,1963e" filled="false" stroked="true" strokeweight="1.208pt" strokecolor="#000000">
                  <v:path arrowok="t"/>
                  <v:stroke dashstyle="solid"/>
                </v:shape>
                <v:shape style="position:absolute;left:7573;top:1802;width:261;height:266" type="#_x0000_t75" id="docshape39" stroked="false">
                  <v:imagedata r:id="rId24" o:title=""/>
                </v:shape>
                <v:shape style="position:absolute;left:5030;top:3751;width:2804;height:290" id="docshape40" coordorigin="5030,3751" coordsize="2804,290" path="m7833,3751l7539,3919,7290,4005,6950,4036,6384,4041,6260,4039,6141,4035,6029,4027,5921,4018,5820,4006,5724,3992,5633,3976,5548,3960,5468,3942,5394,3923,5325,3905,5262,3886,5205,3867,5106,3831,5066,3814,5030,3799e" filled="false" stroked="true" strokeweight="1.208pt" strokecolor="#000000">
                  <v:path arrowok="t"/>
                  <v:stroke dashstyle="solid"/>
                </v:shape>
                <v:shape style="position:absolute;left:4933;top:3695;width:261;height:266" type="#_x0000_t75" id="docshape41" stroked="false">
                  <v:imagedata r:id="rId25" o:title=""/>
                </v:shape>
                <v:shape style="position:absolute;left:9355;top:2591;width:1088;height:1958" id="docshape42" coordorigin="9356,2591" coordsize="1088,1958" path="m10443,2591l9356,4548e" filled="true" fillcolor="#000000" stroked="false">
                  <v:path arrowok="t"/>
                  <v:fill type="solid"/>
                </v:shape>
                <v:line style="position:absolute" from="9398,4473" to="10443,2591" stroked="true" strokeweight="1.208pt" strokecolor="#000000">
                  <v:stroke dashstyle="solid"/>
                </v:line>
                <v:shape style="position:absolute;left:9309;top:4378;width:181;height:181" type="#_x0000_t75" id="docshape43" stroked="false">
                  <v:imagedata r:id="rId26" o:title=""/>
                </v:shape>
                <v:shape style="position:absolute;left:8993;top:3461;width:1160;height:1932" id="docshape44" coordorigin="8993,3461" coordsize="1160,1932" path="m8993,3461l9292,3596,9477,3725,9628,3924,9821,4269,9878,4378,9927,4484,9970,4587,10008,4685,10040,4780,10067,4870,10089,4955,10107,5034,10121,5107,10132,5174,10140,5233,10150,5329,10152,5365,10153,5392e" filled="false" stroked="true" strokeweight="1.208pt" strokecolor="#000000">
                  <v:path arrowok="t"/>
                  <v:stroke dashstyle="solid"/>
                </v:shape>
                <v:shape style="position:absolute;left:10050;top:5292;width:198;height:126" type="#_x0000_t75" id="docshape45" stroked="false">
                  <v:imagedata r:id="rId27" o:title=""/>
                </v:shape>
                <v:shape style="position:absolute;left:9573;top:5490;width:1160;height:1160" id="docshape46" coordorigin="9573,5491" coordsize="1160,1160" path="m10153,5491l10080,5495,10010,5509,9944,5530,9881,5559,9822,5595,9768,5637,9720,5686,9677,5739,9641,5798,9612,5861,9591,5928,9578,5998,9573,6071,9578,6144,9591,6214,9612,6280,9641,6343,9677,6402,9720,6456,9768,6504,9822,6547,9881,6583,9944,6612,10010,6633,10080,6646,10153,6651,10226,6646,10245,6643,10153,6643,10076,6637,10001,6622,9931,6598,9865,6564,9804,6523,9749,6475,9701,6420,9659,6359,9626,6293,9602,6223,9587,6148,9581,6071,9587,5993,9602,5919,9626,5848,9659,5782,9701,5722,9749,5667,9804,5618,9865,5577,9931,5544,10001,5519,10076,5504,10153,5499,10245,5499,10226,5495,10153,5491xm10245,5499l10153,5499,10231,5504,10305,5519,10376,5544,10442,5577,10502,5618,10557,5667,10606,5722,10647,5782,10680,5848,10705,5919,10720,5993,10725,6071,10720,6148,10705,6223,10680,6293,10647,6359,10606,6420,10557,6475,10502,6523,10442,6564,10376,6598,10305,6622,10231,6637,10153,6643,10245,6643,10296,6633,10363,6612,10426,6583,10484,6547,10538,6504,10587,6456,10629,6402,10665,6343,10694,6280,10715,6214,10729,6144,10733,6071,10729,5998,10715,5928,10694,5861,10665,5798,10629,5739,10587,5686,10538,5637,10484,5595,10426,5559,10363,5530,10296,5509,10245,5499xe" filled="true" fillcolor="#000000" stroked="false">
                  <v:path arrowok="t"/>
                  <v:fill type="solid"/>
                </v:shape>
                <v:shape style="position:absolute;left:9738;top:6125;width:822;height:220" id="docshape47" coordorigin="9738,6126" coordsize="822,220" path="m10560,6162l10341,6162,10341,6162,10341,6126,10186,6126,10186,6162,10167,6162,10167,6236,10131,6236,10131,6162,10113,6162,10113,6126,9957,6126,9957,6162,9957,6162,9738,6162,9738,6254,9738,6344,9957,6344,9957,6346,10341,6346,10341,6344,10560,6344,10560,6254,10560,6162xe" filled="true" fillcolor="#000000" stroked="false">
                  <v:path arrowok="t"/>
                  <v:fill type="solid"/>
                </v:shape>
                <v:shape style="position:absolute;left:9756;top:6143;width:785;height:201" id="docshape48" coordorigin="9757,6144" coordsize="785,201" path="m9811,6180l9757,6180,9757,6345,9811,6345,9811,6180xm9884,6180l9830,6180,9830,6345,9884,6345,9884,6180xm9957,6180l9903,6180,9903,6345,9957,6345,9957,6180xm10031,6144l9976,6144,9976,6345,10031,6345,10031,6144xm10104,6253l10049,6253,10049,6345,10104,6345,10104,6253xm10177,6253l10122,6253,10122,6345,10177,6345,10177,6253xm10250,6253l10195,6253,10195,6345,10250,6345,10250,6253xm10323,6144l10268,6144,10268,6345,10323,6345,10323,6144xm10396,6180l10341,6180,10341,6345,10396,6345,10396,6180xm10469,6180l10414,6180,10414,6345,10469,6345,10469,6180xm10542,6180l10487,6180,10487,6345,10542,6345,10542,6180xe" filled="true" fillcolor="#ffffff" stroked="false">
                  <v:path arrowok="t"/>
                  <v:fill type="solid"/>
                </v:shape>
                <v:shape style="position:absolute;left:10001;top:5945;width:94;height:185" id="docshape49" coordorigin="10001,5945" coordsize="94,185" path="m10001,6130l10094,6055,10094,5945e" filled="false" stroked="true" strokeweight=".302pt" strokecolor="#000000">
                  <v:path arrowok="t"/>
                  <v:stroke dashstyle="solid"/>
                </v:shape>
                <v:shape style="position:absolute;left:10167;top:5908;width:94;height:222" id="docshape50" coordorigin="10167,5909" coordsize="94,222" path="m10261,6130l10167,6055,10167,5909e" filled="false" stroked="true" strokeweight=".302pt" strokecolor="#000000">
                  <v:path arrowok="t"/>
                  <v:stroke dashstyle="solid"/>
                </v:shape>
                <v:shape style="position:absolute;left:10037;top:5908;width:94;height:222" id="docshape51" coordorigin="10038,5909" coordsize="94,222" path="m10038,6130l10131,6055,10131,5909e" filled="false" stroked="true" strokeweight=".302pt" strokecolor="#000000">
                  <v:path arrowok="t"/>
                  <v:stroke dashstyle="solid"/>
                </v:shape>
                <v:shape style="position:absolute;left:10203;top:5945;width:94;height:185" id="docshape52" coordorigin="10204,5945" coordsize="94,185" path="m10297,6130l10204,6055,10204,5945e" filled="false" stroked="true" strokeweight=".302pt" strokecolor="#000000">
                  <v:path arrowok="t"/>
                  <v:stroke dashstyle="solid"/>
                </v:shape>
                <v:line style="position:absolute" from="10131,5945" to="10167,5945" stroked="true" strokeweight=".302pt" strokecolor="#000000">
                  <v:stroke dashstyle="solid"/>
                </v:line>
                <v:line style="position:absolute" from="10131,6036" to="10167,6036" stroked="true" strokeweight=".302pt" strokecolor="#000000">
                  <v:stroke dashstyle="solid"/>
                </v:line>
                <v:line style="position:absolute" from="10149,5781" to="10149,6055" stroked="true" strokeweight=".302pt" strokecolor="#000000">
                  <v:stroke dashstyle="solid"/>
                </v:line>
                <v:shape style="position:absolute;left:8414;top:3849;width:1163;height:1911" id="docshape53" coordorigin="8414,3850" coordsize="1163,1911" path="m9576,5760l9315,5639,9141,5509,8977,5290,8745,4901,8687,4796,8637,4693,8593,4593,8555,4496,8523,4403,8496,4315,8474,4232,8456,4154,8442,4084,8432,4020,8419,3917,8416,3878,8414,3850e" filled="false" stroked="true" strokeweight="1.208pt" strokecolor="#000000">
                  <v:path arrowok="t"/>
                  <v:stroke dashstyle="solid"/>
                </v:shape>
                <v:shape style="position:absolute;left:8320;top:3823;width:198;height:128" type="#_x0000_t75" id="docshape54" stroked="false">
                  <v:imagedata r:id="rId28" o:title=""/>
                </v:shape>
                <v:shape style="position:absolute;left:3190;top:-19;width:1163;height:1983" id="docshape55" coordorigin="3191,-19" coordsize="1163,1983" path="m3191,-19l3454,102,3628,231,3791,451,4022,841,4084,955,4139,1064,4185,1169,4224,1270,4257,1365,4284,1455,4306,1539,4322,1617,4335,1689,4344,1753,4352,1861,4354,1904,4354,1938,4353,1964e" filled="false" stroked="true" strokeweight="1.208pt" strokecolor="#000000">
                  <v:path arrowok="t"/>
                  <v:stroke dashstyle="solid"/>
                </v:shape>
                <v:shape style="position:absolute;left:4255;top:1865;width:198;height:126" type="#_x0000_t75" id="docshape56" stroked="false">
                  <v:imagedata r:id="rId29" o:title=""/>
                </v:shape>
                <v:shape style="position:absolute;left:2614;top:370;width:1163;height:1983" id="docshape57" coordorigin="2614,370" coordsize="1163,1983" path="m3777,2353l3514,2233,3340,2103,3176,1883,2946,1493,2883,1380,2829,1270,2783,1165,2743,1065,2710,969,2684,879,2662,795,2645,717,2633,646,2624,581,2615,473,2614,430,2614,396,2615,370e" filled="false" stroked="true" strokeweight="1.208pt" strokecolor="#000000">
                  <v:path arrowok="t"/>
                  <v:stroke dashstyle="solid"/>
                </v:shape>
                <v:shape style="position:absolute;left:2514;top:343;width:198;height:126" type="#_x0000_t75" id="docshape58" stroked="false">
                  <v:imagedata r:id="rId30" o:title=""/>
                </v:shape>
                <v:shape style="position:absolute;left:2614;top:3409;width:1163;height:1983" id="docshape59" coordorigin="2614,3409" coordsize="1163,1983" path="m2615,5392l2614,5366,2614,5332,2615,5289,2624,5181,2633,5116,2645,5045,2662,4967,2684,4883,2710,4793,2743,4698,2783,4597,2829,4492,2883,4383,2946,4269,3239,3852,3506,3588,3701,3450,3777,3409e" filled="false" stroked="true" strokeweight="1.208pt" strokecolor="#000000">
                  <v:path arrowok="t"/>
                  <v:stroke dashstyle="solid"/>
                </v:shape>
                <v:shape style="position:absolute;left:2514;top:5293;width:198;height:126" type="#_x0000_t75" id="docshape60" stroked="false">
                  <v:imagedata r:id="rId31" o:title=""/>
                </v:shape>
                <v:shape style="position:absolute;left:2034;top:5490;width:1160;height:1160" id="docshape61" coordorigin="2034,5491" coordsize="1160,1160" path="m2614,5491l2541,5495,2471,5509,2404,5530,2341,5559,2283,5595,2229,5637,2180,5686,2138,5739,2102,5798,2073,5861,2052,5928,2039,5998,2034,6071,2039,6144,2052,6214,2073,6280,2102,6343,2138,6402,2180,6456,2229,6504,2283,6547,2341,6583,2404,6612,2471,6633,2541,6646,2614,6651,2687,6646,2705,6643,2614,6643,2536,6637,2462,6622,2392,6598,2326,6564,2265,6523,2210,6475,2161,6420,2120,6359,2087,6293,2063,6223,2047,6148,2042,6071,2047,5993,2063,5919,2087,5848,2120,5782,2161,5722,2210,5667,2265,5618,2326,5577,2392,5544,2462,5519,2536,5504,2614,5499,2705,5499,2687,5495,2614,5491xm2705,5499l2614,5499,2691,5504,2766,5519,2836,5544,2902,5577,2963,5618,3018,5667,3067,5722,3108,5782,3141,5848,3165,5919,3181,5993,3186,6071,3181,6148,3165,6223,3141,6293,3108,6359,3067,6420,3018,6475,2963,6523,2902,6564,2836,6598,2766,6622,2691,6637,2614,6643,2705,6643,2757,6633,2824,6612,2887,6583,2945,6547,2999,6504,3048,6456,3090,6402,3126,6343,3155,6280,3176,6214,3189,6144,3194,6071,3189,5998,3176,5928,3155,5861,3126,5798,3090,5739,3048,5686,2999,5637,2945,5595,2887,5559,2824,5530,2757,5509,2705,5499xe" filled="true" fillcolor="#000000" stroked="false">
                  <v:path arrowok="t"/>
                  <v:fill type="solid"/>
                </v:shape>
                <v:shape style="position:absolute;left:2251;top:5629;width:703;height:659" id="docshape62" coordorigin="2252,5629" coordsize="703,659" path="m2508,5988l2473,5988,2497,6017,2525,6059,2549,6100,2560,6129,2562,6174,2559,6213,2552,6244,2543,6266,2556,6284,2603,6288,2650,6282,2664,6268,2653,6247,2643,6202,2645,6143,2671,6074,2681,6059,2571,6059,2508,5988xm2619,5971l2569,5971,2571,6059,2681,6059,2686,6053,2688,6050,2634,6050,2619,5971xm2909,5971l2619,5971,2703,5990,2634,6050,2688,6050,2703,6032,2736,5994,2810,5992,2876,5983,2909,5971xm2574,5629l2514,5644,2463,5672,2423,5709,2399,5749,2391,5751,2383,5753,2376,5756,2311,5800,2269,5858,2252,5917,2264,5963,2297,5985,2346,5996,2407,5996,2473,5988,2508,5988,2504,5984,2569,5971,2909,5971,2927,5964,2955,5938,2953,5893,2921,5839,2866,5787,2793,5752,2758,5705,2708,5663,2646,5635,2574,5629xe" filled="true" fillcolor="#000000" stroked="false">
                  <v:path arrowok="t"/>
                  <v:fill type="solid"/>
                </v:shape>
                <v:shape style="position:absolute;left:3190;top:3797;width:1163;height:1983" id="docshape63" coordorigin="3191,3798" coordsize="1163,1983" path="m4353,3798l4354,3824,4354,3858,4352,3901,4344,4009,4335,4074,4322,4145,4306,4223,4284,4307,4257,4397,4224,4493,4185,4593,4138,4698,4084,4808,4022,4921,3729,5338,3461,5602,3266,5741,3191,5781e" filled="false" stroked="true" strokeweight="1.208pt" strokecolor="#000000">
                  <v:path arrowok="t"/>
                  <v:stroke dashstyle="solid"/>
                </v:shape>
                <v:shape style="position:absolute;left:4255;top:3771;width:198;height:126" type="#_x0000_t75" id="docshape64" stroked="false">
                  <v:imagedata r:id="rId32" o:title=""/>
                </v:shape>
                <v:shape style="position:absolute;left:7833;top:8390;width:1160;height:1160" id="docshape65" coordorigin="7833,8391" coordsize="1160,1160" path="m8413,8391l8341,8395,8271,8408,8204,8430,8141,8459,8082,8494,8028,8537,7980,8585,7937,8639,7901,8698,7872,8761,7851,8828,7838,8898,7833,8971,7838,9043,7851,9113,7872,9180,7901,9243,7937,9302,7980,9356,8028,9404,8082,9447,8141,9482,8204,9511,8271,9533,8341,9546,8413,9550,8486,9546,8505,9542,8413,9542,8336,9537,8261,9522,8191,9497,8125,9464,8064,9423,8009,9375,7961,9320,7920,9259,7886,9193,7862,9122,7847,9048,7841,8971,7847,8893,7862,8819,7886,8748,7920,8682,7961,8621,8009,8566,8064,8518,8125,8477,8191,8444,8261,8419,8336,8404,8413,8399,8505,8399,8486,8395,8413,8391xm8505,8399l8413,8399,8491,8404,8565,8419,8636,8444,8702,8477,8763,8518,8818,8566,8866,8621,8907,8682,8940,8748,8965,8819,8980,8893,8985,8971,8980,9048,8965,9122,8940,9193,8907,9259,8866,9320,8818,9375,8763,9423,8702,9464,8636,9497,8565,9522,8491,9537,8413,9542,8505,9542,8556,9533,8623,9511,8686,9482,8745,9447,8799,9404,8847,9356,8889,9302,8925,9243,8954,9180,8976,9113,8989,9043,8993,8971,8989,8898,8976,8828,8954,8761,8925,8698,8889,8639,8847,8585,8799,8537,8745,8494,8686,8459,8623,8430,8556,8408,8505,8399xe" filled="true" fillcolor="#000000" stroked="false">
                  <v:path arrowok="t"/>
                  <v:fill type="solid"/>
                </v:shape>
                <v:rect style="position:absolute;left:8179;top:8681;width:469;height:469" id="docshape66" filled="false" stroked="true" strokeweight="1.208pt" strokecolor="#000000">
                  <v:stroke dashstyle="solid"/>
                </v:rect>
                <v:shape style="position:absolute;left:8237;top:8733;width:352;height:366" type="#_x0000_t75" id="docshape67" stroked="false">
                  <v:imagedata r:id="rId33" o:title=""/>
                </v:shape>
                <v:shape style="position:absolute;left:6673;top:6650;width:2683;height:870" id="docshape68" coordorigin="6674,6651" coordsize="2683,870" path="m6674,6651l9356,7521e" filled="true" fillcolor="#000000" stroked="false">
                  <v:path arrowok="t"/>
                  <v:fill type="solid"/>
                </v:shape>
                <v:line style="position:absolute" from="9274,7494" to="6674,6651" stroked="true" strokeweight="1.208pt" strokecolor="#000000">
                  <v:stroke dashstyle="solid"/>
                </v:line>
                <v:shape style="position:absolute;left:9178;top:7402;width:182;height:182" type="#_x0000_t75" id="docshape69" stroked="false">
                  <v:imagedata r:id="rId34" o:title=""/>
                </v:shape>
                <v:shape style="position:absolute;left:8413;top:6371;width:1140;height:1947" id="docshape70" coordorigin="8413,6372" coordsize="1140,1947" path="m9553,6372l9499,6401,9420,6450,9320,6524,9264,6570,9205,6623,9143,6684,9078,6752,9012,6828,8946,6913,8878,7006,8811,7109,8745,7220,8553,7641,8455,7991,8419,8230,8413,8318e" filled="false" stroked="true" strokeweight="1.208pt" strokecolor="#000000">
                  <v:path arrowok="t"/>
                  <v:stroke dashstyle="solid"/>
                </v:shape>
                <v:shape style="position:absolute;left:9429;top:6321;width:147;height:176" type="#_x0000_t75" id="docshape71" stroked="false">
                  <v:imagedata r:id="rId35" o:title=""/>
                </v:shape>
                <v:shape style="position:absolute;left:9016;top:6723;width:1137;height:1947" id="docshape72" coordorigin="9017,6723" coordsize="1137,1947" path="m9017,8669l9074,8639,9159,8587,9210,8553,9264,8513,9323,8467,9384,8414,9447,8355,9512,8289,9576,8216,9640,8137,9703,8049,9764,7954,9821,7852,10011,7412,10110,7054,10147,6812,10153,6723e" filled="false" stroked="true" strokeweight="1.208pt" strokecolor="#000000">
                  <v:path arrowok="t"/>
                  <v:stroke dashstyle="solid"/>
                </v:shape>
                <v:shape style="position:absolute;left:8993;top:8544;width:147;height:176" type="#_x0000_t75" id="docshape73" stroked="false">
                  <v:imagedata r:id="rId36" o:title=""/>
                </v:shape>
                <v:shape style="position:absolute;left:2613;top:3751;width:943;height:943" id="docshape74" coordorigin="2614,3751" coordsize="943,943" path="m2614,3751l3556,4693e" filled="true" fillcolor="#000000" stroked="false">
                  <v:path arrowok="t"/>
                  <v:fill type="solid"/>
                </v:shape>
                <v:line style="position:absolute" from="3495,4632" to="2614,3751" stroked="true" strokeweight="1.208pt" strokecolor="#000000">
                  <v:stroke dashstyle="solid"/>
                </v:line>
                <v:shape style="position:absolute;left:3401;top:4538;width:182;height:182" type="#_x0000_t75" id="docshape75" stroked="false">
                  <v:imagedata r:id="rId37" o:title=""/>
                </v:shape>
                <v:shape style="position:absolute;left:6311;top:851;width:2103;height:2103" id="docshape76" coordorigin="6311,851" coordsize="2103,2103" path="m8413,851l6311,2954e" filled="true" fillcolor="#000000" stroked="false">
                  <v:path arrowok="t"/>
                  <v:fill type="solid"/>
                </v:shape>
                <v:line style="position:absolute" from="6372,2893" to="8413,851" stroked="true" strokeweight="1.208pt" strokecolor="#000000">
                  <v:stroke dashstyle="solid"/>
                </v:line>
                <v:shape style="position:absolute;left:6284;top:2798;width:182;height:182" type="#_x0000_t75" id="docshape77" stroked="false">
                  <v:imagedata r:id="rId38" o:title=""/>
                </v:shape>
                <v:shape style="position:absolute;left:2613;top:1068;width:943;height:1523" id="docshape78" coordorigin="2614,1069" coordsize="943,1523" path="m3556,1069l2614,2591e" filled="true" fillcolor="#000000" stroked="false">
                  <v:path arrowok="t"/>
                  <v:fill type="solid"/>
                </v:shape>
                <v:line style="position:absolute" from="3511,1142" to="2614,2591" stroked="true" strokeweight="1.208pt" strokecolor="#000000">
                  <v:stroke dashstyle="solid"/>
                </v:line>
                <v:shape style="position:absolute;left:3418;top:1056;width:180;height:180" type="#_x0000_t75" id="docshape79" stroked="false">
                  <v:imagedata r:id="rId39" o:title=""/>
                </v:shape>
                <w10:wrap type="none"/>
              </v:group>
            </w:pict>
          </mc:Fallback>
        </mc:AlternateContent>
      </w:r>
      <w:r>
        <w:rPr/>
        <mc:AlternateContent>
          <mc:Choice Requires="wps">
            <w:drawing>
              <wp:anchor distT="0" distB="0" distL="0" distR="0" allowOverlap="1" layoutInCell="1" locked="0" behindDoc="0" simplePos="0" relativeHeight="15747072">
                <wp:simplePos x="0" y="0"/>
                <wp:positionH relativeFrom="page">
                  <wp:posOffset>4790078</wp:posOffset>
                </wp:positionH>
                <wp:positionV relativeFrom="paragraph">
                  <wp:posOffset>-195925</wp:posOffset>
                </wp:positionV>
                <wp:extent cx="1104900" cy="73660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1104900" cy="736600"/>
                        </a:xfrm>
                        <a:prstGeom prst="rect">
                          <a:avLst/>
                        </a:prstGeom>
                        <a:ln w="15341">
                          <a:solidFill>
                            <a:srgbClr val="000000"/>
                          </a:solidFill>
                          <a:prstDash val="solid"/>
                        </a:ln>
                      </wps:spPr>
                      <wps:txbx>
                        <w:txbxContent>
                          <w:p>
                            <w:pPr>
                              <w:spacing w:line="218" w:lineRule="auto" w:before="55"/>
                              <w:ind w:left="62" w:right="60" w:hanging="1"/>
                              <w:jc w:val="center"/>
                              <w:rPr>
                                <w:rFonts w:ascii="NunitoSans-ExtraLight"/>
                                <w:sz w:val="14"/>
                              </w:rPr>
                            </w:pPr>
                            <w:r>
                              <w:rPr>
                                <w:rFonts w:ascii="NunitoSans-ExtraLight"/>
                                <w:w w:val="105"/>
                                <w:sz w:val="14"/>
                              </w:rPr>
                              <w:t>Citizens have no clear</w:t>
                            </w:r>
                            <w:r>
                              <w:rPr>
                                <w:rFonts w:ascii="NunitoSans-ExtraLight"/>
                                <w:spacing w:val="40"/>
                                <w:w w:val="105"/>
                                <w:sz w:val="14"/>
                              </w:rPr>
                              <w:t> </w:t>
                            </w:r>
                            <w:r>
                              <w:rPr>
                                <w:rFonts w:ascii="NunitoSans-ExtraLight"/>
                                <w:w w:val="105"/>
                                <w:sz w:val="14"/>
                              </w:rPr>
                              <w:t>entitlements and face</w:t>
                            </w:r>
                            <w:r>
                              <w:rPr>
                                <w:rFonts w:ascii="NunitoSans-ExtraLight"/>
                                <w:spacing w:val="40"/>
                                <w:w w:val="105"/>
                                <w:sz w:val="14"/>
                              </w:rPr>
                              <w:t> </w:t>
                            </w:r>
                            <w:r>
                              <w:rPr>
                                <w:rFonts w:ascii="NunitoSans-ExtraLight"/>
                                <w:w w:val="105"/>
                                <w:sz w:val="14"/>
                              </w:rPr>
                              <w:t>constant rules changes</w:t>
                            </w:r>
                            <w:r>
                              <w:rPr>
                                <w:rFonts w:ascii="NunitoSans-ExtraLight"/>
                                <w:spacing w:val="40"/>
                                <w:w w:val="105"/>
                                <w:sz w:val="14"/>
                              </w:rPr>
                              <w:t> </w:t>
                            </w:r>
                            <w:r>
                              <w:rPr>
                                <w:rFonts w:ascii="NunitoSans-ExtraLight"/>
                                <w:w w:val="105"/>
                                <w:sz w:val="14"/>
                              </w:rPr>
                              <w:t>and insecurities as NDIS</w:t>
                            </w:r>
                            <w:r>
                              <w:rPr>
                                <w:rFonts w:ascii="NunitoSans-ExtraLight"/>
                                <w:spacing w:val="40"/>
                                <w:w w:val="105"/>
                                <w:sz w:val="14"/>
                              </w:rPr>
                              <w:t> </w:t>
                            </w:r>
                            <w:r>
                              <w:rPr>
                                <w:rFonts w:ascii="NunitoSans-ExtraLight"/>
                                <w:spacing w:val="-2"/>
                                <w:w w:val="105"/>
                                <w:sz w:val="14"/>
                              </w:rPr>
                              <w:t>responds</w:t>
                            </w:r>
                            <w:r>
                              <w:rPr>
                                <w:rFonts w:ascii="NunitoSans-ExtraLight"/>
                                <w:spacing w:val="-8"/>
                                <w:w w:val="105"/>
                                <w:sz w:val="14"/>
                              </w:rPr>
                              <w:t> </w:t>
                            </w:r>
                            <w:r>
                              <w:rPr>
                                <w:rFonts w:ascii="NunitoSans-ExtraLight"/>
                                <w:spacing w:val="-2"/>
                                <w:w w:val="105"/>
                                <w:sz w:val="14"/>
                              </w:rPr>
                              <w:t>to</w:t>
                            </w:r>
                            <w:r>
                              <w:rPr>
                                <w:rFonts w:ascii="NunitoSans-ExtraLight"/>
                                <w:spacing w:val="-7"/>
                                <w:w w:val="105"/>
                                <w:sz w:val="14"/>
                              </w:rPr>
                              <w:t> </w:t>
                            </w:r>
                            <w:r>
                              <w:rPr>
                                <w:rFonts w:ascii="NunitoSans-ExtraLight"/>
                                <w:spacing w:val="-2"/>
                                <w:w w:val="105"/>
                                <w:sz w:val="14"/>
                              </w:rPr>
                              <w:t>growing</w:t>
                            </w:r>
                            <w:r>
                              <w:rPr>
                                <w:rFonts w:ascii="NunitoSans-ExtraLight"/>
                                <w:spacing w:val="-7"/>
                                <w:w w:val="105"/>
                                <w:sz w:val="14"/>
                              </w:rPr>
                              <w:t> </w:t>
                            </w:r>
                            <w:r>
                              <w:rPr>
                                <w:rFonts w:ascii="NunitoSans-ExtraLight"/>
                                <w:spacing w:val="-2"/>
                                <w:w w:val="105"/>
                                <w:sz w:val="14"/>
                              </w:rPr>
                              <w:t>cost</w:t>
                            </w:r>
                            <w:r>
                              <w:rPr>
                                <w:rFonts w:ascii="NunitoSans-ExtraLight"/>
                                <w:spacing w:val="40"/>
                                <w:w w:val="105"/>
                                <w:sz w:val="14"/>
                              </w:rPr>
                              <w:t> </w:t>
                            </w:r>
                            <w:r>
                              <w:rPr>
                                <w:rFonts w:ascii="NunitoSans-ExtraLight"/>
                                <w:spacing w:val="-2"/>
                                <w:w w:val="105"/>
                                <w:sz w:val="14"/>
                              </w:rPr>
                              <w:t>pressures.</w:t>
                            </w:r>
                          </w:p>
                        </w:txbxContent>
                      </wps:txbx>
                      <wps:bodyPr wrap="square" lIns="0" tIns="0" rIns="0" bIns="0" rtlCol="0">
                        <a:noAutofit/>
                      </wps:bodyPr>
                    </wps:wsp>
                  </a:graphicData>
                </a:graphic>
              </wp:anchor>
            </w:drawing>
          </mc:Choice>
          <mc:Fallback>
            <w:pict>
              <v:shape style="position:absolute;margin-left:377.171509pt;margin-top:-15.427232pt;width:87pt;height:58pt;mso-position-horizontal-relative:page;mso-position-vertical-relative:paragraph;z-index:15747072" type="#_x0000_t202" id="docshape80" filled="false" stroked="true" strokeweight="1.208pt" strokecolor="#000000">
                <v:textbox inset="0,0,0,0">
                  <w:txbxContent>
                    <w:p>
                      <w:pPr>
                        <w:spacing w:line="218" w:lineRule="auto" w:before="55"/>
                        <w:ind w:left="62" w:right="60" w:hanging="1"/>
                        <w:jc w:val="center"/>
                        <w:rPr>
                          <w:rFonts w:ascii="NunitoSans-ExtraLight"/>
                          <w:sz w:val="14"/>
                        </w:rPr>
                      </w:pPr>
                      <w:r>
                        <w:rPr>
                          <w:rFonts w:ascii="NunitoSans-ExtraLight"/>
                          <w:w w:val="105"/>
                          <w:sz w:val="14"/>
                        </w:rPr>
                        <w:t>Citizens have no clear</w:t>
                      </w:r>
                      <w:r>
                        <w:rPr>
                          <w:rFonts w:ascii="NunitoSans-ExtraLight"/>
                          <w:spacing w:val="40"/>
                          <w:w w:val="105"/>
                          <w:sz w:val="14"/>
                        </w:rPr>
                        <w:t> </w:t>
                      </w:r>
                      <w:r>
                        <w:rPr>
                          <w:rFonts w:ascii="NunitoSans-ExtraLight"/>
                          <w:w w:val="105"/>
                          <w:sz w:val="14"/>
                        </w:rPr>
                        <w:t>entitlements and face</w:t>
                      </w:r>
                      <w:r>
                        <w:rPr>
                          <w:rFonts w:ascii="NunitoSans-ExtraLight"/>
                          <w:spacing w:val="40"/>
                          <w:w w:val="105"/>
                          <w:sz w:val="14"/>
                        </w:rPr>
                        <w:t> </w:t>
                      </w:r>
                      <w:r>
                        <w:rPr>
                          <w:rFonts w:ascii="NunitoSans-ExtraLight"/>
                          <w:w w:val="105"/>
                          <w:sz w:val="14"/>
                        </w:rPr>
                        <w:t>constant rules changes</w:t>
                      </w:r>
                      <w:r>
                        <w:rPr>
                          <w:rFonts w:ascii="NunitoSans-ExtraLight"/>
                          <w:spacing w:val="40"/>
                          <w:w w:val="105"/>
                          <w:sz w:val="14"/>
                        </w:rPr>
                        <w:t> </w:t>
                      </w:r>
                      <w:r>
                        <w:rPr>
                          <w:rFonts w:ascii="NunitoSans-ExtraLight"/>
                          <w:w w:val="105"/>
                          <w:sz w:val="14"/>
                        </w:rPr>
                        <w:t>and insecurities as NDIS</w:t>
                      </w:r>
                      <w:r>
                        <w:rPr>
                          <w:rFonts w:ascii="NunitoSans-ExtraLight"/>
                          <w:spacing w:val="40"/>
                          <w:w w:val="105"/>
                          <w:sz w:val="14"/>
                        </w:rPr>
                        <w:t> </w:t>
                      </w:r>
                      <w:r>
                        <w:rPr>
                          <w:rFonts w:ascii="NunitoSans-ExtraLight"/>
                          <w:spacing w:val="-2"/>
                          <w:w w:val="105"/>
                          <w:sz w:val="14"/>
                        </w:rPr>
                        <w:t>responds</w:t>
                      </w:r>
                      <w:r>
                        <w:rPr>
                          <w:rFonts w:ascii="NunitoSans-ExtraLight"/>
                          <w:spacing w:val="-8"/>
                          <w:w w:val="105"/>
                          <w:sz w:val="14"/>
                        </w:rPr>
                        <w:t> </w:t>
                      </w:r>
                      <w:r>
                        <w:rPr>
                          <w:rFonts w:ascii="NunitoSans-ExtraLight"/>
                          <w:spacing w:val="-2"/>
                          <w:w w:val="105"/>
                          <w:sz w:val="14"/>
                        </w:rPr>
                        <w:t>to</w:t>
                      </w:r>
                      <w:r>
                        <w:rPr>
                          <w:rFonts w:ascii="NunitoSans-ExtraLight"/>
                          <w:spacing w:val="-7"/>
                          <w:w w:val="105"/>
                          <w:sz w:val="14"/>
                        </w:rPr>
                        <w:t> </w:t>
                      </w:r>
                      <w:r>
                        <w:rPr>
                          <w:rFonts w:ascii="NunitoSans-ExtraLight"/>
                          <w:spacing w:val="-2"/>
                          <w:w w:val="105"/>
                          <w:sz w:val="14"/>
                        </w:rPr>
                        <w:t>growing</w:t>
                      </w:r>
                      <w:r>
                        <w:rPr>
                          <w:rFonts w:ascii="NunitoSans-ExtraLight"/>
                          <w:spacing w:val="-7"/>
                          <w:w w:val="105"/>
                          <w:sz w:val="14"/>
                        </w:rPr>
                        <w:t> </w:t>
                      </w:r>
                      <w:r>
                        <w:rPr>
                          <w:rFonts w:ascii="NunitoSans-ExtraLight"/>
                          <w:spacing w:val="-2"/>
                          <w:w w:val="105"/>
                          <w:sz w:val="14"/>
                        </w:rPr>
                        <w:t>cost</w:t>
                      </w:r>
                      <w:r>
                        <w:rPr>
                          <w:rFonts w:ascii="NunitoSans-ExtraLight"/>
                          <w:spacing w:val="40"/>
                          <w:w w:val="105"/>
                          <w:sz w:val="14"/>
                        </w:rPr>
                        <w:t> </w:t>
                      </w:r>
                      <w:r>
                        <w:rPr>
                          <w:rFonts w:ascii="NunitoSans-ExtraLight"/>
                          <w:spacing w:val="-2"/>
                          <w:w w:val="105"/>
                          <w:sz w:val="14"/>
                        </w:rPr>
                        <w:t>pressures.</w:t>
                      </w:r>
                    </w:p>
                  </w:txbxContent>
                </v:textbox>
                <v:stroke dashstyle="solid"/>
                <w10:wrap type="none"/>
              </v:shape>
            </w:pict>
          </mc:Fallback>
        </mc:AlternateContent>
      </w:r>
      <w:r>
        <w:rPr>
          <w:rFonts w:ascii="NunitoSans-Light"/>
          <w:spacing w:val="-2"/>
          <w:sz w:val="13"/>
        </w:rPr>
        <w:t>Services</w:t>
      </w:r>
    </w:p>
    <w:p>
      <w:pPr>
        <w:pStyle w:val="BodyText"/>
        <w:spacing w:before="7"/>
        <w:rPr>
          <w:rFonts w:ascii="NunitoSans-Light"/>
        </w:rPr>
      </w:pPr>
    </w:p>
    <w:p>
      <w:pPr>
        <w:spacing w:after="0"/>
        <w:rPr>
          <w:rFonts w:ascii="NunitoSans-Light"/>
        </w:rPr>
        <w:sectPr>
          <w:headerReference w:type="default" r:id="rId22"/>
          <w:footerReference w:type="default" r:id="rId23"/>
          <w:pgSz w:w="11910" w:h="16840"/>
          <w:pgMar w:header="0" w:footer="0" w:top="1920" w:bottom="280" w:left="340" w:right="340"/>
        </w:sectPr>
      </w:pPr>
    </w:p>
    <w:p>
      <w:pPr>
        <w:spacing w:line="208" w:lineRule="auto" w:before="116"/>
        <w:ind w:left="1201" w:right="38" w:hanging="164"/>
        <w:jc w:val="right"/>
        <w:rPr>
          <w:rFonts w:ascii="Nunito Sans"/>
          <w:sz w:val="13"/>
        </w:rPr>
      </w:pPr>
      <w:r>
        <w:rPr>
          <w:rFonts w:ascii="Nunito Sans"/>
          <w:spacing w:val="-2"/>
          <w:sz w:val="13"/>
        </w:rPr>
        <w:t>Citizens</w:t>
      </w:r>
      <w:r>
        <w:rPr>
          <w:rFonts w:ascii="Nunito Sans"/>
          <w:spacing w:val="-7"/>
          <w:sz w:val="13"/>
        </w:rPr>
        <w:t> </w:t>
      </w:r>
      <w:r>
        <w:rPr>
          <w:rFonts w:ascii="Nunito Sans"/>
          <w:spacing w:val="-2"/>
          <w:sz w:val="13"/>
        </w:rPr>
        <w:t>encouraged</w:t>
      </w:r>
      <w:r>
        <w:rPr>
          <w:rFonts w:ascii="Nunito Sans"/>
          <w:spacing w:val="40"/>
          <w:sz w:val="13"/>
        </w:rPr>
        <w:t> </w:t>
      </w:r>
      <w:r>
        <w:rPr>
          <w:rFonts w:ascii="Nunito Sans"/>
          <w:sz w:val="13"/>
        </w:rPr>
        <w:t>to</w:t>
      </w:r>
      <w:r>
        <w:rPr>
          <w:rFonts w:ascii="Nunito Sans"/>
          <w:spacing w:val="-4"/>
          <w:sz w:val="13"/>
        </w:rPr>
        <w:t> </w:t>
      </w:r>
      <w:r>
        <w:rPr>
          <w:rFonts w:ascii="Nunito Sans"/>
          <w:sz w:val="13"/>
        </w:rPr>
        <w:t>use</w:t>
      </w:r>
      <w:r>
        <w:rPr>
          <w:rFonts w:ascii="Nunito Sans"/>
          <w:spacing w:val="-4"/>
          <w:sz w:val="13"/>
        </w:rPr>
        <w:t> </w:t>
      </w:r>
      <w:r>
        <w:rPr>
          <w:rFonts w:ascii="Nunito Sans"/>
          <w:sz w:val="13"/>
        </w:rPr>
        <w:t>services</w:t>
      </w:r>
      <w:r>
        <w:rPr>
          <w:rFonts w:ascii="Nunito Sans"/>
          <w:spacing w:val="-3"/>
          <w:sz w:val="13"/>
        </w:rPr>
        <w:t> </w:t>
      </w:r>
      <w:r>
        <w:rPr>
          <w:rFonts w:ascii="Nunito Sans"/>
          <w:spacing w:val="-5"/>
          <w:sz w:val="13"/>
        </w:rPr>
        <w:t>to</w:t>
      </w:r>
    </w:p>
    <w:p>
      <w:pPr>
        <w:spacing w:line="161" w:lineRule="exact" w:before="0"/>
        <w:ind w:left="0" w:right="38" w:firstLine="0"/>
        <w:jc w:val="right"/>
        <w:rPr>
          <w:rFonts w:ascii="Nunito Sans"/>
          <w:sz w:val="13"/>
        </w:rPr>
      </w:pPr>
      <w:r>
        <w:rPr>
          <w:rFonts w:ascii="Nunito Sans"/>
          <w:sz w:val="13"/>
        </w:rPr>
        <w:t>meet</w:t>
      </w:r>
      <w:r>
        <w:rPr>
          <w:rFonts w:ascii="Nunito Sans"/>
          <w:spacing w:val="-4"/>
          <w:sz w:val="13"/>
        </w:rPr>
        <w:t> </w:t>
      </w:r>
      <w:r>
        <w:rPr>
          <w:rFonts w:ascii="Nunito Sans"/>
          <w:spacing w:val="-2"/>
          <w:sz w:val="13"/>
        </w:rPr>
        <w:t>needs</w:t>
      </w:r>
    </w:p>
    <w:p>
      <w:pPr>
        <w:spacing w:line="240" w:lineRule="auto" w:before="0"/>
        <w:rPr>
          <w:rFonts w:ascii="Nunito Sans"/>
          <w:sz w:val="18"/>
        </w:rPr>
      </w:pPr>
      <w:r>
        <w:rPr/>
        <w:br w:type="column"/>
      </w:r>
      <w:r>
        <w:rPr>
          <w:rFonts w:ascii="Nunito Sans"/>
          <w:sz w:val="18"/>
        </w:rPr>
      </w:r>
    </w:p>
    <w:p>
      <w:pPr>
        <w:spacing w:line="208" w:lineRule="auto" w:before="161"/>
        <w:ind w:left="1037" w:right="5492" w:firstLine="0"/>
        <w:jc w:val="left"/>
        <w:rPr>
          <w:rFonts w:ascii="Nunito Sans"/>
          <w:sz w:val="13"/>
        </w:rPr>
      </w:pPr>
      <w:r>
        <w:rPr>
          <w:rFonts w:ascii="Nunito Sans"/>
          <w:sz w:val="13"/>
        </w:rPr>
        <w:t>Citizens</w:t>
      </w:r>
      <w:r>
        <w:rPr>
          <w:rFonts w:ascii="Nunito Sans"/>
          <w:spacing w:val="-9"/>
          <w:sz w:val="13"/>
        </w:rPr>
        <w:t> </w:t>
      </w:r>
      <w:r>
        <w:rPr>
          <w:rFonts w:ascii="Nunito Sans"/>
          <w:sz w:val="13"/>
        </w:rPr>
        <w:t>encouraged</w:t>
      </w:r>
      <w:r>
        <w:rPr>
          <w:rFonts w:ascii="Nunito Sans"/>
          <w:spacing w:val="-8"/>
          <w:sz w:val="13"/>
        </w:rPr>
        <w:t> </w:t>
      </w:r>
      <w:r>
        <w:rPr>
          <w:rFonts w:ascii="Nunito Sans"/>
          <w:sz w:val="13"/>
        </w:rPr>
        <w:t>to</w:t>
      </w:r>
      <w:r>
        <w:rPr>
          <w:rFonts w:ascii="Nunito Sans"/>
          <w:spacing w:val="-9"/>
          <w:sz w:val="13"/>
        </w:rPr>
        <w:t> </w:t>
      </w:r>
      <w:r>
        <w:rPr>
          <w:rFonts w:ascii="Nunito Sans"/>
          <w:sz w:val="13"/>
        </w:rPr>
        <w:t>meet</w:t>
      </w:r>
      <w:r>
        <w:rPr>
          <w:rFonts w:ascii="Nunito Sans"/>
          <w:spacing w:val="40"/>
          <w:sz w:val="13"/>
        </w:rPr>
        <w:t> </w:t>
      </w:r>
      <w:r>
        <w:rPr>
          <w:rFonts w:ascii="Nunito Sans"/>
          <w:sz w:val="13"/>
        </w:rPr>
        <w:t>needs using services with</w:t>
      </w:r>
      <w:r>
        <w:rPr>
          <w:rFonts w:ascii="Nunito Sans"/>
          <w:spacing w:val="40"/>
          <w:sz w:val="13"/>
        </w:rPr>
        <w:t> </w:t>
      </w:r>
      <w:r>
        <w:rPr>
          <w:rFonts w:ascii="Nunito Sans"/>
          <w:sz w:val="13"/>
        </w:rPr>
        <w:t>higher</w:t>
      </w:r>
      <w:r>
        <w:rPr>
          <w:rFonts w:ascii="Nunito Sans"/>
          <w:spacing w:val="-9"/>
          <w:sz w:val="13"/>
        </w:rPr>
        <w:t> </w:t>
      </w:r>
      <w:r>
        <w:rPr>
          <w:rFonts w:ascii="Nunito Sans"/>
          <w:sz w:val="13"/>
        </w:rPr>
        <w:t>prices</w:t>
      </w:r>
    </w:p>
    <w:p>
      <w:pPr>
        <w:spacing w:after="0" w:line="208" w:lineRule="auto"/>
        <w:jc w:val="left"/>
        <w:rPr>
          <w:rFonts w:ascii="Nunito Sans"/>
          <w:sz w:val="13"/>
        </w:rPr>
        <w:sectPr>
          <w:type w:val="continuous"/>
          <w:pgSz w:w="11910" w:h="16840"/>
          <w:pgMar w:header="0" w:footer="0" w:top="1620" w:bottom="280" w:left="340" w:right="340"/>
          <w:cols w:num="2" w:equalWidth="0">
            <w:col w:w="2242" w:space="807"/>
            <w:col w:w="8181"/>
          </w:cols>
        </w:sectPr>
      </w:pPr>
    </w:p>
    <w:p>
      <w:pPr>
        <w:pStyle w:val="BodyText"/>
        <w:rPr>
          <w:rFonts w:ascii="Nunito Sans"/>
          <w:sz w:val="20"/>
        </w:rPr>
      </w:pPr>
    </w:p>
    <w:p>
      <w:pPr>
        <w:pStyle w:val="BodyText"/>
        <w:spacing w:before="4"/>
        <w:rPr>
          <w:rFonts w:ascii="Nunito Sans"/>
          <w:sz w:val="20"/>
        </w:rPr>
      </w:pPr>
    </w:p>
    <w:p>
      <w:pPr>
        <w:spacing w:line="208" w:lineRule="auto" w:before="0"/>
        <w:ind w:left="5173" w:right="4259" w:firstLine="0"/>
        <w:jc w:val="left"/>
        <w:rPr>
          <w:rFonts w:ascii="Nunito Sans"/>
          <w:sz w:val="13"/>
        </w:rPr>
      </w:pPr>
      <w:r>
        <w:rPr/>
        <mc:AlternateContent>
          <mc:Choice Requires="wps">
            <w:drawing>
              <wp:anchor distT="0" distB="0" distL="0" distR="0" allowOverlap="1" layoutInCell="1" locked="0" behindDoc="0" simplePos="0" relativeHeight="15746560">
                <wp:simplePos x="0" y="0"/>
                <wp:positionH relativeFrom="page">
                  <wp:posOffset>6078997</wp:posOffset>
                </wp:positionH>
                <wp:positionV relativeFrom="paragraph">
                  <wp:posOffset>-317092</wp:posOffset>
                </wp:positionV>
                <wp:extent cx="1104900" cy="73660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1104900" cy="736600"/>
                        </a:xfrm>
                        <a:prstGeom prst="rect">
                          <a:avLst/>
                        </a:prstGeom>
                        <a:ln w="15341">
                          <a:solidFill>
                            <a:srgbClr val="000000"/>
                          </a:solidFill>
                          <a:prstDash val="solid"/>
                        </a:ln>
                      </wps:spPr>
                      <wps:txbx>
                        <w:txbxContent>
                          <w:p>
                            <w:pPr>
                              <w:pStyle w:val="BodyText"/>
                              <w:spacing w:before="10"/>
                              <w:rPr>
                                <w:rFonts w:ascii="NunitoSans-Light"/>
                                <w:sz w:val="16"/>
                              </w:rPr>
                            </w:pPr>
                          </w:p>
                          <w:p>
                            <w:pPr>
                              <w:spacing w:line="218" w:lineRule="auto" w:before="1"/>
                              <w:ind w:left="67" w:right="65" w:firstLine="0"/>
                              <w:jc w:val="center"/>
                              <w:rPr>
                                <w:rFonts w:ascii="NunitoSans-ExtraLight"/>
                                <w:sz w:val="14"/>
                              </w:rPr>
                            </w:pPr>
                            <w:r>
                              <w:rPr>
                                <w:rFonts w:ascii="NunitoSans-ExtraLight"/>
                                <w:spacing w:val="-2"/>
                                <w:w w:val="105"/>
                                <w:sz w:val="14"/>
                              </w:rPr>
                              <w:t>Overall</w:t>
                            </w:r>
                            <w:r>
                              <w:rPr>
                                <w:rFonts w:ascii="NunitoSans-ExtraLight"/>
                                <w:spacing w:val="-6"/>
                                <w:w w:val="105"/>
                                <w:sz w:val="14"/>
                              </w:rPr>
                              <w:t> </w:t>
                            </w:r>
                            <w:r>
                              <w:rPr>
                                <w:rFonts w:ascii="NunitoSans-ExtraLight"/>
                                <w:spacing w:val="-2"/>
                                <w:w w:val="105"/>
                                <w:sz w:val="14"/>
                              </w:rPr>
                              <w:t>NDIS</w:t>
                            </w:r>
                            <w:r>
                              <w:rPr>
                                <w:rFonts w:ascii="NunitoSans-ExtraLight"/>
                                <w:spacing w:val="-6"/>
                                <w:w w:val="105"/>
                                <w:sz w:val="14"/>
                              </w:rPr>
                              <w:t> </w:t>
                            </w:r>
                            <w:r>
                              <w:rPr>
                                <w:rFonts w:ascii="NunitoSans-ExtraLight"/>
                                <w:spacing w:val="-2"/>
                                <w:w w:val="105"/>
                                <w:sz w:val="14"/>
                              </w:rPr>
                              <w:t>spending</w:t>
                            </w:r>
                            <w:r>
                              <w:rPr>
                                <w:rFonts w:ascii="NunitoSans-ExtraLight"/>
                                <w:spacing w:val="-6"/>
                                <w:w w:val="105"/>
                                <w:sz w:val="14"/>
                              </w:rPr>
                              <w:t> </w:t>
                            </w:r>
                            <w:r>
                              <w:rPr>
                                <w:rFonts w:ascii="NunitoSans-ExtraLight"/>
                                <w:spacing w:val="-2"/>
                                <w:w w:val="105"/>
                                <w:sz w:val="14"/>
                              </w:rPr>
                              <w:t>is</w:t>
                            </w:r>
                            <w:r>
                              <w:rPr>
                                <w:rFonts w:ascii="NunitoSans-ExtraLight"/>
                                <w:spacing w:val="40"/>
                                <w:w w:val="105"/>
                                <w:sz w:val="14"/>
                              </w:rPr>
                              <w:t> </w:t>
                            </w:r>
                            <w:r>
                              <w:rPr>
                                <w:rFonts w:ascii="NunitoSans-ExtraLight"/>
                                <w:w w:val="105"/>
                                <w:sz w:val="14"/>
                              </w:rPr>
                              <w:t>driven by claims and</w:t>
                            </w:r>
                            <w:r>
                              <w:rPr>
                                <w:rFonts w:ascii="NunitoSans-ExtraLight"/>
                                <w:spacing w:val="40"/>
                                <w:w w:val="105"/>
                                <w:sz w:val="14"/>
                              </w:rPr>
                              <w:t> </w:t>
                            </w:r>
                            <w:r>
                              <w:rPr>
                                <w:rFonts w:ascii="NunitoSans-ExtraLight"/>
                                <w:w w:val="105"/>
                                <w:sz w:val="14"/>
                              </w:rPr>
                              <w:t>costs are passed on to</w:t>
                            </w:r>
                            <w:r>
                              <w:rPr>
                                <w:rFonts w:ascii="NunitoSans-ExtraLight"/>
                                <w:spacing w:val="40"/>
                                <w:w w:val="105"/>
                                <w:sz w:val="14"/>
                              </w:rPr>
                              <w:t> </w:t>
                            </w:r>
                            <w:r>
                              <w:rPr>
                                <w:rFonts w:ascii="NunitoSans-ExtraLight"/>
                                <w:w w:val="105"/>
                                <w:sz w:val="14"/>
                              </w:rPr>
                              <w:t>the tax payer.</w:t>
                            </w:r>
                          </w:p>
                        </w:txbxContent>
                      </wps:txbx>
                      <wps:bodyPr wrap="square" lIns="0" tIns="0" rIns="0" bIns="0" rtlCol="0">
                        <a:noAutofit/>
                      </wps:bodyPr>
                    </wps:wsp>
                  </a:graphicData>
                </a:graphic>
              </wp:anchor>
            </w:drawing>
          </mc:Choice>
          <mc:Fallback>
            <w:pict>
              <v:shape style="position:absolute;margin-left:478.661194pt;margin-top:-24.967916pt;width:87pt;height:58pt;mso-position-horizontal-relative:page;mso-position-vertical-relative:paragraph;z-index:15746560" type="#_x0000_t202" id="docshape81" filled="false" stroked="true" strokeweight="1.208pt" strokecolor="#000000">
                <v:textbox inset="0,0,0,0">
                  <w:txbxContent>
                    <w:p>
                      <w:pPr>
                        <w:pStyle w:val="BodyText"/>
                        <w:spacing w:before="10"/>
                        <w:rPr>
                          <w:rFonts w:ascii="NunitoSans-Light"/>
                          <w:sz w:val="16"/>
                        </w:rPr>
                      </w:pPr>
                    </w:p>
                    <w:p>
                      <w:pPr>
                        <w:spacing w:line="218" w:lineRule="auto" w:before="1"/>
                        <w:ind w:left="67" w:right="65" w:firstLine="0"/>
                        <w:jc w:val="center"/>
                        <w:rPr>
                          <w:rFonts w:ascii="NunitoSans-ExtraLight"/>
                          <w:sz w:val="14"/>
                        </w:rPr>
                      </w:pPr>
                      <w:r>
                        <w:rPr>
                          <w:rFonts w:ascii="NunitoSans-ExtraLight"/>
                          <w:spacing w:val="-2"/>
                          <w:w w:val="105"/>
                          <w:sz w:val="14"/>
                        </w:rPr>
                        <w:t>Overall</w:t>
                      </w:r>
                      <w:r>
                        <w:rPr>
                          <w:rFonts w:ascii="NunitoSans-ExtraLight"/>
                          <w:spacing w:val="-6"/>
                          <w:w w:val="105"/>
                          <w:sz w:val="14"/>
                        </w:rPr>
                        <w:t> </w:t>
                      </w:r>
                      <w:r>
                        <w:rPr>
                          <w:rFonts w:ascii="NunitoSans-ExtraLight"/>
                          <w:spacing w:val="-2"/>
                          <w:w w:val="105"/>
                          <w:sz w:val="14"/>
                        </w:rPr>
                        <w:t>NDIS</w:t>
                      </w:r>
                      <w:r>
                        <w:rPr>
                          <w:rFonts w:ascii="NunitoSans-ExtraLight"/>
                          <w:spacing w:val="-6"/>
                          <w:w w:val="105"/>
                          <w:sz w:val="14"/>
                        </w:rPr>
                        <w:t> </w:t>
                      </w:r>
                      <w:r>
                        <w:rPr>
                          <w:rFonts w:ascii="NunitoSans-ExtraLight"/>
                          <w:spacing w:val="-2"/>
                          <w:w w:val="105"/>
                          <w:sz w:val="14"/>
                        </w:rPr>
                        <w:t>spending</w:t>
                      </w:r>
                      <w:r>
                        <w:rPr>
                          <w:rFonts w:ascii="NunitoSans-ExtraLight"/>
                          <w:spacing w:val="-6"/>
                          <w:w w:val="105"/>
                          <w:sz w:val="14"/>
                        </w:rPr>
                        <w:t> </w:t>
                      </w:r>
                      <w:r>
                        <w:rPr>
                          <w:rFonts w:ascii="NunitoSans-ExtraLight"/>
                          <w:spacing w:val="-2"/>
                          <w:w w:val="105"/>
                          <w:sz w:val="14"/>
                        </w:rPr>
                        <w:t>is</w:t>
                      </w:r>
                      <w:r>
                        <w:rPr>
                          <w:rFonts w:ascii="NunitoSans-ExtraLight"/>
                          <w:spacing w:val="40"/>
                          <w:w w:val="105"/>
                          <w:sz w:val="14"/>
                        </w:rPr>
                        <w:t> </w:t>
                      </w:r>
                      <w:r>
                        <w:rPr>
                          <w:rFonts w:ascii="NunitoSans-ExtraLight"/>
                          <w:w w:val="105"/>
                          <w:sz w:val="14"/>
                        </w:rPr>
                        <w:t>driven by claims and</w:t>
                      </w:r>
                      <w:r>
                        <w:rPr>
                          <w:rFonts w:ascii="NunitoSans-ExtraLight"/>
                          <w:spacing w:val="40"/>
                          <w:w w:val="105"/>
                          <w:sz w:val="14"/>
                        </w:rPr>
                        <w:t> </w:t>
                      </w:r>
                      <w:r>
                        <w:rPr>
                          <w:rFonts w:ascii="NunitoSans-ExtraLight"/>
                          <w:w w:val="105"/>
                          <w:sz w:val="14"/>
                        </w:rPr>
                        <w:t>costs are passed on to</w:t>
                      </w:r>
                      <w:r>
                        <w:rPr>
                          <w:rFonts w:ascii="NunitoSans-ExtraLight"/>
                          <w:spacing w:val="40"/>
                          <w:w w:val="105"/>
                          <w:sz w:val="14"/>
                        </w:rPr>
                        <w:t> </w:t>
                      </w:r>
                      <w:r>
                        <w:rPr>
                          <w:rFonts w:ascii="NunitoSans-ExtraLight"/>
                          <w:w w:val="105"/>
                          <w:sz w:val="14"/>
                        </w:rPr>
                        <w:t>the tax payer.</w:t>
                      </w:r>
                    </w:p>
                  </w:txbxContent>
                </v:textbox>
                <v:stroke dashstyle="solid"/>
                <w10:wrap type="none"/>
              </v:shape>
            </w:pict>
          </mc:Fallback>
        </mc:AlternateContent>
      </w:r>
      <w:r>
        <w:rPr>
          <w:rFonts w:ascii="Nunito Sans"/>
          <w:sz w:val="13"/>
        </w:rPr>
        <w:t>Citizen encouraged to</w:t>
      </w:r>
      <w:r>
        <w:rPr>
          <w:rFonts w:ascii="Nunito Sans"/>
          <w:spacing w:val="40"/>
          <w:sz w:val="13"/>
        </w:rPr>
        <w:t> </w:t>
      </w:r>
      <w:r>
        <w:rPr>
          <w:rFonts w:ascii="Nunito Sans"/>
          <w:sz w:val="13"/>
        </w:rPr>
        <w:t>maximise</w:t>
      </w:r>
      <w:r>
        <w:rPr>
          <w:rFonts w:ascii="Nunito Sans"/>
          <w:spacing w:val="-9"/>
          <w:sz w:val="13"/>
        </w:rPr>
        <w:t> </w:t>
      </w:r>
      <w:r>
        <w:rPr>
          <w:rFonts w:ascii="Nunito Sans"/>
          <w:sz w:val="13"/>
        </w:rPr>
        <w:t>claims</w:t>
      </w:r>
      <w:r>
        <w:rPr>
          <w:rFonts w:ascii="Nunito Sans"/>
          <w:spacing w:val="-8"/>
          <w:sz w:val="13"/>
        </w:rPr>
        <w:t> </w:t>
      </w:r>
      <w:r>
        <w:rPr>
          <w:rFonts w:ascii="Nunito Sans"/>
          <w:sz w:val="13"/>
        </w:rPr>
        <w:t>to</w:t>
      </w:r>
      <w:r>
        <w:rPr>
          <w:rFonts w:ascii="Nunito Sans"/>
          <w:spacing w:val="-9"/>
          <w:sz w:val="13"/>
        </w:rPr>
        <w:t> </w:t>
      </w:r>
      <w:r>
        <w:rPr>
          <w:rFonts w:ascii="Nunito Sans"/>
          <w:sz w:val="13"/>
        </w:rPr>
        <w:t>NDIS</w:t>
      </w:r>
    </w:p>
    <w:p>
      <w:pPr>
        <w:pStyle w:val="BodyText"/>
        <w:rPr>
          <w:rFonts w:ascii="Nunito Sans"/>
          <w:sz w:val="20"/>
        </w:rPr>
      </w:pPr>
    </w:p>
    <w:p>
      <w:pPr>
        <w:pStyle w:val="BodyText"/>
        <w:rPr>
          <w:rFonts w:ascii="Nunito Sans"/>
          <w:sz w:val="20"/>
        </w:rPr>
      </w:pPr>
    </w:p>
    <w:p>
      <w:pPr>
        <w:pStyle w:val="BodyText"/>
        <w:rPr>
          <w:rFonts w:ascii="Nunito Sans"/>
          <w:sz w:val="20"/>
        </w:rPr>
      </w:pPr>
    </w:p>
    <w:p>
      <w:pPr>
        <w:pStyle w:val="BodyText"/>
        <w:spacing w:before="5"/>
        <w:rPr>
          <w:rFonts w:ascii="Nunito Sans"/>
          <w:sz w:val="19"/>
        </w:rPr>
      </w:pPr>
    </w:p>
    <w:p>
      <w:pPr>
        <w:spacing w:after="0"/>
        <w:rPr>
          <w:rFonts w:ascii="Nunito Sans"/>
          <w:sz w:val="19"/>
        </w:rPr>
        <w:sectPr>
          <w:type w:val="continuous"/>
          <w:pgSz w:w="11910" w:h="16840"/>
          <w:pgMar w:header="0" w:footer="0" w:top="1620" w:bottom="280" w:left="340" w:right="340"/>
        </w:sectPr>
      </w:pPr>
    </w:p>
    <w:p>
      <w:pPr>
        <w:spacing w:before="99"/>
        <w:ind w:left="0" w:right="0" w:firstLine="0"/>
        <w:jc w:val="right"/>
        <w:rPr>
          <w:rFonts w:ascii="NunitoSans-Light"/>
          <w:sz w:val="13"/>
        </w:rPr>
      </w:pPr>
      <w:r>
        <w:rPr/>
        <mc:AlternateContent>
          <mc:Choice Requires="wps">
            <w:drawing>
              <wp:anchor distT="0" distB="0" distL="0" distR="0" allowOverlap="1" layoutInCell="1" locked="0" behindDoc="0" simplePos="0" relativeHeight="15746048">
                <wp:simplePos x="0" y="0"/>
                <wp:positionH relativeFrom="page">
                  <wp:posOffset>555059</wp:posOffset>
                </wp:positionH>
                <wp:positionV relativeFrom="paragraph">
                  <wp:posOffset>-463764</wp:posOffset>
                </wp:positionV>
                <wp:extent cx="1104900" cy="73660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1104900" cy="736600"/>
                        </a:xfrm>
                        <a:prstGeom prst="rect">
                          <a:avLst/>
                        </a:prstGeom>
                        <a:ln w="15341">
                          <a:solidFill>
                            <a:srgbClr val="000000"/>
                          </a:solidFill>
                          <a:prstDash val="solid"/>
                        </a:ln>
                      </wps:spPr>
                      <wps:txbx>
                        <w:txbxContent>
                          <w:p>
                            <w:pPr>
                              <w:spacing w:line="218" w:lineRule="auto" w:before="142"/>
                              <w:ind w:left="137" w:right="135" w:hanging="1"/>
                              <w:jc w:val="center"/>
                              <w:rPr>
                                <w:rFonts w:ascii="NunitoSans-ExtraLight"/>
                                <w:sz w:val="14"/>
                              </w:rPr>
                            </w:pPr>
                            <w:r>
                              <w:rPr>
                                <w:rFonts w:ascii="NunitoSans-ExtraLight"/>
                                <w:w w:val="105"/>
                                <w:sz w:val="14"/>
                              </w:rPr>
                              <w:t>The NDIS funds</w:t>
                            </w:r>
                            <w:r>
                              <w:rPr>
                                <w:rFonts w:ascii="NunitoSans-ExtraLight"/>
                                <w:spacing w:val="40"/>
                                <w:w w:val="105"/>
                                <w:sz w:val="14"/>
                              </w:rPr>
                              <w:t> </w:t>
                            </w:r>
                            <w:r>
                              <w:rPr>
                                <w:rFonts w:ascii="NunitoSans-ExtraLight"/>
                                <w:w w:val="105"/>
                                <w:sz w:val="14"/>
                              </w:rPr>
                              <w:t>services</w:t>
                            </w:r>
                            <w:r>
                              <w:rPr>
                                <w:rFonts w:ascii="NunitoSans-ExtraLight"/>
                                <w:spacing w:val="-10"/>
                                <w:w w:val="105"/>
                                <w:sz w:val="14"/>
                              </w:rPr>
                              <w:t> </w:t>
                            </w:r>
                            <w:r>
                              <w:rPr>
                                <w:rFonts w:ascii="NunitoSans-ExtraLight"/>
                                <w:w w:val="105"/>
                                <w:sz w:val="14"/>
                              </w:rPr>
                              <w:t>not</w:t>
                            </w:r>
                            <w:r>
                              <w:rPr>
                                <w:rFonts w:ascii="NunitoSans-ExtraLight"/>
                                <w:spacing w:val="-9"/>
                                <w:w w:val="105"/>
                                <w:sz w:val="14"/>
                              </w:rPr>
                              <w:t> </w:t>
                            </w:r>
                            <w:r>
                              <w:rPr>
                                <w:rFonts w:ascii="NunitoSans-ExtraLight"/>
                                <w:w w:val="105"/>
                                <w:sz w:val="14"/>
                              </w:rPr>
                              <w:t>needs</w:t>
                            </w:r>
                            <w:r>
                              <w:rPr>
                                <w:rFonts w:ascii="NunitoSans-ExtraLight"/>
                                <w:spacing w:val="-9"/>
                                <w:w w:val="105"/>
                                <w:sz w:val="14"/>
                              </w:rPr>
                              <w:t> </w:t>
                            </w:r>
                            <w:r>
                              <w:rPr>
                                <w:rFonts w:ascii="NunitoSans-ExtraLight"/>
                                <w:w w:val="105"/>
                                <w:sz w:val="14"/>
                              </w:rPr>
                              <w:t>and</w:t>
                            </w:r>
                            <w:r>
                              <w:rPr>
                                <w:rFonts w:ascii="NunitoSans-ExtraLight"/>
                                <w:spacing w:val="40"/>
                                <w:w w:val="105"/>
                                <w:sz w:val="14"/>
                              </w:rPr>
                              <w:t> </w:t>
                            </w:r>
                            <w:r>
                              <w:rPr>
                                <w:rFonts w:ascii="NunitoSans-ExtraLight"/>
                                <w:w w:val="105"/>
                                <w:sz w:val="14"/>
                              </w:rPr>
                              <w:t>penalises people who</w:t>
                            </w:r>
                            <w:r>
                              <w:rPr>
                                <w:rFonts w:ascii="NunitoSans-ExtraLight"/>
                                <w:spacing w:val="40"/>
                                <w:w w:val="105"/>
                                <w:sz w:val="14"/>
                              </w:rPr>
                              <w:t> </w:t>
                            </w:r>
                            <w:r>
                              <w:rPr>
                                <w:rFonts w:ascii="NunitoSans-ExtraLight"/>
                                <w:w w:val="105"/>
                                <w:sz w:val="14"/>
                              </w:rPr>
                              <w:t>use community or</w:t>
                            </w:r>
                            <w:r>
                              <w:rPr>
                                <w:rFonts w:ascii="NunitoSans-ExtraLight"/>
                                <w:spacing w:val="40"/>
                                <w:w w:val="105"/>
                                <w:sz w:val="14"/>
                              </w:rPr>
                              <w:t> </w:t>
                            </w:r>
                            <w:r>
                              <w:rPr>
                                <w:rFonts w:ascii="NunitoSans-ExtraLight"/>
                                <w:w w:val="105"/>
                                <w:sz w:val="14"/>
                              </w:rPr>
                              <w:t>mainstream</w:t>
                            </w:r>
                            <w:r>
                              <w:rPr>
                                <w:rFonts w:ascii="NunitoSans-ExtraLight"/>
                                <w:spacing w:val="-6"/>
                                <w:w w:val="105"/>
                                <w:sz w:val="14"/>
                              </w:rPr>
                              <w:t> </w:t>
                            </w:r>
                            <w:r>
                              <w:rPr>
                                <w:rFonts w:ascii="NunitoSans-ExtraLight"/>
                                <w:w w:val="105"/>
                                <w:sz w:val="14"/>
                              </w:rPr>
                              <w:t>solutions.</w:t>
                            </w:r>
                          </w:p>
                        </w:txbxContent>
                      </wps:txbx>
                      <wps:bodyPr wrap="square" lIns="0" tIns="0" rIns="0" bIns="0" rtlCol="0">
                        <a:noAutofit/>
                      </wps:bodyPr>
                    </wps:wsp>
                  </a:graphicData>
                </a:graphic>
              </wp:anchor>
            </w:drawing>
          </mc:Choice>
          <mc:Fallback>
            <w:pict>
              <v:shape style="position:absolute;margin-left:43.705502pt;margin-top:-36.516872pt;width:87pt;height:58pt;mso-position-horizontal-relative:page;mso-position-vertical-relative:paragraph;z-index:15746048" type="#_x0000_t202" id="docshape82" filled="false" stroked="true" strokeweight="1.208pt" strokecolor="#000000">
                <v:textbox inset="0,0,0,0">
                  <w:txbxContent>
                    <w:p>
                      <w:pPr>
                        <w:spacing w:line="218" w:lineRule="auto" w:before="142"/>
                        <w:ind w:left="137" w:right="135" w:hanging="1"/>
                        <w:jc w:val="center"/>
                        <w:rPr>
                          <w:rFonts w:ascii="NunitoSans-ExtraLight"/>
                          <w:sz w:val="14"/>
                        </w:rPr>
                      </w:pPr>
                      <w:r>
                        <w:rPr>
                          <w:rFonts w:ascii="NunitoSans-ExtraLight"/>
                          <w:w w:val="105"/>
                          <w:sz w:val="14"/>
                        </w:rPr>
                        <w:t>The NDIS funds</w:t>
                      </w:r>
                      <w:r>
                        <w:rPr>
                          <w:rFonts w:ascii="NunitoSans-ExtraLight"/>
                          <w:spacing w:val="40"/>
                          <w:w w:val="105"/>
                          <w:sz w:val="14"/>
                        </w:rPr>
                        <w:t> </w:t>
                      </w:r>
                      <w:r>
                        <w:rPr>
                          <w:rFonts w:ascii="NunitoSans-ExtraLight"/>
                          <w:w w:val="105"/>
                          <w:sz w:val="14"/>
                        </w:rPr>
                        <w:t>services</w:t>
                      </w:r>
                      <w:r>
                        <w:rPr>
                          <w:rFonts w:ascii="NunitoSans-ExtraLight"/>
                          <w:spacing w:val="-10"/>
                          <w:w w:val="105"/>
                          <w:sz w:val="14"/>
                        </w:rPr>
                        <w:t> </w:t>
                      </w:r>
                      <w:r>
                        <w:rPr>
                          <w:rFonts w:ascii="NunitoSans-ExtraLight"/>
                          <w:w w:val="105"/>
                          <w:sz w:val="14"/>
                        </w:rPr>
                        <w:t>not</w:t>
                      </w:r>
                      <w:r>
                        <w:rPr>
                          <w:rFonts w:ascii="NunitoSans-ExtraLight"/>
                          <w:spacing w:val="-9"/>
                          <w:w w:val="105"/>
                          <w:sz w:val="14"/>
                        </w:rPr>
                        <w:t> </w:t>
                      </w:r>
                      <w:r>
                        <w:rPr>
                          <w:rFonts w:ascii="NunitoSans-ExtraLight"/>
                          <w:w w:val="105"/>
                          <w:sz w:val="14"/>
                        </w:rPr>
                        <w:t>needs</w:t>
                      </w:r>
                      <w:r>
                        <w:rPr>
                          <w:rFonts w:ascii="NunitoSans-ExtraLight"/>
                          <w:spacing w:val="-9"/>
                          <w:w w:val="105"/>
                          <w:sz w:val="14"/>
                        </w:rPr>
                        <w:t> </w:t>
                      </w:r>
                      <w:r>
                        <w:rPr>
                          <w:rFonts w:ascii="NunitoSans-ExtraLight"/>
                          <w:w w:val="105"/>
                          <w:sz w:val="14"/>
                        </w:rPr>
                        <w:t>and</w:t>
                      </w:r>
                      <w:r>
                        <w:rPr>
                          <w:rFonts w:ascii="NunitoSans-ExtraLight"/>
                          <w:spacing w:val="40"/>
                          <w:w w:val="105"/>
                          <w:sz w:val="14"/>
                        </w:rPr>
                        <w:t> </w:t>
                      </w:r>
                      <w:r>
                        <w:rPr>
                          <w:rFonts w:ascii="NunitoSans-ExtraLight"/>
                          <w:w w:val="105"/>
                          <w:sz w:val="14"/>
                        </w:rPr>
                        <w:t>penalises people who</w:t>
                      </w:r>
                      <w:r>
                        <w:rPr>
                          <w:rFonts w:ascii="NunitoSans-ExtraLight"/>
                          <w:spacing w:val="40"/>
                          <w:w w:val="105"/>
                          <w:sz w:val="14"/>
                        </w:rPr>
                        <w:t> </w:t>
                      </w:r>
                      <w:r>
                        <w:rPr>
                          <w:rFonts w:ascii="NunitoSans-ExtraLight"/>
                          <w:w w:val="105"/>
                          <w:sz w:val="14"/>
                        </w:rPr>
                        <w:t>use community or</w:t>
                      </w:r>
                      <w:r>
                        <w:rPr>
                          <w:rFonts w:ascii="NunitoSans-ExtraLight"/>
                          <w:spacing w:val="40"/>
                          <w:w w:val="105"/>
                          <w:sz w:val="14"/>
                        </w:rPr>
                        <w:t> </w:t>
                      </w:r>
                      <w:r>
                        <w:rPr>
                          <w:rFonts w:ascii="NunitoSans-ExtraLight"/>
                          <w:w w:val="105"/>
                          <w:sz w:val="14"/>
                        </w:rPr>
                        <w:t>mainstream</w:t>
                      </w:r>
                      <w:r>
                        <w:rPr>
                          <w:rFonts w:ascii="NunitoSans-ExtraLight"/>
                          <w:spacing w:val="-6"/>
                          <w:w w:val="105"/>
                          <w:sz w:val="14"/>
                        </w:rPr>
                        <w:t> </w:t>
                      </w:r>
                      <w:r>
                        <w:rPr>
                          <w:rFonts w:ascii="NunitoSans-ExtraLight"/>
                          <w:w w:val="105"/>
                          <w:sz w:val="14"/>
                        </w:rPr>
                        <w:t>solutions.</w:t>
                      </w:r>
                    </w:p>
                  </w:txbxContent>
                </v:textbox>
                <v:stroke dashstyle="solid"/>
                <w10:wrap type="none"/>
              </v:shape>
            </w:pict>
          </mc:Fallback>
        </mc:AlternateContent>
      </w:r>
      <w:r>
        <w:rPr>
          <w:rFonts w:ascii="NunitoSans-Light"/>
          <w:spacing w:val="-2"/>
          <w:sz w:val="13"/>
        </w:rPr>
        <w:t>Citizen</w:t>
      </w:r>
    </w:p>
    <w:p>
      <w:pPr>
        <w:spacing w:line="240" w:lineRule="auto" w:before="3"/>
        <w:rPr>
          <w:rFonts w:ascii="NunitoSans-Light"/>
          <w:sz w:val="14"/>
        </w:rPr>
      </w:pPr>
      <w:r>
        <w:rPr/>
        <w:br w:type="column"/>
      </w:r>
      <w:r>
        <w:rPr>
          <w:rFonts w:ascii="NunitoSans-Light"/>
          <w:sz w:val="14"/>
        </w:rPr>
      </w:r>
    </w:p>
    <w:p>
      <w:pPr>
        <w:spacing w:line="166" w:lineRule="exact" w:before="0"/>
        <w:ind w:left="0" w:right="0" w:firstLine="0"/>
        <w:jc w:val="right"/>
        <w:rPr>
          <w:rFonts w:ascii="Nunito Sans"/>
          <w:sz w:val="13"/>
        </w:rPr>
      </w:pPr>
      <w:r>
        <w:rPr>
          <w:rFonts w:ascii="Nunito Sans"/>
          <w:sz w:val="13"/>
        </w:rPr>
        <w:t>NDIS</w:t>
      </w:r>
      <w:r>
        <w:rPr>
          <w:rFonts w:ascii="Nunito Sans"/>
          <w:spacing w:val="-7"/>
          <w:sz w:val="13"/>
        </w:rPr>
        <w:t> </w:t>
      </w:r>
      <w:r>
        <w:rPr>
          <w:rFonts w:ascii="Nunito Sans"/>
          <w:sz w:val="13"/>
        </w:rPr>
        <w:t>encouraged</w:t>
      </w:r>
      <w:r>
        <w:rPr>
          <w:rFonts w:ascii="Nunito Sans"/>
          <w:spacing w:val="-6"/>
          <w:sz w:val="13"/>
        </w:rPr>
        <w:t> </w:t>
      </w:r>
      <w:r>
        <w:rPr>
          <w:rFonts w:ascii="Nunito Sans"/>
          <w:sz w:val="13"/>
        </w:rPr>
        <w:t>to</w:t>
      </w:r>
      <w:r>
        <w:rPr>
          <w:rFonts w:ascii="Nunito Sans"/>
          <w:spacing w:val="-6"/>
          <w:sz w:val="13"/>
        </w:rPr>
        <w:t> </w:t>
      </w:r>
      <w:r>
        <w:rPr>
          <w:rFonts w:ascii="Nunito Sans"/>
          <w:spacing w:val="-2"/>
          <w:sz w:val="13"/>
        </w:rPr>
        <w:t>weaken</w:t>
      </w:r>
    </w:p>
    <w:p>
      <w:pPr>
        <w:spacing w:line="166" w:lineRule="exact" w:before="0"/>
        <w:ind w:left="0" w:right="0" w:firstLine="0"/>
        <w:jc w:val="right"/>
        <w:rPr>
          <w:rFonts w:ascii="Nunito Sans"/>
          <w:sz w:val="13"/>
        </w:rPr>
      </w:pPr>
      <w:r>
        <w:rPr>
          <w:rFonts w:ascii="Nunito Sans"/>
          <w:sz w:val="13"/>
        </w:rPr>
        <w:t>citizen</w:t>
      </w:r>
      <w:r>
        <w:rPr>
          <w:rFonts w:ascii="Nunito Sans"/>
          <w:spacing w:val="-7"/>
          <w:sz w:val="13"/>
        </w:rPr>
        <w:t> </w:t>
      </w:r>
      <w:r>
        <w:rPr>
          <w:rFonts w:ascii="Nunito Sans"/>
          <w:spacing w:val="-2"/>
          <w:sz w:val="13"/>
        </w:rPr>
        <w:t>entitlements</w:t>
      </w:r>
    </w:p>
    <w:p>
      <w:pPr>
        <w:spacing w:before="99"/>
        <w:ind w:left="602" w:right="0" w:firstLine="0"/>
        <w:jc w:val="left"/>
        <w:rPr>
          <w:rFonts w:ascii="NunitoSans-Light"/>
          <w:sz w:val="13"/>
        </w:rPr>
      </w:pPr>
      <w:r>
        <w:rPr/>
        <w:br w:type="column"/>
      </w:r>
      <w:r>
        <w:rPr>
          <w:rFonts w:ascii="NunitoSans-Light"/>
          <w:spacing w:val="-4"/>
          <w:sz w:val="13"/>
        </w:rPr>
        <w:t>NDIS</w:t>
      </w:r>
    </w:p>
    <w:p>
      <w:pPr>
        <w:spacing w:after="0"/>
        <w:jc w:val="left"/>
        <w:rPr>
          <w:rFonts w:ascii="NunitoSans-Light"/>
          <w:sz w:val="13"/>
        </w:rPr>
        <w:sectPr>
          <w:type w:val="continuous"/>
          <w:pgSz w:w="11910" w:h="16840"/>
          <w:pgMar w:header="0" w:footer="0" w:top="1620" w:bottom="280" w:left="340" w:right="340"/>
          <w:cols w:num="3" w:equalWidth="0">
            <w:col w:w="4429" w:space="40"/>
            <w:col w:w="2445" w:space="39"/>
            <w:col w:w="4277"/>
          </w:cols>
        </w:sectPr>
      </w:pPr>
    </w:p>
    <w:p>
      <w:pPr>
        <w:pStyle w:val="BodyText"/>
        <w:rPr>
          <w:rFonts w:ascii="NunitoSans-Light"/>
          <w:sz w:val="20"/>
        </w:rPr>
      </w:pPr>
    </w:p>
    <w:p>
      <w:pPr>
        <w:spacing w:after="0"/>
        <w:rPr>
          <w:rFonts w:ascii="NunitoSans-Light"/>
          <w:sz w:val="20"/>
        </w:rPr>
        <w:sectPr>
          <w:type w:val="continuous"/>
          <w:pgSz w:w="11910" w:h="16840"/>
          <w:pgMar w:header="0" w:footer="0" w:top="1620" w:bottom="280" w:left="340" w:right="340"/>
        </w:sectPr>
      </w:pPr>
    </w:p>
    <w:p>
      <w:pPr>
        <w:pStyle w:val="BodyText"/>
        <w:rPr>
          <w:rFonts w:ascii="NunitoSans-Light"/>
          <w:sz w:val="18"/>
        </w:rPr>
      </w:pPr>
    </w:p>
    <w:p>
      <w:pPr>
        <w:pStyle w:val="BodyText"/>
        <w:spacing w:before="4"/>
        <w:rPr>
          <w:rFonts w:ascii="NunitoSans-Light"/>
          <w:sz w:val="22"/>
        </w:rPr>
      </w:pPr>
    </w:p>
    <w:p>
      <w:pPr>
        <w:spacing w:line="166" w:lineRule="exact" w:before="0"/>
        <w:ind w:left="0" w:right="38" w:firstLine="0"/>
        <w:jc w:val="right"/>
        <w:rPr>
          <w:rFonts w:ascii="Nunito Sans"/>
          <w:sz w:val="13"/>
        </w:rPr>
      </w:pPr>
      <w:r>
        <w:rPr>
          <w:rFonts w:ascii="Nunito Sans"/>
          <w:spacing w:val="-2"/>
          <w:sz w:val="13"/>
        </w:rPr>
        <w:t>Citizens</w:t>
      </w:r>
      <w:r>
        <w:rPr>
          <w:rFonts w:ascii="Nunito Sans"/>
          <w:spacing w:val="13"/>
          <w:sz w:val="13"/>
        </w:rPr>
        <w:t> </w:t>
      </w:r>
      <w:r>
        <w:rPr>
          <w:rFonts w:ascii="Nunito Sans"/>
          <w:spacing w:val="-2"/>
          <w:sz w:val="13"/>
        </w:rPr>
        <w:t>disincentivised</w:t>
      </w:r>
      <w:r>
        <w:rPr>
          <w:rFonts w:ascii="Nunito Sans"/>
          <w:spacing w:val="13"/>
          <w:sz w:val="13"/>
        </w:rPr>
        <w:t> </w:t>
      </w:r>
      <w:r>
        <w:rPr>
          <w:rFonts w:ascii="Nunito Sans"/>
          <w:spacing w:val="-4"/>
          <w:sz w:val="13"/>
        </w:rPr>
        <w:t>from</w:t>
      </w:r>
    </w:p>
    <w:p>
      <w:pPr>
        <w:spacing w:line="208" w:lineRule="auto" w:before="6"/>
        <w:ind w:left="940" w:right="38" w:firstLine="277"/>
        <w:jc w:val="right"/>
        <w:rPr>
          <w:rFonts w:ascii="Nunito Sans"/>
          <w:sz w:val="13"/>
        </w:rPr>
      </w:pPr>
      <w:r>
        <w:rPr>
          <w:rFonts w:ascii="Nunito Sans"/>
          <w:spacing w:val="-2"/>
          <w:sz w:val="13"/>
        </w:rPr>
        <w:t>using</w:t>
      </w:r>
      <w:r>
        <w:rPr>
          <w:rFonts w:ascii="Nunito Sans"/>
          <w:spacing w:val="-7"/>
          <w:sz w:val="13"/>
        </w:rPr>
        <w:t> </w:t>
      </w:r>
      <w:r>
        <w:rPr>
          <w:rFonts w:ascii="Nunito Sans"/>
          <w:spacing w:val="-2"/>
          <w:sz w:val="13"/>
        </w:rPr>
        <w:t>community</w:t>
      </w:r>
      <w:r>
        <w:rPr>
          <w:rFonts w:ascii="Nunito Sans"/>
          <w:spacing w:val="40"/>
          <w:sz w:val="13"/>
        </w:rPr>
        <w:t> </w:t>
      </w:r>
      <w:r>
        <w:rPr>
          <w:rFonts w:ascii="Nunito Sans"/>
          <w:sz w:val="13"/>
        </w:rPr>
        <w:t>supports</w:t>
      </w:r>
      <w:r>
        <w:rPr>
          <w:rFonts w:ascii="Nunito Sans"/>
          <w:spacing w:val="-4"/>
          <w:sz w:val="13"/>
        </w:rPr>
        <w:t> </w:t>
      </w:r>
      <w:r>
        <w:rPr>
          <w:rFonts w:ascii="Nunito Sans"/>
          <w:sz w:val="13"/>
        </w:rPr>
        <w:t>and</w:t>
      </w:r>
      <w:r>
        <w:rPr>
          <w:rFonts w:ascii="Nunito Sans"/>
          <w:spacing w:val="-3"/>
          <w:sz w:val="13"/>
        </w:rPr>
        <w:t> </w:t>
      </w:r>
      <w:r>
        <w:rPr>
          <w:rFonts w:ascii="Nunito Sans"/>
          <w:spacing w:val="-2"/>
          <w:sz w:val="13"/>
        </w:rPr>
        <w:t>services</w:t>
      </w:r>
    </w:p>
    <w:p>
      <w:pPr>
        <w:spacing w:line="240" w:lineRule="auto" w:before="4"/>
        <w:rPr>
          <w:rFonts w:ascii="Nunito Sans"/>
          <w:sz w:val="20"/>
        </w:rPr>
      </w:pPr>
      <w:r>
        <w:rPr/>
        <w:br w:type="column"/>
      </w:r>
      <w:r>
        <w:rPr>
          <w:rFonts w:ascii="Nunito Sans"/>
          <w:sz w:val="20"/>
        </w:rPr>
      </w:r>
    </w:p>
    <w:p>
      <w:pPr>
        <w:spacing w:line="208" w:lineRule="auto" w:before="0"/>
        <w:ind w:left="564" w:right="0" w:firstLine="0"/>
        <w:jc w:val="left"/>
        <w:rPr>
          <w:rFonts w:ascii="Nunito Sans"/>
          <w:sz w:val="13"/>
        </w:rPr>
      </w:pPr>
      <w:r>
        <w:rPr>
          <w:rFonts w:ascii="Nunito Sans"/>
          <w:spacing w:val="-2"/>
          <w:sz w:val="13"/>
        </w:rPr>
        <w:t>Communities</w:t>
      </w:r>
      <w:r>
        <w:rPr>
          <w:rFonts w:ascii="Nunito Sans"/>
          <w:spacing w:val="-7"/>
          <w:sz w:val="13"/>
        </w:rPr>
        <w:t> </w:t>
      </w:r>
      <w:r>
        <w:rPr>
          <w:rFonts w:ascii="Nunito Sans"/>
          <w:spacing w:val="-2"/>
          <w:sz w:val="13"/>
        </w:rPr>
        <w:t>seeks</w:t>
      </w:r>
      <w:r>
        <w:rPr>
          <w:rFonts w:ascii="Nunito Sans"/>
          <w:spacing w:val="-6"/>
          <w:sz w:val="13"/>
        </w:rPr>
        <w:t> </w:t>
      </w:r>
      <w:r>
        <w:rPr>
          <w:rFonts w:ascii="Nunito Sans"/>
          <w:spacing w:val="-2"/>
          <w:sz w:val="13"/>
        </w:rPr>
        <w:t>extra</w:t>
      </w:r>
      <w:r>
        <w:rPr>
          <w:rFonts w:ascii="Nunito Sans"/>
          <w:spacing w:val="40"/>
          <w:sz w:val="13"/>
        </w:rPr>
        <w:t> </w:t>
      </w:r>
      <w:r>
        <w:rPr>
          <w:rFonts w:ascii="Nunito Sans"/>
          <w:sz w:val="13"/>
        </w:rPr>
        <w:t>resources from NDIS</w:t>
      </w:r>
      <w:r>
        <w:rPr>
          <w:rFonts w:ascii="Nunito Sans"/>
          <w:spacing w:val="40"/>
          <w:sz w:val="13"/>
        </w:rPr>
        <w:t> </w:t>
      </w:r>
      <w:r>
        <w:rPr>
          <w:rFonts w:ascii="Nunito Sans"/>
          <w:sz w:val="13"/>
        </w:rPr>
        <w:t>through citizen claims</w:t>
      </w:r>
    </w:p>
    <w:p>
      <w:pPr>
        <w:spacing w:line="240" w:lineRule="auto" w:before="4"/>
        <w:rPr>
          <w:rFonts w:ascii="Nunito Sans"/>
          <w:sz w:val="20"/>
        </w:rPr>
      </w:pPr>
      <w:r>
        <w:rPr/>
        <w:br w:type="column"/>
      </w:r>
      <w:r>
        <w:rPr>
          <w:rFonts w:ascii="Nunito Sans"/>
          <w:sz w:val="20"/>
        </w:rPr>
      </w:r>
    </w:p>
    <w:p>
      <w:pPr>
        <w:spacing w:line="208" w:lineRule="auto" w:before="0"/>
        <w:ind w:left="677" w:right="38" w:hanging="114"/>
        <w:jc w:val="right"/>
        <w:rPr>
          <w:rFonts w:ascii="Nunito Sans"/>
          <w:sz w:val="13"/>
        </w:rPr>
      </w:pPr>
      <w:r>
        <w:rPr>
          <w:rFonts w:ascii="Nunito Sans"/>
          <w:spacing w:val="-2"/>
          <w:sz w:val="13"/>
        </w:rPr>
        <w:t>Politicians</w:t>
      </w:r>
      <w:r>
        <w:rPr>
          <w:rFonts w:ascii="Nunito Sans"/>
          <w:spacing w:val="-7"/>
          <w:sz w:val="13"/>
        </w:rPr>
        <w:t> </w:t>
      </w:r>
      <w:r>
        <w:rPr>
          <w:rFonts w:ascii="Nunito Sans"/>
          <w:spacing w:val="-2"/>
          <w:sz w:val="13"/>
        </w:rPr>
        <w:t>demand</w:t>
      </w:r>
      <w:r>
        <w:rPr>
          <w:rFonts w:ascii="Nunito Sans"/>
          <w:spacing w:val="40"/>
          <w:sz w:val="13"/>
        </w:rPr>
        <w:t> </w:t>
      </w:r>
      <w:r>
        <w:rPr>
          <w:rFonts w:ascii="Nunito Sans"/>
          <w:spacing w:val="-2"/>
          <w:sz w:val="13"/>
        </w:rPr>
        <w:t>cost</w:t>
      </w:r>
      <w:r>
        <w:rPr>
          <w:rFonts w:ascii="Nunito Sans"/>
          <w:spacing w:val="-7"/>
          <w:sz w:val="13"/>
        </w:rPr>
        <w:t> </w:t>
      </w:r>
      <w:r>
        <w:rPr>
          <w:rFonts w:ascii="Nunito Sans"/>
          <w:spacing w:val="-2"/>
          <w:sz w:val="13"/>
        </w:rPr>
        <w:t>control</w:t>
      </w:r>
      <w:r>
        <w:rPr>
          <w:rFonts w:ascii="Nunito Sans"/>
          <w:spacing w:val="-6"/>
          <w:sz w:val="13"/>
        </w:rPr>
        <w:t> </w:t>
      </w:r>
      <w:r>
        <w:rPr>
          <w:rFonts w:ascii="Nunito Sans"/>
          <w:spacing w:val="-2"/>
          <w:sz w:val="13"/>
        </w:rPr>
        <w:t>from</w:t>
      </w:r>
      <w:r>
        <w:rPr>
          <w:rFonts w:ascii="Nunito Sans"/>
          <w:spacing w:val="40"/>
          <w:sz w:val="13"/>
        </w:rPr>
        <w:t> </w:t>
      </w:r>
      <w:r>
        <w:rPr>
          <w:rFonts w:ascii="Nunito Sans"/>
          <w:spacing w:val="-2"/>
          <w:sz w:val="13"/>
        </w:rPr>
        <w:t>administration</w:t>
      </w:r>
    </w:p>
    <w:p>
      <w:pPr>
        <w:spacing w:line="240" w:lineRule="auto" w:before="0"/>
        <w:rPr>
          <w:rFonts w:ascii="Nunito Sans"/>
          <w:sz w:val="18"/>
        </w:rPr>
      </w:pPr>
      <w:r>
        <w:rPr/>
        <w:br w:type="column"/>
      </w:r>
      <w:r>
        <w:rPr>
          <w:rFonts w:ascii="Nunito Sans"/>
          <w:sz w:val="18"/>
        </w:rPr>
      </w:r>
    </w:p>
    <w:p>
      <w:pPr>
        <w:pStyle w:val="BodyText"/>
        <w:rPr>
          <w:rFonts w:ascii="Nunito Sans"/>
          <w:sz w:val="18"/>
        </w:rPr>
      </w:pPr>
    </w:p>
    <w:p>
      <w:pPr>
        <w:pStyle w:val="BodyText"/>
        <w:spacing w:before="7"/>
        <w:rPr>
          <w:rFonts w:ascii="Nunito Sans"/>
          <w:sz w:val="21"/>
        </w:rPr>
      </w:pPr>
    </w:p>
    <w:p>
      <w:pPr>
        <w:spacing w:line="208" w:lineRule="auto" w:before="0"/>
        <w:ind w:left="564" w:right="37" w:firstLine="0"/>
        <w:jc w:val="left"/>
        <w:rPr>
          <w:rFonts w:ascii="Nunito Sans"/>
          <w:sz w:val="13"/>
        </w:rPr>
      </w:pPr>
      <w:r>
        <w:rPr/>
        <mc:AlternateContent>
          <mc:Choice Requires="wps">
            <w:drawing>
              <wp:anchor distT="0" distB="0" distL="0" distR="0" allowOverlap="1" layoutInCell="1" locked="0" behindDoc="0" simplePos="0" relativeHeight="15745536">
                <wp:simplePos x="0" y="0"/>
                <wp:positionH relativeFrom="page">
                  <wp:posOffset>3132896</wp:posOffset>
                </wp:positionH>
                <wp:positionV relativeFrom="paragraph">
                  <wp:posOffset>740470</wp:posOffset>
                </wp:positionV>
                <wp:extent cx="1104900" cy="73660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1104900" cy="736600"/>
                        </a:xfrm>
                        <a:prstGeom prst="rect">
                          <a:avLst/>
                        </a:prstGeom>
                        <a:ln w="15341">
                          <a:solidFill>
                            <a:srgbClr val="000000"/>
                          </a:solidFill>
                          <a:prstDash val="solid"/>
                        </a:ln>
                      </wps:spPr>
                      <wps:txbx>
                        <w:txbxContent>
                          <w:p>
                            <w:pPr>
                              <w:spacing w:line="218" w:lineRule="auto" w:before="142"/>
                              <w:ind w:left="70" w:right="68" w:firstLine="0"/>
                              <w:jc w:val="center"/>
                              <w:rPr>
                                <w:rFonts w:ascii="NunitoSans-ExtraLight"/>
                                <w:sz w:val="14"/>
                              </w:rPr>
                            </w:pPr>
                            <w:r>
                              <w:rPr>
                                <w:rFonts w:ascii="NunitoSans-ExtraLight"/>
                                <w:w w:val="105"/>
                                <w:sz w:val="14"/>
                              </w:rPr>
                              <w:t>As cost pressures in the</w:t>
                            </w:r>
                            <w:r>
                              <w:rPr>
                                <w:rFonts w:ascii="NunitoSans-ExtraLight"/>
                                <w:spacing w:val="40"/>
                                <w:w w:val="105"/>
                                <w:sz w:val="14"/>
                              </w:rPr>
                              <w:t> </w:t>
                            </w:r>
                            <w:r>
                              <w:rPr>
                                <w:rFonts w:ascii="NunitoSans-ExtraLight"/>
                                <w:w w:val="105"/>
                                <w:sz w:val="14"/>
                              </w:rPr>
                              <w:t>system</w:t>
                            </w:r>
                            <w:r>
                              <w:rPr>
                                <w:rFonts w:ascii="NunitoSans-ExtraLight"/>
                                <w:spacing w:val="-10"/>
                                <w:w w:val="105"/>
                                <w:sz w:val="14"/>
                              </w:rPr>
                              <w:t> </w:t>
                            </w:r>
                            <w:r>
                              <w:rPr>
                                <w:rFonts w:ascii="NunitoSans-ExtraLight"/>
                                <w:w w:val="105"/>
                                <w:sz w:val="14"/>
                              </w:rPr>
                              <w:t>grow</w:t>
                            </w:r>
                            <w:r>
                              <w:rPr>
                                <w:rFonts w:ascii="NunitoSans-ExtraLight"/>
                                <w:spacing w:val="-9"/>
                                <w:w w:val="105"/>
                                <w:sz w:val="14"/>
                              </w:rPr>
                              <w:t> </w:t>
                            </w:r>
                            <w:r>
                              <w:rPr>
                                <w:rFonts w:ascii="NunitoSans-ExtraLight"/>
                                <w:w w:val="105"/>
                                <w:sz w:val="14"/>
                              </w:rPr>
                              <w:t>so</w:t>
                            </w:r>
                            <w:r>
                              <w:rPr>
                                <w:rFonts w:ascii="NunitoSans-ExtraLight"/>
                                <w:spacing w:val="-9"/>
                                <w:w w:val="105"/>
                                <w:sz w:val="14"/>
                              </w:rPr>
                              <w:t> </w:t>
                            </w:r>
                            <w:r>
                              <w:rPr>
                                <w:rFonts w:ascii="NunitoSans-ExtraLight"/>
                                <w:w w:val="105"/>
                                <w:sz w:val="14"/>
                              </w:rPr>
                              <w:t>does</w:t>
                            </w:r>
                            <w:r>
                              <w:rPr>
                                <w:rFonts w:ascii="NunitoSans-ExtraLight"/>
                                <w:spacing w:val="-9"/>
                                <w:w w:val="105"/>
                                <w:sz w:val="14"/>
                              </w:rPr>
                              <w:t> </w:t>
                            </w:r>
                            <w:r>
                              <w:rPr>
                                <w:rFonts w:ascii="NunitoSans-ExtraLight"/>
                                <w:w w:val="105"/>
                                <w:sz w:val="14"/>
                              </w:rPr>
                              <w:t>the</w:t>
                            </w:r>
                            <w:r>
                              <w:rPr>
                                <w:rFonts w:ascii="NunitoSans-ExtraLight"/>
                                <w:spacing w:val="40"/>
                                <w:w w:val="105"/>
                                <w:sz w:val="14"/>
                              </w:rPr>
                              <w:t> </w:t>
                            </w:r>
                            <w:r>
                              <w:rPr>
                                <w:rFonts w:ascii="NunitoSans-ExtraLight"/>
                                <w:w w:val="105"/>
                                <w:sz w:val="14"/>
                              </w:rPr>
                              <w:t>risk that support for the</w:t>
                            </w:r>
                            <w:r>
                              <w:rPr>
                                <w:rFonts w:ascii="NunitoSans-ExtraLight"/>
                                <w:spacing w:val="40"/>
                                <w:w w:val="105"/>
                                <w:sz w:val="14"/>
                              </w:rPr>
                              <w:t> </w:t>
                            </w:r>
                            <w:r>
                              <w:rPr>
                                <w:rFonts w:ascii="NunitoSans-ExtraLight"/>
                                <w:w w:val="105"/>
                                <w:sz w:val="14"/>
                              </w:rPr>
                              <w:t>NDIS will radically</w:t>
                            </w:r>
                            <w:r>
                              <w:rPr>
                                <w:rFonts w:ascii="NunitoSans-ExtraLight"/>
                                <w:spacing w:val="40"/>
                                <w:w w:val="105"/>
                                <w:sz w:val="14"/>
                              </w:rPr>
                              <w:t> </w:t>
                            </w:r>
                            <w:r>
                              <w:rPr>
                                <w:rFonts w:ascii="NunitoSans-ExtraLight"/>
                                <w:spacing w:val="-2"/>
                                <w:w w:val="105"/>
                                <w:sz w:val="14"/>
                              </w:rPr>
                              <w:t>decrease.</w:t>
                            </w:r>
                          </w:p>
                        </w:txbxContent>
                      </wps:txbx>
                      <wps:bodyPr wrap="square" lIns="0" tIns="0" rIns="0" bIns="0" rtlCol="0">
                        <a:noAutofit/>
                      </wps:bodyPr>
                    </wps:wsp>
                  </a:graphicData>
                </a:graphic>
              </wp:anchor>
            </w:drawing>
          </mc:Choice>
          <mc:Fallback>
            <w:pict>
              <v:shape style="position:absolute;margin-left:246.684799pt;margin-top:58.304802pt;width:87pt;height:58pt;mso-position-horizontal-relative:page;mso-position-vertical-relative:paragraph;z-index:15745536" type="#_x0000_t202" id="docshape83" filled="false" stroked="true" strokeweight="1.208pt" strokecolor="#000000">
                <v:textbox inset="0,0,0,0">
                  <w:txbxContent>
                    <w:p>
                      <w:pPr>
                        <w:spacing w:line="218" w:lineRule="auto" w:before="142"/>
                        <w:ind w:left="70" w:right="68" w:firstLine="0"/>
                        <w:jc w:val="center"/>
                        <w:rPr>
                          <w:rFonts w:ascii="NunitoSans-ExtraLight"/>
                          <w:sz w:val="14"/>
                        </w:rPr>
                      </w:pPr>
                      <w:r>
                        <w:rPr>
                          <w:rFonts w:ascii="NunitoSans-ExtraLight"/>
                          <w:w w:val="105"/>
                          <w:sz w:val="14"/>
                        </w:rPr>
                        <w:t>As cost pressures in the</w:t>
                      </w:r>
                      <w:r>
                        <w:rPr>
                          <w:rFonts w:ascii="NunitoSans-ExtraLight"/>
                          <w:spacing w:val="40"/>
                          <w:w w:val="105"/>
                          <w:sz w:val="14"/>
                        </w:rPr>
                        <w:t> </w:t>
                      </w:r>
                      <w:r>
                        <w:rPr>
                          <w:rFonts w:ascii="NunitoSans-ExtraLight"/>
                          <w:w w:val="105"/>
                          <w:sz w:val="14"/>
                        </w:rPr>
                        <w:t>system</w:t>
                      </w:r>
                      <w:r>
                        <w:rPr>
                          <w:rFonts w:ascii="NunitoSans-ExtraLight"/>
                          <w:spacing w:val="-10"/>
                          <w:w w:val="105"/>
                          <w:sz w:val="14"/>
                        </w:rPr>
                        <w:t> </w:t>
                      </w:r>
                      <w:r>
                        <w:rPr>
                          <w:rFonts w:ascii="NunitoSans-ExtraLight"/>
                          <w:w w:val="105"/>
                          <w:sz w:val="14"/>
                        </w:rPr>
                        <w:t>grow</w:t>
                      </w:r>
                      <w:r>
                        <w:rPr>
                          <w:rFonts w:ascii="NunitoSans-ExtraLight"/>
                          <w:spacing w:val="-9"/>
                          <w:w w:val="105"/>
                          <w:sz w:val="14"/>
                        </w:rPr>
                        <w:t> </w:t>
                      </w:r>
                      <w:r>
                        <w:rPr>
                          <w:rFonts w:ascii="NunitoSans-ExtraLight"/>
                          <w:w w:val="105"/>
                          <w:sz w:val="14"/>
                        </w:rPr>
                        <w:t>so</w:t>
                      </w:r>
                      <w:r>
                        <w:rPr>
                          <w:rFonts w:ascii="NunitoSans-ExtraLight"/>
                          <w:spacing w:val="-9"/>
                          <w:w w:val="105"/>
                          <w:sz w:val="14"/>
                        </w:rPr>
                        <w:t> </w:t>
                      </w:r>
                      <w:r>
                        <w:rPr>
                          <w:rFonts w:ascii="NunitoSans-ExtraLight"/>
                          <w:w w:val="105"/>
                          <w:sz w:val="14"/>
                        </w:rPr>
                        <w:t>does</w:t>
                      </w:r>
                      <w:r>
                        <w:rPr>
                          <w:rFonts w:ascii="NunitoSans-ExtraLight"/>
                          <w:spacing w:val="-9"/>
                          <w:w w:val="105"/>
                          <w:sz w:val="14"/>
                        </w:rPr>
                        <w:t> </w:t>
                      </w:r>
                      <w:r>
                        <w:rPr>
                          <w:rFonts w:ascii="NunitoSans-ExtraLight"/>
                          <w:w w:val="105"/>
                          <w:sz w:val="14"/>
                        </w:rPr>
                        <w:t>the</w:t>
                      </w:r>
                      <w:r>
                        <w:rPr>
                          <w:rFonts w:ascii="NunitoSans-ExtraLight"/>
                          <w:spacing w:val="40"/>
                          <w:w w:val="105"/>
                          <w:sz w:val="14"/>
                        </w:rPr>
                        <w:t> </w:t>
                      </w:r>
                      <w:r>
                        <w:rPr>
                          <w:rFonts w:ascii="NunitoSans-ExtraLight"/>
                          <w:w w:val="105"/>
                          <w:sz w:val="14"/>
                        </w:rPr>
                        <w:t>risk that support for the</w:t>
                      </w:r>
                      <w:r>
                        <w:rPr>
                          <w:rFonts w:ascii="NunitoSans-ExtraLight"/>
                          <w:spacing w:val="40"/>
                          <w:w w:val="105"/>
                          <w:sz w:val="14"/>
                        </w:rPr>
                        <w:t> </w:t>
                      </w:r>
                      <w:r>
                        <w:rPr>
                          <w:rFonts w:ascii="NunitoSans-ExtraLight"/>
                          <w:w w:val="105"/>
                          <w:sz w:val="14"/>
                        </w:rPr>
                        <w:t>NDIS will radically</w:t>
                      </w:r>
                      <w:r>
                        <w:rPr>
                          <w:rFonts w:ascii="NunitoSans-ExtraLight"/>
                          <w:spacing w:val="40"/>
                          <w:w w:val="105"/>
                          <w:sz w:val="14"/>
                        </w:rPr>
                        <w:t> </w:t>
                      </w:r>
                      <w:r>
                        <w:rPr>
                          <w:rFonts w:ascii="NunitoSans-ExtraLight"/>
                          <w:spacing w:val="-2"/>
                          <w:w w:val="105"/>
                          <w:sz w:val="14"/>
                        </w:rPr>
                        <w:t>decrease.</w:t>
                      </w:r>
                    </w:p>
                  </w:txbxContent>
                </v:textbox>
                <v:stroke dashstyle="solid"/>
                <w10:wrap type="none"/>
              </v:shape>
            </w:pict>
          </mc:Fallback>
        </mc:AlternateContent>
      </w:r>
      <w:r>
        <w:rPr>
          <w:rFonts w:ascii="Nunito Sans"/>
          <w:sz w:val="13"/>
        </w:rPr>
        <w:t>Cost of NDIS</w:t>
      </w:r>
      <w:r>
        <w:rPr>
          <w:rFonts w:ascii="Nunito Sans"/>
          <w:spacing w:val="40"/>
          <w:sz w:val="13"/>
        </w:rPr>
        <w:t> </w:t>
      </w:r>
      <w:r>
        <w:rPr>
          <w:rFonts w:ascii="Nunito Sans"/>
          <w:sz w:val="13"/>
        </w:rPr>
        <w:t>increases</w:t>
      </w:r>
      <w:r>
        <w:rPr>
          <w:rFonts w:ascii="Nunito Sans"/>
          <w:spacing w:val="-9"/>
          <w:sz w:val="13"/>
        </w:rPr>
        <w:t> </w:t>
      </w:r>
      <w:r>
        <w:rPr>
          <w:rFonts w:ascii="Nunito Sans"/>
          <w:sz w:val="13"/>
        </w:rPr>
        <w:t>as</w:t>
      </w:r>
      <w:r>
        <w:rPr>
          <w:rFonts w:ascii="Nunito Sans"/>
          <w:spacing w:val="-8"/>
          <w:sz w:val="13"/>
        </w:rPr>
        <w:t> </w:t>
      </w:r>
      <w:r>
        <w:rPr>
          <w:rFonts w:ascii="Nunito Sans"/>
          <w:sz w:val="13"/>
        </w:rPr>
        <w:t>a</w:t>
      </w:r>
      <w:r>
        <w:rPr>
          <w:rFonts w:ascii="Nunito Sans"/>
          <w:spacing w:val="-9"/>
          <w:sz w:val="13"/>
        </w:rPr>
        <w:t> </w:t>
      </w:r>
      <w:r>
        <w:rPr>
          <w:rFonts w:ascii="Nunito Sans"/>
          <w:sz w:val="13"/>
        </w:rPr>
        <w:t>share</w:t>
      </w:r>
      <w:r>
        <w:rPr>
          <w:rFonts w:ascii="Nunito Sans"/>
          <w:spacing w:val="40"/>
          <w:sz w:val="13"/>
        </w:rPr>
        <w:t> </w:t>
      </w:r>
      <w:r>
        <w:rPr>
          <w:rFonts w:ascii="Nunito Sans"/>
          <w:sz w:val="13"/>
        </w:rPr>
        <w:t>of public spending</w:t>
      </w:r>
    </w:p>
    <w:p>
      <w:pPr>
        <w:spacing w:after="0" w:line="208" w:lineRule="auto"/>
        <w:jc w:val="left"/>
        <w:rPr>
          <w:rFonts w:ascii="Nunito Sans"/>
          <w:sz w:val="13"/>
        </w:rPr>
        <w:sectPr>
          <w:type w:val="continuous"/>
          <w:pgSz w:w="11910" w:h="16840"/>
          <w:pgMar w:header="0" w:footer="0" w:top="1620" w:bottom="280" w:left="340" w:right="340"/>
          <w:cols w:num="4" w:equalWidth="0">
            <w:col w:w="2242" w:space="1208"/>
            <w:col w:w="2045" w:space="924"/>
            <w:col w:w="1695" w:space="1280"/>
            <w:col w:w="1836"/>
          </w:cols>
        </w:sectPr>
      </w:pPr>
    </w:p>
    <w:p>
      <w:pPr>
        <w:pStyle w:val="BodyText"/>
        <w:rPr>
          <w:rFonts w:ascii="Nunito Sans"/>
          <w:sz w:val="20"/>
        </w:rPr>
      </w:pPr>
    </w:p>
    <w:p>
      <w:pPr>
        <w:pStyle w:val="BodyText"/>
        <w:rPr>
          <w:rFonts w:ascii="Nunito Sans"/>
          <w:sz w:val="20"/>
        </w:rPr>
      </w:pPr>
    </w:p>
    <w:p>
      <w:pPr>
        <w:pStyle w:val="BodyText"/>
        <w:spacing w:before="8"/>
        <w:rPr>
          <w:rFonts w:ascii="Nunito Sans"/>
          <w:sz w:val="13"/>
        </w:rPr>
      </w:pPr>
    </w:p>
    <w:p>
      <w:pPr>
        <w:spacing w:after="0"/>
        <w:rPr>
          <w:rFonts w:ascii="Nunito Sans"/>
          <w:sz w:val="13"/>
        </w:rPr>
        <w:sectPr>
          <w:type w:val="continuous"/>
          <w:pgSz w:w="11910" w:h="16840"/>
          <w:pgMar w:header="0" w:footer="0" w:top="1620" w:bottom="280" w:left="340" w:right="340"/>
        </w:sectPr>
      </w:pPr>
    </w:p>
    <w:p>
      <w:pPr>
        <w:pStyle w:val="BodyText"/>
        <w:spacing w:before="3"/>
        <w:rPr>
          <w:rFonts w:ascii="Nunito Sans"/>
          <w:sz w:val="16"/>
        </w:rPr>
      </w:pPr>
    </w:p>
    <w:p>
      <w:pPr>
        <w:spacing w:before="1"/>
        <w:ind w:left="0" w:right="38" w:firstLine="0"/>
        <w:jc w:val="right"/>
        <w:rPr>
          <w:rFonts w:ascii="NunitoSans-Light"/>
          <w:sz w:val="13"/>
        </w:rPr>
      </w:pPr>
      <w:r>
        <w:rPr>
          <w:rFonts w:ascii="NunitoSans-Light"/>
          <w:spacing w:val="-2"/>
          <w:sz w:val="13"/>
        </w:rPr>
        <w:t>Community</w:t>
      </w:r>
    </w:p>
    <w:p>
      <w:pPr>
        <w:spacing w:line="208" w:lineRule="auto" w:before="116"/>
        <w:ind w:left="1947" w:right="-9" w:firstLine="85"/>
        <w:jc w:val="left"/>
        <w:rPr>
          <w:rFonts w:ascii="Nunito Sans"/>
          <w:sz w:val="13"/>
        </w:rPr>
      </w:pPr>
      <w:r>
        <w:rPr/>
        <w:br w:type="column"/>
      </w:r>
      <w:r>
        <w:rPr>
          <w:rFonts w:ascii="Nunito Sans"/>
          <w:spacing w:val="-2"/>
          <w:sz w:val="13"/>
        </w:rPr>
        <w:t>Voters</w:t>
      </w:r>
      <w:r>
        <w:rPr>
          <w:rFonts w:ascii="Nunito Sans"/>
          <w:spacing w:val="-7"/>
          <w:sz w:val="13"/>
        </w:rPr>
        <w:t> </w:t>
      </w:r>
      <w:r>
        <w:rPr>
          <w:rFonts w:ascii="Nunito Sans"/>
          <w:spacing w:val="-2"/>
          <w:sz w:val="13"/>
        </w:rPr>
        <w:t>demand</w:t>
      </w:r>
      <w:r>
        <w:rPr>
          <w:rFonts w:ascii="Nunito Sans"/>
          <w:spacing w:val="-6"/>
          <w:sz w:val="13"/>
        </w:rPr>
        <w:t> </w:t>
      </w:r>
      <w:r>
        <w:rPr>
          <w:rFonts w:ascii="Nunito Sans"/>
          <w:spacing w:val="-2"/>
          <w:sz w:val="13"/>
        </w:rPr>
        <w:t>policy</w:t>
      </w:r>
      <w:r>
        <w:rPr>
          <w:rFonts w:ascii="Nunito Sans"/>
          <w:spacing w:val="40"/>
          <w:sz w:val="13"/>
        </w:rPr>
        <w:t> </w:t>
      </w:r>
      <w:r>
        <w:rPr>
          <w:rFonts w:ascii="Nunito Sans"/>
          <w:sz w:val="13"/>
        </w:rPr>
        <w:t>change</w:t>
      </w:r>
      <w:r>
        <w:rPr>
          <w:rFonts w:ascii="Nunito Sans"/>
          <w:spacing w:val="-6"/>
          <w:sz w:val="13"/>
        </w:rPr>
        <w:t> </w:t>
      </w:r>
      <w:r>
        <w:rPr>
          <w:rFonts w:ascii="Nunito Sans"/>
          <w:sz w:val="13"/>
        </w:rPr>
        <w:t>to</w:t>
      </w:r>
      <w:r>
        <w:rPr>
          <w:rFonts w:ascii="Nunito Sans"/>
          <w:spacing w:val="-5"/>
          <w:sz w:val="13"/>
        </w:rPr>
        <w:t> </w:t>
      </w:r>
      <w:r>
        <w:rPr>
          <w:rFonts w:ascii="Nunito Sans"/>
          <w:sz w:val="13"/>
        </w:rPr>
        <w:t>control</w:t>
      </w:r>
      <w:r>
        <w:rPr>
          <w:rFonts w:ascii="Nunito Sans"/>
          <w:spacing w:val="-6"/>
          <w:sz w:val="13"/>
        </w:rPr>
        <w:t> </w:t>
      </w:r>
      <w:r>
        <w:rPr>
          <w:rFonts w:ascii="Nunito Sans"/>
          <w:spacing w:val="-2"/>
          <w:sz w:val="13"/>
        </w:rPr>
        <w:t>costs</w:t>
      </w:r>
    </w:p>
    <w:p>
      <w:pPr>
        <w:spacing w:line="240" w:lineRule="auto" w:before="8"/>
        <w:rPr>
          <w:rFonts w:ascii="Nunito Sans"/>
          <w:sz w:val="20"/>
        </w:rPr>
      </w:pPr>
      <w:r>
        <w:rPr/>
        <w:br w:type="column"/>
      </w:r>
      <w:r>
        <w:rPr>
          <w:rFonts w:ascii="Nunito Sans"/>
          <w:sz w:val="20"/>
        </w:rPr>
      </w:r>
    </w:p>
    <w:p>
      <w:pPr>
        <w:spacing w:before="0"/>
        <w:ind w:left="621" w:right="0" w:firstLine="0"/>
        <w:jc w:val="left"/>
        <w:rPr>
          <w:rFonts w:ascii="NunitoSans-Light"/>
          <w:sz w:val="13"/>
        </w:rPr>
      </w:pPr>
      <w:r>
        <w:rPr>
          <w:rFonts w:ascii="NunitoSans-Light"/>
          <w:spacing w:val="-2"/>
          <w:sz w:val="13"/>
        </w:rPr>
        <w:t>Politics</w:t>
      </w:r>
    </w:p>
    <w:p>
      <w:pPr>
        <w:spacing w:after="0"/>
        <w:jc w:val="left"/>
        <w:rPr>
          <w:rFonts w:ascii="NunitoSans-Light"/>
          <w:sz w:val="13"/>
        </w:rPr>
        <w:sectPr>
          <w:type w:val="continuous"/>
          <w:pgSz w:w="11910" w:h="16840"/>
          <w:pgMar w:header="0" w:footer="0" w:top="1620" w:bottom="280" w:left="340" w:right="340"/>
          <w:cols w:num="3" w:equalWidth="0">
            <w:col w:w="2641" w:space="3019"/>
            <w:col w:w="3284" w:space="39"/>
            <w:col w:w="2247"/>
          </w:cols>
        </w:sectPr>
      </w:pPr>
    </w:p>
    <w:p>
      <w:pPr>
        <w:pStyle w:val="BodyText"/>
        <w:rPr>
          <w:rFonts w:ascii="NunitoSans-Light"/>
          <w:sz w:val="20"/>
        </w:rPr>
      </w:pPr>
    </w:p>
    <w:p>
      <w:pPr>
        <w:pStyle w:val="BodyText"/>
        <w:rPr>
          <w:rFonts w:ascii="NunitoSans-Light"/>
          <w:sz w:val="20"/>
        </w:rPr>
      </w:pPr>
    </w:p>
    <w:p>
      <w:pPr>
        <w:pStyle w:val="BodyText"/>
        <w:rPr>
          <w:rFonts w:ascii="NunitoSans-Light"/>
          <w:sz w:val="20"/>
        </w:rPr>
      </w:pPr>
    </w:p>
    <w:p>
      <w:pPr>
        <w:pStyle w:val="BodyText"/>
        <w:rPr>
          <w:rFonts w:ascii="NunitoSans-Light"/>
          <w:sz w:val="20"/>
        </w:rPr>
      </w:pPr>
    </w:p>
    <w:p>
      <w:pPr>
        <w:pStyle w:val="BodyText"/>
        <w:rPr>
          <w:rFonts w:ascii="NunitoSans-Light"/>
          <w:sz w:val="20"/>
        </w:rPr>
      </w:pPr>
    </w:p>
    <w:p>
      <w:pPr>
        <w:pStyle w:val="BodyText"/>
        <w:rPr>
          <w:rFonts w:ascii="NunitoSans-Light"/>
          <w:sz w:val="20"/>
        </w:rPr>
      </w:pPr>
    </w:p>
    <w:p>
      <w:pPr>
        <w:pStyle w:val="BodyText"/>
        <w:spacing w:before="4"/>
        <w:rPr>
          <w:rFonts w:ascii="NunitoSans-Light"/>
          <w:sz w:val="19"/>
        </w:rPr>
      </w:pPr>
    </w:p>
    <w:p>
      <w:pPr>
        <w:spacing w:line="208" w:lineRule="auto" w:before="0"/>
        <w:ind w:left="9233" w:right="496" w:firstLine="0"/>
        <w:jc w:val="both"/>
        <w:rPr>
          <w:rFonts w:ascii="Nunito Sans"/>
          <w:sz w:val="13"/>
        </w:rPr>
      </w:pPr>
      <w:r>
        <w:rPr/>
        <mc:AlternateContent>
          <mc:Choice Requires="wps">
            <w:drawing>
              <wp:anchor distT="0" distB="0" distL="0" distR="0" allowOverlap="1" layoutInCell="1" locked="0" behindDoc="0" simplePos="0" relativeHeight="15745024">
                <wp:simplePos x="0" y="0"/>
                <wp:positionH relativeFrom="page">
                  <wp:posOffset>547394</wp:posOffset>
                </wp:positionH>
                <wp:positionV relativeFrom="paragraph">
                  <wp:posOffset>-417982</wp:posOffset>
                </wp:positionV>
                <wp:extent cx="3100070" cy="1120140"/>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3100070" cy="1120140"/>
                          <a:chExt cx="3100070" cy="1120140"/>
                        </a:xfrm>
                      </wpg:grpSpPr>
                      <wps:wsp>
                        <wps:cNvPr id="105" name="Graphic 105"/>
                        <wps:cNvSpPr/>
                        <wps:spPr>
                          <a:xfrm>
                            <a:off x="7670" y="7670"/>
                            <a:ext cx="3084195" cy="1104900"/>
                          </a:xfrm>
                          <a:custGeom>
                            <a:avLst/>
                            <a:gdLst/>
                            <a:ahLst/>
                            <a:cxnLst/>
                            <a:rect l="l" t="t" r="r" b="b"/>
                            <a:pathLst>
                              <a:path w="3084195" h="1104900">
                                <a:moveTo>
                                  <a:pt x="3022815" y="1104785"/>
                                </a:moveTo>
                                <a:lnTo>
                                  <a:pt x="61366" y="1104785"/>
                                </a:lnTo>
                                <a:lnTo>
                                  <a:pt x="37536" y="1099942"/>
                                </a:lnTo>
                                <a:lnTo>
                                  <a:pt x="18024" y="1086754"/>
                                </a:lnTo>
                                <a:lnTo>
                                  <a:pt x="4841" y="1067238"/>
                                </a:lnTo>
                                <a:lnTo>
                                  <a:pt x="0" y="1043406"/>
                                </a:lnTo>
                                <a:lnTo>
                                  <a:pt x="0" y="61379"/>
                                </a:lnTo>
                                <a:lnTo>
                                  <a:pt x="4841" y="37547"/>
                                </a:lnTo>
                                <a:lnTo>
                                  <a:pt x="18024" y="18030"/>
                                </a:lnTo>
                                <a:lnTo>
                                  <a:pt x="37536" y="4843"/>
                                </a:lnTo>
                                <a:lnTo>
                                  <a:pt x="61366" y="0"/>
                                </a:lnTo>
                                <a:lnTo>
                                  <a:pt x="3022815" y="0"/>
                                </a:lnTo>
                                <a:lnTo>
                                  <a:pt x="3046647" y="4843"/>
                                </a:lnTo>
                                <a:lnTo>
                                  <a:pt x="3066164" y="18030"/>
                                </a:lnTo>
                                <a:lnTo>
                                  <a:pt x="3079351" y="37547"/>
                                </a:lnTo>
                                <a:lnTo>
                                  <a:pt x="3084195" y="61379"/>
                                </a:lnTo>
                                <a:lnTo>
                                  <a:pt x="3084195" y="1043406"/>
                                </a:lnTo>
                                <a:lnTo>
                                  <a:pt x="3079351" y="1067238"/>
                                </a:lnTo>
                                <a:lnTo>
                                  <a:pt x="3066164" y="1086754"/>
                                </a:lnTo>
                                <a:lnTo>
                                  <a:pt x="3046647" y="1099942"/>
                                </a:lnTo>
                                <a:lnTo>
                                  <a:pt x="3022815" y="1104785"/>
                                </a:lnTo>
                                <a:close/>
                              </a:path>
                            </a:pathLst>
                          </a:custGeom>
                          <a:ln w="15341">
                            <a:solidFill>
                              <a:srgbClr val="000000"/>
                            </a:solidFill>
                            <a:prstDash val="solid"/>
                          </a:ln>
                        </wps:spPr>
                        <wps:bodyPr wrap="square" lIns="0" tIns="0" rIns="0" bIns="0" rtlCol="0">
                          <a:prstTxWarp prst="textNoShape">
                            <a:avLst/>
                          </a:prstTxWarp>
                          <a:noAutofit/>
                        </wps:bodyPr>
                      </wps:wsp>
                      <wps:wsp>
                        <wps:cNvPr id="106" name="Textbox 106"/>
                        <wps:cNvSpPr txBox="1"/>
                        <wps:spPr>
                          <a:xfrm>
                            <a:off x="24353" y="20521"/>
                            <a:ext cx="3051175" cy="1079500"/>
                          </a:xfrm>
                          <a:prstGeom prst="rect">
                            <a:avLst/>
                          </a:prstGeom>
                        </wps:spPr>
                        <wps:txbx>
                          <w:txbxContent>
                            <w:p>
                              <w:pPr>
                                <w:spacing w:line="211" w:lineRule="auto" w:before="47"/>
                                <w:ind w:left="46" w:right="44" w:firstLine="0"/>
                                <w:jc w:val="left"/>
                                <w:rPr>
                                  <w:rFonts w:ascii="NunitoSans-Light" w:hAnsi="NunitoSans-Light"/>
                                  <w:sz w:val="17"/>
                                </w:rPr>
                              </w:pPr>
                              <w:r>
                                <w:rPr>
                                  <w:rFonts w:ascii="NunitoSans-Light" w:hAnsi="NunitoSans-Light"/>
                                  <w:sz w:val="17"/>
                                </w:rPr>
                                <w:t>This</w:t>
                              </w:r>
                              <w:r>
                                <w:rPr>
                                  <w:rFonts w:ascii="NunitoSans-Light" w:hAnsi="NunitoSans-Light"/>
                                  <w:spacing w:val="-4"/>
                                  <w:sz w:val="17"/>
                                </w:rPr>
                                <w:t> </w:t>
                              </w:r>
                              <w:r>
                                <w:rPr>
                                  <w:rFonts w:ascii="NunitoSans-Light" w:hAnsi="NunitoSans-Light"/>
                                  <w:sz w:val="17"/>
                                </w:rPr>
                                <w:t>diagram</w:t>
                              </w:r>
                              <w:r>
                                <w:rPr>
                                  <w:rFonts w:ascii="NunitoSans-Light" w:hAnsi="NunitoSans-Light"/>
                                  <w:spacing w:val="-4"/>
                                  <w:sz w:val="17"/>
                                </w:rPr>
                                <w:t> </w:t>
                              </w:r>
                              <w:r>
                                <w:rPr>
                                  <w:rFonts w:ascii="NunitoSans-Light" w:hAnsi="NunitoSans-Light"/>
                                  <w:sz w:val="17"/>
                                </w:rPr>
                                <w:t>represents</w:t>
                              </w:r>
                              <w:r>
                                <w:rPr>
                                  <w:rFonts w:ascii="NunitoSans-Light" w:hAnsi="NunitoSans-Light"/>
                                  <w:spacing w:val="-4"/>
                                  <w:sz w:val="17"/>
                                </w:rPr>
                                <w:t> </w:t>
                              </w:r>
                              <w:r>
                                <w:rPr>
                                  <w:rFonts w:ascii="NunitoSans-Light" w:hAnsi="NunitoSans-Light"/>
                                  <w:sz w:val="17"/>
                                </w:rPr>
                                <w:t>a</w:t>
                              </w:r>
                              <w:r>
                                <w:rPr>
                                  <w:rFonts w:ascii="NunitoSans-Light" w:hAnsi="NunitoSans-Light"/>
                                  <w:spacing w:val="-4"/>
                                  <w:sz w:val="17"/>
                                </w:rPr>
                                <w:t> </w:t>
                              </w:r>
                              <w:r>
                                <w:rPr>
                                  <w:rFonts w:ascii="NunitoSans-Light" w:hAnsi="NunitoSans-Light"/>
                                  <w:sz w:val="17"/>
                                </w:rPr>
                                <w:t>simpliﬁed</w:t>
                              </w:r>
                              <w:r>
                                <w:rPr>
                                  <w:rFonts w:ascii="NunitoSans-Light" w:hAnsi="NunitoSans-Light"/>
                                  <w:spacing w:val="-4"/>
                                  <w:sz w:val="17"/>
                                </w:rPr>
                                <w:t> </w:t>
                              </w:r>
                              <w:r>
                                <w:rPr>
                                  <w:rFonts w:ascii="NunitoSans-Light" w:hAnsi="NunitoSans-Light"/>
                                  <w:sz w:val="17"/>
                                </w:rPr>
                                <w:t>systems</w:t>
                              </w:r>
                              <w:r>
                                <w:rPr>
                                  <w:rFonts w:ascii="NunitoSans-Light" w:hAnsi="NunitoSans-Light"/>
                                  <w:spacing w:val="-4"/>
                                  <w:sz w:val="17"/>
                                </w:rPr>
                                <w:t> </w:t>
                              </w:r>
                              <w:r>
                                <w:rPr>
                                  <w:rFonts w:ascii="NunitoSans-Light" w:hAnsi="NunitoSans-Light"/>
                                  <w:sz w:val="17"/>
                                </w:rPr>
                                <w:t>map</w:t>
                              </w:r>
                              <w:r>
                                <w:rPr>
                                  <w:rFonts w:ascii="NunitoSans-Light" w:hAnsi="NunitoSans-Light"/>
                                  <w:spacing w:val="-4"/>
                                  <w:sz w:val="17"/>
                                </w:rPr>
                                <w:t> </w:t>
                              </w:r>
                              <w:r>
                                <w:rPr>
                                  <w:rFonts w:ascii="NunitoSans-Light" w:hAnsi="NunitoSans-Light"/>
                                  <w:sz w:val="17"/>
                                </w:rPr>
                                <w:t>of</w:t>
                              </w:r>
                              <w:r>
                                <w:rPr>
                                  <w:rFonts w:ascii="NunitoSans-Light" w:hAnsi="NunitoSans-Light"/>
                                  <w:spacing w:val="-4"/>
                                  <w:sz w:val="17"/>
                                </w:rPr>
                                <w:t> </w:t>
                              </w:r>
                              <w:r>
                                <w:rPr>
                                  <w:rFonts w:ascii="NunitoSans-Light" w:hAnsi="NunitoSans-Light"/>
                                  <w:sz w:val="17"/>
                                </w:rPr>
                                <w:t>the</w:t>
                              </w:r>
                              <w:r>
                                <w:rPr>
                                  <w:rFonts w:ascii="NunitoSans-Light" w:hAnsi="NunitoSans-Light"/>
                                  <w:spacing w:val="-4"/>
                                  <w:sz w:val="17"/>
                                </w:rPr>
                                <w:t> </w:t>
                              </w:r>
                              <w:r>
                                <w:rPr>
                                  <w:rFonts w:ascii="NunitoSans-Light" w:hAnsi="NunitoSans-Light"/>
                                  <w:sz w:val="17"/>
                                </w:rPr>
                                <w:t>NDIS. In reality there are many more parts to the system than shown here</w:t>
                              </w:r>
                              <w:r>
                                <w:rPr>
                                  <w:rFonts w:ascii="NunitoSans-Light" w:hAnsi="NunitoSans-Light"/>
                                  <w:spacing w:val="-8"/>
                                  <w:sz w:val="17"/>
                                </w:rPr>
                                <w:t> </w:t>
                              </w:r>
                              <w:r>
                                <w:rPr>
                                  <w:rFonts w:ascii="NunitoSans-Light" w:hAnsi="NunitoSans-Light"/>
                                  <w:sz w:val="17"/>
                                </w:rPr>
                                <w:t>(e.g.</w:t>
                              </w:r>
                              <w:r>
                                <w:rPr>
                                  <w:rFonts w:ascii="NunitoSans-Light" w:hAnsi="NunitoSans-Light"/>
                                  <w:spacing w:val="-8"/>
                                  <w:sz w:val="17"/>
                                </w:rPr>
                                <w:t> </w:t>
                              </w:r>
                              <w:r>
                                <w:rPr>
                                  <w:rFonts w:ascii="NunitoSans-Light" w:hAnsi="NunitoSans-Light"/>
                                  <w:sz w:val="17"/>
                                </w:rPr>
                                <w:t>the</w:t>
                              </w:r>
                              <w:r>
                                <w:rPr>
                                  <w:rFonts w:ascii="NunitoSans-Light" w:hAnsi="NunitoSans-Light"/>
                                  <w:spacing w:val="-8"/>
                                  <w:sz w:val="17"/>
                                </w:rPr>
                                <w:t> </w:t>
                              </w:r>
                              <w:r>
                                <w:rPr>
                                  <w:rFonts w:ascii="NunitoSans-Light" w:hAnsi="NunitoSans-Light"/>
                                  <w:sz w:val="17"/>
                                </w:rPr>
                                <w:t>community</w:t>
                              </w:r>
                              <w:r>
                                <w:rPr>
                                  <w:rFonts w:ascii="NunitoSans-Light" w:hAnsi="NunitoSans-Light"/>
                                  <w:spacing w:val="-8"/>
                                  <w:sz w:val="17"/>
                                </w:rPr>
                                <w:t> </w:t>
                              </w:r>
                              <w:r>
                                <w:rPr>
                                  <w:rFonts w:ascii="NunitoSans-Light" w:hAnsi="NunitoSans-Light"/>
                                  <w:sz w:val="17"/>
                                </w:rPr>
                                <w:t>node</w:t>
                              </w:r>
                              <w:r>
                                <w:rPr>
                                  <w:rFonts w:ascii="NunitoSans-Light" w:hAnsi="NunitoSans-Light"/>
                                  <w:spacing w:val="-8"/>
                                  <w:sz w:val="17"/>
                                </w:rPr>
                                <w:t> </w:t>
                              </w:r>
                              <w:r>
                                <w:rPr>
                                  <w:rFonts w:ascii="NunitoSans-Light" w:hAnsi="NunitoSans-Light"/>
                                  <w:sz w:val="17"/>
                                </w:rPr>
                                <w:t>covers</w:t>
                              </w:r>
                              <w:r>
                                <w:rPr>
                                  <w:rFonts w:ascii="NunitoSans-Light" w:hAnsi="NunitoSans-Light"/>
                                  <w:spacing w:val="-8"/>
                                  <w:sz w:val="17"/>
                                </w:rPr>
                                <w:t> </w:t>
                              </w:r>
                              <w:r>
                                <w:rPr>
                                  <w:rFonts w:ascii="NunitoSans-Light" w:hAnsi="NunitoSans-Light"/>
                                  <w:sz w:val="17"/>
                                </w:rPr>
                                <w:t>a</w:t>
                              </w:r>
                              <w:r>
                                <w:rPr>
                                  <w:rFonts w:ascii="NunitoSans-Light" w:hAnsi="NunitoSans-Light"/>
                                  <w:spacing w:val="-8"/>
                                  <w:sz w:val="17"/>
                                </w:rPr>
                                <w:t> </w:t>
                              </w:r>
                              <w:r>
                                <w:rPr>
                                  <w:rFonts w:ascii="NunitoSans-Light" w:hAnsi="NunitoSans-Light"/>
                                  <w:sz w:val="17"/>
                                </w:rPr>
                                <w:t>large</w:t>
                              </w:r>
                              <w:r>
                                <w:rPr>
                                  <w:rFonts w:ascii="NunitoSans-Light" w:hAnsi="NunitoSans-Light"/>
                                  <w:spacing w:val="-8"/>
                                  <w:sz w:val="17"/>
                                </w:rPr>
                                <w:t> </w:t>
                              </w:r>
                              <w:r>
                                <w:rPr>
                                  <w:rFonts w:ascii="NunitoSans-Light" w:hAnsi="NunitoSans-Light"/>
                                  <w:sz w:val="17"/>
                                </w:rPr>
                                <w:t>number</w:t>
                              </w:r>
                              <w:r>
                                <w:rPr>
                                  <w:rFonts w:ascii="NunitoSans-Light" w:hAnsi="NunitoSans-Light"/>
                                  <w:spacing w:val="-8"/>
                                  <w:sz w:val="17"/>
                                </w:rPr>
                                <w:t> </w:t>
                              </w:r>
                              <w:r>
                                <w:rPr>
                                  <w:rFonts w:ascii="NunitoSans-Light" w:hAnsi="NunitoSans-Light"/>
                                  <w:sz w:val="17"/>
                                </w:rPr>
                                <w:t>of</w:t>
                              </w:r>
                              <w:r>
                                <w:rPr>
                                  <w:rFonts w:ascii="NunitoSans-Light" w:hAnsi="NunitoSans-Light"/>
                                  <w:spacing w:val="-8"/>
                                  <w:sz w:val="17"/>
                                </w:rPr>
                                <w:t> </w:t>
                              </w:r>
                              <w:r>
                                <w:rPr>
                                  <w:rFonts w:ascii="NunitoSans-Light" w:hAnsi="NunitoSans-Light"/>
                                  <w:sz w:val="17"/>
                                </w:rPr>
                                <w:t>diverse actors). However it aims to portray the dominant forces that combine to create the current system instability. The arrows represent demand for more resources; feedback loops add extra pressure and there are currently no effective stabilising forces in the system.</w:t>
                              </w:r>
                            </w:p>
                          </w:txbxContent>
                        </wps:txbx>
                        <wps:bodyPr wrap="square" lIns="0" tIns="0" rIns="0" bIns="0" rtlCol="0">
                          <a:noAutofit/>
                        </wps:bodyPr>
                      </wps:wsp>
                    </wpg:wgp>
                  </a:graphicData>
                </a:graphic>
              </wp:anchor>
            </w:drawing>
          </mc:Choice>
          <mc:Fallback>
            <w:pict>
              <v:group style="position:absolute;margin-left:43.101898pt;margin-top:-32.912033pt;width:244.1pt;height:88.2pt;mso-position-horizontal-relative:page;mso-position-vertical-relative:paragraph;z-index:15745024" id="docshapegroup84" coordorigin="862,-658" coordsize="4882,1764">
                <v:shape style="position:absolute;left:874;top:-647;width:4857;height:1740" id="docshape85" coordorigin="874,-646" coordsize="4857,1740" path="m5634,1094l971,1094,933,1086,903,1065,882,1035,874,997,874,-550,882,-587,903,-618,933,-639,971,-646,5634,-646,5672,-639,5703,-618,5723,-587,5731,-550,5731,997,5723,1035,5703,1065,5672,1086,5634,1094xe" filled="false" stroked="true" strokeweight="1.208pt" strokecolor="#000000">
                  <v:path arrowok="t"/>
                  <v:stroke dashstyle="solid"/>
                </v:shape>
                <v:shape style="position:absolute;left:900;top:-626;width:4805;height:1700" type="#_x0000_t202" id="docshape86" filled="false" stroked="false">
                  <v:textbox inset="0,0,0,0">
                    <w:txbxContent>
                      <w:p>
                        <w:pPr>
                          <w:spacing w:line="211" w:lineRule="auto" w:before="47"/>
                          <w:ind w:left="46" w:right="44" w:firstLine="0"/>
                          <w:jc w:val="left"/>
                          <w:rPr>
                            <w:rFonts w:ascii="NunitoSans-Light" w:hAnsi="NunitoSans-Light"/>
                            <w:sz w:val="17"/>
                          </w:rPr>
                        </w:pPr>
                        <w:r>
                          <w:rPr>
                            <w:rFonts w:ascii="NunitoSans-Light" w:hAnsi="NunitoSans-Light"/>
                            <w:sz w:val="17"/>
                          </w:rPr>
                          <w:t>This</w:t>
                        </w:r>
                        <w:r>
                          <w:rPr>
                            <w:rFonts w:ascii="NunitoSans-Light" w:hAnsi="NunitoSans-Light"/>
                            <w:spacing w:val="-4"/>
                            <w:sz w:val="17"/>
                          </w:rPr>
                          <w:t> </w:t>
                        </w:r>
                        <w:r>
                          <w:rPr>
                            <w:rFonts w:ascii="NunitoSans-Light" w:hAnsi="NunitoSans-Light"/>
                            <w:sz w:val="17"/>
                          </w:rPr>
                          <w:t>diagram</w:t>
                        </w:r>
                        <w:r>
                          <w:rPr>
                            <w:rFonts w:ascii="NunitoSans-Light" w:hAnsi="NunitoSans-Light"/>
                            <w:spacing w:val="-4"/>
                            <w:sz w:val="17"/>
                          </w:rPr>
                          <w:t> </w:t>
                        </w:r>
                        <w:r>
                          <w:rPr>
                            <w:rFonts w:ascii="NunitoSans-Light" w:hAnsi="NunitoSans-Light"/>
                            <w:sz w:val="17"/>
                          </w:rPr>
                          <w:t>represents</w:t>
                        </w:r>
                        <w:r>
                          <w:rPr>
                            <w:rFonts w:ascii="NunitoSans-Light" w:hAnsi="NunitoSans-Light"/>
                            <w:spacing w:val="-4"/>
                            <w:sz w:val="17"/>
                          </w:rPr>
                          <w:t> </w:t>
                        </w:r>
                        <w:r>
                          <w:rPr>
                            <w:rFonts w:ascii="NunitoSans-Light" w:hAnsi="NunitoSans-Light"/>
                            <w:sz w:val="17"/>
                          </w:rPr>
                          <w:t>a</w:t>
                        </w:r>
                        <w:r>
                          <w:rPr>
                            <w:rFonts w:ascii="NunitoSans-Light" w:hAnsi="NunitoSans-Light"/>
                            <w:spacing w:val="-4"/>
                            <w:sz w:val="17"/>
                          </w:rPr>
                          <w:t> </w:t>
                        </w:r>
                        <w:r>
                          <w:rPr>
                            <w:rFonts w:ascii="NunitoSans-Light" w:hAnsi="NunitoSans-Light"/>
                            <w:sz w:val="17"/>
                          </w:rPr>
                          <w:t>simpliﬁed</w:t>
                        </w:r>
                        <w:r>
                          <w:rPr>
                            <w:rFonts w:ascii="NunitoSans-Light" w:hAnsi="NunitoSans-Light"/>
                            <w:spacing w:val="-4"/>
                            <w:sz w:val="17"/>
                          </w:rPr>
                          <w:t> </w:t>
                        </w:r>
                        <w:r>
                          <w:rPr>
                            <w:rFonts w:ascii="NunitoSans-Light" w:hAnsi="NunitoSans-Light"/>
                            <w:sz w:val="17"/>
                          </w:rPr>
                          <w:t>systems</w:t>
                        </w:r>
                        <w:r>
                          <w:rPr>
                            <w:rFonts w:ascii="NunitoSans-Light" w:hAnsi="NunitoSans-Light"/>
                            <w:spacing w:val="-4"/>
                            <w:sz w:val="17"/>
                          </w:rPr>
                          <w:t> </w:t>
                        </w:r>
                        <w:r>
                          <w:rPr>
                            <w:rFonts w:ascii="NunitoSans-Light" w:hAnsi="NunitoSans-Light"/>
                            <w:sz w:val="17"/>
                          </w:rPr>
                          <w:t>map</w:t>
                        </w:r>
                        <w:r>
                          <w:rPr>
                            <w:rFonts w:ascii="NunitoSans-Light" w:hAnsi="NunitoSans-Light"/>
                            <w:spacing w:val="-4"/>
                            <w:sz w:val="17"/>
                          </w:rPr>
                          <w:t> </w:t>
                        </w:r>
                        <w:r>
                          <w:rPr>
                            <w:rFonts w:ascii="NunitoSans-Light" w:hAnsi="NunitoSans-Light"/>
                            <w:sz w:val="17"/>
                          </w:rPr>
                          <w:t>of</w:t>
                        </w:r>
                        <w:r>
                          <w:rPr>
                            <w:rFonts w:ascii="NunitoSans-Light" w:hAnsi="NunitoSans-Light"/>
                            <w:spacing w:val="-4"/>
                            <w:sz w:val="17"/>
                          </w:rPr>
                          <w:t> </w:t>
                        </w:r>
                        <w:r>
                          <w:rPr>
                            <w:rFonts w:ascii="NunitoSans-Light" w:hAnsi="NunitoSans-Light"/>
                            <w:sz w:val="17"/>
                          </w:rPr>
                          <w:t>the</w:t>
                        </w:r>
                        <w:r>
                          <w:rPr>
                            <w:rFonts w:ascii="NunitoSans-Light" w:hAnsi="NunitoSans-Light"/>
                            <w:spacing w:val="-4"/>
                            <w:sz w:val="17"/>
                          </w:rPr>
                          <w:t> </w:t>
                        </w:r>
                        <w:r>
                          <w:rPr>
                            <w:rFonts w:ascii="NunitoSans-Light" w:hAnsi="NunitoSans-Light"/>
                            <w:sz w:val="17"/>
                          </w:rPr>
                          <w:t>NDIS. In reality there are many more parts to the system than shown here</w:t>
                        </w:r>
                        <w:r>
                          <w:rPr>
                            <w:rFonts w:ascii="NunitoSans-Light" w:hAnsi="NunitoSans-Light"/>
                            <w:spacing w:val="-8"/>
                            <w:sz w:val="17"/>
                          </w:rPr>
                          <w:t> </w:t>
                        </w:r>
                        <w:r>
                          <w:rPr>
                            <w:rFonts w:ascii="NunitoSans-Light" w:hAnsi="NunitoSans-Light"/>
                            <w:sz w:val="17"/>
                          </w:rPr>
                          <w:t>(e.g.</w:t>
                        </w:r>
                        <w:r>
                          <w:rPr>
                            <w:rFonts w:ascii="NunitoSans-Light" w:hAnsi="NunitoSans-Light"/>
                            <w:spacing w:val="-8"/>
                            <w:sz w:val="17"/>
                          </w:rPr>
                          <w:t> </w:t>
                        </w:r>
                        <w:r>
                          <w:rPr>
                            <w:rFonts w:ascii="NunitoSans-Light" w:hAnsi="NunitoSans-Light"/>
                            <w:sz w:val="17"/>
                          </w:rPr>
                          <w:t>the</w:t>
                        </w:r>
                        <w:r>
                          <w:rPr>
                            <w:rFonts w:ascii="NunitoSans-Light" w:hAnsi="NunitoSans-Light"/>
                            <w:spacing w:val="-8"/>
                            <w:sz w:val="17"/>
                          </w:rPr>
                          <w:t> </w:t>
                        </w:r>
                        <w:r>
                          <w:rPr>
                            <w:rFonts w:ascii="NunitoSans-Light" w:hAnsi="NunitoSans-Light"/>
                            <w:sz w:val="17"/>
                          </w:rPr>
                          <w:t>community</w:t>
                        </w:r>
                        <w:r>
                          <w:rPr>
                            <w:rFonts w:ascii="NunitoSans-Light" w:hAnsi="NunitoSans-Light"/>
                            <w:spacing w:val="-8"/>
                            <w:sz w:val="17"/>
                          </w:rPr>
                          <w:t> </w:t>
                        </w:r>
                        <w:r>
                          <w:rPr>
                            <w:rFonts w:ascii="NunitoSans-Light" w:hAnsi="NunitoSans-Light"/>
                            <w:sz w:val="17"/>
                          </w:rPr>
                          <w:t>node</w:t>
                        </w:r>
                        <w:r>
                          <w:rPr>
                            <w:rFonts w:ascii="NunitoSans-Light" w:hAnsi="NunitoSans-Light"/>
                            <w:spacing w:val="-8"/>
                            <w:sz w:val="17"/>
                          </w:rPr>
                          <w:t> </w:t>
                        </w:r>
                        <w:r>
                          <w:rPr>
                            <w:rFonts w:ascii="NunitoSans-Light" w:hAnsi="NunitoSans-Light"/>
                            <w:sz w:val="17"/>
                          </w:rPr>
                          <w:t>covers</w:t>
                        </w:r>
                        <w:r>
                          <w:rPr>
                            <w:rFonts w:ascii="NunitoSans-Light" w:hAnsi="NunitoSans-Light"/>
                            <w:spacing w:val="-8"/>
                            <w:sz w:val="17"/>
                          </w:rPr>
                          <w:t> </w:t>
                        </w:r>
                        <w:r>
                          <w:rPr>
                            <w:rFonts w:ascii="NunitoSans-Light" w:hAnsi="NunitoSans-Light"/>
                            <w:sz w:val="17"/>
                          </w:rPr>
                          <w:t>a</w:t>
                        </w:r>
                        <w:r>
                          <w:rPr>
                            <w:rFonts w:ascii="NunitoSans-Light" w:hAnsi="NunitoSans-Light"/>
                            <w:spacing w:val="-8"/>
                            <w:sz w:val="17"/>
                          </w:rPr>
                          <w:t> </w:t>
                        </w:r>
                        <w:r>
                          <w:rPr>
                            <w:rFonts w:ascii="NunitoSans-Light" w:hAnsi="NunitoSans-Light"/>
                            <w:sz w:val="17"/>
                          </w:rPr>
                          <w:t>large</w:t>
                        </w:r>
                        <w:r>
                          <w:rPr>
                            <w:rFonts w:ascii="NunitoSans-Light" w:hAnsi="NunitoSans-Light"/>
                            <w:spacing w:val="-8"/>
                            <w:sz w:val="17"/>
                          </w:rPr>
                          <w:t> </w:t>
                        </w:r>
                        <w:r>
                          <w:rPr>
                            <w:rFonts w:ascii="NunitoSans-Light" w:hAnsi="NunitoSans-Light"/>
                            <w:sz w:val="17"/>
                          </w:rPr>
                          <w:t>number</w:t>
                        </w:r>
                        <w:r>
                          <w:rPr>
                            <w:rFonts w:ascii="NunitoSans-Light" w:hAnsi="NunitoSans-Light"/>
                            <w:spacing w:val="-8"/>
                            <w:sz w:val="17"/>
                          </w:rPr>
                          <w:t> </w:t>
                        </w:r>
                        <w:r>
                          <w:rPr>
                            <w:rFonts w:ascii="NunitoSans-Light" w:hAnsi="NunitoSans-Light"/>
                            <w:sz w:val="17"/>
                          </w:rPr>
                          <w:t>of</w:t>
                        </w:r>
                        <w:r>
                          <w:rPr>
                            <w:rFonts w:ascii="NunitoSans-Light" w:hAnsi="NunitoSans-Light"/>
                            <w:spacing w:val="-8"/>
                            <w:sz w:val="17"/>
                          </w:rPr>
                          <w:t> </w:t>
                        </w:r>
                        <w:r>
                          <w:rPr>
                            <w:rFonts w:ascii="NunitoSans-Light" w:hAnsi="NunitoSans-Light"/>
                            <w:sz w:val="17"/>
                          </w:rPr>
                          <w:t>diverse actors). However it aims to portray the dominant forces that combine to create the current system instability. The arrows represent demand for more resources; feedback loops add extra pressure and there are currently no effective stabilising forces in the system.</w:t>
                        </w:r>
                      </w:p>
                    </w:txbxContent>
                  </v:textbox>
                  <w10:wrap type="none"/>
                </v:shape>
                <w10:wrap type="none"/>
              </v:group>
            </w:pict>
          </mc:Fallback>
        </mc:AlternateContent>
      </w:r>
      <w:r>
        <w:rPr>
          <w:rFonts w:ascii="Nunito Sans"/>
          <w:spacing w:val="-2"/>
          <w:sz w:val="13"/>
        </w:rPr>
        <w:t>NDIS</w:t>
      </w:r>
      <w:r>
        <w:rPr>
          <w:rFonts w:ascii="Nunito Sans"/>
          <w:spacing w:val="-4"/>
          <w:sz w:val="13"/>
        </w:rPr>
        <w:t> </w:t>
      </w:r>
      <w:r>
        <w:rPr>
          <w:rFonts w:ascii="Nunito Sans"/>
          <w:spacing w:val="-2"/>
          <w:sz w:val="13"/>
        </w:rPr>
        <w:t>becomes</w:t>
      </w:r>
      <w:r>
        <w:rPr>
          <w:rFonts w:ascii="Nunito Sans"/>
          <w:spacing w:val="-4"/>
          <w:sz w:val="13"/>
        </w:rPr>
        <w:t> </w:t>
      </w:r>
      <w:r>
        <w:rPr>
          <w:rFonts w:ascii="Nunito Sans"/>
          <w:spacing w:val="-2"/>
          <w:sz w:val="13"/>
        </w:rPr>
        <w:t>associated</w:t>
      </w:r>
      <w:r>
        <w:rPr>
          <w:rFonts w:ascii="Nunito Sans"/>
          <w:spacing w:val="40"/>
          <w:sz w:val="13"/>
        </w:rPr>
        <w:t> </w:t>
      </w:r>
      <w:r>
        <w:rPr>
          <w:rFonts w:ascii="Nunito Sans"/>
          <w:sz w:val="13"/>
        </w:rPr>
        <w:t>with</w:t>
      </w:r>
      <w:r>
        <w:rPr>
          <w:rFonts w:ascii="Nunito Sans"/>
          <w:spacing w:val="-5"/>
          <w:sz w:val="13"/>
        </w:rPr>
        <w:t> </w:t>
      </w:r>
      <w:r>
        <w:rPr>
          <w:rFonts w:ascii="Nunito Sans"/>
          <w:sz w:val="13"/>
        </w:rPr>
        <w:t>tax</w:t>
      </w:r>
      <w:r>
        <w:rPr>
          <w:rFonts w:ascii="Nunito Sans"/>
          <w:spacing w:val="-5"/>
          <w:sz w:val="13"/>
        </w:rPr>
        <w:t> </w:t>
      </w:r>
      <w:r>
        <w:rPr>
          <w:rFonts w:ascii="Nunito Sans"/>
          <w:sz w:val="13"/>
        </w:rPr>
        <w:t>increases</w:t>
      </w:r>
      <w:r>
        <w:rPr>
          <w:rFonts w:ascii="Nunito Sans"/>
          <w:spacing w:val="-5"/>
          <w:sz w:val="13"/>
        </w:rPr>
        <w:t> </w:t>
      </w:r>
      <w:r>
        <w:rPr>
          <w:rFonts w:ascii="Nunito Sans"/>
          <w:sz w:val="13"/>
        </w:rPr>
        <w:t>or</w:t>
      </w:r>
      <w:r>
        <w:rPr>
          <w:rFonts w:ascii="Nunito Sans"/>
          <w:spacing w:val="-5"/>
          <w:sz w:val="13"/>
        </w:rPr>
        <w:t> </w:t>
      </w:r>
      <w:r>
        <w:rPr>
          <w:rFonts w:ascii="Nunito Sans"/>
          <w:sz w:val="13"/>
        </w:rPr>
        <w:t>cuts</w:t>
      </w:r>
      <w:r>
        <w:rPr>
          <w:rFonts w:ascii="Nunito Sans"/>
          <w:spacing w:val="40"/>
          <w:sz w:val="13"/>
        </w:rPr>
        <w:t> </w:t>
      </w:r>
      <w:r>
        <w:rPr>
          <w:rFonts w:ascii="Nunito Sans"/>
          <w:sz w:val="13"/>
        </w:rPr>
        <w:t>to other public services</w:t>
      </w:r>
    </w:p>
    <w:p>
      <w:pPr>
        <w:pStyle w:val="BodyText"/>
        <w:spacing w:before="1"/>
        <w:rPr>
          <w:rFonts w:ascii="Nunito Sans"/>
          <w:sz w:val="19"/>
        </w:rPr>
      </w:pPr>
    </w:p>
    <w:p>
      <w:pPr>
        <w:spacing w:before="100"/>
        <w:ind w:left="0" w:right="2973" w:firstLine="0"/>
        <w:jc w:val="right"/>
        <w:rPr>
          <w:rFonts w:ascii="NunitoSans-Light"/>
          <w:sz w:val="13"/>
        </w:rPr>
      </w:pPr>
      <w:r>
        <w:rPr>
          <w:rFonts w:ascii="NunitoSans-Light"/>
          <w:spacing w:val="-2"/>
          <w:sz w:val="13"/>
        </w:rPr>
        <w:t>Voters</w:t>
      </w:r>
    </w:p>
    <w:p>
      <w:pPr>
        <w:pStyle w:val="BodyText"/>
        <w:rPr>
          <w:rFonts w:ascii="NunitoSans-Light"/>
          <w:sz w:val="20"/>
        </w:rPr>
      </w:pPr>
    </w:p>
    <w:p>
      <w:pPr>
        <w:pStyle w:val="BodyText"/>
        <w:rPr>
          <w:rFonts w:ascii="NunitoSans-Light"/>
          <w:sz w:val="20"/>
        </w:rPr>
      </w:pPr>
    </w:p>
    <w:p>
      <w:pPr>
        <w:pStyle w:val="BodyText"/>
        <w:rPr>
          <w:rFonts w:ascii="NunitoSans-Light"/>
          <w:sz w:val="20"/>
        </w:rPr>
      </w:pPr>
    </w:p>
    <w:p>
      <w:pPr>
        <w:pStyle w:val="BodyText"/>
        <w:spacing w:before="1"/>
        <w:rPr>
          <w:rFonts w:ascii="NunitoSans-Light"/>
          <w:sz w:val="25"/>
        </w:rPr>
      </w:pPr>
      <w:r>
        <w:rPr/>
        <mc:AlternateContent>
          <mc:Choice Requires="wps">
            <w:drawing>
              <wp:anchor distT="0" distB="0" distL="0" distR="0" allowOverlap="1" layoutInCell="1" locked="0" behindDoc="1" simplePos="0" relativeHeight="487603200">
                <wp:simplePos x="0" y="0"/>
                <wp:positionH relativeFrom="page">
                  <wp:posOffset>1122000</wp:posOffset>
                </wp:positionH>
                <wp:positionV relativeFrom="paragraph">
                  <wp:posOffset>232409</wp:posOffset>
                </wp:positionV>
                <wp:extent cx="5676265" cy="190500"/>
                <wp:effectExtent l="0" t="0" r="0" b="0"/>
                <wp:wrapTopAndBottom/>
                <wp:docPr id="107" name="Textbox 107"/>
                <wp:cNvGraphicFramePr>
                  <a:graphicFrameLocks/>
                </wp:cNvGraphicFramePr>
                <a:graphic>
                  <a:graphicData uri="http://schemas.microsoft.com/office/word/2010/wordprocessingShape">
                    <wps:wsp>
                      <wps:cNvPr id="107" name="Textbox 107"/>
                      <wps:cNvSpPr txBox="1"/>
                      <wps:spPr>
                        <a:xfrm>
                          <a:off x="0" y="0"/>
                          <a:ext cx="5676265" cy="190500"/>
                        </a:xfrm>
                        <a:prstGeom prst="rect">
                          <a:avLst/>
                        </a:prstGeom>
                        <a:solidFill>
                          <a:srgbClr val="CCDEEE"/>
                        </a:solidFill>
                      </wps:spPr>
                      <wps:txbx>
                        <w:txbxContent>
                          <w:p>
                            <w:pPr>
                              <w:spacing w:before="58"/>
                              <w:ind w:left="86" w:right="0" w:firstLine="0"/>
                              <w:jc w:val="left"/>
                              <w:rPr>
                                <w:rFonts w:ascii="Arial"/>
                                <w:b/>
                                <w:color w:val="000000"/>
                                <w:sz w:val="18"/>
                              </w:rPr>
                            </w:pPr>
                            <w:r>
                              <w:rPr>
                                <w:rFonts w:ascii="Arial"/>
                                <w:b/>
                                <w:color w:val="062753"/>
                                <w:w w:val="85"/>
                                <w:sz w:val="18"/>
                              </w:rPr>
                              <w:t>FIGURE</w:t>
                            </w:r>
                            <w:r>
                              <w:rPr>
                                <w:rFonts w:ascii="Arial"/>
                                <w:b/>
                                <w:color w:val="062753"/>
                                <w:spacing w:val="3"/>
                                <w:sz w:val="18"/>
                              </w:rPr>
                              <w:t> </w:t>
                            </w:r>
                            <w:r>
                              <w:rPr>
                                <w:rFonts w:ascii="Arial"/>
                                <w:b/>
                                <w:color w:val="062753"/>
                                <w:w w:val="85"/>
                                <w:sz w:val="18"/>
                              </w:rPr>
                              <w:t>1</w:t>
                            </w:r>
                            <w:r>
                              <w:rPr>
                                <w:rFonts w:ascii="Arial"/>
                                <w:b/>
                                <w:color w:val="231F20"/>
                                <w:spacing w:val="-16"/>
                                <w:w w:val="85"/>
                                <w:sz w:val="18"/>
                              </w:rPr>
                              <w:t> </w:t>
                            </w:r>
                            <w:r>
                              <w:rPr>
                                <w:rFonts w:ascii="Arial"/>
                                <w:b/>
                                <w:color w:val="231F20"/>
                                <w:w w:val="85"/>
                                <w:sz w:val="18"/>
                              </w:rPr>
                              <w:t>.</w:t>
                            </w:r>
                            <w:r>
                              <w:rPr>
                                <w:rFonts w:ascii="Arial"/>
                                <w:b/>
                                <w:color w:val="231F20"/>
                                <w:spacing w:val="-2"/>
                                <w:sz w:val="18"/>
                              </w:rPr>
                              <w:t> </w:t>
                            </w:r>
                            <w:r>
                              <w:rPr>
                                <w:rFonts w:ascii="Arial"/>
                                <w:b/>
                                <w:color w:val="231F20"/>
                                <w:w w:val="85"/>
                                <w:sz w:val="18"/>
                              </w:rPr>
                              <w:t>The</w:t>
                            </w:r>
                            <w:r>
                              <w:rPr>
                                <w:rFonts w:ascii="Arial"/>
                                <w:b/>
                                <w:color w:val="231F20"/>
                                <w:spacing w:val="-2"/>
                                <w:sz w:val="18"/>
                              </w:rPr>
                              <w:t> </w:t>
                            </w:r>
                            <w:r>
                              <w:rPr>
                                <w:rFonts w:ascii="Arial"/>
                                <w:b/>
                                <w:color w:val="231F20"/>
                                <w:w w:val="85"/>
                                <w:sz w:val="18"/>
                              </w:rPr>
                              <w:t>unsustainable</w:t>
                            </w:r>
                            <w:r>
                              <w:rPr>
                                <w:rFonts w:ascii="Arial"/>
                                <w:b/>
                                <w:color w:val="231F20"/>
                                <w:spacing w:val="-3"/>
                                <w:sz w:val="18"/>
                              </w:rPr>
                              <w:t> </w:t>
                            </w:r>
                            <w:r>
                              <w:rPr>
                                <w:rFonts w:ascii="Arial"/>
                                <w:b/>
                                <w:color w:val="231F20"/>
                                <w:w w:val="85"/>
                                <w:sz w:val="18"/>
                              </w:rPr>
                              <w:t>system</w:t>
                            </w:r>
                            <w:r>
                              <w:rPr>
                                <w:rFonts w:ascii="Arial"/>
                                <w:b/>
                                <w:color w:val="231F20"/>
                                <w:spacing w:val="-2"/>
                                <w:sz w:val="18"/>
                              </w:rPr>
                              <w:t> </w:t>
                            </w:r>
                            <w:r>
                              <w:rPr>
                                <w:rFonts w:ascii="Arial"/>
                                <w:b/>
                                <w:color w:val="231F20"/>
                                <w:w w:val="85"/>
                                <w:sz w:val="18"/>
                              </w:rPr>
                              <w:t>dynamics</w:t>
                            </w:r>
                            <w:r>
                              <w:rPr>
                                <w:rFonts w:ascii="Arial"/>
                                <w:b/>
                                <w:color w:val="231F20"/>
                                <w:spacing w:val="-2"/>
                                <w:sz w:val="18"/>
                              </w:rPr>
                              <w:t> </w:t>
                            </w:r>
                            <w:r>
                              <w:rPr>
                                <w:rFonts w:ascii="Arial"/>
                                <w:b/>
                                <w:color w:val="231F20"/>
                                <w:w w:val="85"/>
                                <w:sz w:val="18"/>
                              </w:rPr>
                              <w:t>of</w:t>
                            </w:r>
                            <w:r>
                              <w:rPr>
                                <w:rFonts w:ascii="Arial"/>
                                <w:b/>
                                <w:color w:val="231F20"/>
                                <w:spacing w:val="-2"/>
                                <w:sz w:val="18"/>
                              </w:rPr>
                              <w:t> </w:t>
                            </w:r>
                            <w:r>
                              <w:rPr>
                                <w:rFonts w:ascii="Arial"/>
                                <w:b/>
                                <w:color w:val="231F20"/>
                                <w:w w:val="85"/>
                                <w:sz w:val="18"/>
                              </w:rPr>
                              <w:t>NDIS</w:t>
                            </w:r>
                            <w:r>
                              <w:rPr>
                                <w:rFonts w:ascii="Arial"/>
                                <w:b/>
                                <w:color w:val="231F20"/>
                                <w:spacing w:val="-2"/>
                                <w:sz w:val="18"/>
                              </w:rPr>
                              <w:t> </w:t>
                            </w:r>
                            <w:r>
                              <w:rPr>
                                <w:rFonts w:ascii="Arial"/>
                                <w:b/>
                                <w:color w:val="231F20"/>
                                <w:w w:val="85"/>
                                <w:sz w:val="18"/>
                              </w:rPr>
                              <w:t>1</w:t>
                            </w:r>
                            <w:r>
                              <w:rPr>
                                <w:rFonts w:ascii="Arial"/>
                                <w:b/>
                                <w:color w:val="231F20"/>
                                <w:spacing w:val="-16"/>
                                <w:w w:val="85"/>
                                <w:sz w:val="18"/>
                              </w:rPr>
                              <w:t> </w:t>
                            </w:r>
                            <w:r>
                              <w:rPr>
                                <w:rFonts w:ascii="Arial"/>
                                <w:b/>
                                <w:color w:val="231F20"/>
                                <w:spacing w:val="-5"/>
                                <w:w w:val="85"/>
                                <w:sz w:val="18"/>
                              </w:rPr>
                              <w:t>.0</w:t>
                            </w:r>
                          </w:p>
                        </w:txbxContent>
                      </wps:txbx>
                      <wps:bodyPr wrap="square" lIns="0" tIns="0" rIns="0" bIns="0" rtlCol="0">
                        <a:noAutofit/>
                      </wps:bodyPr>
                    </wps:wsp>
                  </a:graphicData>
                </a:graphic>
              </wp:anchor>
            </w:drawing>
          </mc:Choice>
          <mc:Fallback>
            <w:pict>
              <v:shape style="position:absolute;margin-left:88.346497pt;margin-top:18.299999pt;width:446.95pt;height:15pt;mso-position-horizontal-relative:page;mso-position-vertical-relative:paragraph;z-index:-15713280;mso-wrap-distance-left:0;mso-wrap-distance-right:0" type="#_x0000_t202" id="docshape87" filled="true" fillcolor="#ccdeee" stroked="false">
                <v:textbox inset="0,0,0,0">
                  <w:txbxContent>
                    <w:p>
                      <w:pPr>
                        <w:spacing w:before="58"/>
                        <w:ind w:left="86" w:right="0" w:firstLine="0"/>
                        <w:jc w:val="left"/>
                        <w:rPr>
                          <w:rFonts w:ascii="Arial"/>
                          <w:b/>
                          <w:color w:val="000000"/>
                          <w:sz w:val="18"/>
                        </w:rPr>
                      </w:pPr>
                      <w:r>
                        <w:rPr>
                          <w:rFonts w:ascii="Arial"/>
                          <w:b/>
                          <w:color w:val="062753"/>
                          <w:w w:val="85"/>
                          <w:sz w:val="18"/>
                        </w:rPr>
                        <w:t>FIGURE</w:t>
                      </w:r>
                      <w:r>
                        <w:rPr>
                          <w:rFonts w:ascii="Arial"/>
                          <w:b/>
                          <w:color w:val="062753"/>
                          <w:spacing w:val="3"/>
                          <w:sz w:val="18"/>
                        </w:rPr>
                        <w:t> </w:t>
                      </w:r>
                      <w:r>
                        <w:rPr>
                          <w:rFonts w:ascii="Arial"/>
                          <w:b/>
                          <w:color w:val="062753"/>
                          <w:w w:val="85"/>
                          <w:sz w:val="18"/>
                        </w:rPr>
                        <w:t>1</w:t>
                      </w:r>
                      <w:r>
                        <w:rPr>
                          <w:rFonts w:ascii="Arial"/>
                          <w:b/>
                          <w:color w:val="231F20"/>
                          <w:spacing w:val="-16"/>
                          <w:w w:val="85"/>
                          <w:sz w:val="18"/>
                        </w:rPr>
                        <w:t> </w:t>
                      </w:r>
                      <w:r>
                        <w:rPr>
                          <w:rFonts w:ascii="Arial"/>
                          <w:b/>
                          <w:color w:val="231F20"/>
                          <w:w w:val="85"/>
                          <w:sz w:val="18"/>
                        </w:rPr>
                        <w:t>.</w:t>
                      </w:r>
                      <w:r>
                        <w:rPr>
                          <w:rFonts w:ascii="Arial"/>
                          <w:b/>
                          <w:color w:val="231F20"/>
                          <w:spacing w:val="-2"/>
                          <w:sz w:val="18"/>
                        </w:rPr>
                        <w:t> </w:t>
                      </w:r>
                      <w:r>
                        <w:rPr>
                          <w:rFonts w:ascii="Arial"/>
                          <w:b/>
                          <w:color w:val="231F20"/>
                          <w:w w:val="85"/>
                          <w:sz w:val="18"/>
                        </w:rPr>
                        <w:t>The</w:t>
                      </w:r>
                      <w:r>
                        <w:rPr>
                          <w:rFonts w:ascii="Arial"/>
                          <w:b/>
                          <w:color w:val="231F20"/>
                          <w:spacing w:val="-2"/>
                          <w:sz w:val="18"/>
                        </w:rPr>
                        <w:t> </w:t>
                      </w:r>
                      <w:r>
                        <w:rPr>
                          <w:rFonts w:ascii="Arial"/>
                          <w:b/>
                          <w:color w:val="231F20"/>
                          <w:w w:val="85"/>
                          <w:sz w:val="18"/>
                        </w:rPr>
                        <w:t>unsustainable</w:t>
                      </w:r>
                      <w:r>
                        <w:rPr>
                          <w:rFonts w:ascii="Arial"/>
                          <w:b/>
                          <w:color w:val="231F20"/>
                          <w:spacing w:val="-3"/>
                          <w:sz w:val="18"/>
                        </w:rPr>
                        <w:t> </w:t>
                      </w:r>
                      <w:r>
                        <w:rPr>
                          <w:rFonts w:ascii="Arial"/>
                          <w:b/>
                          <w:color w:val="231F20"/>
                          <w:w w:val="85"/>
                          <w:sz w:val="18"/>
                        </w:rPr>
                        <w:t>system</w:t>
                      </w:r>
                      <w:r>
                        <w:rPr>
                          <w:rFonts w:ascii="Arial"/>
                          <w:b/>
                          <w:color w:val="231F20"/>
                          <w:spacing w:val="-2"/>
                          <w:sz w:val="18"/>
                        </w:rPr>
                        <w:t> </w:t>
                      </w:r>
                      <w:r>
                        <w:rPr>
                          <w:rFonts w:ascii="Arial"/>
                          <w:b/>
                          <w:color w:val="231F20"/>
                          <w:w w:val="85"/>
                          <w:sz w:val="18"/>
                        </w:rPr>
                        <w:t>dynamics</w:t>
                      </w:r>
                      <w:r>
                        <w:rPr>
                          <w:rFonts w:ascii="Arial"/>
                          <w:b/>
                          <w:color w:val="231F20"/>
                          <w:spacing w:val="-2"/>
                          <w:sz w:val="18"/>
                        </w:rPr>
                        <w:t> </w:t>
                      </w:r>
                      <w:r>
                        <w:rPr>
                          <w:rFonts w:ascii="Arial"/>
                          <w:b/>
                          <w:color w:val="231F20"/>
                          <w:w w:val="85"/>
                          <w:sz w:val="18"/>
                        </w:rPr>
                        <w:t>of</w:t>
                      </w:r>
                      <w:r>
                        <w:rPr>
                          <w:rFonts w:ascii="Arial"/>
                          <w:b/>
                          <w:color w:val="231F20"/>
                          <w:spacing w:val="-2"/>
                          <w:sz w:val="18"/>
                        </w:rPr>
                        <w:t> </w:t>
                      </w:r>
                      <w:r>
                        <w:rPr>
                          <w:rFonts w:ascii="Arial"/>
                          <w:b/>
                          <w:color w:val="231F20"/>
                          <w:w w:val="85"/>
                          <w:sz w:val="18"/>
                        </w:rPr>
                        <w:t>NDIS</w:t>
                      </w:r>
                      <w:r>
                        <w:rPr>
                          <w:rFonts w:ascii="Arial"/>
                          <w:b/>
                          <w:color w:val="231F20"/>
                          <w:spacing w:val="-2"/>
                          <w:sz w:val="18"/>
                        </w:rPr>
                        <w:t> </w:t>
                      </w:r>
                      <w:r>
                        <w:rPr>
                          <w:rFonts w:ascii="Arial"/>
                          <w:b/>
                          <w:color w:val="231F20"/>
                          <w:w w:val="85"/>
                          <w:sz w:val="18"/>
                        </w:rPr>
                        <w:t>1</w:t>
                      </w:r>
                      <w:r>
                        <w:rPr>
                          <w:rFonts w:ascii="Arial"/>
                          <w:b/>
                          <w:color w:val="231F20"/>
                          <w:spacing w:val="-16"/>
                          <w:w w:val="85"/>
                          <w:sz w:val="18"/>
                        </w:rPr>
                        <w:t> </w:t>
                      </w:r>
                      <w:r>
                        <w:rPr>
                          <w:rFonts w:ascii="Arial"/>
                          <w:b/>
                          <w:color w:val="231F20"/>
                          <w:spacing w:val="-5"/>
                          <w:w w:val="85"/>
                          <w:sz w:val="18"/>
                        </w:rPr>
                        <w:t>.0</w:t>
                      </w:r>
                    </w:p>
                  </w:txbxContent>
                </v:textbox>
                <v:fill type="solid"/>
                <w10:wrap type="topAndBottom"/>
              </v:shape>
            </w:pict>
          </mc:Fallback>
        </mc:AlternateContent>
      </w:r>
    </w:p>
    <w:p>
      <w:pPr>
        <w:spacing w:after="0"/>
        <w:rPr>
          <w:rFonts w:ascii="NunitoSans-Light"/>
          <w:sz w:val="25"/>
        </w:rPr>
        <w:sectPr>
          <w:type w:val="continuous"/>
          <w:pgSz w:w="11910" w:h="16840"/>
          <w:pgMar w:header="0" w:footer="0" w:top="1620" w:bottom="280" w:left="340" w:right="340"/>
        </w:sectPr>
      </w:pPr>
    </w:p>
    <w:p>
      <w:pPr>
        <w:pStyle w:val="BodyText"/>
        <w:spacing w:before="9"/>
        <w:rPr>
          <w:rFonts w:ascii="NunitoSans-Light"/>
          <w:sz w:val="18"/>
        </w:rPr>
      </w:pPr>
    </w:p>
    <w:p>
      <w:pPr>
        <w:pStyle w:val="ListParagraph"/>
        <w:numPr>
          <w:ilvl w:val="0"/>
          <w:numId w:val="6"/>
        </w:numPr>
        <w:tabs>
          <w:tab w:pos="2095" w:val="left" w:leader="none"/>
          <w:tab w:pos="2097" w:val="left" w:leader="none"/>
        </w:tabs>
        <w:spacing w:line="266" w:lineRule="auto" w:before="89" w:after="0"/>
        <w:ind w:left="2097" w:right="2345" w:hanging="341"/>
        <w:jc w:val="left"/>
        <w:rPr>
          <w:sz w:val="22"/>
        </w:rPr>
      </w:pPr>
      <w:bookmarkStart w:name="_bookmark8" w:id="9"/>
      <w:bookmarkEnd w:id="9"/>
      <w:r>
        <w:rPr/>
      </w:r>
      <w:r>
        <w:rPr>
          <w:color w:val="231F20"/>
          <w:w w:val="90"/>
          <w:sz w:val="22"/>
        </w:rPr>
        <w:t>The NDIA reduces funding if there are other forms of support available from </w:t>
      </w:r>
      <w:r>
        <w:rPr>
          <w:color w:val="231F20"/>
          <w:spacing w:val="-4"/>
          <w:sz w:val="22"/>
        </w:rPr>
        <w:t>the</w:t>
      </w:r>
      <w:r>
        <w:rPr>
          <w:color w:val="231F20"/>
          <w:spacing w:val="-9"/>
          <w:sz w:val="22"/>
        </w:rPr>
        <w:t> </w:t>
      </w:r>
      <w:r>
        <w:rPr>
          <w:color w:val="231F20"/>
          <w:spacing w:val="-4"/>
          <w:sz w:val="22"/>
        </w:rPr>
        <w:t>community.</w:t>
      </w:r>
      <w:r>
        <w:rPr>
          <w:color w:val="231F20"/>
          <w:spacing w:val="-9"/>
          <w:sz w:val="22"/>
        </w:rPr>
        <w:t> </w:t>
      </w:r>
      <w:r>
        <w:rPr>
          <w:color w:val="231F20"/>
          <w:spacing w:val="-4"/>
          <w:sz w:val="22"/>
        </w:rPr>
        <w:t>This</w:t>
      </w:r>
      <w:r>
        <w:rPr>
          <w:color w:val="231F20"/>
          <w:spacing w:val="-9"/>
          <w:sz w:val="22"/>
        </w:rPr>
        <w:t> </w:t>
      </w:r>
      <w:r>
        <w:rPr>
          <w:color w:val="231F20"/>
          <w:spacing w:val="-4"/>
          <w:sz w:val="22"/>
        </w:rPr>
        <w:t>means</w:t>
      </w:r>
      <w:r>
        <w:rPr>
          <w:color w:val="231F20"/>
          <w:spacing w:val="-9"/>
          <w:sz w:val="22"/>
        </w:rPr>
        <w:t> </w:t>
      </w:r>
      <w:r>
        <w:rPr>
          <w:color w:val="231F20"/>
          <w:spacing w:val="-4"/>
          <w:sz w:val="22"/>
        </w:rPr>
        <w:t>that</w:t>
      </w:r>
      <w:r>
        <w:rPr>
          <w:color w:val="231F20"/>
          <w:spacing w:val="-9"/>
          <w:sz w:val="22"/>
        </w:rPr>
        <w:t> </w:t>
      </w:r>
      <w:r>
        <w:rPr>
          <w:color w:val="231F20"/>
          <w:spacing w:val="-4"/>
          <w:sz w:val="22"/>
        </w:rPr>
        <w:t>communities</w:t>
      </w:r>
      <w:r>
        <w:rPr>
          <w:color w:val="231F20"/>
          <w:spacing w:val="-9"/>
          <w:sz w:val="22"/>
        </w:rPr>
        <w:t> </w:t>
      </w:r>
      <w:r>
        <w:rPr>
          <w:color w:val="231F20"/>
          <w:spacing w:val="-4"/>
          <w:sz w:val="22"/>
        </w:rPr>
        <w:t>(families,</w:t>
      </w:r>
      <w:r>
        <w:rPr>
          <w:color w:val="231F20"/>
          <w:spacing w:val="-9"/>
          <w:sz w:val="22"/>
        </w:rPr>
        <w:t> </w:t>
      </w:r>
      <w:r>
        <w:rPr>
          <w:color w:val="231F20"/>
          <w:spacing w:val="-4"/>
          <w:sz w:val="22"/>
        </w:rPr>
        <w:t>neighbourhoods, local</w:t>
      </w:r>
      <w:r>
        <w:rPr>
          <w:color w:val="231F20"/>
          <w:spacing w:val="-10"/>
          <w:sz w:val="22"/>
        </w:rPr>
        <w:t> </w:t>
      </w:r>
      <w:r>
        <w:rPr>
          <w:color w:val="231F20"/>
          <w:spacing w:val="-4"/>
          <w:sz w:val="22"/>
        </w:rPr>
        <w:t>areas,</w:t>
      </w:r>
      <w:r>
        <w:rPr>
          <w:color w:val="231F20"/>
          <w:spacing w:val="-10"/>
          <w:sz w:val="22"/>
        </w:rPr>
        <w:t> </w:t>
      </w:r>
      <w:r>
        <w:rPr>
          <w:color w:val="231F20"/>
          <w:spacing w:val="-4"/>
          <w:sz w:val="22"/>
        </w:rPr>
        <w:t>States,</w:t>
      </w:r>
      <w:r>
        <w:rPr>
          <w:color w:val="231F20"/>
          <w:spacing w:val="-10"/>
          <w:sz w:val="22"/>
        </w:rPr>
        <w:t> </w:t>
      </w:r>
      <w:r>
        <w:rPr>
          <w:color w:val="231F20"/>
          <w:spacing w:val="-4"/>
          <w:sz w:val="22"/>
        </w:rPr>
        <w:t>civil</w:t>
      </w:r>
      <w:r>
        <w:rPr>
          <w:color w:val="231F20"/>
          <w:spacing w:val="-10"/>
          <w:sz w:val="22"/>
        </w:rPr>
        <w:t> </w:t>
      </w:r>
      <w:r>
        <w:rPr>
          <w:color w:val="231F20"/>
          <w:spacing w:val="-4"/>
          <w:sz w:val="22"/>
        </w:rPr>
        <w:t>society</w:t>
      </w:r>
      <w:r>
        <w:rPr>
          <w:color w:val="231F20"/>
          <w:spacing w:val="-10"/>
          <w:sz w:val="22"/>
        </w:rPr>
        <w:t> </w:t>
      </w:r>
      <w:r>
        <w:rPr>
          <w:color w:val="231F20"/>
          <w:spacing w:val="-4"/>
          <w:sz w:val="22"/>
        </w:rPr>
        <w:t>organisations</w:t>
      </w:r>
      <w:r>
        <w:rPr>
          <w:color w:val="231F20"/>
          <w:spacing w:val="-10"/>
          <w:sz w:val="22"/>
        </w:rPr>
        <w:t> </w:t>
      </w:r>
      <w:r>
        <w:rPr>
          <w:color w:val="231F20"/>
          <w:spacing w:val="-4"/>
          <w:sz w:val="22"/>
        </w:rPr>
        <w:t>or</w:t>
      </w:r>
      <w:r>
        <w:rPr>
          <w:color w:val="231F20"/>
          <w:spacing w:val="-10"/>
          <w:sz w:val="22"/>
        </w:rPr>
        <w:t> </w:t>
      </w:r>
      <w:r>
        <w:rPr>
          <w:color w:val="231F20"/>
          <w:spacing w:val="-4"/>
          <w:sz w:val="22"/>
        </w:rPr>
        <w:t>other</w:t>
      </w:r>
      <w:r>
        <w:rPr>
          <w:color w:val="231F20"/>
          <w:spacing w:val="-10"/>
          <w:sz w:val="22"/>
        </w:rPr>
        <w:t> </w:t>
      </w:r>
      <w:r>
        <w:rPr>
          <w:color w:val="231F20"/>
          <w:spacing w:val="-4"/>
          <w:sz w:val="22"/>
        </w:rPr>
        <w:t>public</w:t>
      </w:r>
      <w:r>
        <w:rPr>
          <w:color w:val="231F20"/>
          <w:spacing w:val="-10"/>
          <w:sz w:val="22"/>
        </w:rPr>
        <w:t> </w:t>
      </w:r>
      <w:r>
        <w:rPr>
          <w:color w:val="231F20"/>
          <w:spacing w:val="-4"/>
          <w:sz w:val="22"/>
        </w:rPr>
        <w:t>bodies)</w:t>
      </w:r>
      <w:r>
        <w:rPr>
          <w:color w:val="231F20"/>
          <w:spacing w:val="-10"/>
          <w:sz w:val="22"/>
        </w:rPr>
        <w:t> </w:t>
      </w:r>
      <w:r>
        <w:rPr>
          <w:color w:val="231F20"/>
          <w:spacing w:val="-4"/>
          <w:sz w:val="22"/>
        </w:rPr>
        <w:t>all benefit</w:t>
      </w:r>
      <w:r>
        <w:rPr>
          <w:color w:val="231F20"/>
          <w:spacing w:val="-11"/>
          <w:sz w:val="22"/>
        </w:rPr>
        <w:t> </w:t>
      </w:r>
      <w:r>
        <w:rPr>
          <w:color w:val="231F20"/>
          <w:spacing w:val="-4"/>
          <w:sz w:val="22"/>
        </w:rPr>
        <w:t>by</w:t>
      </w:r>
      <w:r>
        <w:rPr>
          <w:color w:val="231F20"/>
          <w:spacing w:val="-11"/>
          <w:sz w:val="22"/>
        </w:rPr>
        <w:t> </w:t>
      </w:r>
      <w:r>
        <w:rPr>
          <w:color w:val="231F20"/>
          <w:spacing w:val="-4"/>
          <w:sz w:val="22"/>
        </w:rPr>
        <w:t>withdrawing</w:t>
      </w:r>
      <w:r>
        <w:rPr>
          <w:color w:val="231F20"/>
          <w:spacing w:val="-11"/>
          <w:sz w:val="22"/>
        </w:rPr>
        <w:t> </w:t>
      </w:r>
      <w:r>
        <w:rPr>
          <w:color w:val="231F20"/>
          <w:spacing w:val="-4"/>
          <w:sz w:val="22"/>
        </w:rPr>
        <w:t>support,</w:t>
      </w:r>
      <w:r>
        <w:rPr>
          <w:color w:val="231F20"/>
          <w:spacing w:val="-11"/>
          <w:sz w:val="22"/>
        </w:rPr>
        <w:t> </w:t>
      </w:r>
      <w:r>
        <w:rPr>
          <w:color w:val="231F20"/>
          <w:spacing w:val="-4"/>
          <w:sz w:val="22"/>
        </w:rPr>
        <w:t>and</w:t>
      </w:r>
      <w:r>
        <w:rPr>
          <w:color w:val="231F20"/>
          <w:spacing w:val="-11"/>
          <w:sz w:val="22"/>
        </w:rPr>
        <w:t> </w:t>
      </w:r>
      <w:r>
        <w:rPr>
          <w:color w:val="231F20"/>
          <w:spacing w:val="-4"/>
          <w:sz w:val="22"/>
        </w:rPr>
        <w:t>by</w:t>
      </w:r>
      <w:r>
        <w:rPr>
          <w:color w:val="231F20"/>
          <w:spacing w:val="-11"/>
          <w:sz w:val="22"/>
        </w:rPr>
        <w:t> </w:t>
      </w:r>
      <w:r>
        <w:rPr>
          <w:color w:val="231F20"/>
          <w:spacing w:val="-4"/>
          <w:sz w:val="22"/>
        </w:rPr>
        <w:t>helping</w:t>
      </w:r>
      <w:r>
        <w:rPr>
          <w:color w:val="231F20"/>
          <w:spacing w:val="-11"/>
          <w:sz w:val="22"/>
        </w:rPr>
        <w:t> </w:t>
      </w:r>
      <w:r>
        <w:rPr>
          <w:color w:val="231F20"/>
          <w:spacing w:val="-4"/>
          <w:sz w:val="22"/>
        </w:rPr>
        <w:t>people</w:t>
      </w:r>
      <w:r>
        <w:rPr>
          <w:color w:val="231F20"/>
          <w:spacing w:val="-11"/>
          <w:sz w:val="22"/>
        </w:rPr>
        <w:t> </w:t>
      </w:r>
      <w:r>
        <w:rPr>
          <w:color w:val="231F20"/>
          <w:spacing w:val="-4"/>
          <w:sz w:val="22"/>
        </w:rPr>
        <w:t>make</w:t>
      </w:r>
      <w:r>
        <w:rPr>
          <w:color w:val="231F20"/>
          <w:spacing w:val="-11"/>
          <w:sz w:val="22"/>
        </w:rPr>
        <w:t> </w:t>
      </w:r>
      <w:r>
        <w:rPr>
          <w:color w:val="231F20"/>
          <w:spacing w:val="-4"/>
          <w:sz w:val="22"/>
        </w:rPr>
        <w:t>successful </w:t>
      </w:r>
      <w:r>
        <w:rPr>
          <w:color w:val="231F20"/>
          <w:spacing w:val="-2"/>
          <w:sz w:val="22"/>
        </w:rPr>
        <w:t>claims</w:t>
      </w:r>
      <w:r>
        <w:rPr>
          <w:color w:val="231F20"/>
          <w:spacing w:val="-14"/>
          <w:sz w:val="22"/>
        </w:rPr>
        <w:t> </w:t>
      </w:r>
      <w:r>
        <w:rPr>
          <w:color w:val="231F20"/>
          <w:spacing w:val="-2"/>
          <w:sz w:val="22"/>
        </w:rPr>
        <w:t>against</w:t>
      </w:r>
      <w:r>
        <w:rPr>
          <w:color w:val="231F20"/>
          <w:spacing w:val="-13"/>
          <w:sz w:val="22"/>
        </w:rPr>
        <w:t> </w:t>
      </w:r>
      <w:r>
        <w:rPr>
          <w:color w:val="231F20"/>
          <w:spacing w:val="-2"/>
          <w:sz w:val="22"/>
        </w:rPr>
        <w:t>the</w:t>
      </w:r>
      <w:r>
        <w:rPr>
          <w:color w:val="231F20"/>
          <w:spacing w:val="-13"/>
          <w:sz w:val="22"/>
        </w:rPr>
        <w:t> </w:t>
      </w:r>
      <w:r>
        <w:rPr>
          <w:color w:val="231F20"/>
          <w:spacing w:val="-2"/>
          <w:sz w:val="22"/>
        </w:rPr>
        <w:t>NDIS</w:t>
      </w:r>
      <w:r>
        <w:rPr>
          <w:color w:val="231F20"/>
          <w:spacing w:val="-14"/>
          <w:sz w:val="22"/>
        </w:rPr>
        <w:t> </w:t>
      </w:r>
      <w:r>
        <w:rPr>
          <w:color w:val="231F20"/>
          <w:spacing w:val="-2"/>
          <w:sz w:val="22"/>
        </w:rPr>
        <w:t>instead.</w:t>
      </w:r>
    </w:p>
    <w:p>
      <w:pPr>
        <w:pStyle w:val="ListParagraph"/>
        <w:numPr>
          <w:ilvl w:val="0"/>
          <w:numId w:val="6"/>
        </w:numPr>
        <w:tabs>
          <w:tab w:pos="2095" w:val="left" w:leader="none"/>
          <w:tab w:pos="2097" w:val="left" w:leader="none"/>
        </w:tabs>
        <w:spacing w:line="266" w:lineRule="auto" w:before="0" w:after="0"/>
        <w:ind w:left="2097" w:right="2240" w:hanging="341"/>
        <w:jc w:val="left"/>
        <w:rPr>
          <w:sz w:val="22"/>
        </w:rPr>
      </w:pPr>
      <w:r>
        <w:rPr>
          <w:color w:val="231F20"/>
          <w:spacing w:val="-8"/>
          <w:sz w:val="22"/>
        </w:rPr>
        <w:t>The role of the NDIA is narrow. It is focused on controlling the rules by which </w:t>
      </w:r>
      <w:r>
        <w:rPr>
          <w:color w:val="231F20"/>
          <w:spacing w:val="-6"/>
          <w:sz w:val="22"/>
        </w:rPr>
        <w:t>funding</w:t>
      </w:r>
      <w:r>
        <w:rPr>
          <w:color w:val="231F20"/>
          <w:spacing w:val="-10"/>
          <w:sz w:val="22"/>
        </w:rPr>
        <w:t> </w:t>
      </w:r>
      <w:r>
        <w:rPr>
          <w:color w:val="231F20"/>
          <w:spacing w:val="-6"/>
          <w:sz w:val="22"/>
        </w:rPr>
        <w:t>applications</w:t>
      </w:r>
      <w:r>
        <w:rPr>
          <w:color w:val="231F20"/>
          <w:spacing w:val="-9"/>
          <w:sz w:val="22"/>
        </w:rPr>
        <w:t> </w:t>
      </w:r>
      <w:r>
        <w:rPr>
          <w:color w:val="231F20"/>
          <w:spacing w:val="-6"/>
          <w:sz w:val="22"/>
        </w:rPr>
        <w:t>are</w:t>
      </w:r>
      <w:r>
        <w:rPr>
          <w:color w:val="231F20"/>
          <w:spacing w:val="-9"/>
          <w:sz w:val="22"/>
        </w:rPr>
        <w:t> </w:t>
      </w:r>
      <w:r>
        <w:rPr>
          <w:color w:val="231F20"/>
          <w:spacing w:val="-6"/>
          <w:sz w:val="22"/>
        </w:rPr>
        <w:t>agreed.</w:t>
      </w:r>
      <w:r>
        <w:rPr>
          <w:color w:val="231F20"/>
          <w:spacing w:val="-10"/>
          <w:sz w:val="22"/>
        </w:rPr>
        <w:t> </w:t>
      </w:r>
      <w:r>
        <w:rPr>
          <w:color w:val="231F20"/>
          <w:spacing w:val="-6"/>
          <w:sz w:val="22"/>
        </w:rPr>
        <w:t>But</w:t>
      </w:r>
      <w:r>
        <w:rPr>
          <w:color w:val="231F20"/>
          <w:spacing w:val="-9"/>
          <w:sz w:val="22"/>
        </w:rPr>
        <w:t> </w:t>
      </w:r>
      <w:r>
        <w:rPr>
          <w:color w:val="231F20"/>
          <w:spacing w:val="-6"/>
          <w:sz w:val="22"/>
        </w:rPr>
        <w:t>not</w:t>
      </w:r>
      <w:r>
        <w:rPr>
          <w:color w:val="231F20"/>
          <w:spacing w:val="-9"/>
          <w:sz w:val="22"/>
        </w:rPr>
        <w:t> </w:t>
      </w:r>
      <w:r>
        <w:rPr>
          <w:color w:val="231F20"/>
          <w:spacing w:val="-6"/>
          <w:sz w:val="22"/>
        </w:rPr>
        <w:t>only</w:t>
      </w:r>
      <w:r>
        <w:rPr>
          <w:color w:val="231F20"/>
          <w:spacing w:val="-9"/>
          <w:sz w:val="22"/>
        </w:rPr>
        <w:t> </w:t>
      </w:r>
      <w:r>
        <w:rPr>
          <w:color w:val="231F20"/>
          <w:spacing w:val="-6"/>
          <w:sz w:val="22"/>
        </w:rPr>
        <w:t>are</w:t>
      </w:r>
      <w:r>
        <w:rPr>
          <w:color w:val="231F20"/>
          <w:spacing w:val="-10"/>
          <w:sz w:val="22"/>
        </w:rPr>
        <w:t> </w:t>
      </w:r>
      <w:r>
        <w:rPr>
          <w:color w:val="231F20"/>
          <w:spacing w:val="-6"/>
          <w:sz w:val="22"/>
        </w:rPr>
        <w:t>such</w:t>
      </w:r>
      <w:r>
        <w:rPr>
          <w:color w:val="231F20"/>
          <w:spacing w:val="-9"/>
          <w:sz w:val="22"/>
        </w:rPr>
        <w:t> </w:t>
      </w:r>
      <w:r>
        <w:rPr>
          <w:color w:val="231F20"/>
          <w:spacing w:val="-6"/>
          <w:sz w:val="22"/>
        </w:rPr>
        <w:t>rule</w:t>
      </w:r>
      <w:r>
        <w:rPr>
          <w:color w:val="231F20"/>
          <w:spacing w:val="-9"/>
          <w:sz w:val="22"/>
        </w:rPr>
        <w:t> </w:t>
      </w:r>
      <w:r>
        <w:rPr>
          <w:color w:val="231F20"/>
          <w:spacing w:val="-6"/>
          <w:sz w:val="22"/>
        </w:rPr>
        <w:t>changes</w:t>
      </w:r>
      <w:r>
        <w:rPr>
          <w:color w:val="231F20"/>
          <w:spacing w:val="-10"/>
          <w:sz w:val="22"/>
        </w:rPr>
        <w:t> </w:t>
      </w:r>
      <w:r>
        <w:rPr>
          <w:color w:val="231F20"/>
          <w:spacing w:val="-6"/>
          <w:sz w:val="22"/>
        </w:rPr>
        <w:t>likely</w:t>
      </w:r>
      <w:r>
        <w:rPr>
          <w:color w:val="231F20"/>
          <w:spacing w:val="-9"/>
          <w:sz w:val="22"/>
        </w:rPr>
        <w:t> </w:t>
      </w:r>
      <w:r>
        <w:rPr>
          <w:color w:val="231F20"/>
          <w:spacing w:val="-6"/>
          <w:sz w:val="22"/>
        </w:rPr>
        <w:t>to </w:t>
      </w:r>
      <w:r>
        <w:rPr>
          <w:color w:val="231F20"/>
          <w:spacing w:val="-2"/>
          <w:sz w:val="22"/>
        </w:rPr>
        <w:t>be</w:t>
      </w:r>
      <w:r>
        <w:rPr>
          <w:color w:val="231F20"/>
          <w:spacing w:val="-14"/>
          <w:sz w:val="22"/>
        </w:rPr>
        <w:t> </w:t>
      </w:r>
      <w:r>
        <w:rPr>
          <w:color w:val="231F20"/>
          <w:spacing w:val="-2"/>
          <w:sz w:val="22"/>
        </w:rPr>
        <w:t>ineffective</w:t>
      </w:r>
      <w:r>
        <w:rPr>
          <w:color w:val="231F20"/>
          <w:spacing w:val="-13"/>
          <w:sz w:val="22"/>
        </w:rPr>
        <w:t> </w:t>
      </w:r>
      <w:r>
        <w:rPr>
          <w:color w:val="231F20"/>
          <w:spacing w:val="-2"/>
          <w:sz w:val="22"/>
        </w:rPr>
        <w:t>they</w:t>
      </w:r>
      <w:r>
        <w:rPr>
          <w:color w:val="231F20"/>
          <w:spacing w:val="-13"/>
          <w:sz w:val="22"/>
        </w:rPr>
        <w:t> </w:t>
      </w:r>
      <w:r>
        <w:rPr>
          <w:color w:val="231F20"/>
          <w:spacing w:val="-2"/>
          <w:sz w:val="22"/>
        </w:rPr>
        <w:t>are</w:t>
      </w:r>
      <w:r>
        <w:rPr>
          <w:color w:val="231F20"/>
          <w:spacing w:val="-14"/>
          <w:sz w:val="22"/>
        </w:rPr>
        <w:t> </w:t>
      </w:r>
      <w:r>
        <w:rPr>
          <w:color w:val="231F20"/>
          <w:spacing w:val="-2"/>
          <w:sz w:val="22"/>
        </w:rPr>
        <w:t>also</w:t>
      </w:r>
      <w:r>
        <w:rPr>
          <w:color w:val="231F20"/>
          <w:spacing w:val="-13"/>
          <w:sz w:val="22"/>
        </w:rPr>
        <w:t> </w:t>
      </w:r>
      <w:r>
        <w:rPr>
          <w:color w:val="231F20"/>
          <w:spacing w:val="-2"/>
          <w:sz w:val="22"/>
        </w:rPr>
        <w:t>likely</w:t>
      </w:r>
      <w:r>
        <w:rPr>
          <w:color w:val="231F20"/>
          <w:spacing w:val="-13"/>
          <w:sz w:val="22"/>
        </w:rPr>
        <w:t> </w:t>
      </w:r>
      <w:r>
        <w:rPr>
          <w:color w:val="231F20"/>
          <w:spacing w:val="-2"/>
          <w:sz w:val="22"/>
        </w:rPr>
        <w:t>to</w:t>
      </w:r>
      <w:r>
        <w:rPr>
          <w:color w:val="231F20"/>
          <w:spacing w:val="-13"/>
          <w:sz w:val="22"/>
        </w:rPr>
        <w:t> </w:t>
      </w:r>
      <w:r>
        <w:rPr>
          <w:color w:val="231F20"/>
          <w:spacing w:val="-2"/>
          <w:sz w:val="22"/>
        </w:rPr>
        <w:t>drive</w:t>
      </w:r>
      <w:r>
        <w:rPr>
          <w:color w:val="231F20"/>
          <w:spacing w:val="-14"/>
          <w:sz w:val="22"/>
        </w:rPr>
        <w:t> </w:t>
      </w:r>
      <w:r>
        <w:rPr>
          <w:color w:val="231F20"/>
          <w:spacing w:val="-2"/>
          <w:sz w:val="22"/>
        </w:rPr>
        <w:t>more</w:t>
      </w:r>
      <w:r>
        <w:rPr>
          <w:color w:val="231F20"/>
          <w:spacing w:val="-13"/>
          <w:sz w:val="22"/>
        </w:rPr>
        <w:t> </w:t>
      </w:r>
      <w:r>
        <w:rPr>
          <w:color w:val="231F20"/>
          <w:spacing w:val="-2"/>
          <w:sz w:val="22"/>
        </w:rPr>
        <w:t>fear</w:t>
      </w:r>
      <w:r>
        <w:rPr>
          <w:color w:val="231F20"/>
          <w:spacing w:val="-13"/>
          <w:sz w:val="22"/>
        </w:rPr>
        <w:t> </w:t>
      </w:r>
      <w:r>
        <w:rPr>
          <w:color w:val="231F20"/>
          <w:spacing w:val="-2"/>
          <w:sz w:val="22"/>
        </w:rPr>
        <w:t>and</w:t>
      </w:r>
      <w:r>
        <w:rPr>
          <w:color w:val="231F20"/>
          <w:spacing w:val="-14"/>
          <w:sz w:val="22"/>
        </w:rPr>
        <w:t> </w:t>
      </w:r>
      <w:r>
        <w:rPr>
          <w:color w:val="231F20"/>
          <w:spacing w:val="-2"/>
          <w:sz w:val="22"/>
        </w:rPr>
        <w:t>insecurity</w:t>
      </w:r>
      <w:r>
        <w:rPr>
          <w:color w:val="231F20"/>
          <w:spacing w:val="-13"/>
          <w:sz w:val="22"/>
        </w:rPr>
        <w:t> </w:t>
      </w:r>
      <w:r>
        <w:rPr>
          <w:color w:val="231F20"/>
          <w:spacing w:val="-2"/>
          <w:sz w:val="22"/>
        </w:rPr>
        <w:t>into</w:t>
      </w:r>
      <w:r>
        <w:rPr>
          <w:color w:val="231F20"/>
          <w:spacing w:val="-13"/>
          <w:sz w:val="22"/>
        </w:rPr>
        <w:t> </w:t>
      </w:r>
      <w:r>
        <w:rPr>
          <w:color w:val="231F20"/>
          <w:spacing w:val="-2"/>
          <w:sz w:val="22"/>
        </w:rPr>
        <w:t>the </w:t>
      </w:r>
      <w:r>
        <w:rPr>
          <w:color w:val="231F20"/>
          <w:spacing w:val="-4"/>
          <w:sz w:val="22"/>
        </w:rPr>
        <w:t>system,</w:t>
      </w:r>
      <w:r>
        <w:rPr>
          <w:color w:val="231F20"/>
          <w:spacing w:val="-8"/>
          <w:sz w:val="22"/>
        </w:rPr>
        <w:t> </w:t>
      </w:r>
      <w:r>
        <w:rPr>
          <w:color w:val="231F20"/>
          <w:spacing w:val="-4"/>
          <w:sz w:val="22"/>
        </w:rPr>
        <w:t>which</w:t>
      </w:r>
      <w:r>
        <w:rPr>
          <w:color w:val="231F20"/>
          <w:spacing w:val="-8"/>
          <w:sz w:val="22"/>
        </w:rPr>
        <w:t> </w:t>
      </w:r>
      <w:r>
        <w:rPr>
          <w:color w:val="231F20"/>
          <w:spacing w:val="-4"/>
          <w:sz w:val="22"/>
        </w:rPr>
        <w:t>only</w:t>
      </w:r>
      <w:r>
        <w:rPr>
          <w:color w:val="231F20"/>
          <w:spacing w:val="-8"/>
          <w:sz w:val="22"/>
        </w:rPr>
        <w:t> </w:t>
      </w:r>
      <w:r>
        <w:rPr>
          <w:color w:val="231F20"/>
          <w:spacing w:val="-4"/>
          <w:sz w:val="22"/>
        </w:rPr>
        <w:t>creates</w:t>
      </w:r>
      <w:r>
        <w:rPr>
          <w:color w:val="231F20"/>
          <w:spacing w:val="-8"/>
          <w:sz w:val="22"/>
        </w:rPr>
        <w:t> </w:t>
      </w:r>
      <w:r>
        <w:rPr>
          <w:color w:val="231F20"/>
          <w:spacing w:val="-4"/>
          <w:sz w:val="22"/>
        </w:rPr>
        <w:t>further</w:t>
      </w:r>
      <w:r>
        <w:rPr>
          <w:color w:val="231F20"/>
          <w:spacing w:val="-8"/>
          <w:sz w:val="22"/>
        </w:rPr>
        <w:t> </w:t>
      </w:r>
      <w:r>
        <w:rPr>
          <w:color w:val="231F20"/>
          <w:spacing w:val="-4"/>
          <w:sz w:val="22"/>
        </w:rPr>
        <w:t>cost</w:t>
      </w:r>
      <w:r>
        <w:rPr>
          <w:color w:val="231F20"/>
          <w:spacing w:val="-8"/>
          <w:sz w:val="22"/>
        </w:rPr>
        <w:t> </w:t>
      </w:r>
      <w:r>
        <w:rPr>
          <w:color w:val="231F20"/>
          <w:spacing w:val="-4"/>
          <w:sz w:val="22"/>
        </w:rPr>
        <w:t>pressure.</w:t>
      </w:r>
    </w:p>
    <w:p>
      <w:pPr>
        <w:pStyle w:val="BodyText"/>
        <w:spacing w:before="2"/>
        <w:rPr>
          <w:rFonts w:ascii="Arial"/>
          <w:sz w:val="22"/>
        </w:rPr>
      </w:pPr>
    </w:p>
    <w:p>
      <w:pPr>
        <w:pStyle w:val="BodyText"/>
        <w:spacing w:line="242" w:lineRule="auto"/>
        <w:ind w:left="1644" w:right="1985"/>
      </w:pPr>
      <w:r>
        <w:rPr>
          <w:color w:val="231F20"/>
        </w:rPr>
        <w:t>Figure 1 is an attempt to demonstrate the underlying system dynamics of the NDIS. It shows that, increased pressure in one part of the system tends to increase pressure in all the other parts of the system. This is a classic example</w:t>
      </w:r>
      <w:r>
        <w:rPr>
          <w:color w:val="231F20"/>
        </w:rPr>
        <w:t> of</w:t>
      </w:r>
      <w:r>
        <w:rPr>
          <w:color w:val="231F20"/>
          <w:spacing w:val="-8"/>
        </w:rPr>
        <w:t> </w:t>
      </w:r>
      <w:r>
        <w:rPr>
          <w:color w:val="231F20"/>
        </w:rPr>
        <w:t>an</w:t>
      </w:r>
      <w:r>
        <w:rPr>
          <w:color w:val="231F20"/>
          <w:spacing w:val="-8"/>
        </w:rPr>
        <w:t> </w:t>
      </w:r>
      <w:r>
        <w:rPr>
          <w:color w:val="231F20"/>
        </w:rPr>
        <w:t>unsustainable</w:t>
      </w:r>
      <w:r>
        <w:rPr>
          <w:color w:val="231F20"/>
          <w:spacing w:val="-8"/>
        </w:rPr>
        <w:t> </w:t>
      </w:r>
      <w:r>
        <w:rPr>
          <w:color w:val="231F20"/>
        </w:rPr>
        <w:t>system,</w:t>
      </w:r>
      <w:r>
        <w:rPr>
          <w:color w:val="231F20"/>
          <w:spacing w:val="-8"/>
        </w:rPr>
        <w:t> </w:t>
      </w:r>
      <w:r>
        <w:rPr>
          <w:color w:val="231F20"/>
        </w:rPr>
        <w:t>one</w:t>
      </w:r>
      <w:r>
        <w:rPr>
          <w:color w:val="231F20"/>
          <w:spacing w:val="-8"/>
        </w:rPr>
        <w:t> </w:t>
      </w:r>
      <w:r>
        <w:rPr>
          <w:color w:val="231F20"/>
        </w:rPr>
        <w:t>where</w:t>
      </w:r>
      <w:r>
        <w:rPr>
          <w:color w:val="231F20"/>
          <w:spacing w:val="-8"/>
        </w:rPr>
        <w:t> </w:t>
      </w:r>
      <w:r>
        <w:rPr>
          <w:color w:val="231F20"/>
        </w:rPr>
        <w:t>there</w:t>
      </w:r>
      <w:r>
        <w:rPr>
          <w:color w:val="231F20"/>
          <w:spacing w:val="-8"/>
        </w:rPr>
        <w:t> </w:t>
      </w:r>
      <w:r>
        <w:rPr>
          <w:color w:val="231F20"/>
        </w:rPr>
        <w:t>are</w:t>
      </w:r>
      <w:r>
        <w:rPr>
          <w:color w:val="231F20"/>
          <w:spacing w:val="-8"/>
        </w:rPr>
        <w:t> </w:t>
      </w:r>
      <w:r>
        <w:rPr>
          <w:color w:val="231F20"/>
        </w:rPr>
        <w:t>no</w:t>
      </w:r>
      <w:r>
        <w:rPr>
          <w:color w:val="231F20"/>
          <w:spacing w:val="-8"/>
        </w:rPr>
        <w:t> </w:t>
      </w:r>
      <w:r>
        <w:rPr>
          <w:color w:val="231F20"/>
        </w:rPr>
        <w:t>disciplines</w:t>
      </w:r>
      <w:r>
        <w:rPr>
          <w:color w:val="231F20"/>
          <w:spacing w:val="-8"/>
        </w:rPr>
        <w:t> </w:t>
      </w:r>
      <w:r>
        <w:rPr>
          <w:color w:val="231F20"/>
        </w:rPr>
        <w:t>or</w:t>
      </w:r>
      <w:r>
        <w:rPr>
          <w:color w:val="231F20"/>
          <w:spacing w:val="-8"/>
        </w:rPr>
        <w:t> </w:t>
      </w:r>
      <w:r>
        <w:rPr>
          <w:color w:val="231F20"/>
        </w:rPr>
        <w:t>checks</w:t>
      </w:r>
      <w:r>
        <w:rPr>
          <w:color w:val="231F20"/>
          <w:spacing w:val="-8"/>
        </w:rPr>
        <w:t> </w:t>
      </w:r>
      <w:r>
        <w:rPr>
          <w:color w:val="231F20"/>
        </w:rPr>
        <w:t>within the system to bring it into balance.</w:t>
      </w:r>
    </w:p>
    <w:p>
      <w:pPr>
        <w:pStyle w:val="BodyText"/>
        <w:spacing w:line="242" w:lineRule="auto" w:before="286"/>
        <w:ind w:left="1644" w:right="1925"/>
      </w:pPr>
      <w:r>
        <w:rPr>
          <w:color w:val="231F20"/>
        </w:rPr>
        <w:t>This</w:t>
      </w:r>
      <w:r>
        <w:rPr>
          <w:color w:val="231F20"/>
          <w:spacing w:val="-15"/>
        </w:rPr>
        <w:t> </w:t>
      </w:r>
      <w:r>
        <w:rPr>
          <w:color w:val="231F20"/>
        </w:rPr>
        <w:t>analysis</w:t>
      </w:r>
      <w:r>
        <w:rPr>
          <w:color w:val="231F20"/>
          <w:spacing w:val="-15"/>
        </w:rPr>
        <w:t> </w:t>
      </w:r>
      <w:r>
        <w:rPr>
          <w:color w:val="231F20"/>
        </w:rPr>
        <w:t>also</w:t>
      </w:r>
      <w:r>
        <w:rPr>
          <w:color w:val="231F20"/>
          <w:spacing w:val="-15"/>
        </w:rPr>
        <w:t> </w:t>
      </w:r>
      <w:r>
        <w:rPr>
          <w:color w:val="231F20"/>
        </w:rPr>
        <w:t>helps</w:t>
      </w:r>
      <w:r>
        <w:rPr>
          <w:color w:val="231F20"/>
          <w:spacing w:val="-15"/>
        </w:rPr>
        <w:t> </w:t>
      </w:r>
      <w:r>
        <w:rPr>
          <w:color w:val="231F20"/>
        </w:rPr>
        <w:t>explain</w:t>
      </w:r>
      <w:r>
        <w:rPr>
          <w:color w:val="231F20"/>
          <w:spacing w:val="-15"/>
        </w:rPr>
        <w:t> </w:t>
      </w:r>
      <w:r>
        <w:rPr>
          <w:color w:val="231F20"/>
        </w:rPr>
        <w:t>why</w:t>
      </w:r>
      <w:r>
        <w:rPr>
          <w:color w:val="231F20"/>
          <w:spacing w:val="-15"/>
        </w:rPr>
        <w:t> </w:t>
      </w:r>
      <w:r>
        <w:rPr>
          <w:color w:val="231F20"/>
        </w:rPr>
        <w:t>the</w:t>
      </w:r>
      <w:r>
        <w:rPr>
          <w:color w:val="231F20"/>
          <w:spacing w:val="-15"/>
        </w:rPr>
        <w:t> </w:t>
      </w:r>
      <w:r>
        <w:rPr>
          <w:color w:val="231F20"/>
        </w:rPr>
        <w:t>system</w:t>
      </w:r>
      <w:r>
        <w:rPr>
          <w:color w:val="231F20"/>
          <w:spacing w:val="-15"/>
        </w:rPr>
        <w:t> </w:t>
      </w:r>
      <w:r>
        <w:rPr>
          <w:color w:val="231F20"/>
        </w:rPr>
        <w:t>can</w:t>
      </w:r>
      <w:r>
        <w:rPr>
          <w:color w:val="231F20"/>
          <w:spacing w:val="-15"/>
        </w:rPr>
        <w:t> </w:t>
      </w:r>
      <w:r>
        <w:rPr>
          <w:color w:val="231F20"/>
        </w:rPr>
        <w:t>feel</w:t>
      </w:r>
      <w:r>
        <w:rPr>
          <w:color w:val="231F20"/>
          <w:spacing w:val="-15"/>
        </w:rPr>
        <w:t> </w:t>
      </w:r>
      <w:r>
        <w:rPr>
          <w:color w:val="231F20"/>
        </w:rPr>
        <w:t>so</w:t>
      </w:r>
      <w:r>
        <w:rPr>
          <w:color w:val="231F20"/>
          <w:spacing w:val="-15"/>
        </w:rPr>
        <w:t> </w:t>
      </w:r>
      <w:r>
        <w:rPr>
          <w:color w:val="231F20"/>
        </w:rPr>
        <w:t>painful</w:t>
      </w:r>
      <w:r>
        <w:rPr>
          <w:color w:val="231F20"/>
          <w:spacing w:val="-15"/>
        </w:rPr>
        <w:t> </w:t>
      </w:r>
      <w:r>
        <w:rPr>
          <w:color w:val="231F20"/>
        </w:rPr>
        <w:t>for</w:t>
      </w:r>
      <w:r>
        <w:rPr>
          <w:color w:val="231F20"/>
          <w:spacing w:val="-15"/>
        </w:rPr>
        <w:t> </w:t>
      </w:r>
      <w:r>
        <w:rPr>
          <w:color w:val="231F20"/>
        </w:rPr>
        <w:t>many</w:t>
      </w:r>
      <w:r>
        <w:rPr>
          <w:color w:val="231F20"/>
          <w:spacing w:val="-15"/>
        </w:rPr>
        <w:t> </w:t>
      </w:r>
      <w:r>
        <w:rPr>
          <w:color w:val="231F20"/>
        </w:rPr>
        <w:t>who use the NDIS. The system makes people jump through ever-changing hoops, because the hoops are the only tool the system has to try and control costs: However painfully, people must learn how to adapt to each change in the rules, and so in the end the pressure on costs continues, although often in ways that are</w:t>
      </w:r>
      <w:r>
        <w:rPr>
          <w:color w:val="231F20"/>
          <w:spacing w:val="-1"/>
        </w:rPr>
        <w:t> </w:t>
      </w:r>
      <w:r>
        <w:rPr>
          <w:color w:val="231F20"/>
        </w:rPr>
        <w:t>patchy,</w:t>
      </w:r>
      <w:r>
        <w:rPr>
          <w:color w:val="231F20"/>
          <w:spacing w:val="-1"/>
        </w:rPr>
        <w:t> </w:t>
      </w:r>
      <w:r>
        <w:rPr>
          <w:color w:val="231F20"/>
        </w:rPr>
        <w:t>painful</w:t>
      </w:r>
      <w:r>
        <w:rPr>
          <w:color w:val="231F20"/>
          <w:spacing w:val="-1"/>
        </w:rPr>
        <w:t> </w:t>
      </w:r>
      <w:r>
        <w:rPr>
          <w:color w:val="231F20"/>
        </w:rPr>
        <w:t>and</w:t>
      </w:r>
      <w:r>
        <w:rPr>
          <w:color w:val="231F20"/>
          <w:spacing w:val="-1"/>
        </w:rPr>
        <w:t> </w:t>
      </w:r>
      <w:r>
        <w:rPr>
          <w:color w:val="231F20"/>
        </w:rPr>
        <w:t>perverse.</w:t>
      </w:r>
      <w:r>
        <w:rPr>
          <w:color w:val="231F20"/>
          <w:spacing w:val="-1"/>
        </w:rPr>
        <w:t> </w:t>
      </w:r>
      <w:r>
        <w:rPr>
          <w:color w:val="231F20"/>
        </w:rPr>
        <w:t>Not</w:t>
      </w:r>
      <w:r>
        <w:rPr>
          <w:color w:val="231F20"/>
          <w:spacing w:val="-1"/>
        </w:rPr>
        <w:t> </w:t>
      </w:r>
      <w:r>
        <w:rPr>
          <w:color w:val="231F20"/>
        </w:rPr>
        <w:t>everyone</w:t>
      </w:r>
      <w:r>
        <w:rPr>
          <w:color w:val="231F20"/>
          <w:spacing w:val="-1"/>
        </w:rPr>
        <w:t> </w:t>
      </w:r>
      <w:r>
        <w:rPr>
          <w:color w:val="231F20"/>
        </w:rPr>
        <w:t>will</w:t>
      </w:r>
      <w:r>
        <w:rPr>
          <w:color w:val="231F20"/>
          <w:spacing w:val="-1"/>
        </w:rPr>
        <w:t> </w:t>
      </w:r>
      <w:r>
        <w:rPr>
          <w:color w:val="231F20"/>
        </w:rPr>
        <w:t>be</w:t>
      </w:r>
      <w:r>
        <w:rPr>
          <w:color w:val="231F20"/>
          <w:spacing w:val="-1"/>
        </w:rPr>
        <w:t> </w:t>
      </w:r>
      <w:r>
        <w:rPr>
          <w:color w:val="231F20"/>
        </w:rPr>
        <w:t>successful</w:t>
      </w:r>
      <w:r>
        <w:rPr>
          <w:color w:val="231F20"/>
          <w:spacing w:val="-1"/>
        </w:rPr>
        <w:t> </w:t>
      </w:r>
      <w:r>
        <w:rPr>
          <w:color w:val="231F20"/>
        </w:rPr>
        <w:t>in</w:t>
      </w:r>
      <w:r>
        <w:rPr>
          <w:color w:val="231F20"/>
          <w:spacing w:val="-1"/>
        </w:rPr>
        <w:t> </w:t>
      </w:r>
      <w:r>
        <w:rPr>
          <w:color w:val="231F20"/>
        </w:rPr>
        <w:t>accessing the</w:t>
      </w:r>
      <w:r>
        <w:rPr>
          <w:color w:val="231F20"/>
          <w:spacing w:val="-7"/>
        </w:rPr>
        <w:t> </w:t>
      </w:r>
      <w:r>
        <w:rPr>
          <w:color w:val="231F20"/>
        </w:rPr>
        <w:t>resources</w:t>
      </w:r>
      <w:r>
        <w:rPr>
          <w:color w:val="231F20"/>
          <w:spacing w:val="-7"/>
        </w:rPr>
        <w:t> </w:t>
      </w:r>
      <w:r>
        <w:rPr>
          <w:color w:val="231F20"/>
        </w:rPr>
        <w:t>they</w:t>
      </w:r>
      <w:r>
        <w:rPr>
          <w:color w:val="231F20"/>
          <w:spacing w:val="-7"/>
        </w:rPr>
        <w:t> </w:t>
      </w:r>
      <w:r>
        <w:rPr>
          <w:color w:val="231F20"/>
        </w:rPr>
        <w:t>need.</w:t>
      </w:r>
      <w:r>
        <w:rPr>
          <w:color w:val="231F20"/>
          <w:spacing w:val="-7"/>
        </w:rPr>
        <w:t> </w:t>
      </w:r>
      <w:r>
        <w:rPr>
          <w:color w:val="231F20"/>
        </w:rPr>
        <w:t>As</w:t>
      </w:r>
      <w:r>
        <w:rPr>
          <w:color w:val="231F20"/>
          <w:spacing w:val="-7"/>
        </w:rPr>
        <w:t> </w:t>
      </w:r>
      <w:r>
        <w:rPr>
          <w:color w:val="231F20"/>
        </w:rPr>
        <w:t>Natalie</w:t>
      </w:r>
      <w:r>
        <w:rPr>
          <w:color w:val="231F20"/>
          <w:spacing w:val="-7"/>
        </w:rPr>
        <w:t> </w:t>
      </w:r>
      <w:r>
        <w:rPr>
          <w:color w:val="231F20"/>
        </w:rPr>
        <w:t>Wade</w:t>
      </w:r>
      <w:r>
        <w:rPr>
          <w:color w:val="231F20"/>
          <w:spacing w:val="-7"/>
        </w:rPr>
        <w:t> </w:t>
      </w:r>
      <w:r>
        <w:rPr>
          <w:color w:val="231F20"/>
        </w:rPr>
        <w:t>suggested,</w:t>
      </w:r>
      <w:r>
        <w:rPr>
          <w:color w:val="231F20"/>
          <w:spacing w:val="-7"/>
        </w:rPr>
        <w:t> </w:t>
      </w:r>
      <w:r>
        <w:rPr>
          <w:color w:val="231F20"/>
        </w:rPr>
        <w:t>it’s</w:t>
      </w:r>
      <w:r>
        <w:rPr>
          <w:color w:val="231F20"/>
          <w:spacing w:val="-7"/>
        </w:rPr>
        <w:t> </w:t>
      </w:r>
      <w:r>
        <w:rPr>
          <w:color w:val="231F20"/>
        </w:rPr>
        <w:t>like</w:t>
      </w:r>
      <w:r>
        <w:rPr>
          <w:color w:val="231F20"/>
          <w:spacing w:val="-7"/>
        </w:rPr>
        <w:t> </w:t>
      </w:r>
      <w:r>
        <w:rPr>
          <w:color w:val="231F20"/>
        </w:rPr>
        <w:t>the</w:t>
      </w:r>
      <w:r>
        <w:rPr>
          <w:color w:val="231F20"/>
          <w:spacing w:val="-7"/>
        </w:rPr>
        <w:t> </w:t>
      </w:r>
      <w:r>
        <w:rPr>
          <w:color w:val="231F20"/>
        </w:rPr>
        <w:t>story</w:t>
      </w:r>
      <w:r>
        <w:rPr>
          <w:color w:val="231F20"/>
          <w:spacing w:val="-7"/>
        </w:rPr>
        <w:t> </w:t>
      </w:r>
      <w:r>
        <w:rPr>
          <w:color w:val="231F20"/>
        </w:rPr>
        <w:t>of</w:t>
      </w:r>
      <w:r>
        <w:rPr>
          <w:color w:val="231F20"/>
          <w:spacing w:val="-7"/>
        </w:rPr>
        <w:t> </w:t>
      </w:r>
      <w:r>
        <w:rPr>
          <w:rFonts w:ascii="Minion Pro" w:hAnsi="Minion Pro"/>
          <w:i/>
          <w:color w:val="231F20"/>
        </w:rPr>
        <w:t>The Princess and the Pea</w:t>
      </w:r>
      <w:r>
        <w:rPr>
          <w:color w:val="231F20"/>
        </w:rPr>
        <w:t>,</w:t>
      </w:r>
      <w:r>
        <w:rPr>
          <w:color w:val="231F20"/>
          <w:spacing w:val="-4"/>
        </w:rPr>
        <w:t> </w:t>
      </w:r>
      <w:r>
        <w:rPr>
          <w:color w:val="231F20"/>
        </w:rPr>
        <w:t>the</w:t>
      </w:r>
      <w:r>
        <w:rPr>
          <w:color w:val="231F20"/>
          <w:spacing w:val="-4"/>
        </w:rPr>
        <w:t> </w:t>
      </w:r>
      <w:r>
        <w:rPr>
          <w:color w:val="231F20"/>
        </w:rPr>
        <w:t>mattresses</w:t>
      </w:r>
      <w:r>
        <w:rPr>
          <w:color w:val="231F20"/>
          <w:spacing w:val="-4"/>
        </w:rPr>
        <w:t> </w:t>
      </w:r>
      <w:r>
        <w:rPr>
          <w:color w:val="231F20"/>
        </w:rPr>
        <w:t>are</w:t>
      </w:r>
      <w:r>
        <w:rPr>
          <w:color w:val="231F20"/>
          <w:spacing w:val="-4"/>
        </w:rPr>
        <w:t> </w:t>
      </w:r>
      <w:r>
        <w:rPr>
          <w:color w:val="231F20"/>
        </w:rPr>
        <w:t>piled</w:t>
      </w:r>
      <w:r>
        <w:rPr>
          <w:color w:val="231F20"/>
          <w:spacing w:val="-4"/>
        </w:rPr>
        <w:t> </w:t>
      </w:r>
      <w:r>
        <w:rPr>
          <w:color w:val="231F20"/>
        </w:rPr>
        <w:t>higher</w:t>
      </w:r>
      <w:r>
        <w:rPr>
          <w:color w:val="231F20"/>
          <w:spacing w:val="-4"/>
        </w:rPr>
        <w:t> </w:t>
      </w:r>
      <w:r>
        <w:rPr>
          <w:color w:val="231F20"/>
        </w:rPr>
        <w:t>and</w:t>
      </w:r>
      <w:r>
        <w:rPr>
          <w:color w:val="231F20"/>
          <w:spacing w:val="-4"/>
        </w:rPr>
        <w:t> </w:t>
      </w:r>
      <w:r>
        <w:rPr>
          <w:color w:val="231F20"/>
        </w:rPr>
        <w:t>higher,</w:t>
      </w:r>
      <w:r>
        <w:rPr>
          <w:color w:val="231F20"/>
          <w:spacing w:val="-4"/>
        </w:rPr>
        <w:t> </w:t>
      </w:r>
      <w:r>
        <w:rPr>
          <w:color w:val="231F20"/>
        </w:rPr>
        <w:t>but</w:t>
      </w:r>
      <w:r>
        <w:rPr>
          <w:color w:val="231F20"/>
          <w:spacing w:val="-4"/>
        </w:rPr>
        <w:t> </w:t>
      </w:r>
      <w:r>
        <w:rPr>
          <w:color w:val="231F20"/>
        </w:rPr>
        <w:t>the</w:t>
      </w:r>
      <w:r>
        <w:rPr>
          <w:color w:val="231F20"/>
          <w:spacing w:val="-4"/>
        </w:rPr>
        <w:t> </w:t>
      </w:r>
      <w:r>
        <w:rPr>
          <w:color w:val="231F20"/>
        </w:rPr>
        <w:t>point</w:t>
      </w:r>
      <w:r>
        <w:rPr>
          <w:color w:val="231F20"/>
          <w:spacing w:val="-4"/>
        </w:rPr>
        <w:t> </w:t>
      </w:r>
      <w:r>
        <w:rPr>
          <w:color w:val="231F20"/>
        </w:rPr>
        <w:t>of</w:t>
      </w:r>
    </w:p>
    <w:p>
      <w:pPr>
        <w:pStyle w:val="BodyText"/>
        <w:tabs>
          <w:tab w:pos="1644" w:val="left" w:leader="none"/>
        </w:tabs>
        <w:spacing w:line="110" w:lineRule="auto" w:before="75"/>
        <w:ind w:left="113"/>
      </w:pPr>
      <w:r>
        <w:rPr>
          <w:color w:val="B6B8B9"/>
          <w:spacing w:val="-5"/>
          <w:position w:val="-27"/>
          <w:sz w:val="48"/>
        </w:rPr>
        <w:t>24</w:t>
      </w:r>
      <w:r>
        <w:rPr>
          <w:color w:val="B6B8B9"/>
          <w:position w:val="-27"/>
          <w:sz w:val="48"/>
        </w:rPr>
        <w:tab/>
      </w:r>
      <w:r>
        <w:rPr>
          <w:color w:val="231F20"/>
        </w:rPr>
        <w:t>comfort</w:t>
      </w:r>
      <w:r>
        <w:rPr>
          <w:color w:val="231F20"/>
          <w:spacing w:val="-10"/>
        </w:rPr>
        <w:t> </w:t>
      </w:r>
      <w:r>
        <w:rPr>
          <w:color w:val="231F20"/>
        </w:rPr>
        <w:t>is</w:t>
      </w:r>
      <w:r>
        <w:rPr>
          <w:color w:val="231F20"/>
          <w:spacing w:val="-8"/>
        </w:rPr>
        <w:t> </w:t>
      </w:r>
      <w:r>
        <w:rPr>
          <w:color w:val="231F20"/>
        </w:rPr>
        <w:t>never</w:t>
      </w:r>
      <w:r>
        <w:rPr>
          <w:color w:val="231F20"/>
          <w:spacing w:val="-8"/>
        </w:rPr>
        <w:t> </w:t>
      </w:r>
      <w:r>
        <w:rPr>
          <w:color w:val="231F20"/>
          <w:spacing w:val="-2"/>
        </w:rPr>
        <w:t>reached.</w:t>
      </w:r>
    </w:p>
    <w:p>
      <w:pPr>
        <w:pStyle w:val="BodyText"/>
        <w:spacing w:line="242" w:lineRule="auto" w:before="159"/>
        <w:ind w:left="1644" w:right="1985"/>
      </w:pPr>
      <w:r>
        <w:rPr>
          <w:color w:val="231F20"/>
        </w:rPr>
        <w:t>This is perhaps the most important thing to understand. The poor experiences of</w:t>
      </w:r>
      <w:r>
        <w:rPr>
          <w:color w:val="231F20"/>
          <w:spacing w:val="-11"/>
        </w:rPr>
        <w:t> </w:t>
      </w:r>
      <w:r>
        <w:rPr>
          <w:color w:val="231F20"/>
        </w:rPr>
        <w:t>people</w:t>
      </w:r>
      <w:r>
        <w:rPr>
          <w:color w:val="231F20"/>
          <w:spacing w:val="-11"/>
        </w:rPr>
        <w:t> </w:t>
      </w:r>
      <w:r>
        <w:rPr>
          <w:color w:val="231F20"/>
        </w:rPr>
        <w:t>using</w:t>
      </w:r>
      <w:r>
        <w:rPr>
          <w:color w:val="231F20"/>
          <w:spacing w:val="-11"/>
        </w:rPr>
        <w:t> </w:t>
      </w:r>
      <w:r>
        <w:rPr>
          <w:color w:val="231F20"/>
        </w:rPr>
        <w:t>the</w:t>
      </w:r>
      <w:r>
        <w:rPr>
          <w:color w:val="231F20"/>
          <w:spacing w:val="-11"/>
        </w:rPr>
        <w:t> </w:t>
      </w:r>
      <w:r>
        <w:rPr>
          <w:color w:val="231F20"/>
        </w:rPr>
        <w:t>NDIS</w:t>
      </w:r>
      <w:r>
        <w:rPr>
          <w:color w:val="231F20"/>
          <w:spacing w:val="-11"/>
        </w:rPr>
        <w:t> </w:t>
      </w:r>
      <w:r>
        <w:rPr>
          <w:color w:val="231F20"/>
        </w:rPr>
        <w:t>and</w:t>
      </w:r>
      <w:r>
        <w:rPr>
          <w:color w:val="231F20"/>
          <w:spacing w:val="-11"/>
        </w:rPr>
        <w:t> </w:t>
      </w:r>
      <w:r>
        <w:rPr>
          <w:color w:val="231F20"/>
        </w:rPr>
        <w:t>the</w:t>
      </w:r>
      <w:r>
        <w:rPr>
          <w:color w:val="231F20"/>
          <w:spacing w:val="-11"/>
        </w:rPr>
        <w:t> </w:t>
      </w:r>
      <w:r>
        <w:rPr>
          <w:color w:val="231F20"/>
        </w:rPr>
        <w:t>ever-growing</w:t>
      </w:r>
      <w:r>
        <w:rPr>
          <w:color w:val="231F20"/>
          <w:spacing w:val="-11"/>
        </w:rPr>
        <w:t> </w:t>
      </w:r>
      <w:r>
        <w:rPr>
          <w:color w:val="231F20"/>
        </w:rPr>
        <w:t>costs</w:t>
      </w:r>
      <w:r>
        <w:rPr>
          <w:color w:val="231F20"/>
          <w:spacing w:val="-11"/>
        </w:rPr>
        <w:t> </w:t>
      </w:r>
      <w:r>
        <w:rPr>
          <w:color w:val="231F20"/>
        </w:rPr>
        <w:t>of</w:t>
      </w:r>
      <w:r>
        <w:rPr>
          <w:color w:val="231F20"/>
          <w:spacing w:val="-11"/>
        </w:rPr>
        <w:t> </w:t>
      </w:r>
      <w:r>
        <w:rPr>
          <w:color w:val="231F20"/>
        </w:rPr>
        <w:t>the</w:t>
      </w:r>
      <w:r>
        <w:rPr>
          <w:color w:val="231F20"/>
          <w:spacing w:val="-11"/>
        </w:rPr>
        <w:t> </w:t>
      </w:r>
      <w:r>
        <w:rPr>
          <w:color w:val="231F20"/>
        </w:rPr>
        <w:t>NDIS</w:t>
      </w:r>
      <w:r>
        <w:rPr>
          <w:color w:val="231F20"/>
          <w:spacing w:val="-11"/>
        </w:rPr>
        <w:t> </w:t>
      </w:r>
      <w:r>
        <w:rPr>
          <w:color w:val="231F20"/>
        </w:rPr>
        <w:t>are</w:t>
      </w:r>
      <w:r>
        <w:rPr>
          <w:color w:val="231F20"/>
          <w:spacing w:val="-11"/>
        </w:rPr>
        <w:t> </w:t>
      </w:r>
      <w:r>
        <w:rPr>
          <w:color w:val="231F20"/>
        </w:rPr>
        <w:t>two</w:t>
      </w:r>
      <w:r>
        <w:rPr>
          <w:color w:val="231F20"/>
          <w:spacing w:val="-11"/>
        </w:rPr>
        <w:t> </w:t>
      </w:r>
      <w:r>
        <w:rPr>
          <w:color w:val="231F20"/>
        </w:rPr>
        <w:t>sides of the same problem: a badly designed system that creates cost inflation and undermines responsible action at every level.</w:t>
      </w:r>
    </w:p>
    <w:p>
      <w:pPr>
        <w:pStyle w:val="BodyText"/>
        <w:spacing w:line="242" w:lineRule="auto" w:before="285"/>
        <w:ind w:left="1644" w:right="2115"/>
      </w:pPr>
      <w:r>
        <w:rPr>
          <w:color w:val="231F20"/>
        </w:rPr>
        <w:t>What is critical to understand is that this is a system problem. It is not the people who are at fault; the rules of the system create the problem. Pointing the</w:t>
      </w:r>
      <w:r>
        <w:rPr>
          <w:color w:val="231F20"/>
          <w:spacing w:val="-15"/>
        </w:rPr>
        <w:t> </w:t>
      </w:r>
      <w:r>
        <w:rPr>
          <w:color w:val="231F20"/>
        </w:rPr>
        <w:t>finger</w:t>
      </w:r>
      <w:r>
        <w:rPr>
          <w:color w:val="231F20"/>
          <w:spacing w:val="-15"/>
        </w:rPr>
        <w:t> </w:t>
      </w:r>
      <w:r>
        <w:rPr>
          <w:color w:val="231F20"/>
        </w:rPr>
        <w:t>of</w:t>
      </w:r>
      <w:r>
        <w:rPr>
          <w:color w:val="231F20"/>
          <w:spacing w:val="-15"/>
        </w:rPr>
        <w:t> </w:t>
      </w:r>
      <w:r>
        <w:rPr>
          <w:color w:val="231F20"/>
        </w:rPr>
        <w:t>blame</w:t>
      </w:r>
      <w:r>
        <w:rPr>
          <w:color w:val="231F20"/>
          <w:spacing w:val="-15"/>
        </w:rPr>
        <w:t> </w:t>
      </w:r>
      <w:r>
        <w:rPr>
          <w:color w:val="231F20"/>
        </w:rPr>
        <w:t>at</w:t>
      </w:r>
      <w:r>
        <w:rPr>
          <w:color w:val="231F20"/>
          <w:spacing w:val="-15"/>
        </w:rPr>
        <w:t> </w:t>
      </w:r>
      <w:r>
        <w:rPr>
          <w:color w:val="231F20"/>
        </w:rPr>
        <w:t>people</w:t>
      </w:r>
      <w:r>
        <w:rPr>
          <w:color w:val="231F20"/>
          <w:spacing w:val="-15"/>
        </w:rPr>
        <w:t> </w:t>
      </w:r>
      <w:r>
        <w:rPr>
          <w:color w:val="231F20"/>
        </w:rPr>
        <w:t>with</w:t>
      </w:r>
      <w:r>
        <w:rPr>
          <w:color w:val="231F20"/>
          <w:spacing w:val="-15"/>
        </w:rPr>
        <w:t> </w:t>
      </w:r>
      <w:r>
        <w:rPr>
          <w:color w:val="231F20"/>
        </w:rPr>
        <w:t>disabilities,</w:t>
      </w:r>
      <w:r>
        <w:rPr>
          <w:color w:val="231F20"/>
          <w:spacing w:val="-15"/>
        </w:rPr>
        <w:t> </w:t>
      </w:r>
      <w:r>
        <w:rPr>
          <w:color w:val="231F20"/>
        </w:rPr>
        <w:t>families,</w:t>
      </w:r>
      <w:r>
        <w:rPr>
          <w:color w:val="231F20"/>
          <w:spacing w:val="-15"/>
        </w:rPr>
        <w:t> </w:t>
      </w:r>
      <w:r>
        <w:rPr>
          <w:color w:val="231F20"/>
        </w:rPr>
        <w:t>communities,</w:t>
      </w:r>
      <w:r>
        <w:rPr>
          <w:color w:val="231F20"/>
          <w:spacing w:val="-15"/>
        </w:rPr>
        <w:t> </w:t>
      </w:r>
      <w:r>
        <w:rPr>
          <w:color w:val="231F20"/>
        </w:rPr>
        <w:t>services, States or public servants is the wrong response to this kind of problem. The system encourages everyone to behave in ways that then increase the cost</w:t>
      </w:r>
    </w:p>
    <w:p>
      <w:pPr>
        <w:pStyle w:val="BodyText"/>
        <w:spacing w:line="242" w:lineRule="auto" w:before="7"/>
        <w:ind w:left="1644" w:right="1720"/>
      </w:pPr>
      <w:r>
        <w:rPr>
          <w:color w:val="231F20"/>
        </w:rPr>
        <w:t>pressure</w:t>
      </w:r>
      <w:r>
        <w:rPr>
          <w:color w:val="231F20"/>
          <w:spacing w:val="-14"/>
        </w:rPr>
        <w:t> </w:t>
      </w:r>
      <w:r>
        <w:rPr>
          <w:color w:val="231F20"/>
        </w:rPr>
        <w:t>on</w:t>
      </w:r>
      <w:r>
        <w:rPr>
          <w:color w:val="231F20"/>
          <w:spacing w:val="-14"/>
        </w:rPr>
        <w:t> </w:t>
      </w:r>
      <w:r>
        <w:rPr>
          <w:color w:val="231F20"/>
        </w:rPr>
        <w:t>the</w:t>
      </w:r>
      <w:r>
        <w:rPr>
          <w:color w:val="231F20"/>
          <w:spacing w:val="-14"/>
        </w:rPr>
        <w:t> </w:t>
      </w:r>
      <w:r>
        <w:rPr>
          <w:color w:val="231F20"/>
        </w:rPr>
        <w:t>NDIS.</w:t>
      </w:r>
      <w:r>
        <w:rPr>
          <w:color w:val="231F20"/>
          <w:spacing w:val="-14"/>
        </w:rPr>
        <w:t> </w:t>
      </w:r>
      <w:r>
        <w:rPr>
          <w:color w:val="231F20"/>
        </w:rPr>
        <w:t>This</w:t>
      </w:r>
      <w:r>
        <w:rPr>
          <w:color w:val="231F20"/>
          <w:spacing w:val="-14"/>
        </w:rPr>
        <w:t> </w:t>
      </w:r>
      <w:r>
        <w:rPr>
          <w:color w:val="231F20"/>
        </w:rPr>
        <w:t>plays</w:t>
      </w:r>
      <w:r>
        <w:rPr>
          <w:color w:val="231F20"/>
          <w:spacing w:val="-14"/>
        </w:rPr>
        <w:t> </w:t>
      </w:r>
      <w:r>
        <w:rPr>
          <w:color w:val="231F20"/>
        </w:rPr>
        <w:t>out</w:t>
      </w:r>
      <w:r>
        <w:rPr>
          <w:color w:val="231F20"/>
          <w:spacing w:val="-14"/>
        </w:rPr>
        <w:t> </w:t>
      </w:r>
      <w:r>
        <w:rPr>
          <w:color w:val="231F20"/>
        </w:rPr>
        <w:t>in</w:t>
      </w:r>
      <w:r>
        <w:rPr>
          <w:color w:val="231F20"/>
          <w:spacing w:val="-14"/>
        </w:rPr>
        <w:t> </w:t>
      </w:r>
      <w:r>
        <w:rPr>
          <w:color w:val="231F20"/>
        </w:rPr>
        <w:t>different</w:t>
      </w:r>
      <w:r>
        <w:rPr>
          <w:color w:val="231F20"/>
          <w:spacing w:val="-14"/>
        </w:rPr>
        <w:t> </w:t>
      </w:r>
      <w:r>
        <w:rPr>
          <w:color w:val="231F20"/>
        </w:rPr>
        <w:t>ways</w:t>
      </w:r>
      <w:r>
        <w:rPr>
          <w:color w:val="231F20"/>
          <w:spacing w:val="-14"/>
        </w:rPr>
        <w:t> </w:t>
      </w:r>
      <w:r>
        <w:rPr>
          <w:color w:val="231F20"/>
        </w:rPr>
        <w:t>and</w:t>
      </w:r>
      <w:r>
        <w:rPr>
          <w:color w:val="231F20"/>
          <w:spacing w:val="-14"/>
        </w:rPr>
        <w:t> </w:t>
      </w:r>
      <w:r>
        <w:rPr>
          <w:color w:val="231F20"/>
        </w:rPr>
        <w:t>we</w:t>
      </w:r>
      <w:r>
        <w:rPr>
          <w:color w:val="231F20"/>
          <w:spacing w:val="-14"/>
        </w:rPr>
        <w:t> </w:t>
      </w:r>
      <w:r>
        <w:rPr>
          <w:color w:val="231F20"/>
        </w:rPr>
        <w:t>can</w:t>
      </w:r>
      <w:r>
        <w:rPr>
          <w:color w:val="231F20"/>
          <w:spacing w:val="-14"/>
        </w:rPr>
        <w:t> </w:t>
      </w:r>
      <w:r>
        <w:rPr>
          <w:color w:val="231F20"/>
        </w:rPr>
        <w:t>see</w:t>
      </w:r>
      <w:r>
        <w:rPr>
          <w:color w:val="231F20"/>
          <w:spacing w:val="-14"/>
        </w:rPr>
        <w:t> </w:t>
      </w:r>
      <w:r>
        <w:rPr>
          <w:color w:val="231F20"/>
        </w:rPr>
        <w:t>how</w:t>
      </w:r>
      <w:r>
        <w:rPr>
          <w:color w:val="231F20"/>
          <w:spacing w:val="-14"/>
        </w:rPr>
        <w:t> </w:t>
      </w:r>
      <w:r>
        <w:rPr>
          <w:color w:val="231F20"/>
        </w:rPr>
        <w:t>if</w:t>
      </w:r>
      <w:r>
        <w:rPr>
          <w:color w:val="231F20"/>
          <w:spacing w:val="-14"/>
        </w:rPr>
        <w:t> </w:t>
      </w:r>
      <w:r>
        <w:rPr>
          <w:color w:val="231F20"/>
        </w:rPr>
        <w:t>we examine the NDIS from the perspective of those who need the NDIS.</w:t>
      </w:r>
    </w:p>
    <w:p>
      <w:pPr>
        <w:pStyle w:val="BodyText"/>
        <w:rPr>
          <w:sz w:val="32"/>
        </w:rPr>
      </w:pPr>
    </w:p>
    <w:p>
      <w:pPr>
        <w:pStyle w:val="BodyText"/>
        <w:spacing w:before="3"/>
        <w:rPr>
          <w:sz w:val="31"/>
        </w:rPr>
      </w:pPr>
    </w:p>
    <w:p>
      <w:pPr>
        <w:pStyle w:val="Heading2"/>
        <w:ind w:left="1644"/>
      </w:pPr>
      <w:r>
        <w:rPr>
          <w:color w:val="005CAB"/>
          <w:w w:val="85"/>
        </w:rPr>
        <w:t>Safeguarding</w:t>
      </w:r>
      <w:r>
        <w:rPr>
          <w:color w:val="005CAB"/>
          <w:spacing w:val="9"/>
        </w:rPr>
        <w:t> </w:t>
      </w:r>
      <w:r>
        <w:rPr>
          <w:color w:val="005CAB"/>
          <w:w w:val="85"/>
        </w:rPr>
        <w:t>State</w:t>
      </w:r>
      <w:r>
        <w:rPr>
          <w:color w:val="005CAB"/>
          <w:spacing w:val="9"/>
        </w:rPr>
        <w:t> </w:t>
      </w:r>
      <w:r>
        <w:rPr>
          <w:color w:val="005CAB"/>
          <w:w w:val="85"/>
        </w:rPr>
        <w:t>and</w:t>
      </w:r>
      <w:r>
        <w:rPr>
          <w:color w:val="005CAB"/>
          <w:spacing w:val="9"/>
        </w:rPr>
        <w:t> </w:t>
      </w:r>
      <w:r>
        <w:rPr>
          <w:color w:val="005CAB"/>
          <w:w w:val="85"/>
        </w:rPr>
        <w:t>Territory</w:t>
      </w:r>
      <w:r>
        <w:rPr>
          <w:color w:val="005CAB"/>
          <w:spacing w:val="9"/>
        </w:rPr>
        <w:t> </w:t>
      </w:r>
      <w:r>
        <w:rPr>
          <w:color w:val="005CAB"/>
          <w:spacing w:val="-2"/>
          <w:w w:val="85"/>
        </w:rPr>
        <w:t>resources</w:t>
      </w:r>
    </w:p>
    <w:p>
      <w:pPr>
        <w:pStyle w:val="BodyText"/>
        <w:spacing w:line="242" w:lineRule="auto" w:before="260"/>
        <w:ind w:left="1644" w:right="1990"/>
      </w:pPr>
      <w:r>
        <w:rPr>
          <w:color w:val="231F20"/>
        </w:rPr>
        <w:t>Although the NDIS is a national scheme, States and Territories are still important. They still play an important role in providing other local services, including</w:t>
      </w:r>
      <w:r>
        <w:rPr>
          <w:color w:val="231F20"/>
          <w:spacing w:val="-9"/>
        </w:rPr>
        <w:t> </w:t>
      </w:r>
      <w:r>
        <w:rPr>
          <w:color w:val="231F20"/>
        </w:rPr>
        <w:t>many</w:t>
      </w:r>
      <w:r>
        <w:rPr>
          <w:color w:val="231F20"/>
          <w:spacing w:val="-9"/>
        </w:rPr>
        <w:t> </w:t>
      </w:r>
      <w:r>
        <w:rPr>
          <w:color w:val="231F20"/>
        </w:rPr>
        <w:t>services</w:t>
      </w:r>
      <w:r>
        <w:rPr>
          <w:color w:val="231F20"/>
          <w:spacing w:val="-9"/>
        </w:rPr>
        <w:t> </w:t>
      </w:r>
      <w:r>
        <w:rPr>
          <w:color w:val="231F20"/>
        </w:rPr>
        <w:t>and</w:t>
      </w:r>
      <w:r>
        <w:rPr>
          <w:color w:val="231F20"/>
          <w:spacing w:val="-9"/>
        </w:rPr>
        <w:t> </w:t>
      </w:r>
      <w:r>
        <w:rPr>
          <w:color w:val="231F20"/>
        </w:rPr>
        <w:t>supports</w:t>
      </w:r>
      <w:r>
        <w:rPr>
          <w:color w:val="231F20"/>
          <w:spacing w:val="-9"/>
        </w:rPr>
        <w:t> </w:t>
      </w:r>
      <w:r>
        <w:rPr>
          <w:color w:val="231F20"/>
        </w:rPr>
        <w:t>that</w:t>
      </w:r>
      <w:r>
        <w:rPr>
          <w:color w:val="231F20"/>
          <w:spacing w:val="-9"/>
        </w:rPr>
        <w:t> </w:t>
      </w:r>
      <w:r>
        <w:rPr>
          <w:color w:val="231F20"/>
        </w:rPr>
        <w:t>impact</w:t>
      </w:r>
      <w:r>
        <w:rPr>
          <w:color w:val="231F20"/>
          <w:spacing w:val="-9"/>
        </w:rPr>
        <w:t> </w:t>
      </w:r>
      <w:r>
        <w:rPr>
          <w:color w:val="231F20"/>
        </w:rPr>
        <w:t>people</w:t>
      </w:r>
      <w:r>
        <w:rPr>
          <w:color w:val="231F20"/>
          <w:spacing w:val="-9"/>
        </w:rPr>
        <w:t> </w:t>
      </w:r>
      <w:r>
        <w:rPr>
          <w:color w:val="231F20"/>
        </w:rPr>
        <w:t>with</w:t>
      </w:r>
      <w:r>
        <w:rPr>
          <w:color w:val="231F20"/>
          <w:spacing w:val="-9"/>
        </w:rPr>
        <w:t> </w:t>
      </w:r>
      <w:r>
        <w:rPr>
          <w:color w:val="231F20"/>
        </w:rPr>
        <w:t>disabilities.</w:t>
      </w:r>
      <w:r>
        <w:rPr>
          <w:color w:val="231F20"/>
          <w:spacing w:val="-9"/>
        </w:rPr>
        <w:t> </w:t>
      </w:r>
      <w:r>
        <w:rPr>
          <w:color w:val="231F20"/>
        </w:rPr>
        <w:t>They have ongoing responsibilities to their communities and to the people using their services, so when the Federal Government changes the system and starts</w:t>
      </w:r>
    </w:p>
    <w:p>
      <w:pPr>
        <w:spacing w:after="0" w:line="242" w:lineRule="auto"/>
        <w:sectPr>
          <w:headerReference w:type="default" r:id="rId40"/>
          <w:footerReference w:type="default" r:id="rId41"/>
          <w:pgSz w:w="11910" w:h="16840"/>
          <w:pgMar w:header="861" w:footer="832" w:top="1140" w:bottom="1020" w:left="340" w:right="340"/>
        </w:sectPr>
      </w:pPr>
    </w:p>
    <w:p>
      <w:pPr>
        <w:pStyle w:val="BodyText"/>
        <w:spacing w:before="5"/>
        <w:rPr>
          <w:sz w:val="18"/>
        </w:rPr>
      </w:pPr>
    </w:p>
    <w:p>
      <w:pPr>
        <w:pStyle w:val="BodyText"/>
        <w:spacing w:line="242" w:lineRule="auto" w:before="114"/>
        <w:ind w:left="1927" w:right="1720"/>
      </w:pPr>
      <w:bookmarkStart w:name="_bookmark9" w:id="10"/>
      <w:bookmarkEnd w:id="10"/>
      <w:r>
        <w:rPr/>
      </w:r>
      <w:r>
        <w:rPr>
          <w:color w:val="231F20"/>
        </w:rPr>
        <w:t>to</w:t>
      </w:r>
      <w:r>
        <w:rPr>
          <w:color w:val="231F20"/>
          <w:spacing w:val="-9"/>
        </w:rPr>
        <w:t> </w:t>
      </w:r>
      <w:r>
        <w:rPr>
          <w:color w:val="231F20"/>
        </w:rPr>
        <w:t>provide</w:t>
      </w:r>
      <w:r>
        <w:rPr>
          <w:color w:val="231F20"/>
          <w:spacing w:val="-9"/>
        </w:rPr>
        <w:t> </w:t>
      </w:r>
      <w:r>
        <w:rPr>
          <w:color w:val="231F20"/>
        </w:rPr>
        <w:t>a</w:t>
      </w:r>
      <w:r>
        <w:rPr>
          <w:color w:val="231F20"/>
          <w:spacing w:val="-9"/>
        </w:rPr>
        <w:t> </w:t>
      </w:r>
      <w:r>
        <w:rPr>
          <w:color w:val="231F20"/>
        </w:rPr>
        <w:t>more</w:t>
      </w:r>
      <w:r>
        <w:rPr>
          <w:color w:val="231F20"/>
          <w:spacing w:val="-9"/>
        </w:rPr>
        <w:t> </w:t>
      </w:r>
      <w:r>
        <w:rPr>
          <w:color w:val="231F20"/>
        </w:rPr>
        <w:t>generous</w:t>
      </w:r>
      <w:r>
        <w:rPr>
          <w:color w:val="231F20"/>
          <w:spacing w:val="-9"/>
        </w:rPr>
        <w:t> </w:t>
      </w:r>
      <w:r>
        <w:rPr>
          <w:color w:val="231F20"/>
        </w:rPr>
        <w:t>level</w:t>
      </w:r>
      <w:r>
        <w:rPr>
          <w:color w:val="231F20"/>
          <w:spacing w:val="-9"/>
        </w:rPr>
        <w:t> </w:t>
      </w:r>
      <w:r>
        <w:rPr>
          <w:color w:val="231F20"/>
        </w:rPr>
        <w:t>funding</w:t>
      </w:r>
      <w:r>
        <w:rPr>
          <w:color w:val="231F20"/>
          <w:spacing w:val="-9"/>
        </w:rPr>
        <w:t> </w:t>
      </w:r>
      <w:r>
        <w:rPr>
          <w:color w:val="231F20"/>
        </w:rPr>
        <w:t>for</w:t>
      </w:r>
      <w:r>
        <w:rPr>
          <w:color w:val="231F20"/>
          <w:spacing w:val="-9"/>
        </w:rPr>
        <w:t> </w:t>
      </w:r>
      <w:r>
        <w:rPr>
          <w:color w:val="231F20"/>
        </w:rPr>
        <w:t>disability</w:t>
      </w:r>
      <w:r>
        <w:rPr>
          <w:color w:val="231F20"/>
          <w:spacing w:val="-9"/>
        </w:rPr>
        <w:t> </w:t>
      </w:r>
      <w:r>
        <w:rPr>
          <w:color w:val="231F20"/>
        </w:rPr>
        <w:t>services</w:t>
      </w:r>
      <w:r>
        <w:rPr>
          <w:color w:val="231F20"/>
          <w:spacing w:val="-9"/>
        </w:rPr>
        <w:t> </w:t>
      </w:r>
      <w:r>
        <w:rPr>
          <w:color w:val="231F20"/>
        </w:rPr>
        <w:t>it</w:t>
      </w:r>
      <w:r>
        <w:rPr>
          <w:color w:val="231F20"/>
          <w:spacing w:val="-9"/>
        </w:rPr>
        <w:t> </w:t>
      </w:r>
      <w:r>
        <w:rPr>
          <w:color w:val="231F20"/>
        </w:rPr>
        <w:t>is</w:t>
      </w:r>
      <w:r>
        <w:rPr>
          <w:color w:val="231F20"/>
          <w:spacing w:val="-9"/>
        </w:rPr>
        <w:t> </w:t>
      </w:r>
      <w:r>
        <w:rPr>
          <w:color w:val="231F20"/>
        </w:rPr>
        <w:t>natural</w:t>
      </w:r>
      <w:r>
        <w:rPr>
          <w:color w:val="231F20"/>
          <w:spacing w:val="-9"/>
        </w:rPr>
        <w:t> </w:t>
      </w:r>
      <w:r>
        <w:rPr>
          <w:color w:val="231F20"/>
        </w:rPr>
        <w:t>that the State will:</w:t>
      </w:r>
    </w:p>
    <w:p>
      <w:pPr>
        <w:pStyle w:val="BodyText"/>
        <w:spacing w:before="1"/>
        <w:rPr>
          <w:sz w:val="26"/>
        </w:rPr>
      </w:pPr>
    </w:p>
    <w:p>
      <w:pPr>
        <w:pStyle w:val="ListParagraph"/>
        <w:numPr>
          <w:ilvl w:val="0"/>
          <w:numId w:val="7"/>
        </w:numPr>
        <w:tabs>
          <w:tab w:pos="2379" w:val="left" w:leader="none"/>
        </w:tabs>
        <w:spacing w:line="240" w:lineRule="auto" w:before="0" w:after="0"/>
        <w:ind w:left="2379" w:right="0" w:hanging="282"/>
        <w:jc w:val="left"/>
        <w:rPr>
          <w:sz w:val="22"/>
        </w:rPr>
      </w:pPr>
      <w:r>
        <w:rPr>
          <w:color w:val="231F20"/>
          <w:w w:val="90"/>
          <w:sz w:val="22"/>
        </w:rPr>
        <w:t>Stop</w:t>
      </w:r>
      <w:r>
        <w:rPr>
          <w:color w:val="231F20"/>
          <w:spacing w:val="5"/>
          <w:sz w:val="22"/>
        </w:rPr>
        <w:t> </w:t>
      </w:r>
      <w:r>
        <w:rPr>
          <w:color w:val="231F20"/>
          <w:w w:val="90"/>
          <w:sz w:val="22"/>
        </w:rPr>
        <w:t>providing</w:t>
      </w:r>
      <w:r>
        <w:rPr>
          <w:color w:val="231F20"/>
          <w:spacing w:val="6"/>
          <w:sz w:val="22"/>
        </w:rPr>
        <w:t> </w:t>
      </w:r>
      <w:r>
        <w:rPr>
          <w:color w:val="231F20"/>
          <w:w w:val="90"/>
          <w:sz w:val="22"/>
        </w:rPr>
        <w:t>those</w:t>
      </w:r>
      <w:r>
        <w:rPr>
          <w:color w:val="231F20"/>
          <w:spacing w:val="6"/>
          <w:sz w:val="22"/>
        </w:rPr>
        <w:t> </w:t>
      </w:r>
      <w:r>
        <w:rPr>
          <w:color w:val="231F20"/>
          <w:w w:val="90"/>
          <w:sz w:val="22"/>
        </w:rPr>
        <w:t>services</w:t>
      </w:r>
      <w:r>
        <w:rPr>
          <w:color w:val="231F20"/>
          <w:spacing w:val="6"/>
          <w:sz w:val="22"/>
        </w:rPr>
        <w:t> </w:t>
      </w:r>
      <w:r>
        <w:rPr>
          <w:color w:val="231F20"/>
          <w:w w:val="90"/>
          <w:sz w:val="22"/>
        </w:rPr>
        <w:t>or</w:t>
      </w:r>
      <w:r>
        <w:rPr>
          <w:color w:val="231F20"/>
          <w:spacing w:val="6"/>
          <w:sz w:val="22"/>
        </w:rPr>
        <w:t> </w:t>
      </w:r>
      <w:r>
        <w:rPr>
          <w:color w:val="231F20"/>
          <w:w w:val="90"/>
          <w:sz w:val="22"/>
        </w:rPr>
        <w:t>offering</w:t>
      </w:r>
      <w:r>
        <w:rPr>
          <w:color w:val="231F20"/>
          <w:spacing w:val="6"/>
          <w:sz w:val="22"/>
        </w:rPr>
        <w:t> </w:t>
      </w:r>
      <w:r>
        <w:rPr>
          <w:color w:val="231F20"/>
          <w:w w:val="90"/>
          <w:sz w:val="22"/>
        </w:rPr>
        <w:t>support</w:t>
      </w:r>
      <w:r>
        <w:rPr>
          <w:color w:val="231F20"/>
          <w:spacing w:val="6"/>
          <w:sz w:val="22"/>
        </w:rPr>
        <w:t> </w:t>
      </w:r>
      <w:r>
        <w:rPr>
          <w:color w:val="231F20"/>
          <w:w w:val="90"/>
          <w:sz w:val="22"/>
        </w:rPr>
        <w:t>for</w:t>
      </w:r>
      <w:r>
        <w:rPr>
          <w:color w:val="231F20"/>
          <w:spacing w:val="5"/>
          <w:sz w:val="22"/>
        </w:rPr>
        <w:t> </w:t>
      </w:r>
      <w:r>
        <w:rPr>
          <w:color w:val="231F20"/>
          <w:w w:val="90"/>
          <w:sz w:val="22"/>
        </w:rPr>
        <w:t>those</w:t>
      </w:r>
      <w:r>
        <w:rPr>
          <w:color w:val="231F20"/>
          <w:spacing w:val="6"/>
          <w:sz w:val="22"/>
        </w:rPr>
        <w:t> </w:t>
      </w:r>
      <w:r>
        <w:rPr>
          <w:color w:val="231F20"/>
          <w:spacing w:val="-2"/>
          <w:w w:val="90"/>
          <w:sz w:val="22"/>
        </w:rPr>
        <w:t>services</w:t>
      </w:r>
    </w:p>
    <w:p>
      <w:pPr>
        <w:pStyle w:val="ListParagraph"/>
        <w:numPr>
          <w:ilvl w:val="0"/>
          <w:numId w:val="7"/>
        </w:numPr>
        <w:tabs>
          <w:tab w:pos="2379" w:val="left" w:leader="none"/>
          <w:tab w:pos="2381" w:val="left" w:leader="none"/>
        </w:tabs>
        <w:spacing w:line="266" w:lineRule="auto" w:before="27" w:after="0"/>
        <w:ind w:left="2381" w:right="1964" w:hanging="284"/>
        <w:jc w:val="left"/>
        <w:rPr>
          <w:sz w:val="22"/>
        </w:rPr>
      </w:pPr>
      <w:r>
        <w:rPr>
          <w:color w:val="231F20"/>
          <w:w w:val="90"/>
          <w:sz w:val="22"/>
        </w:rPr>
        <w:t>Provide advocacy and support to people claiming Federal services in order to </w:t>
      </w:r>
      <w:r>
        <w:rPr>
          <w:color w:val="231F20"/>
          <w:sz w:val="22"/>
        </w:rPr>
        <w:t>bring</w:t>
      </w:r>
      <w:r>
        <w:rPr>
          <w:color w:val="231F20"/>
          <w:spacing w:val="-16"/>
          <w:sz w:val="22"/>
        </w:rPr>
        <w:t> </w:t>
      </w:r>
      <w:r>
        <w:rPr>
          <w:color w:val="231F20"/>
          <w:sz w:val="22"/>
        </w:rPr>
        <w:t>more</w:t>
      </w:r>
      <w:r>
        <w:rPr>
          <w:color w:val="231F20"/>
          <w:spacing w:val="-15"/>
          <w:sz w:val="22"/>
        </w:rPr>
        <w:t> </w:t>
      </w:r>
      <w:r>
        <w:rPr>
          <w:color w:val="231F20"/>
          <w:sz w:val="22"/>
        </w:rPr>
        <w:t>resources</w:t>
      </w:r>
      <w:r>
        <w:rPr>
          <w:color w:val="231F20"/>
          <w:spacing w:val="-15"/>
          <w:sz w:val="22"/>
        </w:rPr>
        <w:t> </w:t>
      </w:r>
      <w:r>
        <w:rPr>
          <w:color w:val="231F20"/>
          <w:sz w:val="22"/>
        </w:rPr>
        <w:t>into</w:t>
      </w:r>
      <w:r>
        <w:rPr>
          <w:color w:val="231F20"/>
          <w:spacing w:val="-16"/>
          <w:sz w:val="22"/>
        </w:rPr>
        <w:t> </w:t>
      </w:r>
      <w:r>
        <w:rPr>
          <w:color w:val="231F20"/>
          <w:sz w:val="22"/>
        </w:rPr>
        <w:t>the</w:t>
      </w:r>
      <w:r>
        <w:rPr>
          <w:color w:val="231F20"/>
          <w:spacing w:val="-15"/>
          <w:sz w:val="22"/>
        </w:rPr>
        <w:t> </w:t>
      </w:r>
      <w:r>
        <w:rPr>
          <w:color w:val="231F20"/>
          <w:sz w:val="22"/>
        </w:rPr>
        <w:t>State</w:t>
      </w:r>
    </w:p>
    <w:p>
      <w:pPr>
        <w:pStyle w:val="ListParagraph"/>
        <w:numPr>
          <w:ilvl w:val="0"/>
          <w:numId w:val="7"/>
        </w:numPr>
        <w:tabs>
          <w:tab w:pos="2379" w:val="left" w:leader="none"/>
          <w:tab w:pos="2381" w:val="left" w:leader="none"/>
        </w:tabs>
        <w:spacing w:line="266" w:lineRule="auto" w:before="0" w:after="0"/>
        <w:ind w:left="2381" w:right="1987" w:hanging="284"/>
        <w:jc w:val="left"/>
        <w:rPr>
          <w:sz w:val="22"/>
        </w:rPr>
      </w:pPr>
      <w:r>
        <w:rPr>
          <w:color w:val="231F20"/>
          <w:w w:val="90"/>
          <w:sz w:val="22"/>
        </w:rPr>
        <w:t>Look for new solutions that take advantage of generous Federal funding and </w:t>
      </w:r>
      <w:r>
        <w:rPr>
          <w:color w:val="231F20"/>
          <w:spacing w:val="-2"/>
          <w:sz w:val="22"/>
        </w:rPr>
        <w:t>reduce</w:t>
      </w:r>
      <w:r>
        <w:rPr>
          <w:color w:val="231F20"/>
          <w:spacing w:val="-14"/>
          <w:sz w:val="22"/>
        </w:rPr>
        <w:t> </w:t>
      </w:r>
      <w:r>
        <w:rPr>
          <w:color w:val="231F20"/>
          <w:spacing w:val="-2"/>
          <w:sz w:val="22"/>
        </w:rPr>
        <w:t>demand</w:t>
      </w:r>
      <w:r>
        <w:rPr>
          <w:color w:val="231F20"/>
          <w:spacing w:val="-13"/>
          <w:sz w:val="22"/>
        </w:rPr>
        <w:t> </w:t>
      </w:r>
      <w:r>
        <w:rPr>
          <w:color w:val="231F20"/>
          <w:spacing w:val="-2"/>
          <w:sz w:val="22"/>
        </w:rPr>
        <w:t>on</w:t>
      </w:r>
      <w:r>
        <w:rPr>
          <w:color w:val="231F20"/>
          <w:spacing w:val="-13"/>
          <w:sz w:val="22"/>
        </w:rPr>
        <w:t> </w:t>
      </w:r>
      <w:r>
        <w:rPr>
          <w:color w:val="231F20"/>
          <w:spacing w:val="-2"/>
          <w:sz w:val="22"/>
        </w:rPr>
        <w:t>State</w:t>
      </w:r>
      <w:r>
        <w:rPr>
          <w:color w:val="231F20"/>
          <w:spacing w:val="-14"/>
          <w:sz w:val="22"/>
        </w:rPr>
        <w:t> </w:t>
      </w:r>
      <w:r>
        <w:rPr>
          <w:color w:val="231F20"/>
          <w:spacing w:val="-2"/>
          <w:sz w:val="22"/>
        </w:rPr>
        <w:t>funded</w:t>
      </w:r>
      <w:r>
        <w:rPr>
          <w:color w:val="231F20"/>
          <w:spacing w:val="-13"/>
          <w:sz w:val="22"/>
        </w:rPr>
        <w:t> </w:t>
      </w:r>
      <w:r>
        <w:rPr>
          <w:color w:val="231F20"/>
          <w:spacing w:val="-2"/>
          <w:sz w:val="22"/>
        </w:rPr>
        <w:t>solutions</w:t>
      </w:r>
    </w:p>
    <w:p>
      <w:pPr>
        <w:pStyle w:val="BodyText"/>
        <w:spacing w:before="6"/>
        <w:rPr>
          <w:rFonts w:ascii="Arial"/>
          <w:sz w:val="22"/>
        </w:rPr>
      </w:pPr>
    </w:p>
    <w:p>
      <w:pPr>
        <w:pStyle w:val="BodyText"/>
        <w:spacing w:line="242" w:lineRule="auto"/>
        <w:ind w:left="1927" w:right="1701"/>
      </w:pPr>
      <w:r>
        <w:rPr>
          <w:color w:val="231F20"/>
        </w:rPr>
        <w:t>One</w:t>
      </w:r>
      <w:r>
        <w:rPr>
          <w:color w:val="231F20"/>
          <w:spacing w:val="-2"/>
        </w:rPr>
        <w:t> </w:t>
      </w:r>
      <w:r>
        <w:rPr>
          <w:color w:val="231F20"/>
        </w:rPr>
        <w:t>example</w:t>
      </w:r>
      <w:r>
        <w:rPr>
          <w:color w:val="231F20"/>
          <w:spacing w:val="-2"/>
        </w:rPr>
        <w:t> </w:t>
      </w:r>
      <w:r>
        <w:rPr>
          <w:color w:val="231F20"/>
        </w:rPr>
        <w:t>of</w:t>
      </w:r>
      <w:r>
        <w:rPr>
          <w:color w:val="231F20"/>
          <w:spacing w:val="-2"/>
        </w:rPr>
        <w:t> </w:t>
      </w:r>
      <w:r>
        <w:rPr>
          <w:color w:val="231F20"/>
        </w:rPr>
        <w:t>this</w:t>
      </w:r>
      <w:r>
        <w:rPr>
          <w:color w:val="231F20"/>
          <w:spacing w:val="-2"/>
        </w:rPr>
        <w:t> </w:t>
      </w:r>
      <w:r>
        <w:rPr>
          <w:color w:val="231F20"/>
        </w:rPr>
        <w:t>kind</w:t>
      </w:r>
      <w:r>
        <w:rPr>
          <w:color w:val="231F20"/>
          <w:spacing w:val="-2"/>
        </w:rPr>
        <w:t> </w:t>
      </w:r>
      <w:r>
        <w:rPr>
          <w:color w:val="231F20"/>
        </w:rPr>
        <w:t>of</w:t>
      </w:r>
      <w:r>
        <w:rPr>
          <w:color w:val="231F20"/>
          <w:spacing w:val="-2"/>
        </w:rPr>
        <w:t> </w:t>
      </w:r>
      <w:r>
        <w:rPr>
          <w:color w:val="231F20"/>
        </w:rPr>
        <w:t>change</w:t>
      </w:r>
      <w:r>
        <w:rPr>
          <w:color w:val="231F20"/>
          <w:spacing w:val="-2"/>
        </w:rPr>
        <w:t> </w:t>
      </w:r>
      <w:r>
        <w:rPr>
          <w:color w:val="231F20"/>
        </w:rPr>
        <w:t>is</w:t>
      </w:r>
      <w:r>
        <w:rPr>
          <w:color w:val="231F20"/>
          <w:spacing w:val="-2"/>
        </w:rPr>
        <w:t> </w:t>
      </w:r>
      <w:r>
        <w:rPr>
          <w:color w:val="231F20"/>
        </w:rPr>
        <w:t>that</w:t>
      </w:r>
      <w:r>
        <w:rPr>
          <w:color w:val="231F20"/>
          <w:spacing w:val="-2"/>
        </w:rPr>
        <w:t> </w:t>
      </w:r>
      <w:r>
        <w:rPr>
          <w:color w:val="231F20"/>
        </w:rPr>
        <w:t>once</w:t>
      </w:r>
      <w:r>
        <w:rPr>
          <w:color w:val="231F20"/>
          <w:spacing w:val="-2"/>
        </w:rPr>
        <w:t> </w:t>
      </w:r>
      <w:r>
        <w:rPr>
          <w:color w:val="231F20"/>
        </w:rPr>
        <w:t>someone</w:t>
      </w:r>
      <w:r>
        <w:rPr>
          <w:color w:val="231F20"/>
          <w:spacing w:val="-2"/>
        </w:rPr>
        <w:t> </w:t>
      </w:r>
      <w:r>
        <w:rPr>
          <w:color w:val="231F20"/>
        </w:rPr>
        <w:t>is</w:t>
      </w:r>
      <w:r>
        <w:rPr>
          <w:color w:val="231F20"/>
          <w:spacing w:val="-2"/>
        </w:rPr>
        <w:t> </w:t>
      </w:r>
      <w:r>
        <w:rPr>
          <w:color w:val="231F20"/>
        </w:rPr>
        <w:t>seen</w:t>
      </w:r>
      <w:r>
        <w:rPr>
          <w:color w:val="231F20"/>
          <w:spacing w:val="-2"/>
        </w:rPr>
        <w:t> </w:t>
      </w:r>
      <w:r>
        <w:rPr>
          <w:color w:val="231F20"/>
        </w:rPr>
        <w:t>as</w:t>
      </w:r>
      <w:r>
        <w:rPr>
          <w:color w:val="231F20"/>
          <w:spacing w:val="-2"/>
        </w:rPr>
        <w:t> </w:t>
      </w:r>
      <w:r>
        <w:rPr>
          <w:color w:val="231F20"/>
        </w:rPr>
        <w:t>eligible</w:t>
      </w:r>
      <w:r>
        <w:rPr>
          <w:color w:val="231F20"/>
          <w:spacing w:val="-2"/>
        </w:rPr>
        <w:t> </w:t>
      </w:r>
      <w:r>
        <w:rPr>
          <w:color w:val="231F20"/>
        </w:rPr>
        <w:t>for some</w:t>
      </w:r>
      <w:r>
        <w:rPr>
          <w:color w:val="231F20"/>
          <w:spacing w:val="-3"/>
        </w:rPr>
        <w:t> </w:t>
      </w:r>
      <w:r>
        <w:rPr>
          <w:color w:val="231F20"/>
        </w:rPr>
        <w:t>NDIS</w:t>
      </w:r>
      <w:r>
        <w:rPr>
          <w:color w:val="231F20"/>
          <w:spacing w:val="-3"/>
        </w:rPr>
        <w:t> </w:t>
      </w:r>
      <w:r>
        <w:rPr>
          <w:color w:val="231F20"/>
        </w:rPr>
        <w:t>funding,</w:t>
      </w:r>
      <w:r>
        <w:rPr>
          <w:color w:val="231F20"/>
          <w:spacing w:val="-3"/>
        </w:rPr>
        <w:t> </w:t>
      </w:r>
      <w:r>
        <w:rPr>
          <w:color w:val="231F20"/>
        </w:rPr>
        <w:t>then</w:t>
      </w:r>
      <w:r>
        <w:rPr>
          <w:color w:val="231F20"/>
          <w:spacing w:val="-3"/>
        </w:rPr>
        <w:t> </w:t>
      </w:r>
      <w:r>
        <w:rPr>
          <w:color w:val="231F20"/>
        </w:rPr>
        <w:t>further</w:t>
      </w:r>
      <w:r>
        <w:rPr>
          <w:color w:val="231F20"/>
          <w:spacing w:val="-3"/>
        </w:rPr>
        <w:t> </w:t>
      </w:r>
      <w:r>
        <w:rPr>
          <w:color w:val="231F20"/>
        </w:rPr>
        <w:t>NDIS</w:t>
      </w:r>
      <w:r>
        <w:rPr>
          <w:color w:val="231F20"/>
          <w:spacing w:val="-3"/>
        </w:rPr>
        <w:t> </w:t>
      </w:r>
      <w:r>
        <w:rPr>
          <w:color w:val="231F20"/>
        </w:rPr>
        <w:t>funding</w:t>
      </w:r>
      <w:r>
        <w:rPr>
          <w:color w:val="231F20"/>
          <w:spacing w:val="-3"/>
        </w:rPr>
        <w:t> </w:t>
      </w:r>
      <w:r>
        <w:rPr>
          <w:color w:val="231F20"/>
        </w:rPr>
        <w:t>is</w:t>
      </w:r>
      <w:r>
        <w:rPr>
          <w:color w:val="231F20"/>
          <w:spacing w:val="-3"/>
        </w:rPr>
        <w:t> </w:t>
      </w:r>
      <w:r>
        <w:rPr>
          <w:color w:val="231F20"/>
        </w:rPr>
        <w:t>seen</w:t>
      </w:r>
      <w:r>
        <w:rPr>
          <w:color w:val="231F20"/>
          <w:spacing w:val="-3"/>
        </w:rPr>
        <w:t> </w:t>
      </w:r>
      <w:r>
        <w:rPr>
          <w:color w:val="231F20"/>
        </w:rPr>
        <w:t>as</w:t>
      </w:r>
      <w:r>
        <w:rPr>
          <w:color w:val="231F20"/>
          <w:spacing w:val="-3"/>
        </w:rPr>
        <w:t> </w:t>
      </w:r>
      <w:r>
        <w:rPr>
          <w:color w:val="231F20"/>
        </w:rPr>
        <w:t>the</w:t>
      </w:r>
      <w:r>
        <w:rPr>
          <w:color w:val="231F20"/>
          <w:spacing w:val="-3"/>
        </w:rPr>
        <w:t> </w:t>
      </w:r>
      <w:r>
        <w:rPr>
          <w:color w:val="231F20"/>
        </w:rPr>
        <w:t>obvious</w:t>
      </w:r>
      <w:r>
        <w:rPr>
          <w:color w:val="231F20"/>
          <w:spacing w:val="-3"/>
        </w:rPr>
        <w:t> </w:t>
      </w:r>
      <w:r>
        <w:rPr>
          <w:color w:val="231F20"/>
        </w:rPr>
        <w:t>solution to</w:t>
      </w:r>
      <w:r>
        <w:rPr>
          <w:color w:val="231F20"/>
          <w:spacing w:val="-9"/>
        </w:rPr>
        <w:t> </w:t>
      </w:r>
      <w:r>
        <w:rPr>
          <w:color w:val="231F20"/>
        </w:rPr>
        <w:t>any</w:t>
      </w:r>
      <w:r>
        <w:rPr>
          <w:color w:val="231F20"/>
          <w:spacing w:val="-9"/>
        </w:rPr>
        <w:t> </w:t>
      </w:r>
      <w:r>
        <w:rPr>
          <w:color w:val="231F20"/>
        </w:rPr>
        <w:t>barrier</w:t>
      </w:r>
      <w:r>
        <w:rPr>
          <w:color w:val="231F20"/>
          <w:spacing w:val="-9"/>
        </w:rPr>
        <w:t> </w:t>
      </w:r>
      <w:r>
        <w:rPr>
          <w:color w:val="231F20"/>
        </w:rPr>
        <w:t>they</w:t>
      </w:r>
      <w:r>
        <w:rPr>
          <w:color w:val="231F20"/>
          <w:spacing w:val="-9"/>
        </w:rPr>
        <w:t> </w:t>
      </w:r>
      <w:r>
        <w:rPr>
          <w:color w:val="231F20"/>
        </w:rPr>
        <w:t>face.</w:t>
      </w:r>
      <w:r>
        <w:rPr>
          <w:color w:val="231F20"/>
          <w:spacing w:val="-9"/>
        </w:rPr>
        <w:t> </w:t>
      </w:r>
      <w:r>
        <w:rPr>
          <w:color w:val="231F20"/>
        </w:rPr>
        <w:t>However</w:t>
      </w:r>
      <w:r>
        <w:rPr>
          <w:color w:val="231F20"/>
          <w:spacing w:val="-9"/>
        </w:rPr>
        <w:t> </w:t>
      </w:r>
      <w:r>
        <w:rPr>
          <w:color w:val="231F20"/>
        </w:rPr>
        <w:t>this</w:t>
      </w:r>
      <w:r>
        <w:rPr>
          <w:color w:val="231F20"/>
          <w:spacing w:val="-9"/>
        </w:rPr>
        <w:t> </w:t>
      </w:r>
      <w:r>
        <w:rPr>
          <w:color w:val="231F20"/>
        </w:rPr>
        <w:t>may</w:t>
      </w:r>
      <w:r>
        <w:rPr>
          <w:color w:val="231F20"/>
          <w:spacing w:val="-9"/>
        </w:rPr>
        <w:t> </w:t>
      </w:r>
      <w:r>
        <w:rPr>
          <w:color w:val="231F20"/>
        </w:rPr>
        <w:t>not</w:t>
      </w:r>
      <w:r>
        <w:rPr>
          <w:color w:val="231F20"/>
          <w:spacing w:val="-9"/>
        </w:rPr>
        <w:t> </w:t>
      </w:r>
      <w:r>
        <w:rPr>
          <w:color w:val="231F20"/>
        </w:rPr>
        <w:t>really</w:t>
      </w:r>
      <w:r>
        <w:rPr>
          <w:color w:val="231F20"/>
          <w:spacing w:val="-9"/>
        </w:rPr>
        <w:t> </w:t>
      </w:r>
      <w:r>
        <w:rPr>
          <w:color w:val="231F20"/>
        </w:rPr>
        <w:t>be</w:t>
      </w:r>
      <w:r>
        <w:rPr>
          <w:color w:val="231F20"/>
          <w:spacing w:val="-9"/>
        </w:rPr>
        <w:t> </w:t>
      </w:r>
      <w:r>
        <w:rPr>
          <w:color w:val="231F20"/>
        </w:rPr>
        <w:t>the</w:t>
      </w:r>
      <w:r>
        <w:rPr>
          <w:color w:val="231F20"/>
          <w:spacing w:val="-9"/>
        </w:rPr>
        <w:t> </w:t>
      </w:r>
      <w:r>
        <w:rPr>
          <w:color w:val="231F20"/>
        </w:rPr>
        <w:t>best</w:t>
      </w:r>
      <w:r>
        <w:rPr>
          <w:color w:val="231F20"/>
          <w:spacing w:val="-9"/>
        </w:rPr>
        <w:t> </w:t>
      </w:r>
      <w:r>
        <w:rPr>
          <w:color w:val="231F20"/>
        </w:rPr>
        <w:t>solution.</w:t>
      </w:r>
      <w:r>
        <w:rPr>
          <w:color w:val="231F20"/>
          <w:spacing w:val="-9"/>
        </w:rPr>
        <w:t> </w:t>
      </w:r>
      <w:r>
        <w:rPr>
          <w:color w:val="231F20"/>
        </w:rPr>
        <w:t>Many people</w:t>
      </w:r>
      <w:r>
        <w:rPr>
          <w:color w:val="231F20"/>
          <w:spacing w:val="-5"/>
        </w:rPr>
        <w:t> </w:t>
      </w:r>
      <w:r>
        <w:rPr>
          <w:color w:val="231F20"/>
        </w:rPr>
        <w:t>do</w:t>
      </w:r>
      <w:r>
        <w:rPr>
          <w:color w:val="231F20"/>
          <w:spacing w:val="-5"/>
        </w:rPr>
        <w:t> </w:t>
      </w:r>
      <w:r>
        <w:rPr>
          <w:color w:val="231F20"/>
        </w:rPr>
        <w:t>not</w:t>
      </w:r>
      <w:r>
        <w:rPr>
          <w:color w:val="231F20"/>
          <w:spacing w:val="-5"/>
        </w:rPr>
        <w:t> </w:t>
      </w:r>
      <w:r>
        <w:rPr>
          <w:color w:val="231F20"/>
        </w:rPr>
        <w:t>need</w:t>
      </w:r>
      <w:r>
        <w:rPr>
          <w:color w:val="231F20"/>
          <w:spacing w:val="-5"/>
        </w:rPr>
        <w:t> </w:t>
      </w:r>
      <w:r>
        <w:rPr>
          <w:color w:val="231F20"/>
        </w:rPr>
        <w:t>extra</w:t>
      </w:r>
      <w:r>
        <w:rPr>
          <w:color w:val="231F20"/>
          <w:spacing w:val="-5"/>
        </w:rPr>
        <w:t> </w:t>
      </w:r>
      <w:r>
        <w:rPr>
          <w:color w:val="231F20"/>
        </w:rPr>
        <w:t>paid</w:t>
      </w:r>
      <w:r>
        <w:rPr>
          <w:color w:val="231F20"/>
          <w:spacing w:val="-5"/>
        </w:rPr>
        <w:t> </w:t>
      </w:r>
      <w:r>
        <w:rPr>
          <w:color w:val="231F20"/>
        </w:rPr>
        <w:t>support;</w:t>
      </w:r>
      <w:r>
        <w:rPr>
          <w:color w:val="231F20"/>
          <w:spacing w:val="-5"/>
        </w:rPr>
        <w:t> </w:t>
      </w:r>
      <w:r>
        <w:rPr>
          <w:color w:val="231F20"/>
        </w:rPr>
        <w:t>what</w:t>
      </w:r>
      <w:r>
        <w:rPr>
          <w:color w:val="231F20"/>
          <w:spacing w:val="-5"/>
        </w:rPr>
        <w:t> </w:t>
      </w:r>
      <w:r>
        <w:rPr>
          <w:color w:val="231F20"/>
        </w:rPr>
        <w:t>they</w:t>
      </w:r>
      <w:r>
        <w:rPr>
          <w:color w:val="231F20"/>
          <w:spacing w:val="-5"/>
        </w:rPr>
        <w:t> </w:t>
      </w:r>
      <w:r>
        <w:rPr>
          <w:color w:val="231F20"/>
        </w:rPr>
        <w:t>really</w:t>
      </w:r>
      <w:r>
        <w:rPr>
          <w:color w:val="231F20"/>
          <w:spacing w:val="-5"/>
        </w:rPr>
        <w:t> </w:t>
      </w:r>
      <w:r>
        <w:rPr>
          <w:color w:val="231F20"/>
        </w:rPr>
        <w:t>need</w:t>
      </w:r>
      <w:r>
        <w:rPr>
          <w:color w:val="231F20"/>
          <w:spacing w:val="-5"/>
        </w:rPr>
        <w:t> </w:t>
      </w:r>
      <w:r>
        <w:rPr>
          <w:color w:val="231F20"/>
        </w:rPr>
        <w:t>is</w:t>
      </w:r>
      <w:r>
        <w:rPr>
          <w:color w:val="231F20"/>
          <w:spacing w:val="-5"/>
        </w:rPr>
        <w:t> </w:t>
      </w:r>
      <w:r>
        <w:rPr>
          <w:color w:val="231F20"/>
        </w:rPr>
        <w:t>for</w:t>
      </w:r>
      <w:r>
        <w:rPr>
          <w:color w:val="231F20"/>
          <w:spacing w:val="-5"/>
        </w:rPr>
        <w:t> </w:t>
      </w:r>
      <w:r>
        <w:rPr>
          <w:color w:val="231F20"/>
        </w:rPr>
        <w:t>more</w:t>
      </w:r>
      <w:r>
        <w:rPr>
          <w:color w:val="231F20"/>
          <w:spacing w:val="-5"/>
        </w:rPr>
        <w:t> </w:t>
      </w:r>
      <w:r>
        <w:rPr>
          <w:color w:val="231F20"/>
        </w:rPr>
        <w:t>people to be sensitive to their needs. For example, creating inclusive schools that can respond to many different learning styles is good practice—for everyone—but it doesn’t necessarily require significant extra funding or support packages for every child with extra needs. However, if this is a route for bringing in extra resources then this is the route that will be taken (Read &amp; Black, 2022).</w:t>
      </w:r>
    </w:p>
    <w:p>
      <w:pPr>
        <w:pStyle w:val="BodyText"/>
        <w:spacing w:before="4"/>
        <w:rPr>
          <w:sz w:val="25"/>
        </w:rPr>
      </w:pPr>
    </w:p>
    <w:p>
      <w:pPr>
        <w:pStyle w:val="BodyText"/>
        <w:spacing w:line="242" w:lineRule="auto"/>
        <w:ind w:left="1927" w:right="1638"/>
      </w:pPr>
      <w:r>
        <w:rPr/>
        <mc:AlternateContent>
          <mc:Choice Requires="wps">
            <w:drawing>
              <wp:anchor distT="0" distB="0" distL="0" distR="0" allowOverlap="1" layoutInCell="1" locked="0" behindDoc="0" simplePos="0" relativeHeight="15747584">
                <wp:simplePos x="0" y="0"/>
                <wp:positionH relativeFrom="page">
                  <wp:posOffset>6979395</wp:posOffset>
                </wp:positionH>
                <wp:positionV relativeFrom="paragraph">
                  <wp:posOffset>907276</wp:posOffset>
                </wp:positionV>
                <wp:extent cx="292735" cy="41148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25</w:t>
                            </w:r>
                          </w:p>
                        </w:txbxContent>
                      </wps:txbx>
                      <wps:bodyPr wrap="square" lIns="0" tIns="0" rIns="0" bIns="0" rtlCol="0">
                        <a:noAutofit/>
                      </wps:bodyPr>
                    </wps:wsp>
                  </a:graphicData>
                </a:graphic>
              </wp:anchor>
            </w:drawing>
          </mc:Choice>
          <mc:Fallback>
            <w:pict>
              <v:shape style="position:absolute;margin-left:549.558716pt;margin-top:71.439117pt;width:23.05pt;height:32.4pt;mso-position-horizontal-relative:page;mso-position-vertical-relative:paragraph;z-index:15747584" type="#_x0000_t202" id="docshape90" filled="false" stroked="false">
                <v:textbox inset="0,0,0,0">
                  <w:txbxContent>
                    <w:p>
                      <w:pPr>
                        <w:spacing w:before="26"/>
                        <w:ind w:left="0" w:right="0" w:firstLine="0"/>
                        <w:jc w:val="left"/>
                        <w:rPr>
                          <w:sz w:val="48"/>
                        </w:rPr>
                      </w:pPr>
                      <w:r>
                        <w:rPr>
                          <w:color w:val="B6B8B9"/>
                          <w:spacing w:val="-16"/>
                          <w:sz w:val="48"/>
                        </w:rPr>
                        <w:t>25</w:t>
                      </w:r>
                    </w:p>
                  </w:txbxContent>
                </v:textbox>
                <w10:wrap type="none"/>
              </v:shape>
            </w:pict>
          </mc:Fallback>
        </mc:AlternateContent>
      </w:r>
      <w:r>
        <w:rPr>
          <w:color w:val="231F20"/>
        </w:rPr>
        <w:t>There will continue to be many example of this kind of pattern. States, schools or other services should not be blamed for following the incentives created by the</w:t>
      </w:r>
      <w:r>
        <w:rPr>
          <w:color w:val="231F20"/>
          <w:spacing w:val="-8"/>
        </w:rPr>
        <w:t> </w:t>
      </w:r>
      <w:r>
        <w:rPr>
          <w:color w:val="231F20"/>
        </w:rPr>
        <w:t>NDIS.</w:t>
      </w:r>
      <w:r>
        <w:rPr>
          <w:color w:val="231F20"/>
          <w:spacing w:val="-8"/>
        </w:rPr>
        <w:t> </w:t>
      </w:r>
      <w:r>
        <w:rPr>
          <w:color w:val="231F20"/>
        </w:rPr>
        <w:t>From</w:t>
      </w:r>
      <w:r>
        <w:rPr>
          <w:color w:val="231F20"/>
          <w:spacing w:val="-8"/>
        </w:rPr>
        <w:t> </w:t>
      </w:r>
      <w:r>
        <w:rPr>
          <w:color w:val="231F20"/>
        </w:rPr>
        <w:t>the</w:t>
      </w:r>
      <w:r>
        <w:rPr>
          <w:color w:val="231F20"/>
          <w:spacing w:val="-8"/>
        </w:rPr>
        <w:t> </w:t>
      </w:r>
      <w:r>
        <w:rPr>
          <w:color w:val="231F20"/>
        </w:rPr>
        <w:t>perspective</w:t>
      </w:r>
      <w:r>
        <w:rPr>
          <w:color w:val="231F20"/>
          <w:spacing w:val="-8"/>
        </w:rPr>
        <w:t> </w:t>
      </w:r>
      <w:r>
        <w:rPr>
          <w:color w:val="231F20"/>
        </w:rPr>
        <w:t>of</w:t>
      </w:r>
      <w:r>
        <w:rPr>
          <w:color w:val="231F20"/>
          <w:spacing w:val="-8"/>
        </w:rPr>
        <w:t> </w:t>
      </w:r>
      <w:r>
        <w:rPr>
          <w:color w:val="231F20"/>
        </w:rPr>
        <w:t>the</w:t>
      </w:r>
      <w:r>
        <w:rPr>
          <w:color w:val="231F20"/>
          <w:spacing w:val="-8"/>
        </w:rPr>
        <w:t> </w:t>
      </w:r>
      <w:r>
        <w:rPr>
          <w:color w:val="231F20"/>
        </w:rPr>
        <w:t>State</w:t>
      </w:r>
      <w:r>
        <w:rPr>
          <w:color w:val="231F20"/>
          <w:spacing w:val="-8"/>
        </w:rPr>
        <w:t> </w:t>
      </w:r>
      <w:r>
        <w:rPr>
          <w:color w:val="231F20"/>
        </w:rPr>
        <w:t>or</w:t>
      </w:r>
      <w:r>
        <w:rPr>
          <w:color w:val="231F20"/>
          <w:spacing w:val="-8"/>
        </w:rPr>
        <w:t> </w:t>
      </w:r>
      <w:r>
        <w:rPr>
          <w:color w:val="231F20"/>
        </w:rPr>
        <w:t>Territory</w:t>
      </w:r>
      <w:r>
        <w:rPr>
          <w:color w:val="231F20"/>
          <w:spacing w:val="-8"/>
        </w:rPr>
        <w:t> </w:t>
      </w:r>
      <w:r>
        <w:rPr>
          <w:color w:val="231F20"/>
        </w:rPr>
        <w:t>this</w:t>
      </w:r>
      <w:r>
        <w:rPr>
          <w:color w:val="231F20"/>
          <w:spacing w:val="-8"/>
        </w:rPr>
        <w:t> </w:t>
      </w:r>
      <w:r>
        <w:rPr>
          <w:color w:val="231F20"/>
        </w:rPr>
        <w:t>behaviour</w:t>
      </w:r>
      <w:r>
        <w:rPr>
          <w:color w:val="231F20"/>
          <w:spacing w:val="-8"/>
        </w:rPr>
        <w:t> </w:t>
      </w:r>
      <w:r>
        <w:rPr>
          <w:color w:val="231F20"/>
        </w:rPr>
        <w:t>is</w:t>
      </w:r>
      <w:r>
        <w:rPr>
          <w:color w:val="231F20"/>
          <w:spacing w:val="-8"/>
        </w:rPr>
        <w:t> </w:t>
      </w:r>
      <w:r>
        <w:rPr>
          <w:color w:val="231F20"/>
        </w:rPr>
        <w:t>highly responsible: it maximises the resources coming into the State; benefits people with</w:t>
      </w:r>
      <w:r>
        <w:rPr>
          <w:color w:val="231F20"/>
          <w:spacing w:val="-7"/>
        </w:rPr>
        <w:t> </w:t>
      </w:r>
      <w:r>
        <w:rPr>
          <w:color w:val="231F20"/>
        </w:rPr>
        <w:t>disabilities</w:t>
      </w:r>
      <w:r>
        <w:rPr>
          <w:color w:val="231F20"/>
          <w:spacing w:val="-7"/>
        </w:rPr>
        <w:t> </w:t>
      </w:r>
      <w:r>
        <w:rPr>
          <w:color w:val="231F20"/>
        </w:rPr>
        <w:t>within</w:t>
      </w:r>
      <w:r>
        <w:rPr>
          <w:color w:val="231F20"/>
          <w:spacing w:val="-8"/>
        </w:rPr>
        <w:t> </w:t>
      </w:r>
      <w:r>
        <w:rPr>
          <w:color w:val="231F20"/>
        </w:rPr>
        <w:t>the</w:t>
      </w:r>
      <w:r>
        <w:rPr>
          <w:color w:val="231F20"/>
          <w:spacing w:val="-7"/>
        </w:rPr>
        <w:t> </w:t>
      </w:r>
      <w:r>
        <w:rPr>
          <w:color w:val="231F20"/>
        </w:rPr>
        <w:t>State</w:t>
      </w:r>
      <w:r>
        <w:rPr>
          <w:color w:val="231F20"/>
          <w:spacing w:val="-7"/>
        </w:rPr>
        <w:t> </w:t>
      </w:r>
      <w:r>
        <w:rPr>
          <w:color w:val="231F20"/>
        </w:rPr>
        <w:t>or</w:t>
      </w:r>
      <w:r>
        <w:rPr>
          <w:color w:val="231F20"/>
          <w:spacing w:val="-8"/>
        </w:rPr>
        <w:t> </w:t>
      </w:r>
      <w:r>
        <w:rPr>
          <w:color w:val="231F20"/>
        </w:rPr>
        <w:t>Territory;</w:t>
      </w:r>
      <w:r>
        <w:rPr>
          <w:color w:val="231F20"/>
          <w:spacing w:val="-7"/>
        </w:rPr>
        <w:t> </w:t>
      </w:r>
      <w:r>
        <w:rPr>
          <w:color w:val="231F20"/>
        </w:rPr>
        <w:t>while</w:t>
      </w:r>
      <w:r>
        <w:rPr>
          <w:color w:val="231F20"/>
          <w:spacing w:val="-7"/>
        </w:rPr>
        <w:t> </w:t>
      </w:r>
      <w:r>
        <w:rPr>
          <w:color w:val="231F20"/>
        </w:rPr>
        <w:t>reducing</w:t>
      </w:r>
      <w:r>
        <w:rPr>
          <w:color w:val="231F20"/>
          <w:spacing w:val="-8"/>
        </w:rPr>
        <w:t> </w:t>
      </w:r>
      <w:r>
        <w:rPr>
          <w:color w:val="231F20"/>
        </w:rPr>
        <w:t>the</w:t>
      </w:r>
      <w:r>
        <w:rPr>
          <w:color w:val="231F20"/>
          <w:spacing w:val="-7"/>
        </w:rPr>
        <w:t> </w:t>
      </w:r>
      <w:r>
        <w:rPr>
          <w:color w:val="231F20"/>
        </w:rPr>
        <w:t>pressure</w:t>
      </w:r>
      <w:r>
        <w:rPr>
          <w:color w:val="231F20"/>
          <w:spacing w:val="-7"/>
        </w:rPr>
        <w:t> </w:t>
      </w:r>
      <w:r>
        <w:rPr>
          <w:color w:val="231F20"/>
        </w:rPr>
        <w:t>on</w:t>
      </w:r>
      <w:r>
        <w:rPr>
          <w:color w:val="231F20"/>
          <w:spacing w:val="-8"/>
        </w:rPr>
        <w:t> </w:t>
      </w:r>
      <w:r>
        <w:rPr>
          <w:color w:val="231F20"/>
        </w:rPr>
        <w:t>the State’s</w:t>
      </w:r>
      <w:r>
        <w:rPr>
          <w:color w:val="231F20"/>
          <w:spacing w:val="-6"/>
        </w:rPr>
        <w:t> </w:t>
      </w:r>
      <w:r>
        <w:rPr>
          <w:color w:val="231F20"/>
        </w:rPr>
        <w:t>own</w:t>
      </w:r>
      <w:r>
        <w:rPr>
          <w:color w:val="231F20"/>
          <w:spacing w:val="-6"/>
        </w:rPr>
        <w:t> </w:t>
      </w:r>
      <w:r>
        <w:rPr>
          <w:color w:val="231F20"/>
        </w:rPr>
        <w:t>tax</w:t>
      </w:r>
      <w:r>
        <w:rPr>
          <w:color w:val="231F20"/>
          <w:spacing w:val="-6"/>
        </w:rPr>
        <w:t> </w:t>
      </w:r>
      <w:r>
        <w:rPr>
          <w:color w:val="231F20"/>
        </w:rPr>
        <w:t>payers.</w:t>
      </w:r>
      <w:r>
        <w:rPr>
          <w:color w:val="231F20"/>
          <w:spacing w:val="-6"/>
        </w:rPr>
        <w:t> </w:t>
      </w:r>
      <w:r>
        <w:rPr>
          <w:color w:val="231F20"/>
        </w:rPr>
        <w:t>After</w:t>
      </w:r>
      <w:r>
        <w:rPr>
          <w:color w:val="231F20"/>
          <w:spacing w:val="-6"/>
        </w:rPr>
        <w:t> </w:t>
      </w:r>
      <w:r>
        <w:rPr>
          <w:color w:val="231F20"/>
        </w:rPr>
        <w:t>all,</w:t>
      </w:r>
      <w:r>
        <w:rPr>
          <w:color w:val="231F20"/>
          <w:spacing w:val="-6"/>
        </w:rPr>
        <w:t> </w:t>
      </w:r>
      <w:r>
        <w:rPr>
          <w:color w:val="231F20"/>
        </w:rPr>
        <w:t>States</w:t>
      </w:r>
      <w:r>
        <w:rPr>
          <w:color w:val="231F20"/>
          <w:spacing w:val="-6"/>
        </w:rPr>
        <w:t> </w:t>
      </w:r>
      <w:r>
        <w:rPr>
          <w:color w:val="231F20"/>
        </w:rPr>
        <w:t>and</w:t>
      </w:r>
      <w:r>
        <w:rPr>
          <w:color w:val="231F20"/>
          <w:spacing w:val="-6"/>
        </w:rPr>
        <w:t> </w:t>
      </w:r>
      <w:r>
        <w:rPr>
          <w:color w:val="231F20"/>
        </w:rPr>
        <w:t>Territories</w:t>
      </w:r>
      <w:r>
        <w:rPr>
          <w:color w:val="231F20"/>
          <w:spacing w:val="-6"/>
        </w:rPr>
        <w:t> </w:t>
      </w:r>
      <w:r>
        <w:rPr>
          <w:color w:val="231F20"/>
        </w:rPr>
        <w:t>gave</w:t>
      </w:r>
      <w:r>
        <w:rPr>
          <w:color w:val="231F20"/>
          <w:spacing w:val="-6"/>
        </w:rPr>
        <w:t> </w:t>
      </w:r>
      <w:r>
        <w:rPr>
          <w:color w:val="231F20"/>
        </w:rPr>
        <w:t>up</w:t>
      </w:r>
      <w:r>
        <w:rPr>
          <w:color w:val="231F20"/>
          <w:spacing w:val="-6"/>
        </w:rPr>
        <w:t> </w:t>
      </w:r>
      <w:r>
        <w:rPr>
          <w:color w:val="231F20"/>
        </w:rPr>
        <w:t>funding</w:t>
      </w:r>
      <w:r>
        <w:rPr>
          <w:color w:val="231F20"/>
          <w:spacing w:val="-6"/>
        </w:rPr>
        <w:t> </w:t>
      </w:r>
      <w:r>
        <w:rPr>
          <w:color w:val="231F20"/>
        </w:rPr>
        <w:t>as</w:t>
      </w:r>
      <w:r>
        <w:rPr>
          <w:color w:val="231F20"/>
          <w:spacing w:val="-6"/>
        </w:rPr>
        <w:t> </w:t>
      </w:r>
      <w:r>
        <w:rPr>
          <w:color w:val="231F20"/>
        </w:rPr>
        <w:t>part</w:t>
      </w:r>
    </w:p>
    <w:p>
      <w:pPr>
        <w:pStyle w:val="BodyText"/>
        <w:spacing w:line="242" w:lineRule="auto" w:before="9"/>
        <w:ind w:left="1927" w:right="1720"/>
      </w:pPr>
      <w:r>
        <w:rPr>
          <w:color w:val="231F20"/>
        </w:rPr>
        <w:t>of</w:t>
      </w:r>
      <w:r>
        <w:rPr>
          <w:color w:val="231F20"/>
          <w:spacing w:val="-11"/>
        </w:rPr>
        <w:t> </w:t>
      </w:r>
      <w:r>
        <w:rPr>
          <w:color w:val="231F20"/>
        </w:rPr>
        <w:t>the</w:t>
      </w:r>
      <w:r>
        <w:rPr>
          <w:color w:val="231F20"/>
          <w:spacing w:val="-11"/>
        </w:rPr>
        <w:t> </w:t>
      </w:r>
      <w:r>
        <w:rPr>
          <w:color w:val="231F20"/>
        </w:rPr>
        <w:t>NDIS</w:t>
      </w:r>
      <w:r>
        <w:rPr>
          <w:color w:val="231F20"/>
          <w:spacing w:val="-11"/>
        </w:rPr>
        <w:t> </w:t>
      </w:r>
      <w:r>
        <w:rPr>
          <w:color w:val="231F20"/>
        </w:rPr>
        <w:t>agreement</w:t>
      </w:r>
      <w:r>
        <w:rPr>
          <w:color w:val="231F20"/>
          <w:spacing w:val="-11"/>
        </w:rPr>
        <w:t> </w:t>
      </w:r>
      <w:r>
        <w:rPr>
          <w:color w:val="231F20"/>
        </w:rPr>
        <w:t>between</w:t>
      </w:r>
      <w:r>
        <w:rPr>
          <w:color w:val="231F20"/>
          <w:spacing w:val="-11"/>
        </w:rPr>
        <w:t> </w:t>
      </w:r>
      <w:r>
        <w:rPr>
          <w:color w:val="231F20"/>
        </w:rPr>
        <w:t>state</w:t>
      </w:r>
      <w:r>
        <w:rPr>
          <w:color w:val="231F20"/>
          <w:spacing w:val="-11"/>
        </w:rPr>
        <w:t> </w:t>
      </w:r>
      <w:r>
        <w:rPr>
          <w:color w:val="231F20"/>
        </w:rPr>
        <w:t>and</w:t>
      </w:r>
      <w:r>
        <w:rPr>
          <w:color w:val="231F20"/>
          <w:spacing w:val="-11"/>
        </w:rPr>
        <w:t> </w:t>
      </w:r>
      <w:r>
        <w:rPr>
          <w:color w:val="231F20"/>
        </w:rPr>
        <w:t>federal</w:t>
      </w:r>
      <w:r>
        <w:rPr>
          <w:color w:val="231F20"/>
          <w:spacing w:val="-11"/>
        </w:rPr>
        <w:t> </w:t>
      </w:r>
      <w:r>
        <w:rPr>
          <w:color w:val="231F20"/>
        </w:rPr>
        <w:t>governments.</w:t>
      </w:r>
      <w:r>
        <w:rPr>
          <w:color w:val="231F20"/>
          <w:spacing w:val="-11"/>
        </w:rPr>
        <w:t> </w:t>
      </w:r>
      <w:r>
        <w:rPr>
          <w:color w:val="231F20"/>
        </w:rPr>
        <w:t>As</w:t>
      </w:r>
      <w:r>
        <w:rPr>
          <w:color w:val="231F20"/>
          <w:spacing w:val="-11"/>
        </w:rPr>
        <w:t> </w:t>
      </w:r>
      <w:r>
        <w:rPr>
          <w:color w:val="231F20"/>
        </w:rPr>
        <w:t>the</w:t>
      </w:r>
      <w:r>
        <w:rPr>
          <w:color w:val="231F20"/>
          <w:spacing w:val="-11"/>
        </w:rPr>
        <w:t> </w:t>
      </w:r>
      <w:r>
        <w:rPr>
          <w:color w:val="231F20"/>
        </w:rPr>
        <w:t>system stands, it would be irrational to do anything else.</w:t>
      </w:r>
    </w:p>
    <w:p>
      <w:pPr>
        <w:pStyle w:val="BodyText"/>
        <w:spacing w:before="10"/>
        <w:rPr>
          <w:sz w:val="38"/>
        </w:rPr>
      </w:pPr>
    </w:p>
    <w:p>
      <w:pPr>
        <w:pStyle w:val="Heading2"/>
      </w:pPr>
      <w:r>
        <w:rPr>
          <w:color w:val="005CAB"/>
          <w:w w:val="85"/>
        </w:rPr>
        <w:t>Safeguarding</w:t>
      </w:r>
      <w:r>
        <w:rPr>
          <w:color w:val="005CAB"/>
          <w:spacing w:val="-9"/>
        </w:rPr>
        <w:t> </w:t>
      </w:r>
      <w:r>
        <w:rPr>
          <w:color w:val="005CAB"/>
          <w:w w:val="85"/>
        </w:rPr>
        <w:t>by</w:t>
      </w:r>
      <w:r>
        <w:rPr>
          <w:color w:val="005CAB"/>
          <w:spacing w:val="-9"/>
        </w:rPr>
        <w:t> </w:t>
      </w:r>
      <w:r>
        <w:rPr>
          <w:color w:val="005CAB"/>
          <w:w w:val="85"/>
        </w:rPr>
        <w:t>service</w:t>
      </w:r>
      <w:r>
        <w:rPr>
          <w:color w:val="005CAB"/>
          <w:spacing w:val="-9"/>
        </w:rPr>
        <w:t> </w:t>
      </w:r>
      <w:r>
        <w:rPr>
          <w:color w:val="005CAB"/>
          <w:spacing w:val="-2"/>
          <w:w w:val="85"/>
        </w:rPr>
        <w:t>providers</w:t>
      </w:r>
    </w:p>
    <w:p>
      <w:pPr>
        <w:pStyle w:val="BodyText"/>
        <w:spacing w:line="242" w:lineRule="auto" w:before="260"/>
        <w:ind w:left="1927" w:right="1720"/>
      </w:pPr>
      <w:r>
        <w:rPr>
          <w:color w:val="231F20"/>
        </w:rPr>
        <w:t>There</w:t>
      </w:r>
      <w:r>
        <w:rPr>
          <w:color w:val="231F20"/>
          <w:spacing w:val="-11"/>
        </w:rPr>
        <w:t> </w:t>
      </w:r>
      <w:r>
        <w:rPr>
          <w:color w:val="231F20"/>
        </w:rPr>
        <w:t>is</w:t>
      </w:r>
      <w:r>
        <w:rPr>
          <w:color w:val="231F20"/>
          <w:spacing w:val="-11"/>
        </w:rPr>
        <w:t> </w:t>
      </w:r>
      <w:r>
        <w:rPr>
          <w:color w:val="231F20"/>
        </w:rPr>
        <w:t>a</w:t>
      </w:r>
      <w:r>
        <w:rPr>
          <w:color w:val="231F20"/>
          <w:spacing w:val="-11"/>
        </w:rPr>
        <w:t> </w:t>
      </w:r>
      <w:r>
        <w:rPr>
          <w:color w:val="231F20"/>
        </w:rPr>
        <w:t>similar</w:t>
      </w:r>
      <w:r>
        <w:rPr>
          <w:color w:val="231F20"/>
          <w:spacing w:val="-11"/>
        </w:rPr>
        <w:t> </w:t>
      </w:r>
      <w:r>
        <w:rPr>
          <w:color w:val="231F20"/>
        </w:rPr>
        <w:t>pattern</w:t>
      </w:r>
      <w:r>
        <w:rPr>
          <w:color w:val="231F20"/>
          <w:spacing w:val="-11"/>
        </w:rPr>
        <w:t> </w:t>
      </w:r>
      <w:r>
        <w:rPr>
          <w:color w:val="231F20"/>
        </w:rPr>
        <w:t>of</w:t>
      </w:r>
      <w:r>
        <w:rPr>
          <w:color w:val="231F20"/>
          <w:spacing w:val="-11"/>
        </w:rPr>
        <w:t> </w:t>
      </w:r>
      <w:r>
        <w:rPr>
          <w:color w:val="231F20"/>
        </w:rPr>
        <w:t>behaviour</w:t>
      </w:r>
      <w:r>
        <w:rPr>
          <w:color w:val="231F20"/>
          <w:spacing w:val="-11"/>
        </w:rPr>
        <w:t> </w:t>
      </w:r>
      <w:r>
        <w:rPr>
          <w:color w:val="231F20"/>
        </w:rPr>
        <w:t>going</w:t>
      </w:r>
      <w:r>
        <w:rPr>
          <w:color w:val="231F20"/>
          <w:spacing w:val="-11"/>
        </w:rPr>
        <w:t> </w:t>
      </w:r>
      <w:r>
        <w:rPr>
          <w:color w:val="231F20"/>
        </w:rPr>
        <w:t>on</w:t>
      </w:r>
      <w:r>
        <w:rPr>
          <w:color w:val="231F20"/>
          <w:spacing w:val="-11"/>
        </w:rPr>
        <w:t> </w:t>
      </w:r>
      <w:r>
        <w:rPr>
          <w:color w:val="231F20"/>
        </w:rPr>
        <w:t>for</w:t>
      </w:r>
      <w:r>
        <w:rPr>
          <w:color w:val="231F20"/>
          <w:spacing w:val="-11"/>
        </w:rPr>
        <w:t> </w:t>
      </w:r>
      <w:r>
        <w:rPr>
          <w:color w:val="231F20"/>
        </w:rPr>
        <w:t>service</w:t>
      </w:r>
      <w:r>
        <w:rPr>
          <w:color w:val="231F20"/>
          <w:spacing w:val="-11"/>
        </w:rPr>
        <w:t> </w:t>
      </w:r>
      <w:r>
        <w:rPr>
          <w:color w:val="231F20"/>
        </w:rPr>
        <w:t>providers.</w:t>
      </w:r>
      <w:r>
        <w:rPr>
          <w:color w:val="231F20"/>
          <w:spacing w:val="-11"/>
        </w:rPr>
        <w:t> </w:t>
      </w:r>
      <w:r>
        <w:rPr>
          <w:color w:val="231F20"/>
        </w:rPr>
        <w:t>Many providers</w:t>
      </w:r>
      <w:r>
        <w:rPr>
          <w:color w:val="231F20"/>
          <w:spacing w:val="-5"/>
        </w:rPr>
        <w:t> </w:t>
      </w:r>
      <w:r>
        <w:rPr>
          <w:color w:val="231F20"/>
        </w:rPr>
        <w:t>are</w:t>
      </w:r>
      <w:r>
        <w:rPr>
          <w:color w:val="231F20"/>
          <w:spacing w:val="-5"/>
        </w:rPr>
        <w:t> </w:t>
      </w:r>
      <w:r>
        <w:rPr>
          <w:color w:val="231F20"/>
        </w:rPr>
        <w:t>now</w:t>
      </w:r>
      <w:r>
        <w:rPr>
          <w:color w:val="231F20"/>
          <w:spacing w:val="-5"/>
        </w:rPr>
        <w:t> </w:t>
      </w:r>
      <w:r>
        <w:rPr>
          <w:color w:val="231F20"/>
        </w:rPr>
        <w:t>being</w:t>
      </w:r>
      <w:r>
        <w:rPr>
          <w:color w:val="231F20"/>
          <w:spacing w:val="-5"/>
        </w:rPr>
        <w:t> </w:t>
      </w:r>
      <w:r>
        <w:rPr>
          <w:color w:val="231F20"/>
        </w:rPr>
        <w:t>blamed</w:t>
      </w:r>
      <w:r>
        <w:rPr>
          <w:color w:val="231F20"/>
          <w:spacing w:val="-5"/>
        </w:rPr>
        <w:t> </w:t>
      </w:r>
      <w:r>
        <w:rPr>
          <w:color w:val="231F20"/>
        </w:rPr>
        <w:t>for</w:t>
      </w:r>
      <w:r>
        <w:rPr>
          <w:color w:val="231F20"/>
          <w:spacing w:val="-5"/>
        </w:rPr>
        <w:t> </w:t>
      </w:r>
      <w:r>
        <w:rPr>
          <w:color w:val="231F20"/>
        </w:rPr>
        <w:t>“price</w:t>
      </w:r>
      <w:r>
        <w:rPr>
          <w:color w:val="231F20"/>
          <w:spacing w:val="-5"/>
        </w:rPr>
        <w:t> </w:t>
      </w:r>
      <w:r>
        <w:rPr>
          <w:color w:val="231F20"/>
        </w:rPr>
        <w:t>gouging”</w:t>
      </w:r>
      <w:r>
        <w:rPr>
          <w:color w:val="231F20"/>
          <w:spacing w:val="-5"/>
        </w:rPr>
        <w:t> </w:t>
      </w:r>
      <w:r>
        <w:rPr>
          <w:color w:val="231F20"/>
        </w:rPr>
        <w:t>or</w:t>
      </w:r>
      <w:r>
        <w:rPr>
          <w:color w:val="231F20"/>
          <w:spacing w:val="-5"/>
        </w:rPr>
        <w:t> </w:t>
      </w:r>
      <w:r>
        <w:rPr>
          <w:color w:val="231F20"/>
        </w:rPr>
        <w:t>abusing</w:t>
      </w:r>
      <w:r>
        <w:rPr>
          <w:color w:val="231F20"/>
          <w:spacing w:val="-5"/>
        </w:rPr>
        <w:t> </w:t>
      </w:r>
      <w:r>
        <w:rPr>
          <w:color w:val="231F20"/>
        </w:rPr>
        <w:t>the</w:t>
      </w:r>
      <w:r>
        <w:rPr>
          <w:color w:val="231F20"/>
          <w:spacing w:val="-5"/>
        </w:rPr>
        <w:t> </w:t>
      </w:r>
      <w:r>
        <w:rPr>
          <w:color w:val="231F20"/>
        </w:rPr>
        <w:t>system. However</w:t>
      </w:r>
      <w:r>
        <w:rPr>
          <w:color w:val="231F20"/>
          <w:spacing w:val="-2"/>
        </w:rPr>
        <w:t> </w:t>
      </w:r>
      <w:r>
        <w:rPr>
          <w:color w:val="231F20"/>
        </w:rPr>
        <w:t>these</w:t>
      </w:r>
      <w:r>
        <w:rPr>
          <w:color w:val="231F20"/>
          <w:spacing w:val="-2"/>
        </w:rPr>
        <w:t> </w:t>
      </w:r>
      <w:r>
        <w:rPr>
          <w:color w:val="231F20"/>
        </w:rPr>
        <w:t>problems</w:t>
      </w:r>
      <w:r>
        <w:rPr>
          <w:color w:val="231F20"/>
          <w:spacing w:val="-2"/>
        </w:rPr>
        <w:t> </w:t>
      </w:r>
      <w:r>
        <w:rPr>
          <w:color w:val="231F20"/>
        </w:rPr>
        <w:t>are</w:t>
      </w:r>
      <w:r>
        <w:rPr>
          <w:color w:val="231F20"/>
          <w:spacing w:val="-2"/>
        </w:rPr>
        <w:t> </w:t>
      </w:r>
      <w:r>
        <w:rPr>
          <w:color w:val="231F20"/>
        </w:rPr>
        <w:t>largely</w:t>
      </w:r>
      <w:r>
        <w:rPr>
          <w:color w:val="231F20"/>
          <w:spacing w:val="-2"/>
        </w:rPr>
        <w:t> </w:t>
      </w:r>
      <w:r>
        <w:rPr>
          <w:color w:val="231F20"/>
        </w:rPr>
        <w:t>created</w:t>
      </w:r>
      <w:r>
        <w:rPr>
          <w:color w:val="231F20"/>
          <w:spacing w:val="-2"/>
        </w:rPr>
        <w:t> </w:t>
      </w:r>
      <w:r>
        <w:rPr>
          <w:color w:val="231F20"/>
        </w:rPr>
        <w:t>by</w:t>
      </w:r>
      <w:r>
        <w:rPr>
          <w:color w:val="231F20"/>
          <w:spacing w:val="-2"/>
        </w:rPr>
        <w:t> </w:t>
      </w:r>
      <w:r>
        <w:rPr>
          <w:color w:val="231F20"/>
        </w:rPr>
        <w:t>the</w:t>
      </w:r>
      <w:r>
        <w:rPr>
          <w:color w:val="231F20"/>
          <w:spacing w:val="-2"/>
        </w:rPr>
        <w:t> </w:t>
      </w:r>
      <w:r>
        <w:rPr>
          <w:color w:val="231F20"/>
        </w:rPr>
        <w:t>incentives</w:t>
      </w:r>
      <w:r>
        <w:rPr>
          <w:color w:val="231F20"/>
          <w:spacing w:val="-2"/>
        </w:rPr>
        <w:t> </w:t>
      </w:r>
      <w:r>
        <w:rPr>
          <w:color w:val="231F20"/>
        </w:rPr>
        <w:t>at</w:t>
      </w:r>
      <w:r>
        <w:rPr>
          <w:color w:val="231F20"/>
          <w:spacing w:val="-2"/>
        </w:rPr>
        <w:t> </w:t>
      </w:r>
      <w:r>
        <w:rPr>
          <w:color w:val="231F20"/>
        </w:rPr>
        <w:t>play.</w:t>
      </w:r>
    </w:p>
    <w:p>
      <w:pPr>
        <w:pStyle w:val="BodyText"/>
        <w:spacing w:line="242" w:lineRule="auto" w:before="284"/>
        <w:ind w:left="1927" w:right="1916"/>
      </w:pPr>
      <w:r>
        <w:rPr>
          <w:color w:val="231F20"/>
        </w:rPr>
        <w:t>For</w:t>
      </w:r>
      <w:r>
        <w:rPr>
          <w:color w:val="231F20"/>
          <w:spacing w:val="-3"/>
        </w:rPr>
        <w:t> </w:t>
      </w:r>
      <w:r>
        <w:rPr>
          <w:color w:val="231F20"/>
        </w:rPr>
        <w:t>the</w:t>
      </w:r>
      <w:r>
        <w:rPr>
          <w:color w:val="231F20"/>
          <w:spacing w:val="-3"/>
        </w:rPr>
        <w:t> </w:t>
      </w:r>
      <w:r>
        <w:rPr>
          <w:color w:val="231F20"/>
        </w:rPr>
        <w:t>most</w:t>
      </w:r>
      <w:r>
        <w:rPr>
          <w:color w:val="231F20"/>
          <w:spacing w:val="-3"/>
        </w:rPr>
        <w:t> </w:t>
      </w:r>
      <w:r>
        <w:rPr>
          <w:color w:val="231F20"/>
        </w:rPr>
        <w:t>common</w:t>
      </w:r>
      <w:r>
        <w:rPr>
          <w:color w:val="231F20"/>
          <w:spacing w:val="-3"/>
        </w:rPr>
        <w:t> </w:t>
      </w:r>
      <w:r>
        <w:rPr>
          <w:color w:val="231F20"/>
        </w:rPr>
        <w:t>service</w:t>
      </w:r>
      <w:r>
        <w:rPr>
          <w:color w:val="231F20"/>
          <w:spacing w:val="-3"/>
        </w:rPr>
        <w:t> </w:t>
      </w:r>
      <w:r>
        <w:rPr>
          <w:color w:val="231F20"/>
        </w:rPr>
        <w:t>types,</w:t>
      </w:r>
      <w:r>
        <w:rPr>
          <w:color w:val="231F20"/>
          <w:spacing w:val="-3"/>
        </w:rPr>
        <w:t> </w:t>
      </w:r>
      <w:r>
        <w:rPr>
          <w:color w:val="231F20"/>
        </w:rPr>
        <w:t>the</w:t>
      </w:r>
      <w:r>
        <w:rPr>
          <w:color w:val="231F20"/>
          <w:spacing w:val="-3"/>
        </w:rPr>
        <w:t> </w:t>
      </w:r>
      <w:r>
        <w:rPr>
          <w:color w:val="231F20"/>
        </w:rPr>
        <w:t>NDIA</w:t>
      </w:r>
      <w:r>
        <w:rPr>
          <w:color w:val="231F20"/>
          <w:spacing w:val="-3"/>
        </w:rPr>
        <w:t> </w:t>
      </w:r>
      <w:r>
        <w:rPr>
          <w:color w:val="231F20"/>
        </w:rPr>
        <w:t>publishes</w:t>
      </w:r>
      <w:r>
        <w:rPr>
          <w:color w:val="231F20"/>
          <w:spacing w:val="-3"/>
        </w:rPr>
        <w:t> </w:t>
      </w:r>
      <w:r>
        <w:rPr>
          <w:color w:val="231F20"/>
        </w:rPr>
        <w:t>the</w:t>
      </w:r>
      <w:r>
        <w:rPr>
          <w:color w:val="231F20"/>
          <w:spacing w:val="-3"/>
        </w:rPr>
        <w:t> </w:t>
      </w:r>
      <w:r>
        <w:rPr>
          <w:color w:val="231F20"/>
        </w:rPr>
        <w:t>rate</w:t>
      </w:r>
      <w:r>
        <w:rPr>
          <w:color w:val="231F20"/>
          <w:spacing w:val="-3"/>
        </w:rPr>
        <w:t> </w:t>
      </w:r>
      <w:r>
        <w:rPr>
          <w:color w:val="231F20"/>
        </w:rPr>
        <w:t>it</w:t>
      </w:r>
      <w:r>
        <w:rPr>
          <w:color w:val="231F20"/>
          <w:spacing w:val="-3"/>
        </w:rPr>
        <w:t> </w:t>
      </w:r>
      <w:r>
        <w:rPr>
          <w:color w:val="231F20"/>
        </w:rPr>
        <w:t>is</w:t>
      </w:r>
      <w:r>
        <w:rPr>
          <w:color w:val="231F20"/>
          <w:spacing w:val="-3"/>
        </w:rPr>
        <w:t> </w:t>
      </w:r>
      <w:r>
        <w:rPr>
          <w:color w:val="231F20"/>
        </w:rPr>
        <w:t>willing to pay for a unit of support (e.g., an hour of attendant care). This is one area where there is very good transparency:</w:t>
      </w:r>
      <w:r>
        <w:rPr>
          <w:color w:val="231F20"/>
          <w:spacing w:val="78"/>
        </w:rPr>
        <w:t> </w:t>
      </w:r>
      <w:r>
        <w:rPr>
          <w:color w:val="231F20"/>
        </w:rPr>
        <w:t>the reasonable and necessary rate</w:t>
      </w:r>
      <w:r>
        <w:rPr>
          <w:color w:val="231F20"/>
        </w:rPr>
        <w:t> has</w:t>
      </w:r>
      <w:r>
        <w:rPr>
          <w:color w:val="231F20"/>
          <w:spacing w:val="-7"/>
        </w:rPr>
        <w:t> </w:t>
      </w:r>
      <w:r>
        <w:rPr>
          <w:color w:val="231F20"/>
        </w:rPr>
        <w:t>been</w:t>
      </w:r>
      <w:r>
        <w:rPr>
          <w:color w:val="231F20"/>
          <w:spacing w:val="-6"/>
        </w:rPr>
        <w:t> </w:t>
      </w:r>
      <w:r>
        <w:rPr>
          <w:color w:val="231F20"/>
        </w:rPr>
        <w:t>defined.</w:t>
      </w:r>
      <w:r>
        <w:rPr>
          <w:color w:val="231F20"/>
          <w:spacing w:val="-7"/>
        </w:rPr>
        <w:t> </w:t>
      </w:r>
      <w:r>
        <w:rPr>
          <w:color w:val="231F20"/>
        </w:rPr>
        <w:t>Of</w:t>
      </w:r>
      <w:r>
        <w:rPr>
          <w:color w:val="231F20"/>
          <w:spacing w:val="-6"/>
        </w:rPr>
        <w:t> </w:t>
      </w:r>
      <w:r>
        <w:rPr>
          <w:color w:val="231F20"/>
        </w:rPr>
        <w:t>course,</w:t>
      </w:r>
      <w:r>
        <w:rPr>
          <w:color w:val="231F20"/>
          <w:spacing w:val="-7"/>
        </w:rPr>
        <w:t> </w:t>
      </w:r>
      <w:r>
        <w:rPr>
          <w:color w:val="231F20"/>
        </w:rPr>
        <w:t>participants</w:t>
      </w:r>
      <w:r>
        <w:rPr>
          <w:color w:val="231F20"/>
          <w:spacing w:val="-6"/>
        </w:rPr>
        <w:t> </w:t>
      </w:r>
      <w:r>
        <w:rPr>
          <w:color w:val="231F20"/>
        </w:rPr>
        <w:t>could</w:t>
      </w:r>
      <w:r>
        <w:rPr>
          <w:color w:val="231F20"/>
          <w:spacing w:val="-7"/>
        </w:rPr>
        <w:t> </w:t>
      </w:r>
      <w:r>
        <w:rPr>
          <w:color w:val="231F20"/>
        </w:rPr>
        <w:t>in</w:t>
      </w:r>
      <w:r>
        <w:rPr>
          <w:color w:val="231F20"/>
          <w:spacing w:val="-6"/>
        </w:rPr>
        <w:t> </w:t>
      </w:r>
      <w:r>
        <w:rPr>
          <w:color w:val="231F20"/>
        </w:rPr>
        <w:t>theory</w:t>
      </w:r>
      <w:r>
        <w:rPr>
          <w:color w:val="231F20"/>
          <w:spacing w:val="-7"/>
        </w:rPr>
        <w:t> </w:t>
      </w:r>
      <w:r>
        <w:rPr>
          <w:color w:val="231F20"/>
        </w:rPr>
        <w:t>take</w:t>
      </w:r>
      <w:r>
        <w:rPr>
          <w:color w:val="231F20"/>
          <w:spacing w:val="-6"/>
        </w:rPr>
        <w:t> </w:t>
      </w:r>
      <w:r>
        <w:rPr>
          <w:color w:val="231F20"/>
        </w:rPr>
        <w:t>control</w:t>
      </w:r>
      <w:r>
        <w:rPr>
          <w:color w:val="231F20"/>
          <w:spacing w:val="-7"/>
        </w:rPr>
        <w:t> </w:t>
      </w:r>
      <w:r>
        <w:rPr>
          <w:color w:val="231F20"/>
        </w:rPr>
        <w:t>of</w:t>
      </w:r>
      <w:r>
        <w:rPr>
          <w:color w:val="231F20"/>
          <w:spacing w:val="-6"/>
        </w:rPr>
        <w:t> </w:t>
      </w:r>
      <w:r>
        <w:rPr>
          <w:color w:val="231F20"/>
          <w:spacing w:val="-2"/>
        </w:rPr>
        <w:t>their</w:t>
      </w:r>
    </w:p>
    <w:p>
      <w:pPr>
        <w:pStyle w:val="BodyText"/>
        <w:spacing w:line="242" w:lineRule="auto" w:before="5"/>
        <w:ind w:left="1927" w:right="1701"/>
      </w:pPr>
      <w:r>
        <w:rPr>
          <w:color w:val="231F20"/>
        </w:rPr>
        <w:t>funding and negotiate a lower price to stretch their funding further than their planner</w:t>
      </w:r>
      <w:r>
        <w:rPr>
          <w:color w:val="231F20"/>
          <w:spacing w:val="-3"/>
        </w:rPr>
        <w:t> </w:t>
      </w:r>
      <w:r>
        <w:rPr>
          <w:color w:val="231F20"/>
        </w:rPr>
        <w:t>budgeted</w:t>
      </w:r>
      <w:r>
        <w:rPr>
          <w:color w:val="231F20"/>
          <w:spacing w:val="-3"/>
        </w:rPr>
        <w:t> </w:t>
      </w:r>
      <w:r>
        <w:rPr>
          <w:color w:val="231F20"/>
        </w:rPr>
        <w:t>for.</w:t>
      </w:r>
      <w:r>
        <w:rPr>
          <w:color w:val="231F20"/>
          <w:spacing w:val="-3"/>
        </w:rPr>
        <w:t> </w:t>
      </w:r>
      <w:r>
        <w:rPr>
          <w:color w:val="231F20"/>
        </w:rPr>
        <w:t>But</w:t>
      </w:r>
      <w:r>
        <w:rPr>
          <w:color w:val="231F20"/>
          <w:spacing w:val="-3"/>
        </w:rPr>
        <w:t> </w:t>
      </w:r>
      <w:r>
        <w:rPr>
          <w:color w:val="231F20"/>
        </w:rPr>
        <w:t>asking</w:t>
      </w:r>
      <w:r>
        <w:rPr>
          <w:color w:val="231F20"/>
          <w:spacing w:val="-3"/>
        </w:rPr>
        <w:t> </w:t>
      </w:r>
      <w:r>
        <w:rPr>
          <w:color w:val="231F20"/>
        </w:rPr>
        <w:t>for</w:t>
      </w:r>
      <w:r>
        <w:rPr>
          <w:color w:val="231F20"/>
          <w:spacing w:val="-3"/>
        </w:rPr>
        <w:t> </w:t>
      </w:r>
      <w:r>
        <w:rPr>
          <w:color w:val="231F20"/>
        </w:rPr>
        <w:t>a</w:t>
      </w:r>
      <w:r>
        <w:rPr>
          <w:color w:val="231F20"/>
          <w:spacing w:val="-3"/>
        </w:rPr>
        <w:t> </w:t>
      </w:r>
      <w:r>
        <w:rPr>
          <w:color w:val="231F20"/>
        </w:rPr>
        <w:t>better</w:t>
      </w:r>
      <w:r>
        <w:rPr>
          <w:color w:val="231F20"/>
          <w:spacing w:val="-3"/>
        </w:rPr>
        <w:t> </w:t>
      </w:r>
      <w:r>
        <w:rPr>
          <w:color w:val="231F20"/>
        </w:rPr>
        <w:t>deal</w:t>
      </w:r>
      <w:r>
        <w:rPr>
          <w:color w:val="231F20"/>
          <w:spacing w:val="-3"/>
        </w:rPr>
        <w:t> </w:t>
      </w:r>
      <w:r>
        <w:rPr>
          <w:color w:val="231F20"/>
        </w:rPr>
        <w:t>is</w:t>
      </w:r>
      <w:r>
        <w:rPr>
          <w:color w:val="231F20"/>
          <w:spacing w:val="-3"/>
        </w:rPr>
        <w:t> </w:t>
      </w:r>
      <w:r>
        <w:rPr>
          <w:color w:val="231F20"/>
        </w:rPr>
        <w:t>asking</w:t>
      </w:r>
      <w:r>
        <w:rPr>
          <w:color w:val="231F20"/>
          <w:spacing w:val="-3"/>
        </w:rPr>
        <w:t> </w:t>
      </w:r>
      <w:r>
        <w:rPr>
          <w:color w:val="231F20"/>
        </w:rPr>
        <w:t>a</w:t>
      </w:r>
      <w:r>
        <w:rPr>
          <w:color w:val="231F20"/>
          <w:spacing w:val="-3"/>
        </w:rPr>
        <w:t> </w:t>
      </w:r>
      <w:r>
        <w:rPr>
          <w:color w:val="231F20"/>
        </w:rPr>
        <w:t>provider</w:t>
      </w:r>
      <w:r>
        <w:rPr>
          <w:color w:val="231F20"/>
          <w:spacing w:val="-3"/>
        </w:rPr>
        <w:t> </w:t>
      </w:r>
      <w:r>
        <w:rPr>
          <w:color w:val="231F20"/>
        </w:rPr>
        <w:t>to</w:t>
      </w:r>
      <w:r>
        <w:rPr>
          <w:color w:val="231F20"/>
          <w:spacing w:val="-3"/>
        </w:rPr>
        <w:t> </w:t>
      </w:r>
      <w:r>
        <w:rPr>
          <w:color w:val="231F20"/>
        </w:rPr>
        <w:t>accept less than has been established as 'reasonable and necessary'. It is important to remember</w:t>
      </w:r>
      <w:r>
        <w:rPr>
          <w:color w:val="231F20"/>
          <w:spacing w:val="-4"/>
        </w:rPr>
        <w:t> </w:t>
      </w:r>
      <w:r>
        <w:rPr>
          <w:color w:val="231F20"/>
        </w:rPr>
        <w:t>here</w:t>
      </w:r>
      <w:r>
        <w:rPr>
          <w:color w:val="231F20"/>
          <w:spacing w:val="-4"/>
        </w:rPr>
        <w:t> </w:t>
      </w:r>
      <w:r>
        <w:rPr>
          <w:color w:val="231F20"/>
        </w:rPr>
        <w:t>that</w:t>
      </w:r>
      <w:r>
        <w:rPr>
          <w:color w:val="231F20"/>
          <w:spacing w:val="-4"/>
        </w:rPr>
        <w:t> </w:t>
      </w:r>
      <w:r>
        <w:rPr>
          <w:color w:val="231F20"/>
        </w:rPr>
        <w:t>for</w:t>
      </w:r>
      <w:r>
        <w:rPr>
          <w:color w:val="231F20"/>
          <w:spacing w:val="-4"/>
        </w:rPr>
        <w:t> </w:t>
      </w:r>
      <w:r>
        <w:rPr>
          <w:color w:val="231F20"/>
        </w:rPr>
        <w:t>many</w:t>
      </w:r>
      <w:r>
        <w:rPr>
          <w:color w:val="231F20"/>
          <w:spacing w:val="-4"/>
        </w:rPr>
        <w:t> </w:t>
      </w:r>
      <w:r>
        <w:rPr>
          <w:color w:val="231F20"/>
        </w:rPr>
        <w:t>people</w:t>
      </w:r>
      <w:r>
        <w:rPr>
          <w:color w:val="231F20"/>
          <w:spacing w:val="-4"/>
        </w:rPr>
        <w:t> </w:t>
      </w:r>
      <w:r>
        <w:rPr>
          <w:color w:val="231F20"/>
        </w:rPr>
        <w:t>with</w:t>
      </w:r>
      <w:r>
        <w:rPr>
          <w:color w:val="231F20"/>
          <w:spacing w:val="-4"/>
        </w:rPr>
        <w:t> </w:t>
      </w:r>
      <w:r>
        <w:rPr>
          <w:color w:val="231F20"/>
        </w:rPr>
        <w:t>disabilities</w:t>
      </w:r>
      <w:r>
        <w:rPr>
          <w:color w:val="231F20"/>
          <w:spacing w:val="-4"/>
        </w:rPr>
        <w:t> </w:t>
      </w:r>
      <w:r>
        <w:rPr>
          <w:color w:val="231F20"/>
        </w:rPr>
        <w:t>and</w:t>
      </w:r>
      <w:r>
        <w:rPr>
          <w:color w:val="231F20"/>
          <w:spacing w:val="-4"/>
        </w:rPr>
        <w:t> </w:t>
      </w:r>
      <w:r>
        <w:rPr>
          <w:color w:val="231F20"/>
        </w:rPr>
        <w:t>their</w:t>
      </w:r>
      <w:r>
        <w:rPr>
          <w:color w:val="231F20"/>
          <w:spacing w:val="-4"/>
        </w:rPr>
        <w:t> </w:t>
      </w:r>
      <w:r>
        <w:rPr>
          <w:color w:val="231F20"/>
        </w:rPr>
        <w:t>families</w:t>
      </w:r>
      <w:r>
        <w:rPr>
          <w:color w:val="231F20"/>
          <w:spacing w:val="-4"/>
        </w:rPr>
        <w:t> </w:t>
      </w:r>
      <w:r>
        <w:rPr>
          <w:color w:val="231F20"/>
        </w:rPr>
        <w:t>it</w:t>
      </w:r>
      <w:r>
        <w:rPr>
          <w:color w:val="231F20"/>
          <w:spacing w:val="-4"/>
        </w:rPr>
        <w:t> </w:t>
      </w:r>
      <w:r>
        <w:rPr>
          <w:color w:val="231F20"/>
        </w:rPr>
        <w:t>is</w:t>
      </w:r>
      <w:r>
        <w:rPr>
          <w:color w:val="231F20"/>
          <w:spacing w:val="-4"/>
        </w:rPr>
        <w:t> </w:t>
      </w:r>
      <w:r>
        <w:rPr>
          <w:color w:val="231F20"/>
        </w:rPr>
        <w:t>the support</w:t>
      </w:r>
      <w:r>
        <w:rPr>
          <w:color w:val="231F20"/>
          <w:spacing w:val="-9"/>
        </w:rPr>
        <w:t> </w:t>
      </w:r>
      <w:r>
        <w:rPr>
          <w:color w:val="231F20"/>
        </w:rPr>
        <w:t>provider</w:t>
      </w:r>
      <w:r>
        <w:rPr>
          <w:color w:val="231F20"/>
          <w:spacing w:val="-9"/>
        </w:rPr>
        <w:t> </w:t>
      </w:r>
      <w:r>
        <w:rPr>
          <w:color w:val="231F20"/>
        </w:rPr>
        <w:t>who</w:t>
      </w:r>
      <w:r>
        <w:rPr>
          <w:color w:val="231F20"/>
          <w:spacing w:val="-9"/>
        </w:rPr>
        <w:t> </w:t>
      </w:r>
      <w:r>
        <w:rPr>
          <w:color w:val="231F20"/>
        </w:rPr>
        <w:t>has</w:t>
      </w:r>
      <w:r>
        <w:rPr>
          <w:color w:val="231F20"/>
          <w:spacing w:val="-9"/>
        </w:rPr>
        <w:t> </w:t>
      </w:r>
      <w:r>
        <w:rPr>
          <w:color w:val="231F20"/>
        </w:rPr>
        <w:t>been</w:t>
      </w:r>
      <w:r>
        <w:rPr>
          <w:color w:val="231F20"/>
          <w:spacing w:val="-9"/>
        </w:rPr>
        <w:t> </w:t>
      </w:r>
      <w:r>
        <w:rPr>
          <w:color w:val="231F20"/>
        </w:rPr>
        <w:t>their</w:t>
      </w:r>
      <w:r>
        <w:rPr>
          <w:color w:val="231F20"/>
          <w:spacing w:val="-9"/>
        </w:rPr>
        <w:t> </w:t>
      </w:r>
      <w:r>
        <w:rPr>
          <w:color w:val="231F20"/>
        </w:rPr>
        <w:t>longest-standing</w:t>
      </w:r>
      <w:r>
        <w:rPr>
          <w:color w:val="231F20"/>
          <w:spacing w:val="-9"/>
        </w:rPr>
        <w:t> </w:t>
      </w:r>
      <w:r>
        <w:rPr>
          <w:color w:val="231F20"/>
        </w:rPr>
        <w:t>ally.</w:t>
      </w:r>
      <w:r>
        <w:rPr>
          <w:color w:val="231F20"/>
          <w:spacing w:val="-9"/>
        </w:rPr>
        <w:t> </w:t>
      </w:r>
      <w:r>
        <w:rPr>
          <w:color w:val="231F20"/>
        </w:rPr>
        <w:t>The</w:t>
      </w:r>
      <w:r>
        <w:rPr>
          <w:color w:val="231F20"/>
          <w:spacing w:val="-9"/>
        </w:rPr>
        <w:t> </w:t>
      </w:r>
      <w:r>
        <w:rPr>
          <w:color w:val="231F20"/>
        </w:rPr>
        <w:t>service</w:t>
      </w:r>
      <w:r>
        <w:rPr>
          <w:color w:val="231F20"/>
          <w:spacing w:val="-9"/>
        </w:rPr>
        <w:t> </w:t>
      </w:r>
      <w:r>
        <w:rPr>
          <w:color w:val="231F20"/>
        </w:rPr>
        <w:t>provider is</w:t>
      </w:r>
      <w:r>
        <w:rPr>
          <w:color w:val="231F20"/>
          <w:spacing w:val="-1"/>
        </w:rPr>
        <w:t> </w:t>
      </w:r>
      <w:r>
        <w:rPr>
          <w:color w:val="231F20"/>
        </w:rPr>
        <w:t>often</w:t>
      </w:r>
      <w:r>
        <w:rPr>
          <w:color w:val="231F20"/>
          <w:spacing w:val="-1"/>
        </w:rPr>
        <w:t> </w:t>
      </w:r>
      <w:r>
        <w:rPr>
          <w:color w:val="231F20"/>
        </w:rPr>
        <w:t>far</w:t>
      </w:r>
      <w:r>
        <w:rPr>
          <w:color w:val="231F20"/>
          <w:spacing w:val="-1"/>
        </w:rPr>
        <w:t> </w:t>
      </w:r>
      <w:r>
        <w:rPr>
          <w:color w:val="231F20"/>
        </w:rPr>
        <w:t>more</w:t>
      </w:r>
      <w:r>
        <w:rPr>
          <w:color w:val="231F20"/>
          <w:spacing w:val="-1"/>
        </w:rPr>
        <w:t> </w:t>
      </w:r>
      <w:r>
        <w:rPr>
          <w:color w:val="231F20"/>
        </w:rPr>
        <w:t>than</w:t>
      </w:r>
      <w:r>
        <w:rPr>
          <w:color w:val="231F20"/>
          <w:spacing w:val="-1"/>
        </w:rPr>
        <w:t> </w:t>
      </w:r>
      <w:r>
        <w:rPr>
          <w:color w:val="231F20"/>
        </w:rPr>
        <w:t>a</w:t>
      </w:r>
      <w:r>
        <w:rPr>
          <w:color w:val="231F20"/>
          <w:spacing w:val="-1"/>
        </w:rPr>
        <w:t> </w:t>
      </w:r>
      <w:r>
        <w:rPr>
          <w:color w:val="231F20"/>
        </w:rPr>
        <w:t>business</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people</w:t>
      </w:r>
      <w:r>
        <w:rPr>
          <w:color w:val="231F20"/>
          <w:spacing w:val="-1"/>
        </w:rPr>
        <w:t> </w:t>
      </w:r>
      <w:r>
        <w:rPr>
          <w:color w:val="231F20"/>
        </w:rPr>
        <w:t>who</w:t>
      </w:r>
      <w:r>
        <w:rPr>
          <w:color w:val="231F20"/>
          <w:spacing w:val="-1"/>
        </w:rPr>
        <w:t> </w:t>
      </w:r>
      <w:r>
        <w:rPr>
          <w:color w:val="231F20"/>
        </w:rPr>
        <w:t>use</w:t>
      </w:r>
      <w:r>
        <w:rPr>
          <w:color w:val="231F20"/>
          <w:spacing w:val="-1"/>
        </w:rPr>
        <w:t> </w:t>
      </w:r>
      <w:r>
        <w:rPr>
          <w:color w:val="231F20"/>
        </w:rPr>
        <w:t>it.</w:t>
      </w:r>
      <w:r>
        <w:rPr>
          <w:color w:val="231F20"/>
          <w:spacing w:val="-1"/>
        </w:rPr>
        <w:t> </w:t>
      </w:r>
      <w:r>
        <w:rPr>
          <w:color w:val="231F20"/>
        </w:rPr>
        <w:t>The</w:t>
      </w:r>
      <w:r>
        <w:rPr>
          <w:color w:val="231F20"/>
          <w:spacing w:val="-1"/>
        </w:rPr>
        <w:t> </w:t>
      </w:r>
      <w:r>
        <w:rPr>
          <w:color w:val="231F20"/>
        </w:rPr>
        <w:t>service</w:t>
      </w:r>
      <w:r>
        <w:rPr>
          <w:color w:val="231F20"/>
          <w:spacing w:val="-1"/>
        </w:rPr>
        <w:t> </w:t>
      </w:r>
      <w:r>
        <w:rPr>
          <w:color w:val="231F20"/>
        </w:rPr>
        <w:t>provider often provides a relationships of care and commitment that may have existed for many years, often through times of considerable difficulty and challenge.</w:t>
      </w:r>
    </w:p>
    <w:p>
      <w:pPr>
        <w:pStyle w:val="BodyText"/>
        <w:spacing w:line="242" w:lineRule="auto" w:before="11"/>
        <w:ind w:left="1927" w:right="1720"/>
      </w:pPr>
      <w:r>
        <w:rPr>
          <w:color w:val="231F20"/>
        </w:rPr>
        <w:t>Moreover,</w:t>
      </w:r>
      <w:r>
        <w:rPr>
          <w:color w:val="231F20"/>
          <w:spacing w:val="-10"/>
        </w:rPr>
        <w:t> </w:t>
      </w:r>
      <w:r>
        <w:rPr>
          <w:color w:val="231F20"/>
        </w:rPr>
        <w:t>many</w:t>
      </w:r>
      <w:r>
        <w:rPr>
          <w:color w:val="231F20"/>
          <w:spacing w:val="-10"/>
        </w:rPr>
        <w:t> </w:t>
      </w:r>
      <w:r>
        <w:rPr>
          <w:color w:val="231F20"/>
        </w:rPr>
        <w:t>agreements</w:t>
      </w:r>
      <w:r>
        <w:rPr>
          <w:color w:val="231F20"/>
          <w:spacing w:val="-10"/>
        </w:rPr>
        <w:t> </w:t>
      </w:r>
      <w:r>
        <w:rPr>
          <w:color w:val="231F20"/>
        </w:rPr>
        <w:t>commence</w:t>
      </w:r>
      <w:r>
        <w:rPr>
          <w:color w:val="231F20"/>
          <w:spacing w:val="-10"/>
        </w:rPr>
        <w:t> </w:t>
      </w:r>
      <w:r>
        <w:rPr>
          <w:color w:val="231F20"/>
        </w:rPr>
        <w:t>under</w:t>
      </w:r>
      <w:r>
        <w:rPr>
          <w:color w:val="231F20"/>
          <w:spacing w:val="-10"/>
        </w:rPr>
        <w:t> </w:t>
      </w:r>
      <w:r>
        <w:rPr>
          <w:color w:val="231F20"/>
        </w:rPr>
        <w:t>circumstances</w:t>
      </w:r>
      <w:r>
        <w:rPr>
          <w:color w:val="231F20"/>
          <w:spacing w:val="-10"/>
        </w:rPr>
        <w:t> </w:t>
      </w:r>
      <w:r>
        <w:rPr>
          <w:color w:val="231F20"/>
        </w:rPr>
        <w:t>of</w:t>
      </w:r>
      <w:r>
        <w:rPr>
          <w:color w:val="231F20"/>
          <w:spacing w:val="-10"/>
        </w:rPr>
        <w:t> </w:t>
      </w:r>
      <w:r>
        <w:rPr>
          <w:color w:val="231F20"/>
        </w:rPr>
        <w:t>challenge</w:t>
      </w:r>
      <w:r>
        <w:rPr>
          <w:color w:val="231F20"/>
          <w:spacing w:val="-10"/>
        </w:rPr>
        <w:t> </w:t>
      </w:r>
      <w:r>
        <w:rPr>
          <w:color w:val="231F20"/>
        </w:rPr>
        <w:t>and difficulty—there’s</w:t>
      </w:r>
      <w:r>
        <w:rPr>
          <w:color w:val="231F20"/>
          <w:spacing w:val="-5"/>
        </w:rPr>
        <w:t> </w:t>
      </w:r>
      <w:r>
        <w:rPr>
          <w:color w:val="231F20"/>
        </w:rPr>
        <w:t>been</w:t>
      </w:r>
      <w:r>
        <w:rPr>
          <w:color w:val="231F20"/>
          <w:spacing w:val="-5"/>
        </w:rPr>
        <w:t> </w:t>
      </w:r>
      <w:r>
        <w:rPr>
          <w:color w:val="231F20"/>
        </w:rPr>
        <w:t>recent</w:t>
      </w:r>
      <w:r>
        <w:rPr>
          <w:color w:val="231F20"/>
          <w:spacing w:val="-5"/>
        </w:rPr>
        <w:t> </w:t>
      </w:r>
      <w:r>
        <w:rPr>
          <w:color w:val="231F20"/>
        </w:rPr>
        <w:t>acquisition</w:t>
      </w:r>
      <w:r>
        <w:rPr>
          <w:color w:val="231F20"/>
          <w:spacing w:val="-5"/>
        </w:rPr>
        <w:t> </w:t>
      </w:r>
      <w:r>
        <w:rPr>
          <w:color w:val="231F20"/>
        </w:rPr>
        <w:t>or</w:t>
      </w:r>
      <w:r>
        <w:rPr>
          <w:color w:val="231F20"/>
          <w:spacing w:val="-5"/>
        </w:rPr>
        <w:t> </w:t>
      </w:r>
      <w:r>
        <w:rPr>
          <w:color w:val="231F20"/>
        </w:rPr>
        <w:t>onset</w:t>
      </w:r>
      <w:r>
        <w:rPr>
          <w:color w:val="231F20"/>
          <w:spacing w:val="-5"/>
        </w:rPr>
        <w:t> </w:t>
      </w:r>
      <w:r>
        <w:rPr>
          <w:color w:val="231F20"/>
        </w:rPr>
        <w:t>of</w:t>
      </w:r>
      <w:r>
        <w:rPr>
          <w:color w:val="231F20"/>
          <w:spacing w:val="-5"/>
        </w:rPr>
        <w:t> </w:t>
      </w:r>
      <w:r>
        <w:rPr>
          <w:color w:val="231F20"/>
        </w:rPr>
        <w:t>disability,</w:t>
      </w:r>
      <w:r>
        <w:rPr>
          <w:color w:val="231F20"/>
          <w:spacing w:val="-5"/>
        </w:rPr>
        <w:t> </w:t>
      </w:r>
      <w:r>
        <w:rPr>
          <w:color w:val="231F20"/>
        </w:rPr>
        <w:t>needs</w:t>
      </w:r>
      <w:r>
        <w:rPr>
          <w:color w:val="231F20"/>
          <w:spacing w:val="-5"/>
        </w:rPr>
        <w:t> </w:t>
      </w:r>
      <w:r>
        <w:rPr>
          <w:color w:val="231F20"/>
        </w:rPr>
        <w:t>have</w:t>
      </w:r>
    </w:p>
    <w:p>
      <w:pPr>
        <w:spacing w:after="0" w:line="242" w:lineRule="auto"/>
        <w:sectPr>
          <w:pgSz w:w="11910" w:h="16840"/>
          <w:pgMar w:header="861" w:footer="832" w:top="1140" w:bottom="1020" w:left="340" w:right="340"/>
        </w:sectPr>
      </w:pPr>
    </w:p>
    <w:p>
      <w:pPr>
        <w:pStyle w:val="BodyText"/>
        <w:spacing w:before="5"/>
        <w:rPr>
          <w:sz w:val="18"/>
        </w:rPr>
      </w:pPr>
    </w:p>
    <w:p>
      <w:pPr>
        <w:pStyle w:val="BodyText"/>
        <w:spacing w:line="242" w:lineRule="auto" w:before="114"/>
        <w:ind w:left="1644" w:right="1720"/>
      </w:pPr>
      <w:bookmarkStart w:name="_bookmark10" w:id="11"/>
      <w:bookmarkEnd w:id="11"/>
      <w:r>
        <w:rPr/>
      </w:r>
      <w:r>
        <w:rPr>
          <w:color w:val="231F20"/>
        </w:rPr>
        <w:t>increased,</w:t>
      </w:r>
      <w:r>
        <w:rPr>
          <w:color w:val="231F20"/>
          <w:spacing w:val="-1"/>
        </w:rPr>
        <w:t> </w:t>
      </w:r>
      <w:r>
        <w:rPr>
          <w:color w:val="231F20"/>
        </w:rPr>
        <w:t>other</w:t>
      </w:r>
      <w:r>
        <w:rPr>
          <w:color w:val="231F20"/>
          <w:spacing w:val="-1"/>
        </w:rPr>
        <w:t> </w:t>
      </w:r>
      <w:r>
        <w:rPr>
          <w:color w:val="231F20"/>
        </w:rPr>
        <w:t>supports</w:t>
      </w:r>
      <w:r>
        <w:rPr>
          <w:color w:val="231F20"/>
          <w:spacing w:val="-1"/>
        </w:rPr>
        <w:t> </w:t>
      </w:r>
      <w:r>
        <w:rPr>
          <w:color w:val="231F20"/>
        </w:rPr>
        <w:t>have</w:t>
      </w:r>
      <w:r>
        <w:rPr>
          <w:color w:val="231F20"/>
          <w:spacing w:val="-1"/>
        </w:rPr>
        <w:t> </w:t>
      </w:r>
      <w:r>
        <w:rPr>
          <w:color w:val="231F20"/>
        </w:rPr>
        <w:t>fallen</w:t>
      </w:r>
      <w:r>
        <w:rPr>
          <w:color w:val="231F20"/>
          <w:spacing w:val="-1"/>
        </w:rPr>
        <w:t> </w:t>
      </w:r>
      <w:r>
        <w:rPr>
          <w:color w:val="231F20"/>
        </w:rPr>
        <w:t>through,</w:t>
      </w:r>
      <w:r>
        <w:rPr>
          <w:color w:val="231F20"/>
          <w:spacing w:val="-1"/>
        </w:rPr>
        <w:t> </w:t>
      </w:r>
      <w:r>
        <w:rPr>
          <w:color w:val="231F20"/>
        </w:rPr>
        <w:t>equipment</w:t>
      </w:r>
      <w:r>
        <w:rPr>
          <w:color w:val="231F20"/>
          <w:spacing w:val="-1"/>
        </w:rPr>
        <w:t> </w:t>
      </w:r>
      <w:r>
        <w:rPr>
          <w:color w:val="231F20"/>
        </w:rPr>
        <w:t>has</w:t>
      </w:r>
      <w:r>
        <w:rPr>
          <w:color w:val="231F20"/>
          <w:spacing w:val="-1"/>
        </w:rPr>
        <w:t> </w:t>
      </w:r>
      <w:r>
        <w:rPr>
          <w:color w:val="231F20"/>
        </w:rPr>
        <w:t>broken</w:t>
      </w:r>
      <w:r>
        <w:rPr>
          <w:color w:val="231F20"/>
          <w:spacing w:val="-1"/>
        </w:rPr>
        <w:t> </w:t>
      </w:r>
      <w:r>
        <w:rPr>
          <w:color w:val="231F20"/>
        </w:rPr>
        <w:t>and</w:t>
      </w:r>
      <w:r>
        <w:rPr>
          <w:color w:val="231F20"/>
          <w:spacing w:val="-1"/>
        </w:rPr>
        <w:t> </w:t>
      </w:r>
      <w:r>
        <w:rPr>
          <w:color w:val="231F20"/>
        </w:rPr>
        <w:t>needs urgent replacement. The conversation with a participant is about whether a provider can help and not about what it costs.</w:t>
      </w:r>
    </w:p>
    <w:p>
      <w:pPr>
        <w:pStyle w:val="BodyText"/>
        <w:spacing w:line="242" w:lineRule="auto" w:before="284"/>
        <w:ind w:left="1644" w:right="1720"/>
      </w:pPr>
      <w:r>
        <w:rPr>
          <w:color w:val="231F20"/>
        </w:rPr>
        <w:t>In</w:t>
      </w:r>
      <w:r>
        <w:rPr>
          <w:color w:val="231F20"/>
          <w:spacing w:val="-5"/>
        </w:rPr>
        <w:t> </w:t>
      </w:r>
      <w:r>
        <w:rPr>
          <w:color w:val="231F20"/>
        </w:rPr>
        <w:t>addition,</w:t>
      </w:r>
      <w:r>
        <w:rPr>
          <w:color w:val="231F20"/>
          <w:spacing w:val="-5"/>
        </w:rPr>
        <w:t> </w:t>
      </w:r>
      <w:r>
        <w:rPr>
          <w:color w:val="231F20"/>
        </w:rPr>
        <w:t>many</w:t>
      </w:r>
      <w:r>
        <w:rPr>
          <w:color w:val="231F20"/>
          <w:spacing w:val="-5"/>
        </w:rPr>
        <w:t> </w:t>
      </w:r>
      <w:r>
        <w:rPr>
          <w:color w:val="231F20"/>
        </w:rPr>
        <w:t>providers</w:t>
      </w:r>
      <w:r>
        <w:rPr>
          <w:color w:val="231F20"/>
          <w:spacing w:val="-5"/>
        </w:rPr>
        <w:t> </w:t>
      </w:r>
      <w:r>
        <w:rPr>
          <w:color w:val="231F20"/>
        </w:rPr>
        <w:t>are</w:t>
      </w:r>
      <w:r>
        <w:rPr>
          <w:color w:val="231F20"/>
          <w:spacing w:val="-5"/>
        </w:rPr>
        <w:t> </w:t>
      </w:r>
      <w:r>
        <w:rPr>
          <w:color w:val="231F20"/>
        </w:rPr>
        <w:t>aware</w:t>
      </w:r>
      <w:r>
        <w:rPr>
          <w:color w:val="231F20"/>
          <w:spacing w:val="-5"/>
        </w:rPr>
        <w:t> </w:t>
      </w:r>
      <w:r>
        <w:rPr>
          <w:color w:val="231F20"/>
        </w:rPr>
        <w:t>that</w:t>
      </w:r>
      <w:r>
        <w:rPr>
          <w:color w:val="231F20"/>
          <w:spacing w:val="-5"/>
        </w:rPr>
        <w:t> </w:t>
      </w:r>
      <w:r>
        <w:rPr>
          <w:color w:val="231F20"/>
        </w:rPr>
        <w:t>they</w:t>
      </w:r>
      <w:r>
        <w:rPr>
          <w:color w:val="231F20"/>
          <w:spacing w:val="-5"/>
        </w:rPr>
        <w:t> </w:t>
      </w:r>
      <w:r>
        <w:rPr>
          <w:color w:val="231F20"/>
        </w:rPr>
        <w:t>may</w:t>
      </w:r>
      <w:r>
        <w:rPr>
          <w:color w:val="231F20"/>
          <w:spacing w:val="-5"/>
        </w:rPr>
        <w:t> </w:t>
      </w:r>
      <w:r>
        <w:rPr>
          <w:color w:val="231F20"/>
        </w:rPr>
        <w:t>sometimes</w:t>
      </w:r>
      <w:r>
        <w:rPr>
          <w:color w:val="231F20"/>
          <w:spacing w:val="-5"/>
        </w:rPr>
        <w:t> </w:t>
      </w:r>
      <w:r>
        <w:rPr>
          <w:color w:val="231F20"/>
        </w:rPr>
        <w:t>need</w:t>
      </w:r>
      <w:r>
        <w:rPr>
          <w:color w:val="231F20"/>
          <w:spacing w:val="-5"/>
        </w:rPr>
        <w:t> </w:t>
      </w:r>
      <w:r>
        <w:rPr>
          <w:color w:val="231F20"/>
        </w:rPr>
        <w:t>to</w:t>
      </w:r>
      <w:r>
        <w:rPr>
          <w:color w:val="231F20"/>
          <w:spacing w:val="-5"/>
        </w:rPr>
        <w:t> </w:t>
      </w:r>
      <w:r>
        <w:rPr>
          <w:color w:val="231F20"/>
        </w:rPr>
        <w:t>provide services without being paid promptly or at all, on the basis of their allyship</w:t>
      </w:r>
    </w:p>
    <w:p>
      <w:pPr>
        <w:pStyle w:val="BodyText"/>
        <w:spacing w:line="242" w:lineRule="auto" w:before="2"/>
        <w:ind w:left="1644" w:right="1985"/>
      </w:pPr>
      <w:r>
        <w:rPr>
          <w:color w:val="231F20"/>
        </w:rPr>
        <w:t>with clients. Their own ethical standards or community expectations means providers</w:t>
      </w:r>
      <w:r>
        <w:rPr>
          <w:color w:val="231F20"/>
          <w:spacing w:val="-7"/>
        </w:rPr>
        <w:t> </w:t>
      </w:r>
      <w:r>
        <w:rPr>
          <w:color w:val="231F20"/>
        </w:rPr>
        <w:t>don't</w:t>
      </w:r>
      <w:r>
        <w:rPr>
          <w:color w:val="231F20"/>
          <w:spacing w:val="-7"/>
        </w:rPr>
        <w:t> </w:t>
      </w:r>
      <w:r>
        <w:rPr>
          <w:color w:val="231F20"/>
        </w:rPr>
        <w:t>want</w:t>
      </w:r>
      <w:r>
        <w:rPr>
          <w:color w:val="231F20"/>
          <w:spacing w:val="-7"/>
        </w:rPr>
        <w:t> </w:t>
      </w:r>
      <w:r>
        <w:rPr>
          <w:color w:val="231F20"/>
        </w:rPr>
        <w:t>to</w:t>
      </w:r>
      <w:r>
        <w:rPr>
          <w:color w:val="231F20"/>
          <w:spacing w:val="-7"/>
        </w:rPr>
        <w:t> </w:t>
      </w:r>
      <w:r>
        <w:rPr>
          <w:color w:val="231F20"/>
        </w:rPr>
        <w:t>turn</w:t>
      </w:r>
      <w:r>
        <w:rPr>
          <w:color w:val="231F20"/>
          <w:spacing w:val="-7"/>
        </w:rPr>
        <w:t> </w:t>
      </w:r>
      <w:r>
        <w:rPr>
          <w:color w:val="231F20"/>
        </w:rPr>
        <w:t>away</w:t>
      </w:r>
      <w:r>
        <w:rPr>
          <w:color w:val="231F20"/>
          <w:spacing w:val="-7"/>
        </w:rPr>
        <w:t> </w:t>
      </w:r>
      <w:r>
        <w:rPr>
          <w:color w:val="231F20"/>
        </w:rPr>
        <w:t>clients</w:t>
      </w:r>
      <w:r>
        <w:rPr>
          <w:color w:val="231F20"/>
          <w:spacing w:val="-7"/>
        </w:rPr>
        <w:t> </w:t>
      </w:r>
      <w:r>
        <w:rPr>
          <w:color w:val="231F20"/>
        </w:rPr>
        <w:t>who</w:t>
      </w:r>
      <w:r>
        <w:rPr>
          <w:color w:val="231F20"/>
          <w:spacing w:val="-7"/>
        </w:rPr>
        <w:t> </w:t>
      </w:r>
      <w:r>
        <w:rPr>
          <w:color w:val="231F20"/>
        </w:rPr>
        <w:t>are</w:t>
      </w:r>
      <w:r>
        <w:rPr>
          <w:color w:val="231F20"/>
          <w:spacing w:val="-7"/>
        </w:rPr>
        <w:t> </w:t>
      </w:r>
      <w:r>
        <w:rPr>
          <w:color w:val="231F20"/>
        </w:rPr>
        <w:t>in</w:t>
      </w:r>
      <w:r>
        <w:rPr>
          <w:color w:val="231F20"/>
          <w:spacing w:val="-7"/>
        </w:rPr>
        <w:t> </w:t>
      </w:r>
      <w:r>
        <w:rPr>
          <w:color w:val="231F20"/>
        </w:rPr>
        <w:t>a</w:t>
      </w:r>
      <w:r>
        <w:rPr>
          <w:color w:val="231F20"/>
          <w:spacing w:val="-7"/>
        </w:rPr>
        <w:t> </w:t>
      </w:r>
      <w:r>
        <w:rPr>
          <w:color w:val="231F20"/>
        </w:rPr>
        <w:t>crisis.</w:t>
      </w:r>
      <w:r>
        <w:rPr>
          <w:color w:val="231F20"/>
          <w:spacing w:val="-7"/>
        </w:rPr>
        <w:t> </w:t>
      </w:r>
      <w:r>
        <w:rPr>
          <w:color w:val="231F20"/>
        </w:rPr>
        <w:t>Anticipating</w:t>
      </w:r>
      <w:r>
        <w:rPr>
          <w:color w:val="231F20"/>
          <w:spacing w:val="-7"/>
        </w:rPr>
        <w:t> </w:t>
      </w:r>
      <w:r>
        <w:rPr>
          <w:color w:val="231F20"/>
        </w:rPr>
        <w:t>this, they</w:t>
      </w:r>
      <w:r>
        <w:rPr>
          <w:color w:val="231F20"/>
          <w:spacing w:val="-11"/>
        </w:rPr>
        <w:t> </w:t>
      </w:r>
      <w:r>
        <w:rPr>
          <w:color w:val="231F20"/>
        </w:rPr>
        <w:t>seek</w:t>
      </w:r>
      <w:r>
        <w:rPr>
          <w:color w:val="231F20"/>
          <w:spacing w:val="-11"/>
        </w:rPr>
        <w:t> </w:t>
      </w:r>
      <w:r>
        <w:rPr>
          <w:color w:val="231F20"/>
        </w:rPr>
        <w:t>to</w:t>
      </w:r>
      <w:r>
        <w:rPr>
          <w:color w:val="231F20"/>
          <w:spacing w:val="-11"/>
        </w:rPr>
        <w:t> </w:t>
      </w:r>
      <w:r>
        <w:rPr>
          <w:color w:val="231F20"/>
        </w:rPr>
        <w:t>build</w:t>
      </w:r>
      <w:r>
        <w:rPr>
          <w:color w:val="231F20"/>
          <w:spacing w:val="-11"/>
        </w:rPr>
        <w:t> </w:t>
      </w:r>
      <w:r>
        <w:rPr>
          <w:color w:val="231F20"/>
        </w:rPr>
        <w:t>a</w:t>
      </w:r>
      <w:r>
        <w:rPr>
          <w:color w:val="231F20"/>
          <w:spacing w:val="-11"/>
        </w:rPr>
        <w:t> </w:t>
      </w:r>
      <w:r>
        <w:rPr>
          <w:color w:val="231F20"/>
        </w:rPr>
        <w:t>financial</w:t>
      </w:r>
      <w:r>
        <w:rPr>
          <w:color w:val="231F20"/>
          <w:spacing w:val="-11"/>
        </w:rPr>
        <w:t> </w:t>
      </w:r>
      <w:r>
        <w:rPr>
          <w:color w:val="231F20"/>
        </w:rPr>
        <w:t>buffer</w:t>
      </w:r>
      <w:r>
        <w:rPr>
          <w:color w:val="231F20"/>
          <w:spacing w:val="-11"/>
        </w:rPr>
        <w:t> </w:t>
      </w:r>
      <w:r>
        <w:rPr>
          <w:color w:val="231F20"/>
        </w:rPr>
        <w:t>by</w:t>
      </w:r>
      <w:r>
        <w:rPr>
          <w:color w:val="231F20"/>
          <w:spacing w:val="-11"/>
        </w:rPr>
        <w:t> </w:t>
      </w:r>
      <w:r>
        <w:rPr>
          <w:color w:val="231F20"/>
        </w:rPr>
        <w:t>accepting</w:t>
      </w:r>
      <w:r>
        <w:rPr>
          <w:color w:val="231F20"/>
          <w:spacing w:val="-11"/>
        </w:rPr>
        <w:t> </w:t>
      </w:r>
      <w:r>
        <w:rPr>
          <w:color w:val="231F20"/>
        </w:rPr>
        <w:t>higher</w:t>
      </w:r>
      <w:r>
        <w:rPr>
          <w:color w:val="231F20"/>
          <w:spacing w:val="-11"/>
        </w:rPr>
        <w:t> </w:t>
      </w:r>
      <w:r>
        <w:rPr>
          <w:color w:val="231F20"/>
        </w:rPr>
        <w:t>margins.</w:t>
      </w:r>
      <w:r>
        <w:rPr>
          <w:color w:val="231F20"/>
          <w:spacing w:val="-11"/>
        </w:rPr>
        <w:t> </w:t>
      </w:r>
      <w:r>
        <w:rPr>
          <w:color w:val="231F20"/>
        </w:rPr>
        <w:t>Such</w:t>
      </w:r>
      <w:r>
        <w:rPr>
          <w:color w:val="231F20"/>
          <w:spacing w:val="-11"/>
        </w:rPr>
        <w:t> </w:t>
      </w:r>
      <w:r>
        <w:rPr>
          <w:color w:val="231F20"/>
        </w:rPr>
        <w:t>buffers are also insurance against possible changes to rules and requirements for providers, diminishing workforce support, or economic downturns.</w:t>
      </w:r>
    </w:p>
    <w:p>
      <w:pPr>
        <w:pStyle w:val="BodyText"/>
        <w:spacing w:line="242" w:lineRule="auto" w:before="287"/>
        <w:ind w:left="1644" w:right="1985"/>
      </w:pPr>
      <w:r>
        <w:rPr>
          <w:color w:val="231F20"/>
        </w:rPr>
        <w:t>Providers also safeguard by staying close to the NDIA and things it appears to endorse. In theory, providers are not dependent on the NDIA. In theory, they serve participants in a marketplace of support services, and this is who most providers</w:t>
      </w:r>
      <w:r>
        <w:rPr>
          <w:color w:val="231F20"/>
          <w:spacing w:val="-9"/>
        </w:rPr>
        <w:t> </w:t>
      </w:r>
      <w:r>
        <w:rPr>
          <w:color w:val="231F20"/>
        </w:rPr>
        <w:t>care</w:t>
      </w:r>
      <w:r>
        <w:rPr>
          <w:color w:val="231F20"/>
          <w:spacing w:val="-9"/>
        </w:rPr>
        <w:t> </w:t>
      </w:r>
      <w:r>
        <w:rPr>
          <w:color w:val="231F20"/>
        </w:rPr>
        <w:t>about</w:t>
      </w:r>
      <w:r>
        <w:rPr>
          <w:color w:val="231F20"/>
          <w:spacing w:val="-9"/>
        </w:rPr>
        <w:t> </w:t>
      </w:r>
      <w:r>
        <w:rPr>
          <w:color w:val="231F20"/>
        </w:rPr>
        <w:t>serving.</w:t>
      </w:r>
      <w:r>
        <w:rPr>
          <w:color w:val="231F20"/>
          <w:spacing w:val="-9"/>
        </w:rPr>
        <w:t> </w:t>
      </w:r>
      <w:r>
        <w:rPr>
          <w:color w:val="231F20"/>
        </w:rPr>
        <w:t>But</w:t>
      </w:r>
      <w:r>
        <w:rPr>
          <w:color w:val="231F20"/>
          <w:spacing w:val="-9"/>
        </w:rPr>
        <w:t> </w:t>
      </w:r>
      <w:r>
        <w:rPr>
          <w:color w:val="231F20"/>
        </w:rPr>
        <w:t>to</w:t>
      </w:r>
      <w:r>
        <w:rPr>
          <w:color w:val="231F20"/>
          <w:spacing w:val="-9"/>
        </w:rPr>
        <w:t> </w:t>
      </w:r>
      <w:r>
        <w:rPr>
          <w:color w:val="231F20"/>
        </w:rPr>
        <w:t>serve</w:t>
      </w:r>
      <w:r>
        <w:rPr>
          <w:color w:val="231F20"/>
          <w:spacing w:val="-9"/>
        </w:rPr>
        <w:t> </w:t>
      </w:r>
      <w:r>
        <w:rPr>
          <w:color w:val="231F20"/>
        </w:rPr>
        <w:t>clients</w:t>
      </w:r>
      <w:r>
        <w:rPr>
          <w:color w:val="231F20"/>
          <w:spacing w:val="-9"/>
        </w:rPr>
        <w:t> </w:t>
      </w:r>
      <w:r>
        <w:rPr>
          <w:color w:val="231F20"/>
        </w:rPr>
        <w:t>one</w:t>
      </w:r>
      <w:r>
        <w:rPr>
          <w:color w:val="231F20"/>
          <w:spacing w:val="-9"/>
        </w:rPr>
        <w:t> </w:t>
      </w:r>
      <w:r>
        <w:rPr>
          <w:color w:val="231F20"/>
        </w:rPr>
        <w:t>must</w:t>
      </w:r>
      <w:r>
        <w:rPr>
          <w:color w:val="231F20"/>
          <w:spacing w:val="-9"/>
        </w:rPr>
        <w:t> </w:t>
      </w:r>
      <w:r>
        <w:rPr>
          <w:color w:val="231F20"/>
        </w:rPr>
        <w:t>stay</w:t>
      </w:r>
      <w:r>
        <w:rPr>
          <w:color w:val="231F20"/>
          <w:spacing w:val="-9"/>
        </w:rPr>
        <w:t> </w:t>
      </w:r>
      <w:r>
        <w:rPr>
          <w:color w:val="231F20"/>
        </w:rPr>
        <w:t>in</w:t>
      </w:r>
      <w:r>
        <w:rPr>
          <w:color w:val="231F20"/>
          <w:spacing w:val="-9"/>
        </w:rPr>
        <w:t> </w:t>
      </w:r>
      <w:r>
        <w:rPr>
          <w:color w:val="231F20"/>
        </w:rPr>
        <w:t>business,</w:t>
      </w:r>
      <w:r>
        <w:rPr>
          <w:color w:val="231F20"/>
          <w:spacing w:val="-9"/>
        </w:rPr>
        <w:t> </w:t>
      </w:r>
      <w:r>
        <w:rPr>
          <w:color w:val="231F20"/>
        </w:rPr>
        <w:t>and the NDIA are undoubtedly perceived as the power player. I have an abiding memory</w:t>
      </w:r>
      <w:r>
        <w:rPr>
          <w:color w:val="231F20"/>
          <w:spacing w:val="-4"/>
        </w:rPr>
        <w:t> </w:t>
      </w:r>
      <w:r>
        <w:rPr>
          <w:color w:val="231F20"/>
        </w:rPr>
        <w:t>of</w:t>
      </w:r>
      <w:r>
        <w:rPr>
          <w:color w:val="231F20"/>
          <w:spacing w:val="-4"/>
        </w:rPr>
        <w:t> </w:t>
      </w:r>
      <w:r>
        <w:rPr>
          <w:color w:val="231F20"/>
        </w:rPr>
        <w:t>going</w:t>
      </w:r>
      <w:r>
        <w:rPr>
          <w:color w:val="231F20"/>
          <w:spacing w:val="-4"/>
        </w:rPr>
        <w:t> </w:t>
      </w:r>
      <w:r>
        <w:rPr>
          <w:color w:val="231F20"/>
        </w:rPr>
        <w:t>to</w:t>
      </w:r>
      <w:r>
        <w:rPr>
          <w:color w:val="231F20"/>
          <w:spacing w:val="-4"/>
        </w:rPr>
        <w:t> </w:t>
      </w:r>
      <w:r>
        <w:rPr>
          <w:color w:val="231F20"/>
        </w:rPr>
        <w:t>visit</w:t>
      </w:r>
      <w:r>
        <w:rPr>
          <w:color w:val="231F20"/>
          <w:spacing w:val="-4"/>
        </w:rPr>
        <w:t> </w:t>
      </w:r>
      <w:r>
        <w:rPr>
          <w:color w:val="231F20"/>
        </w:rPr>
        <w:t>the</w:t>
      </w:r>
      <w:r>
        <w:rPr>
          <w:color w:val="231F20"/>
          <w:spacing w:val="-4"/>
        </w:rPr>
        <w:t> </w:t>
      </w:r>
      <w:r>
        <w:rPr>
          <w:color w:val="231F20"/>
        </w:rPr>
        <w:t>NDIA</w:t>
      </w:r>
      <w:r>
        <w:rPr>
          <w:color w:val="231F20"/>
          <w:spacing w:val="-4"/>
        </w:rPr>
        <w:t> </w:t>
      </w:r>
      <w:r>
        <w:rPr>
          <w:color w:val="231F20"/>
        </w:rPr>
        <w:t>office</w:t>
      </w:r>
      <w:r>
        <w:rPr>
          <w:color w:val="231F20"/>
          <w:spacing w:val="-4"/>
        </w:rPr>
        <w:t> </w:t>
      </w:r>
      <w:r>
        <w:rPr>
          <w:color w:val="231F20"/>
        </w:rPr>
        <w:t>in</w:t>
      </w:r>
      <w:r>
        <w:rPr>
          <w:color w:val="231F20"/>
          <w:spacing w:val="-4"/>
        </w:rPr>
        <w:t> </w:t>
      </w:r>
      <w:r>
        <w:rPr>
          <w:color w:val="231F20"/>
        </w:rPr>
        <w:t>Perth.</w:t>
      </w:r>
      <w:r>
        <w:rPr>
          <w:color w:val="231F20"/>
          <w:spacing w:val="-4"/>
        </w:rPr>
        <w:t> </w:t>
      </w:r>
      <w:r>
        <w:rPr>
          <w:color w:val="231F20"/>
        </w:rPr>
        <w:t>The</w:t>
      </w:r>
      <w:r>
        <w:rPr>
          <w:color w:val="231F20"/>
          <w:spacing w:val="-4"/>
        </w:rPr>
        <w:t> </w:t>
      </w:r>
      <w:r>
        <w:rPr>
          <w:color w:val="231F20"/>
        </w:rPr>
        <w:t>new</w:t>
      </w:r>
      <w:r>
        <w:rPr>
          <w:color w:val="231F20"/>
          <w:spacing w:val="-4"/>
        </w:rPr>
        <w:t> </w:t>
      </w:r>
      <w:r>
        <w:rPr>
          <w:color w:val="231F20"/>
        </w:rPr>
        <w:t>office</w:t>
      </w:r>
      <w:r>
        <w:rPr>
          <w:color w:val="231F20"/>
          <w:spacing w:val="-4"/>
        </w:rPr>
        <w:t> </w:t>
      </w:r>
      <w:r>
        <w:rPr>
          <w:color w:val="231F20"/>
        </w:rPr>
        <w:t>was</w:t>
      </w:r>
      <w:r>
        <w:rPr>
          <w:color w:val="231F20"/>
          <w:spacing w:val="-4"/>
        </w:rPr>
        <w:t> </w:t>
      </w:r>
      <w:r>
        <w:rPr>
          <w:color w:val="231F20"/>
        </w:rPr>
        <w:t>sited</w:t>
      </w:r>
    </w:p>
    <w:p>
      <w:pPr>
        <w:pStyle w:val="BodyText"/>
        <w:spacing w:line="242" w:lineRule="auto" w:before="8"/>
        <w:ind w:left="1644" w:right="2175"/>
      </w:pPr>
      <w:r>
        <w:rPr/>
        <mc:AlternateContent>
          <mc:Choice Requires="wps">
            <w:drawing>
              <wp:anchor distT="0" distB="0" distL="0" distR="0" allowOverlap="1" layoutInCell="1" locked="0" behindDoc="0" simplePos="0" relativeHeight="15748096">
                <wp:simplePos x="0" y="0"/>
                <wp:positionH relativeFrom="page">
                  <wp:posOffset>287999</wp:posOffset>
                </wp:positionH>
                <wp:positionV relativeFrom="paragraph">
                  <wp:posOffset>1089902</wp:posOffset>
                </wp:positionV>
                <wp:extent cx="292735" cy="41148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26</w:t>
                            </w:r>
                          </w:p>
                        </w:txbxContent>
                      </wps:txbx>
                      <wps:bodyPr wrap="square" lIns="0" tIns="0" rIns="0" bIns="0" rtlCol="0">
                        <a:noAutofit/>
                      </wps:bodyPr>
                    </wps:wsp>
                  </a:graphicData>
                </a:graphic>
              </wp:anchor>
            </w:drawing>
          </mc:Choice>
          <mc:Fallback>
            <w:pict>
              <v:shape style="position:absolute;margin-left:22.677099pt;margin-top:85.81913pt;width:23.05pt;height:32.4pt;mso-position-horizontal-relative:page;mso-position-vertical-relative:paragraph;z-index:15748096" type="#_x0000_t202" id="docshape91" filled="false" stroked="false">
                <v:textbox inset="0,0,0,0">
                  <w:txbxContent>
                    <w:p>
                      <w:pPr>
                        <w:spacing w:before="26"/>
                        <w:ind w:left="0" w:right="0" w:firstLine="0"/>
                        <w:jc w:val="left"/>
                        <w:rPr>
                          <w:sz w:val="48"/>
                        </w:rPr>
                      </w:pPr>
                      <w:r>
                        <w:rPr>
                          <w:color w:val="B6B8B9"/>
                          <w:spacing w:val="-16"/>
                          <w:sz w:val="48"/>
                        </w:rPr>
                        <w:t>26</w:t>
                      </w:r>
                    </w:p>
                  </w:txbxContent>
                </v:textbox>
                <w10:wrap type="none"/>
              </v:shape>
            </w:pict>
          </mc:Fallback>
        </mc:AlternateContent>
      </w:r>
      <w:r>
        <w:rPr>
          <w:color w:val="231F20"/>
        </w:rPr>
        <w:t>in a residential area, but after the office had been set up many of the service providers,</w:t>
      </w:r>
      <w:r>
        <w:rPr>
          <w:color w:val="231F20"/>
          <w:spacing w:val="-2"/>
        </w:rPr>
        <w:t> </w:t>
      </w:r>
      <w:r>
        <w:rPr>
          <w:color w:val="231F20"/>
        </w:rPr>
        <w:t>who</w:t>
      </w:r>
      <w:r>
        <w:rPr>
          <w:color w:val="231F20"/>
          <w:spacing w:val="-2"/>
        </w:rPr>
        <w:t> </w:t>
      </w:r>
      <w:r>
        <w:rPr>
          <w:color w:val="231F20"/>
        </w:rPr>
        <w:t>rely</w:t>
      </w:r>
      <w:r>
        <w:rPr>
          <w:color w:val="231F20"/>
          <w:spacing w:val="-2"/>
        </w:rPr>
        <w:t> </w:t>
      </w:r>
      <w:r>
        <w:rPr>
          <w:color w:val="231F20"/>
        </w:rPr>
        <w:t>on</w:t>
      </w:r>
      <w:r>
        <w:rPr>
          <w:color w:val="231F20"/>
          <w:spacing w:val="-2"/>
        </w:rPr>
        <w:t> </w:t>
      </w:r>
      <w:r>
        <w:rPr>
          <w:color w:val="231F20"/>
        </w:rPr>
        <w:t>NDIA</w:t>
      </w:r>
      <w:r>
        <w:rPr>
          <w:color w:val="231F20"/>
          <w:spacing w:val="-2"/>
        </w:rPr>
        <w:t> </w:t>
      </w:r>
      <w:r>
        <w:rPr>
          <w:color w:val="231F20"/>
        </w:rPr>
        <w:t>funding,</w:t>
      </w:r>
      <w:r>
        <w:rPr>
          <w:color w:val="231F20"/>
          <w:spacing w:val="-2"/>
        </w:rPr>
        <w:t> </w:t>
      </w:r>
      <w:r>
        <w:rPr>
          <w:color w:val="231F20"/>
        </w:rPr>
        <w:t>then</w:t>
      </w:r>
      <w:r>
        <w:rPr>
          <w:color w:val="231F20"/>
          <w:spacing w:val="-2"/>
        </w:rPr>
        <w:t> </w:t>
      </w:r>
      <w:r>
        <w:rPr>
          <w:color w:val="231F20"/>
        </w:rPr>
        <w:t>moved</w:t>
      </w:r>
      <w:r>
        <w:rPr>
          <w:color w:val="231F20"/>
          <w:spacing w:val="-2"/>
        </w:rPr>
        <w:t> </w:t>
      </w:r>
      <w:r>
        <w:rPr>
          <w:color w:val="231F20"/>
        </w:rPr>
        <w:t>their</w:t>
      </w:r>
      <w:r>
        <w:rPr>
          <w:color w:val="231F20"/>
          <w:spacing w:val="-2"/>
        </w:rPr>
        <w:t> </w:t>
      </w:r>
      <w:r>
        <w:rPr>
          <w:color w:val="231F20"/>
        </w:rPr>
        <w:t>offices</w:t>
      </w:r>
      <w:r>
        <w:rPr>
          <w:color w:val="231F20"/>
          <w:spacing w:val="-2"/>
        </w:rPr>
        <w:t> </w:t>
      </w:r>
      <w:r>
        <w:rPr>
          <w:color w:val="231F20"/>
        </w:rPr>
        <w:t>into</w:t>
      </w:r>
      <w:r>
        <w:rPr>
          <w:color w:val="231F20"/>
          <w:spacing w:val="-2"/>
        </w:rPr>
        <w:t> </w:t>
      </w:r>
      <w:r>
        <w:rPr>
          <w:color w:val="231F20"/>
        </w:rPr>
        <w:t>the</w:t>
      </w:r>
      <w:r>
        <w:rPr>
          <w:color w:val="231F20"/>
          <w:spacing w:val="-2"/>
        </w:rPr>
        <w:t> </w:t>
      </w:r>
      <w:r>
        <w:rPr>
          <w:color w:val="231F20"/>
        </w:rPr>
        <w:t>area immediately</w:t>
      </w:r>
      <w:r>
        <w:rPr>
          <w:color w:val="231F20"/>
          <w:spacing w:val="-14"/>
        </w:rPr>
        <w:t> </w:t>
      </w:r>
      <w:r>
        <w:rPr>
          <w:color w:val="231F20"/>
        </w:rPr>
        <w:t>around</w:t>
      </w:r>
      <w:r>
        <w:rPr>
          <w:color w:val="231F20"/>
          <w:spacing w:val="-14"/>
        </w:rPr>
        <w:t> </w:t>
      </w:r>
      <w:r>
        <w:rPr>
          <w:color w:val="231F20"/>
        </w:rPr>
        <w:t>the</w:t>
      </w:r>
      <w:r>
        <w:rPr>
          <w:color w:val="231F20"/>
          <w:spacing w:val="-14"/>
        </w:rPr>
        <w:t> </w:t>
      </w:r>
      <w:r>
        <w:rPr>
          <w:color w:val="231F20"/>
        </w:rPr>
        <w:t>NDIA</w:t>
      </w:r>
      <w:r>
        <w:rPr>
          <w:color w:val="231F20"/>
          <w:spacing w:val="-14"/>
        </w:rPr>
        <w:t> </w:t>
      </w:r>
      <w:r>
        <w:rPr>
          <w:color w:val="231F20"/>
        </w:rPr>
        <w:t>office.</w:t>
      </w:r>
      <w:r>
        <w:rPr>
          <w:color w:val="231F20"/>
          <w:spacing w:val="-14"/>
        </w:rPr>
        <w:t> </w:t>
      </w:r>
      <w:r>
        <w:rPr>
          <w:color w:val="231F20"/>
        </w:rPr>
        <w:t>Effectively</w:t>
      </w:r>
      <w:r>
        <w:rPr>
          <w:color w:val="231F20"/>
          <w:spacing w:val="-14"/>
        </w:rPr>
        <w:t> </w:t>
      </w:r>
      <w:r>
        <w:rPr>
          <w:color w:val="231F20"/>
        </w:rPr>
        <w:t>the</w:t>
      </w:r>
      <w:r>
        <w:rPr>
          <w:color w:val="231F20"/>
          <w:spacing w:val="-14"/>
        </w:rPr>
        <w:t> </w:t>
      </w:r>
      <w:r>
        <w:rPr>
          <w:color w:val="231F20"/>
        </w:rPr>
        <w:t>service</w:t>
      </w:r>
      <w:r>
        <w:rPr>
          <w:color w:val="231F20"/>
          <w:spacing w:val="-14"/>
        </w:rPr>
        <w:t> </w:t>
      </w:r>
      <w:r>
        <w:rPr>
          <w:color w:val="231F20"/>
        </w:rPr>
        <w:t>sector</w:t>
      </w:r>
      <w:r>
        <w:rPr>
          <w:color w:val="231F20"/>
          <w:spacing w:val="-14"/>
        </w:rPr>
        <w:t> </w:t>
      </w:r>
      <w:r>
        <w:rPr>
          <w:color w:val="231F20"/>
        </w:rPr>
        <w:t>colonised a</w:t>
      </w:r>
      <w:r>
        <w:rPr>
          <w:color w:val="231F20"/>
          <w:spacing w:val="-4"/>
        </w:rPr>
        <w:t> </w:t>
      </w:r>
      <w:r>
        <w:rPr>
          <w:color w:val="231F20"/>
        </w:rPr>
        <w:t>large</w:t>
      </w:r>
      <w:r>
        <w:rPr>
          <w:color w:val="231F20"/>
          <w:spacing w:val="-4"/>
        </w:rPr>
        <w:t> </w:t>
      </w:r>
      <w:r>
        <w:rPr>
          <w:color w:val="231F20"/>
        </w:rPr>
        <w:t>zone</w:t>
      </w:r>
      <w:r>
        <w:rPr>
          <w:color w:val="231F20"/>
          <w:spacing w:val="-4"/>
        </w:rPr>
        <w:t> </w:t>
      </w:r>
      <w:r>
        <w:rPr>
          <w:color w:val="231F20"/>
        </w:rPr>
        <w:t>of</w:t>
      </w:r>
      <w:r>
        <w:rPr>
          <w:color w:val="231F20"/>
          <w:spacing w:val="-4"/>
        </w:rPr>
        <w:t> </w:t>
      </w:r>
      <w:r>
        <w:rPr>
          <w:color w:val="231F20"/>
        </w:rPr>
        <w:t>a</w:t>
      </w:r>
      <w:r>
        <w:rPr>
          <w:color w:val="231F20"/>
          <w:spacing w:val="-4"/>
        </w:rPr>
        <w:t> </w:t>
      </w:r>
      <w:r>
        <w:rPr>
          <w:color w:val="231F20"/>
        </w:rPr>
        <w:t>residential</w:t>
      </w:r>
      <w:r>
        <w:rPr>
          <w:color w:val="231F20"/>
          <w:spacing w:val="-4"/>
        </w:rPr>
        <w:t> </w:t>
      </w:r>
      <w:r>
        <w:rPr>
          <w:color w:val="231F20"/>
        </w:rPr>
        <w:t>property</w:t>
      </w:r>
      <w:r>
        <w:rPr>
          <w:color w:val="231F20"/>
          <w:spacing w:val="-4"/>
        </w:rPr>
        <w:t> </w:t>
      </w:r>
      <w:r>
        <w:rPr>
          <w:color w:val="231F20"/>
        </w:rPr>
        <w:t>in</w:t>
      </w:r>
      <w:r>
        <w:rPr>
          <w:color w:val="231F20"/>
          <w:spacing w:val="-4"/>
        </w:rPr>
        <w:t> </w:t>
      </w:r>
      <w:r>
        <w:rPr>
          <w:color w:val="231F20"/>
        </w:rPr>
        <w:t>order</w:t>
      </w:r>
      <w:r>
        <w:rPr>
          <w:color w:val="231F20"/>
          <w:spacing w:val="-4"/>
        </w:rPr>
        <w:t> </w:t>
      </w:r>
      <w:r>
        <w:rPr>
          <w:color w:val="231F20"/>
        </w:rPr>
        <w:t>to</w:t>
      </w:r>
      <w:r>
        <w:rPr>
          <w:color w:val="231F20"/>
          <w:spacing w:val="-4"/>
        </w:rPr>
        <w:t> </w:t>
      </w:r>
      <w:r>
        <w:rPr>
          <w:color w:val="231F20"/>
        </w:rPr>
        <w:t>be</w:t>
      </w:r>
      <w:r>
        <w:rPr>
          <w:color w:val="231F20"/>
          <w:spacing w:val="-4"/>
        </w:rPr>
        <w:t> </w:t>
      </w:r>
      <w:r>
        <w:rPr>
          <w:color w:val="231F20"/>
        </w:rPr>
        <w:t>as</w:t>
      </w:r>
      <w:r>
        <w:rPr>
          <w:color w:val="231F20"/>
          <w:spacing w:val="-4"/>
        </w:rPr>
        <w:t> </w:t>
      </w:r>
      <w:r>
        <w:rPr>
          <w:color w:val="231F20"/>
        </w:rPr>
        <w:t>close</w:t>
      </w:r>
      <w:r>
        <w:rPr>
          <w:color w:val="231F20"/>
          <w:spacing w:val="-4"/>
        </w:rPr>
        <w:t> </w:t>
      </w:r>
      <w:r>
        <w:rPr>
          <w:color w:val="231F20"/>
        </w:rPr>
        <w:t>as</w:t>
      </w:r>
      <w:r>
        <w:rPr>
          <w:color w:val="231F20"/>
          <w:spacing w:val="-4"/>
        </w:rPr>
        <w:t> </w:t>
      </w:r>
      <w:r>
        <w:rPr>
          <w:color w:val="231F20"/>
        </w:rPr>
        <w:t>possible</w:t>
      </w:r>
      <w:r>
        <w:rPr>
          <w:color w:val="231F20"/>
          <w:spacing w:val="-4"/>
        </w:rPr>
        <w:t> </w:t>
      </w:r>
      <w:r>
        <w:rPr>
          <w:color w:val="231F20"/>
        </w:rPr>
        <w:t>to</w:t>
      </w:r>
      <w:r>
        <w:rPr>
          <w:color w:val="231F20"/>
          <w:spacing w:val="-4"/>
        </w:rPr>
        <w:t> </w:t>
      </w:r>
      <w:r>
        <w:rPr>
          <w:color w:val="231F20"/>
        </w:rPr>
        <w:t>the source</w:t>
      </w:r>
      <w:r>
        <w:rPr>
          <w:color w:val="231F20"/>
          <w:spacing w:val="-12"/>
        </w:rPr>
        <w:t> </w:t>
      </w:r>
      <w:r>
        <w:rPr>
          <w:color w:val="231F20"/>
        </w:rPr>
        <w:t>of</w:t>
      </w:r>
      <w:r>
        <w:rPr>
          <w:color w:val="231F20"/>
          <w:spacing w:val="-12"/>
        </w:rPr>
        <w:t> </w:t>
      </w:r>
      <w:r>
        <w:rPr>
          <w:color w:val="231F20"/>
        </w:rPr>
        <w:t>power,</w:t>
      </w:r>
      <w:r>
        <w:rPr>
          <w:color w:val="231F20"/>
          <w:spacing w:val="-12"/>
        </w:rPr>
        <w:t> </w:t>
      </w:r>
      <w:r>
        <w:rPr>
          <w:color w:val="231F20"/>
        </w:rPr>
        <w:t>information</w:t>
      </w:r>
      <w:r>
        <w:rPr>
          <w:color w:val="231F20"/>
          <w:spacing w:val="-12"/>
        </w:rPr>
        <w:t> </w:t>
      </w:r>
      <w:r>
        <w:rPr>
          <w:color w:val="231F20"/>
        </w:rPr>
        <w:t>and</w:t>
      </w:r>
      <w:r>
        <w:rPr>
          <w:color w:val="231F20"/>
          <w:spacing w:val="-12"/>
        </w:rPr>
        <w:t> </w:t>
      </w:r>
      <w:r>
        <w:rPr>
          <w:color w:val="231F20"/>
        </w:rPr>
        <w:t>money—the</w:t>
      </w:r>
      <w:r>
        <w:rPr>
          <w:color w:val="231F20"/>
          <w:spacing w:val="-12"/>
        </w:rPr>
        <w:t> </w:t>
      </w:r>
      <w:r>
        <w:rPr>
          <w:color w:val="231F20"/>
        </w:rPr>
        <w:t>NDIA.</w:t>
      </w:r>
      <w:r>
        <w:rPr>
          <w:color w:val="231F20"/>
          <w:spacing w:val="-12"/>
        </w:rPr>
        <w:t> </w:t>
      </w:r>
      <w:r>
        <w:rPr>
          <w:color w:val="231F20"/>
        </w:rPr>
        <w:t>This</w:t>
      </w:r>
      <w:r>
        <w:rPr>
          <w:color w:val="231F20"/>
          <w:spacing w:val="-12"/>
        </w:rPr>
        <w:t> </w:t>
      </w:r>
      <w:r>
        <w:rPr>
          <w:color w:val="231F20"/>
        </w:rPr>
        <w:t>behaviour</w:t>
      </w:r>
      <w:r>
        <w:rPr>
          <w:color w:val="231F20"/>
          <w:spacing w:val="-12"/>
        </w:rPr>
        <w:t> </w:t>
      </w:r>
      <w:r>
        <w:rPr>
          <w:color w:val="231F20"/>
        </w:rPr>
        <w:t>may</w:t>
      </w:r>
      <w:r>
        <w:rPr>
          <w:color w:val="231F20"/>
          <w:spacing w:val="-12"/>
        </w:rPr>
        <w:t> </w:t>
      </w:r>
      <w:r>
        <w:rPr>
          <w:color w:val="231F20"/>
        </w:rPr>
        <w:t>be unseemly,</w:t>
      </w:r>
      <w:r>
        <w:rPr>
          <w:color w:val="231F20"/>
          <w:spacing w:val="-1"/>
        </w:rPr>
        <w:t> </w:t>
      </w:r>
      <w:r>
        <w:rPr>
          <w:color w:val="231F20"/>
        </w:rPr>
        <w:t>and</w:t>
      </w:r>
      <w:r>
        <w:rPr>
          <w:color w:val="231F20"/>
          <w:spacing w:val="-1"/>
        </w:rPr>
        <w:t> </w:t>
      </w:r>
      <w:r>
        <w:rPr>
          <w:color w:val="231F20"/>
        </w:rPr>
        <w:t>when</w:t>
      </w:r>
      <w:r>
        <w:rPr>
          <w:color w:val="231F20"/>
          <w:spacing w:val="-1"/>
        </w:rPr>
        <w:t> </w:t>
      </w:r>
      <w:r>
        <w:rPr>
          <w:color w:val="231F20"/>
        </w:rPr>
        <w:t>people</w:t>
      </w:r>
      <w:r>
        <w:rPr>
          <w:color w:val="231F20"/>
          <w:spacing w:val="-1"/>
        </w:rPr>
        <w:t> </w:t>
      </w:r>
      <w:r>
        <w:rPr>
          <w:color w:val="231F20"/>
        </w:rPr>
        <w:t>tell</w:t>
      </w:r>
      <w:r>
        <w:rPr>
          <w:color w:val="231F20"/>
          <w:spacing w:val="-1"/>
        </w:rPr>
        <w:t> </w:t>
      </w:r>
      <w:r>
        <w:rPr>
          <w:color w:val="231F20"/>
        </w:rPr>
        <w:t>stories</w:t>
      </w:r>
      <w:r>
        <w:rPr>
          <w:color w:val="231F20"/>
          <w:spacing w:val="-1"/>
        </w:rPr>
        <w:t> </w:t>
      </w:r>
      <w:r>
        <w:rPr>
          <w:color w:val="231F20"/>
        </w:rPr>
        <w:t>of</w:t>
      </w:r>
      <w:r>
        <w:rPr>
          <w:color w:val="231F20"/>
          <w:spacing w:val="-1"/>
        </w:rPr>
        <w:t> </w:t>
      </w:r>
      <w:r>
        <w:rPr>
          <w:color w:val="231F20"/>
        </w:rPr>
        <w:t>artificially</w:t>
      </w:r>
      <w:r>
        <w:rPr>
          <w:color w:val="231F20"/>
          <w:spacing w:val="-1"/>
        </w:rPr>
        <w:t> </w:t>
      </w:r>
      <w:r>
        <w:rPr>
          <w:color w:val="231F20"/>
        </w:rPr>
        <w:t>high</w:t>
      </w:r>
      <w:r>
        <w:rPr>
          <w:color w:val="231F20"/>
          <w:spacing w:val="-1"/>
        </w:rPr>
        <w:t> </w:t>
      </w:r>
      <w:r>
        <w:rPr>
          <w:color w:val="231F20"/>
        </w:rPr>
        <w:t>prices</w:t>
      </w:r>
      <w:r>
        <w:rPr>
          <w:color w:val="231F20"/>
          <w:spacing w:val="-1"/>
        </w:rPr>
        <w:t> </w:t>
      </w:r>
      <w:r>
        <w:rPr>
          <w:color w:val="231F20"/>
        </w:rPr>
        <w:t>for</w:t>
      </w:r>
      <w:r>
        <w:rPr>
          <w:color w:val="231F20"/>
          <w:spacing w:val="-1"/>
        </w:rPr>
        <w:t> </w:t>
      </w:r>
      <w:r>
        <w:rPr>
          <w:color w:val="231F20"/>
        </w:rPr>
        <w:t>services they</w:t>
      </w:r>
      <w:r>
        <w:rPr>
          <w:color w:val="231F20"/>
          <w:spacing w:val="-6"/>
        </w:rPr>
        <w:t> </w:t>
      </w:r>
      <w:r>
        <w:rPr>
          <w:color w:val="231F20"/>
        </w:rPr>
        <w:t>may</w:t>
      </w:r>
      <w:r>
        <w:rPr>
          <w:color w:val="231F20"/>
          <w:spacing w:val="-6"/>
        </w:rPr>
        <w:t> </w:t>
      </w:r>
      <w:r>
        <w:rPr>
          <w:color w:val="231F20"/>
        </w:rPr>
        <w:t>think</w:t>
      </w:r>
      <w:r>
        <w:rPr>
          <w:color w:val="231F20"/>
          <w:spacing w:val="-6"/>
        </w:rPr>
        <w:t> </w:t>
      </w:r>
      <w:r>
        <w:rPr>
          <w:color w:val="231F20"/>
        </w:rPr>
        <w:t>that</w:t>
      </w:r>
      <w:r>
        <w:rPr>
          <w:color w:val="231F20"/>
          <w:spacing w:val="-6"/>
        </w:rPr>
        <w:t> </w:t>
      </w:r>
      <w:r>
        <w:rPr>
          <w:color w:val="231F20"/>
        </w:rPr>
        <w:t>the</w:t>
      </w:r>
      <w:r>
        <w:rPr>
          <w:color w:val="231F20"/>
          <w:spacing w:val="-6"/>
        </w:rPr>
        <w:t> </w:t>
      </w:r>
      <w:r>
        <w:rPr>
          <w:color w:val="231F20"/>
        </w:rPr>
        <w:t>provider</w:t>
      </w:r>
      <w:r>
        <w:rPr>
          <w:color w:val="231F20"/>
          <w:spacing w:val="-6"/>
        </w:rPr>
        <w:t> </w:t>
      </w:r>
      <w:r>
        <w:rPr>
          <w:color w:val="231F20"/>
        </w:rPr>
        <w:t>is</w:t>
      </w:r>
      <w:r>
        <w:rPr>
          <w:color w:val="231F20"/>
          <w:spacing w:val="-6"/>
        </w:rPr>
        <w:t> </w:t>
      </w:r>
      <w:r>
        <w:rPr>
          <w:color w:val="231F20"/>
        </w:rPr>
        <w:t>somehow</w:t>
      </w:r>
      <w:r>
        <w:rPr>
          <w:color w:val="231F20"/>
          <w:spacing w:val="-6"/>
        </w:rPr>
        <w:t> </w:t>
      </w:r>
      <w:r>
        <w:rPr>
          <w:color w:val="231F20"/>
        </w:rPr>
        <w:t>to</w:t>
      </w:r>
      <w:r>
        <w:rPr>
          <w:color w:val="231F20"/>
          <w:spacing w:val="-6"/>
        </w:rPr>
        <w:t> </w:t>
      </w:r>
      <w:r>
        <w:rPr>
          <w:color w:val="231F20"/>
        </w:rPr>
        <w:t>blame</w:t>
      </w:r>
      <w:r>
        <w:rPr>
          <w:color w:val="231F20"/>
          <w:spacing w:val="-6"/>
        </w:rPr>
        <w:t> </w:t>
      </w:r>
      <w:r>
        <w:rPr>
          <w:color w:val="231F20"/>
        </w:rPr>
        <w:t>(Evans,</w:t>
      </w:r>
      <w:r>
        <w:rPr>
          <w:color w:val="231F20"/>
          <w:spacing w:val="-6"/>
        </w:rPr>
        <w:t> </w:t>
      </w:r>
      <w:r>
        <w:rPr>
          <w:color w:val="231F20"/>
        </w:rPr>
        <w:t>2023).</w:t>
      </w:r>
      <w:r>
        <w:rPr>
          <w:color w:val="231F20"/>
          <w:spacing w:val="-6"/>
        </w:rPr>
        <w:t> </w:t>
      </w:r>
      <w:r>
        <w:rPr>
          <w:color w:val="231F20"/>
        </w:rPr>
        <w:t>But</w:t>
      </w:r>
      <w:r>
        <w:rPr>
          <w:color w:val="231F20"/>
          <w:spacing w:val="-6"/>
        </w:rPr>
        <w:t> </w:t>
      </w:r>
      <w:r>
        <w:rPr>
          <w:color w:val="231F20"/>
        </w:rPr>
        <w:t>the reality is that providers are trying to survive in a complex world and their</w:t>
      </w:r>
    </w:p>
    <w:p>
      <w:pPr>
        <w:pStyle w:val="BodyText"/>
        <w:spacing w:line="242" w:lineRule="auto" w:before="11"/>
        <w:ind w:left="1644" w:right="1900"/>
      </w:pPr>
      <w:r>
        <w:rPr>
          <w:color w:val="231F20"/>
        </w:rPr>
        <w:t>chance</w:t>
      </w:r>
      <w:r>
        <w:rPr>
          <w:color w:val="231F20"/>
          <w:spacing w:val="-7"/>
        </w:rPr>
        <w:t> </w:t>
      </w:r>
      <w:r>
        <w:rPr>
          <w:color w:val="231F20"/>
        </w:rPr>
        <w:t>of</w:t>
      </w:r>
      <w:r>
        <w:rPr>
          <w:color w:val="231F20"/>
          <w:spacing w:val="-7"/>
        </w:rPr>
        <w:t> </w:t>
      </w:r>
      <w:r>
        <w:rPr>
          <w:color w:val="231F20"/>
        </w:rPr>
        <w:t>survival</w:t>
      </w:r>
      <w:r>
        <w:rPr>
          <w:color w:val="231F20"/>
          <w:spacing w:val="-7"/>
        </w:rPr>
        <w:t> </w:t>
      </w:r>
      <w:r>
        <w:rPr>
          <w:color w:val="231F20"/>
        </w:rPr>
        <w:t>is</w:t>
      </w:r>
      <w:r>
        <w:rPr>
          <w:color w:val="231F20"/>
          <w:spacing w:val="-7"/>
        </w:rPr>
        <w:t> </w:t>
      </w:r>
      <w:r>
        <w:rPr>
          <w:color w:val="231F20"/>
        </w:rPr>
        <w:t>largely</w:t>
      </w:r>
      <w:r>
        <w:rPr>
          <w:color w:val="231F20"/>
          <w:spacing w:val="-7"/>
        </w:rPr>
        <w:t> </w:t>
      </w:r>
      <w:r>
        <w:rPr>
          <w:color w:val="231F20"/>
        </w:rPr>
        <w:t>based,</w:t>
      </w:r>
      <w:r>
        <w:rPr>
          <w:color w:val="231F20"/>
          <w:spacing w:val="-7"/>
        </w:rPr>
        <w:t> </w:t>
      </w:r>
      <w:r>
        <w:rPr>
          <w:color w:val="231F20"/>
        </w:rPr>
        <w:t>not</w:t>
      </w:r>
      <w:r>
        <w:rPr>
          <w:color w:val="231F20"/>
          <w:spacing w:val="-7"/>
        </w:rPr>
        <w:t> </w:t>
      </w:r>
      <w:r>
        <w:rPr>
          <w:color w:val="231F20"/>
        </w:rPr>
        <w:t>on</w:t>
      </w:r>
      <w:r>
        <w:rPr>
          <w:color w:val="231F20"/>
          <w:spacing w:val="-7"/>
        </w:rPr>
        <w:t> </w:t>
      </w:r>
      <w:r>
        <w:rPr>
          <w:color w:val="231F20"/>
        </w:rPr>
        <w:t>their</w:t>
      </w:r>
      <w:r>
        <w:rPr>
          <w:color w:val="231F20"/>
          <w:spacing w:val="-7"/>
        </w:rPr>
        <w:t> </w:t>
      </w:r>
      <w:r>
        <w:rPr>
          <w:color w:val="231F20"/>
        </w:rPr>
        <w:t>links</w:t>
      </w:r>
      <w:r>
        <w:rPr>
          <w:color w:val="231F20"/>
          <w:spacing w:val="-7"/>
        </w:rPr>
        <w:t> </w:t>
      </w:r>
      <w:r>
        <w:rPr>
          <w:color w:val="231F20"/>
        </w:rPr>
        <w:t>to</w:t>
      </w:r>
      <w:r>
        <w:rPr>
          <w:color w:val="231F20"/>
          <w:spacing w:val="-7"/>
        </w:rPr>
        <w:t> </w:t>
      </w:r>
      <w:r>
        <w:rPr>
          <w:color w:val="231F20"/>
        </w:rPr>
        <w:t>community,</w:t>
      </w:r>
      <w:r>
        <w:rPr>
          <w:color w:val="231F20"/>
          <w:spacing w:val="-7"/>
        </w:rPr>
        <w:t> </w:t>
      </w:r>
      <w:r>
        <w:rPr>
          <w:color w:val="231F20"/>
        </w:rPr>
        <w:t>not</w:t>
      </w:r>
      <w:r>
        <w:rPr>
          <w:color w:val="231F20"/>
          <w:spacing w:val="-7"/>
        </w:rPr>
        <w:t> </w:t>
      </w:r>
      <w:r>
        <w:rPr>
          <w:color w:val="231F20"/>
        </w:rPr>
        <w:t>on</w:t>
      </w:r>
      <w:r>
        <w:rPr>
          <w:color w:val="231F20"/>
          <w:spacing w:val="-7"/>
        </w:rPr>
        <w:t> </w:t>
      </w:r>
      <w:r>
        <w:rPr>
          <w:color w:val="231F20"/>
        </w:rPr>
        <w:t>their relationships with people with disabilities, but on their ability to interpret and live by the funding rules set by the NDIA.</w:t>
      </w:r>
    </w:p>
    <w:p>
      <w:pPr>
        <w:pStyle w:val="BodyText"/>
        <w:spacing w:before="11"/>
        <w:rPr>
          <w:sz w:val="38"/>
        </w:rPr>
      </w:pPr>
    </w:p>
    <w:p>
      <w:pPr>
        <w:pStyle w:val="Heading2"/>
        <w:ind w:left="1644"/>
      </w:pPr>
      <w:r>
        <w:rPr>
          <w:color w:val="005CAB"/>
          <w:w w:val="85"/>
        </w:rPr>
        <w:t>Safeguarding</w:t>
      </w:r>
      <w:r>
        <w:rPr>
          <w:color w:val="005CAB"/>
          <w:spacing w:val="8"/>
        </w:rPr>
        <w:t> </w:t>
      </w:r>
      <w:r>
        <w:rPr>
          <w:color w:val="005CAB"/>
          <w:w w:val="85"/>
        </w:rPr>
        <w:t>your</w:t>
      </w:r>
      <w:r>
        <w:rPr>
          <w:color w:val="005CAB"/>
          <w:spacing w:val="9"/>
        </w:rPr>
        <w:t> </w:t>
      </w:r>
      <w:r>
        <w:rPr>
          <w:color w:val="005CAB"/>
          <w:spacing w:val="-2"/>
          <w:w w:val="85"/>
        </w:rPr>
        <w:t>needs</w:t>
      </w:r>
    </w:p>
    <w:p>
      <w:pPr>
        <w:pStyle w:val="BodyText"/>
        <w:spacing w:line="242" w:lineRule="auto" w:before="260"/>
        <w:ind w:left="1644" w:right="1900"/>
      </w:pPr>
      <w:r>
        <w:rPr>
          <w:color w:val="231F20"/>
        </w:rPr>
        <w:t>For people with disabilities and their families these problems with the NDIS design</w:t>
      </w:r>
      <w:r>
        <w:rPr>
          <w:color w:val="231F20"/>
          <w:spacing w:val="-4"/>
        </w:rPr>
        <w:t> </w:t>
      </w:r>
      <w:r>
        <w:rPr>
          <w:color w:val="231F20"/>
        </w:rPr>
        <w:t>create</w:t>
      </w:r>
      <w:r>
        <w:rPr>
          <w:color w:val="231F20"/>
          <w:spacing w:val="-4"/>
        </w:rPr>
        <w:t> </w:t>
      </w:r>
      <w:r>
        <w:rPr>
          <w:color w:val="231F20"/>
        </w:rPr>
        <w:t>even</w:t>
      </w:r>
      <w:r>
        <w:rPr>
          <w:color w:val="231F20"/>
          <w:spacing w:val="-4"/>
        </w:rPr>
        <w:t> </w:t>
      </w:r>
      <w:r>
        <w:rPr>
          <w:color w:val="231F20"/>
        </w:rPr>
        <w:t>bigger</w:t>
      </w:r>
      <w:r>
        <w:rPr>
          <w:color w:val="231F20"/>
          <w:spacing w:val="-4"/>
        </w:rPr>
        <w:t> </w:t>
      </w:r>
      <w:r>
        <w:rPr>
          <w:color w:val="231F20"/>
        </w:rPr>
        <w:t>threats.</w:t>
      </w:r>
      <w:r>
        <w:rPr>
          <w:color w:val="231F20"/>
          <w:spacing w:val="-4"/>
        </w:rPr>
        <w:t> </w:t>
      </w:r>
      <w:r>
        <w:rPr>
          <w:color w:val="231F20"/>
        </w:rPr>
        <w:t>What</w:t>
      </w:r>
      <w:r>
        <w:rPr>
          <w:color w:val="231F20"/>
          <w:spacing w:val="-4"/>
        </w:rPr>
        <w:t> </w:t>
      </w:r>
      <w:r>
        <w:rPr>
          <w:color w:val="231F20"/>
        </w:rPr>
        <w:t>may</w:t>
      </w:r>
      <w:r>
        <w:rPr>
          <w:color w:val="231F20"/>
          <w:spacing w:val="-4"/>
        </w:rPr>
        <w:t> </w:t>
      </w:r>
      <w:r>
        <w:rPr>
          <w:color w:val="231F20"/>
        </w:rPr>
        <w:t>be</w:t>
      </w:r>
      <w:r>
        <w:rPr>
          <w:color w:val="231F20"/>
          <w:spacing w:val="-4"/>
        </w:rPr>
        <w:t> </w:t>
      </w:r>
      <w:r>
        <w:rPr>
          <w:color w:val="231F20"/>
        </w:rPr>
        <w:t>hard</w:t>
      </w:r>
      <w:r>
        <w:rPr>
          <w:color w:val="231F20"/>
          <w:spacing w:val="-4"/>
        </w:rPr>
        <w:t> </w:t>
      </w:r>
      <w:r>
        <w:rPr>
          <w:color w:val="231F20"/>
        </w:rPr>
        <w:t>for</w:t>
      </w:r>
      <w:r>
        <w:rPr>
          <w:color w:val="231F20"/>
          <w:spacing w:val="-4"/>
        </w:rPr>
        <w:t> </w:t>
      </w:r>
      <w:r>
        <w:rPr>
          <w:color w:val="231F20"/>
        </w:rPr>
        <w:t>outsiders</w:t>
      </w:r>
      <w:r>
        <w:rPr>
          <w:color w:val="231F20"/>
          <w:spacing w:val="-4"/>
        </w:rPr>
        <w:t> </w:t>
      </w:r>
      <w:r>
        <w:rPr>
          <w:color w:val="231F20"/>
        </w:rPr>
        <w:t>to</w:t>
      </w:r>
      <w:r>
        <w:rPr>
          <w:color w:val="231F20"/>
          <w:spacing w:val="-4"/>
        </w:rPr>
        <w:t> </w:t>
      </w:r>
      <w:r>
        <w:rPr>
          <w:color w:val="231F20"/>
        </w:rPr>
        <w:t>understand is how much uncertainty the current system creates alongside its benefits. The questions people must ask themselves include:</w:t>
      </w:r>
    </w:p>
    <w:p>
      <w:pPr>
        <w:pStyle w:val="BodyText"/>
        <w:spacing w:before="3"/>
        <w:rPr>
          <w:sz w:val="26"/>
        </w:rPr>
      </w:pPr>
    </w:p>
    <w:p>
      <w:pPr>
        <w:pStyle w:val="ListParagraph"/>
        <w:numPr>
          <w:ilvl w:val="0"/>
          <w:numId w:val="8"/>
        </w:numPr>
        <w:tabs>
          <w:tab w:pos="2096" w:val="left" w:leader="none"/>
        </w:tabs>
        <w:spacing w:line="240" w:lineRule="auto" w:before="1" w:after="0"/>
        <w:ind w:left="2096" w:right="0" w:hanging="282"/>
        <w:jc w:val="left"/>
        <w:rPr>
          <w:sz w:val="22"/>
        </w:rPr>
      </w:pPr>
      <w:r>
        <w:rPr>
          <w:color w:val="231F20"/>
          <w:spacing w:val="-8"/>
          <w:sz w:val="22"/>
        </w:rPr>
        <w:t>Can</w:t>
      </w:r>
      <w:r>
        <w:rPr>
          <w:color w:val="231F20"/>
          <w:spacing w:val="-6"/>
          <w:sz w:val="22"/>
        </w:rPr>
        <w:t> </w:t>
      </w:r>
      <w:r>
        <w:rPr>
          <w:color w:val="231F20"/>
          <w:spacing w:val="-8"/>
          <w:sz w:val="22"/>
        </w:rPr>
        <w:t>I</w:t>
      </w:r>
      <w:r>
        <w:rPr>
          <w:color w:val="231F20"/>
          <w:spacing w:val="-6"/>
          <w:sz w:val="22"/>
        </w:rPr>
        <w:t> </w:t>
      </w:r>
      <w:r>
        <w:rPr>
          <w:color w:val="231F20"/>
          <w:spacing w:val="-8"/>
          <w:sz w:val="22"/>
        </w:rPr>
        <w:t>describe</w:t>
      </w:r>
      <w:r>
        <w:rPr>
          <w:color w:val="231F20"/>
          <w:spacing w:val="-6"/>
          <w:sz w:val="22"/>
        </w:rPr>
        <w:t> </w:t>
      </w:r>
      <w:r>
        <w:rPr>
          <w:color w:val="231F20"/>
          <w:spacing w:val="-8"/>
          <w:sz w:val="22"/>
        </w:rPr>
        <w:t>my</w:t>
      </w:r>
      <w:r>
        <w:rPr>
          <w:color w:val="231F20"/>
          <w:spacing w:val="-6"/>
          <w:sz w:val="22"/>
        </w:rPr>
        <w:t> </w:t>
      </w:r>
      <w:r>
        <w:rPr>
          <w:color w:val="231F20"/>
          <w:spacing w:val="-8"/>
          <w:sz w:val="22"/>
        </w:rPr>
        <w:t>needs</w:t>
      </w:r>
      <w:r>
        <w:rPr>
          <w:color w:val="231F20"/>
          <w:spacing w:val="-5"/>
          <w:sz w:val="22"/>
        </w:rPr>
        <w:t> </w:t>
      </w:r>
      <w:r>
        <w:rPr>
          <w:color w:val="231F20"/>
          <w:spacing w:val="-8"/>
          <w:sz w:val="22"/>
        </w:rPr>
        <w:t>in</w:t>
      </w:r>
      <w:r>
        <w:rPr>
          <w:color w:val="231F20"/>
          <w:spacing w:val="-6"/>
          <w:sz w:val="22"/>
        </w:rPr>
        <w:t> </w:t>
      </w:r>
      <w:r>
        <w:rPr>
          <w:color w:val="231F20"/>
          <w:spacing w:val="-8"/>
          <w:sz w:val="22"/>
        </w:rPr>
        <w:t>the</w:t>
      </w:r>
      <w:r>
        <w:rPr>
          <w:color w:val="231F20"/>
          <w:spacing w:val="-6"/>
          <w:sz w:val="22"/>
        </w:rPr>
        <w:t> </w:t>
      </w:r>
      <w:r>
        <w:rPr>
          <w:color w:val="231F20"/>
          <w:spacing w:val="-8"/>
          <w:sz w:val="22"/>
        </w:rPr>
        <w:t>right</w:t>
      </w:r>
      <w:r>
        <w:rPr>
          <w:color w:val="231F20"/>
          <w:spacing w:val="-6"/>
          <w:sz w:val="22"/>
        </w:rPr>
        <w:t> </w:t>
      </w:r>
      <w:r>
        <w:rPr>
          <w:color w:val="231F20"/>
          <w:spacing w:val="-8"/>
          <w:sz w:val="22"/>
        </w:rPr>
        <w:t>way</w:t>
      </w:r>
      <w:r>
        <w:rPr>
          <w:color w:val="231F20"/>
          <w:spacing w:val="-5"/>
          <w:sz w:val="22"/>
        </w:rPr>
        <w:t> </w:t>
      </w:r>
      <w:r>
        <w:rPr>
          <w:color w:val="231F20"/>
          <w:spacing w:val="-8"/>
          <w:sz w:val="22"/>
        </w:rPr>
        <w:t>to</w:t>
      </w:r>
      <w:r>
        <w:rPr>
          <w:color w:val="231F20"/>
          <w:spacing w:val="-6"/>
          <w:sz w:val="22"/>
        </w:rPr>
        <w:t> </w:t>
      </w:r>
      <w:r>
        <w:rPr>
          <w:color w:val="231F20"/>
          <w:spacing w:val="-8"/>
          <w:sz w:val="22"/>
        </w:rPr>
        <w:t>get</w:t>
      </w:r>
      <w:r>
        <w:rPr>
          <w:color w:val="231F20"/>
          <w:spacing w:val="-6"/>
          <w:sz w:val="22"/>
        </w:rPr>
        <w:t> </w:t>
      </w:r>
      <w:r>
        <w:rPr>
          <w:color w:val="231F20"/>
          <w:spacing w:val="-8"/>
          <w:sz w:val="22"/>
        </w:rPr>
        <w:t>the</w:t>
      </w:r>
      <w:r>
        <w:rPr>
          <w:color w:val="231F20"/>
          <w:spacing w:val="-6"/>
          <w:sz w:val="22"/>
        </w:rPr>
        <w:t> </w:t>
      </w:r>
      <w:r>
        <w:rPr>
          <w:color w:val="231F20"/>
          <w:spacing w:val="-8"/>
          <w:sz w:val="22"/>
        </w:rPr>
        <w:t>support</w:t>
      </w:r>
      <w:r>
        <w:rPr>
          <w:color w:val="231F20"/>
          <w:spacing w:val="-5"/>
          <w:sz w:val="22"/>
        </w:rPr>
        <w:t> </w:t>
      </w:r>
      <w:r>
        <w:rPr>
          <w:color w:val="231F20"/>
          <w:spacing w:val="-8"/>
          <w:sz w:val="22"/>
        </w:rPr>
        <w:t>I</w:t>
      </w:r>
      <w:r>
        <w:rPr>
          <w:color w:val="231F20"/>
          <w:spacing w:val="-6"/>
          <w:sz w:val="22"/>
        </w:rPr>
        <w:t> </w:t>
      </w:r>
      <w:r>
        <w:rPr>
          <w:color w:val="231F20"/>
          <w:spacing w:val="-8"/>
          <w:sz w:val="22"/>
        </w:rPr>
        <w:t>need?</w:t>
      </w:r>
    </w:p>
    <w:p>
      <w:pPr>
        <w:pStyle w:val="ListParagraph"/>
        <w:numPr>
          <w:ilvl w:val="0"/>
          <w:numId w:val="8"/>
        </w:numPr>
        <w:tabs>
          <w:tab w:pos="2096" w:val="left" w:leader="none"/>
        </w:tabs>
        <w:spacing w:line="240" w:lineRule="auto" w:before="27" w:after="0"/>
        <w:ind w:left="2096" w:right="0" w:hanging="282"/>
        <w:jc w:val="left"/>
        <w:rPr>
          <w:sz w:val="22"/>
        </w:rPr>
      </w:pPr>
      <w:r>
        <w:rPr>
          <w:color w:val="231F20"/>
          <w:w w:val="90"/>
          <w:sz w:val="22"/>
        </w:rPr>
        <w:t>What</w:t>
      </w:r>
      <w:r>
        <w:rPr>
          <w:color w:val="231F20"/>
          <w:sz w:val="22"/>
        </w:rPr>
        <w:t> </w:t>
      </w:r>
      <w:r>
        <w:rPr>
          <w:color w:val="231F20"/>
          <w:w w:val="90"/>
          <w:sz w:val="22"/>
        </w:rPr>
        <w:t>kind</w:t>
      </w:r>
      <w:r>
        <w:rPr>
          <w:color w:val="231F20"/>
          <w:spacing w:val="1"/>
          <w:sz w:val="22"/>
        </w:rPr>
        <w:t> </w:t>
      </w:r>
      <w:r>
        <w:rPr>
          <w:color w:val="231F20"/>
          <w:w w:val="90"/>
          <w:sz w:val="22"/>
        </w:rPr>
        <w:t>of</w:t>
      </w:r>
      <w:r>
        <w:rPr>
          <w:color w:val="231F20"/>
          <w:spacing w:val="1"/>
          <w:sz w:val="22"/>
        </w:rPr>
        <w:t> </w:t>
      </w:r>
      <w:r>
        <w:rPr>
          <w:color w:val="231F20"/>
          <w:w w:val="90"/>
          <w:sz w:val="22"/>
        </w:rPr>
        <w:t>evidence</w:t>
      </w:r>
      <w:r>
        <w:rPr>
          <w:color w:val="231F20"/>
          <w:spacing w:val="1"/>
          <w:sz w:val="22"/>
        </w:rPr>
        <w:t> </w:t>
      </w:r>
      <w:r>
        <w:rPr>
          <w:color w:val="231F20"/>
          <w:w w:val="90"/>
          <w:sz w:val="22"/>
        </w:rPr>
        <w:t>do</w:t>
      </w:r>
      <w:r>
        <w:rPr>
          <w:color w:val="231F20"/>
          <w:spacing w:val="1"/>
          <w:sz w:val="22"/>
        </w:rPr>
        <w:t> </w:t>
      </w:r>
      <w:r>
        <w:rPr>
          <w:color w:val="231F20"/>
          <w:w w:val="90"/>
          <w:sz w:val="22"/>
        </w:rPr>
        <w:t>I</w:t>
      </w:r>
      <w:r>
        <w:rPr>
          <w:color w:val="231F20"/>
          <w:spacing w:val="1"/>
          <w:sz w:val="22"/>
        </w:rPr>
        <w:t> </w:t>
      </w:r>
      <w:r>
        <w:rPr>
          <w:color w:val="231F20"/>
          <w:w w:val="90"/>
          <w:sz w:val="22"/>
        </w:rPr>
        <w:t>need</w:t>
      </w:r>
      <w:r>
        <w:rPr>
          <w:color w:val="231F20"/>
          <w:spacing w:val="1"/>
          <w:sz w:val="22"/>
        </w:rPr>
        <w:t> </w:t>
      </w:r>
      <w:r>
        <w:rPr>
          <w:color w:val="231F20"/>
          <w:w w:val="90"/>
          <w:sz w:val="22"/>
        </w:rPr>
        <w:t>to</w:t>
      </w:r>
      <w:r>
        <w:rPr>
          <w:color w:val="231F20"/>
          <w:spacing w:val="1"/>
          <w:sz w:val="22"/>
        </w:rPr>
        <w:t> </w:t>
      </w:r>
      <w:r>
        <w:rPr>
          <w:color w:val="231F20"/>
          <w:spacing w:val="-2"/>
          <w:w w:val="90"/>
          <w:sz w:val="22"/>
        </w:rPr>
        <w:t>provide?</w:t>
      </w:r>
    </w:p>
    <w:p>
      <w:pPr>
        <w:pStyle w:val="ListParagraph"/>
        <w:numPr>
          <w:ilvl w:val="0"/>
          <w:numId w:val="8"/>
        </w:numPr>
        <w:tabs>
          <w:tab w:pos="2096" w:val="left" w:leader="none"/>
        </w:tabs>
        <w:spacing w:line="240" w:lineRule="auto" w:before="27" w:after="0"/>
        <w:ind w:left="2096" w:right="0" w:hanging="282"/>
        <w:jc w:val="left"/>
        <w:rPr>
          <w:sz w:val="22"/>
        </w:rPr>
      </w:pPr>
      <w:r>
        <w:rPr>
          <w:color w:val="231F20"/>
          <w:spacing w:val="-6"/>
          <w:sz w:val="22"/>
        </w:rPr>
        <w:t>What</w:t>
      </w:r>
      <w:r>
        <w:rPr>
          <w:color w:val="231F20"/>
          <w:spacing w:val="-7"/>
          <w:sz w:val="22"/>
        </w:rPr>
        <w:t> </w:t>
      </w:r>
      <w:r>
        <w:rPr>
          <w:color w:val="231F20"/>
          <w:spacing w:val="-6"/>
          <w:sz w:val="22"/>
        </w:rPr>
        <w:t>kinds</w:t>
      </w:r>
      <w:r>
        <w:rPr>
          <w:color w:val="231F20"/>
          <w:spacing w:val="-7"/>
          <w:sz w:val="22"/>
        </w:rPr>
        <w:t> </w:t>
      </w:r>
      <w:r>
        <w:rPr>
          <w:color w:val="231F20"/>
          <w:spacing w:val="-6"/>
          <w:sz w:val="22"/>
        </w:rPr>
        <w:t>of</w:t>
      </w:r>
      <w:r>
        <w:rPr>
          <w:color w:val="231F20"/>
          <w:spacing w:val="-7"/>
          <w:sz w:val="22"/>
        </w:rPr>
        <w:t> </w:t>
      </w:r>
      <w:r>
        <w:rPr>
          <w:color w:val="231F20"/>
          <w:spacing w:val="-6"/>
          <w:sz w:val="22"/>
        </w:rPr>
        <w:t>help</w:t>
      </w:r>
      <w:r>
        <w:rPr>
          <w:color w:val="231F20"/>
          <w:spacing w:val="-7"/>
          <w:sz w:val="22"/>
        </w:rPr>
        <w:t> </w:t>
      </w:r>
      <w:r>
        <w:rPr>
          <w:color w:val="231F20"/>
          <w:spacing w:val="-6"/>
          <w:sz w:val="22"/>
        </w:rPr>
        <w:t>will</w:t>
      </w:r>
      <w:r>
        <w:rPr>
          <w:color w:val="231F20"/>
          <w:spacing w:val="-7"/>
          <w:sz w:val="22"/>
        </w:rPr>
        <w:t> </w:t>
      </w:r>
      <w:r>
        <w:rPr>
          <w:color w:val="231F20"/>
          <w:spacing w:val="-6"/>
          <w:sz w:val="22"/>
        </w:rPr>
        <w:t>be</w:t>
      </w:r>
      <w:r>
        <w:rPr>
          <w:color w:val="231F20"/>
          <w:spacing w:val="-7"/>
          <w:sz w:val="22"/>
        </w:rPr>
        <w:t> </w:t>
      </w:r>
      <w:r>
        <w:rPr>
          <w:color w:val="231F20"/>
          <w:spacing w:val="-6"/>
          <w:sz w:val="22"/>
        </w:rPr>
        <w:t>allowed,</w:t>
      </w:r>
      <w:r>
        <w:rPr>
          <w:color w:val="231F20"/>
          <w:spacing w:val="-7"/>
          <w:sz w:val="22"/>
        </w:rPr>
        <w:t> </w:t>
      </w:r>
      <w:r>
        <w:rPr>
          <w:color w:val="231F20"/>
          <w:spacing w:val="-6"/>
          <w:sz w:val="22"/>
        </w:rPr>
        <w:t>and</w:t>
      </w:r>
      <w:r>
        <w:rPr>
          <w:color w:val="231F20"/>
          <w:spacing w:val="-7"/>
          <w:sz w:val="22"/>
        </w:rPr>
        <w:t> </w:t>
      </w:r>
      <w:r>
        <w:rPr>
          <w:color w:val="231F20"/>
          <w:spacing w:val="-6"/>
          <w:sz w:val="22"/>
        </w:rPr>
        <w:t>which</w:t>
      </w:r>
      <w:r>
        <w:rPr>
          <w:color w:val="231F20"/>
          <w:spacing w:val="-7"/>
          <w:sz w:val="22"/>
        </w:rPr>
        <w:t> </w:t>
      </w:r>
      <w:r>
        <w:rPr>
          <w:color w:val="231F20"/>
          <w:spacing w:val="-6"/>
          <w:sz w:val="22"/>
        </w:rPr>
        <w:t>disallowed?</w:t>
      </w:r>
    </w:p>
    <w:p>
      <w:pPr>
        <w:pStyle w:val="ListParagraph"/>
        <w:numPr>
          <w:ilvl w:val="0"/>
          <w:numId w:val="8"/>
        </w:numPr>
        <w:tabs>
          <w:tab w:pos="2096" w:val="left" w:leader="none"/>
        </w:tabs>
        <w:spacing w:line="240" w:lineRule="auto" w:before="27" w:after="0"/>
        <w:ind w:left="2096" w:right="0" w:hanging="282"/>
        <w:jc w:val="left"/>
        <w:rPr>
          <w:sz w:val="22"/>
        </w:rPr>
      </w:pPr>
      <w:r>
        <w:rPr>
          <w:color w:val="231F20"/>
          <w:spacing w:val="-6"/>
          <w:sz w:val="22"/>
        </w:rPr>
        <w:t>Will</w:t>
      </w:r>
      <w:r>
        <w:rPr>
          <w:color w:val="231F20"/>
          <w:spacing w:val="-8"/>
          <w:sz w:val="22"/>
        </w:rPr>
        <w:t> </w:t>
      </w:r>
      <w:r>
        <w:rPr>
          <w:color w:val="231F20"/>
          <w:spacing w:val="-6"/>
          <w:sz w:val="22"/>
        </w:rPr>
        <w:t>I</w:t>
      </w:r>
      <w:r>
        <w:rPr>
          <w:color w:val="231F20"/>
          <w:spacing w:val="-8"/>
          <w:sz w:val="22"/>
        </w:rPr>
        <w:t> </w:t>
      </w:r>
      <w:r>
        <w:rPr>
          <w:color w:val="231F20"/>
          <w:spacing w:val="-6"/>
          <w:sz w:val="22"/>
        </w:rPr>
        <w:t>be</w:t>
      </w:r>
      <w:r>
        <w:rPr>
          <w:color w:val="231F20"/>
          <w:spacing w:val="-8"/>
          <w:sz w:val="22"/>
        </w:rPr>
        <w:t> </w:t>
      </w:r>
      <w:r>
        <w:rPr>
          <w:color w:val="231F20"/>
          <w:spacing w:val="-6"/>
          <w:sz w:val="22"/>
        </w:rPr>
        <w:t>able</w:t>
      </w:r>
      <w:r>
        <w:rPr>
          <w:color w:val="231F20"/>
          <w:spacing w:val="-8"/>
          <w:sz w:val="22"/>
        </w:rPr>
        <w:t> </w:t>
      </w:r>
      <w:r>
        <w:rPr>
          <w:color w:val="231F20"/>
          <w:spacing w:val="-6"/>
          <w:sz w:val="22"/>
        </w:rPr>
        <w:t>to</w:t>
      </w:r>
      <w:r>
        <w:rPr>
          <w:color w:val="231F20"/>
          <w:spacing w:val="-8"/>
          <w:sz w:val="22"/>
        </w:rPr>
        <w:t> </w:t>
      </w:r>
      <w:r>
        <w:rPr>
          <w:color w:val="231F20"/>
          <w:spacing w:val="-6"/>
          <w:sz w:val="22"/>
        </w:rPr>
        <w:t>keep</w:t>
      </w:r>
      <w:r>
        <w:rPr>
          <w:color w:val="231F20"/>
          <w:spacing w:val="-8"/>
          <w:sz w:val="22"/>
        </w:rPr>
        <w:t> </w:t>
      </w:r>
      <w:r>
        <w:rPr>
          <w:color w:val="231F20"/>
          <w:spacing w:val="-6"/>
          <w:sz w:val="22"/>
        </w:rPr>
        <w:t>any</w:t>
      </w:r>
      <w:r>
        <w:rPr>
          <w:color w:val="231F20"/>
          <w:spacing w:val="-8"/>
          <w:sz w:val="22"/>
        </w:rPr>
        <w:t> </w:t>
      </w:r>
      <w:r>
        <w:rPr>
          <w:color w:val="231F20"/>
          <w:spacing w:val="-6"/>
          <w:sz w:val="22"/>
        </w:rPr>
        <w:t>of</w:t>
      </w:r>
      <w:r>
        <w:rPr>
          <w:color w:val="231F20"/>
          <w:spacing w:val="-8"/>
          <w:sz w:val="22"/>
        </w:rPr>
        <w:t> </w:t>
      </w:r>
      <w:r>
        <w:rPr>
          <w:color w:val="231F20"/>
          <w:spacing w:val="-6"/>
          <w:sz w:val="22"/>
        </w:rPr>
        <w:t>this</w:t>
      </w:r>
      <w:r>
        <w:rPr>
          <w:color w:val="231F20"/>
          <w:spacing w:val="-8"/>
          <w:sz w:val="22"/>
        </w:rPr>
        <w:t> </w:t>
      </w:r>
      <w:r>
        <w:rPr>
          <w:color w:val="231F20"/>
          <w:spacing w:val="-6"/>
          <w:sz w:val="22"/>
        </w:rPr>
        <w:t>support</w:t>
      </w:r>
      <w:r>
        <w:rPr>
          <w:color w:val="231F20"/>
          <w:spacing w:val="-8"/>
          <w:sz w:val="22"/>
        </w:rPr>
        <w:t> </w:t>
      </w:r>
      <w:r>
        <w:rPr>
          <w:color w:val="231F20"/>
          <w:spacing w:val="-6"/>
          <w:sz w:val="22"/>
        </w:rPr>
        <w:t>or</w:t>
      </w:r>
      <w:r>
        <w:rPr>
          <w:color w:val="231F20"/>
          <w:spacing w:val="-8"/>
          <w:sz w:val="22"/>
        </w:rPr>
        <w:t> </w:t>
      </w:r>
      <w:r>
        <w:rPr>
          <w:color w:val="231F20"/>
          <w:spacing w:val="-6"/>
          <w:sz w:val="22"/>
        </w:rPr>
        <w:t>funding</w:t>
      </w:r>
      <w:r>
        <w:rPr>
          <w:color w:val="231F20"/>
          <w:spacing w:val="-8"/>
          <w:sz w:val="22"/>
        </w:rPr>
        <w:t> </w:t>
      </w:r>
      <w:r>
        <w:rPr>
          <w:color w:val="231F20"/>
          <w:spacing w:val="-6"/>
          <w:sz w:val="22"/>
        </w:rPr>
        <w:t>in</w:t>
      </w:r>
      <w:r>
        <w:rPr>
          <w:color w:val="231F20"/>
          <w:spacing w:val="-8"/>
          <w:sz w:val="22"/>
        </w:rPr>
        <w:t> </w:t>
      </w:r>
      <w:r>
        <w:rPr>
          <w:color w:val="231F20"/>
          <w:spacing w:val="-6"/>
          <w:sz w:val="22"/>
        </w:rPr>
        <w:t>the</w:t>
      </w:r>
      <w:r>
        <w:rPr>
          <w:color w:val="231F20"/>
          <w:spacing w:val="-8"/>
          <w:sz w:val="22"/>
        </w:rPr>
        <w:t> </w:t>
      </w:r>
      <w:r>
        <w:rPr>
          <w:color w:val="231F20"/>
          <w:spacing w:val="-6"/>
          <w:sz w:val="22"/>
        </w:rPr>
        <w:t>next</w:t>
      </w:r>
      <w:r>
        <w:rPr>
          <w:color w:val="231F20"/>
          <w:spacing w:val="-8"/>
          <w:sz w:val="22"/>
        </w:rPr>
        <w:t> </w:t>
      </w:r>
      <w:r>
        <w:rPr>
          <w:color w:val="231F20"/>
          <w:spacing w:val="-6"/>
          <w:sz w:val="22"/>
        </w:rPr>
        <w:t>year?</w:t>
      </w:r>
    </w:p>
    <w:p>
      <w:pPr>
        <w:pStyle w:val="ListParagraph"/>
        <w:numPr>
          <w:ilvl w:val="0"/>
          <w:numId w:val="8"/>
        </w:numPr>
        <w:tabs>
          <w:tab w:pos="2096" w:val="left" w:leader="none"/>
        </w:tabs>
        <w:spacing w:line="240" w:lineRule="auto" w:before="27" w:after="0"/>
        <w:ind w:left="2096" w:right="0" w:hanging="282"/>
        <w:jc w:val="left"/>
        <w:rPr>
          <w:sz w:val="22"/>
        </w:rPr>
      </w:pPr>
      <w:r>
        <w:rPr>
          <w:color w:val="231F20"/>
          <w:w w:val="90"/>
          <w:sz w:val="22"/>
        </w:rPr>
        <w:t>Can</w:t>
      </w:r>
      <w:r>
        <w:rPr>
          <w:color w:val="231F20"/>
          <w:spacing w:val="6"/>
          <w:sz w:val="22"/>
        </w:rPr>
        <w:t> </w:t>
      </w:r>
      <w:r>
        <w:rPr>
          <w:color w:val="231F20"/>
          <w:w w:val="90"/>
          <w:sz w:val="22"/>
        </w:rPr>
        <w:t>I</w:t>
      </w:r>
      <w:r>
        <w:rPr>
          <w:color w:val="231F20"/>
          <w:spacing w:val="7"/>
          <w:sz w:val="22"/>
        </w:rPr>
        <w:t> </w:t>
      </w:r>
      <w:r>
        <w:rPr>
          <w:color w:val="231F20"/>
          <w:w w:val="90"/>
          <w:sz w:val="22"/>
        </w:rPr>
        <w:t>change</w:t>
      </w:r>
      <w:r>
        <w:rPr>
          <w:color w:val="231F20"/>
          <w:spacing w:val="7"/>
          <w:sz w:val="22"/>
        </w:rPr>
        <w:t> </w:t>
      </w:r>
      <w:r>
        <w:rPr>
          <w:color w:val="231F20"/>
          <w:w w:val="90"/>
          <w:sz w:val="22"/>
        </w:rPr>
        <w:t>something</w:t>
      </w:r>
      <w:r>
        <w:rPr>
          <w:color w:val="231F20"/>
          <w:spacing w:val="7"/>
          <w:sz w:val="22"/>
        </w:rPr>
        <w:t> </w:t>
      </w:r>
      <w:r>
        <w:rPr>
          <w:color w:val="231F20"/>
          <w:w w:val="90"/>
          <w:sz w:val="22"/>
        </w:rPr>
        <w:t>that</w:t>
      </w:r>
      <w:r>
        <w:rPr>
          <w:color w:val="231F20"/>
          <w:spacing w:val="7"/>
          <w:sz w:val="22"/>
        </w:rPr>
        <w:t> </w:t>
      </w:r>
      <w:r>
        <w:rPr>
          <w:color w:val="231F20"/>
          <w:w w:val="90"/>
          <w:sz w:val="22"/>
        </w:rPr>
        <w:t>isn’t</w:t>
      </w:r>
      <w:r>
        <w:rPr>
          <w:color w:val="231F20"/>
          <w:spacing w:val="7"/>
          <w:sz w:val="22"/>
        </w:rPr>
        <w:t> </w:t>
      </w:r>
      <w:r>
        <w:rPr>
          <w:color w:val="231F20"/>
          <w:spacing w:val="-2"/>
          <w:w w:val="90"/>
          <w:sz w:val="22"/>
        </w:rPr>
        <w:t>working?</w:t>
      </w:r>
    </w:p>
    <w:p>
      <w:pPr>
        <w:pStyle w:val="ListParagraph"/>
        <w:numPr>
          <w:ilvl w:val="0"/>
          <w:numId w:val="8"/>
        </w:numPr>
        <w:tabs>
          <w:tab w:pos="2096" w:val="left" w:leader="none"/>
        </w:tabs>
        <w:spacing w:line="240" w:lineRule="auto" w:before="27" w:after="0"/>
        <w:ind w:left="2096" w:right="0" w:hanging="282"/>
        <w:jc w:val="left"/>
        <w:rPr>
          <w:sz w:val="22"/>
        </w:rPr>
      </w:pPr>
      <w:r>
        <w:rPr>
          <w:color w:val="231F20"/>
          <w:spacing w:val="-8"/>
          <w:sz w:val="22"/>
        </w:rPr>
        <w:t>Can</w:t>
      </w:r>
      <w:r>
        <w:rPr>
          <w:color w:val="231F20"/>
          <w:spacing w:val="-5"/>
          <w:sz w:val="22"/>
        </w:rPr>
        <w:t> </w:t>
      </w:r>
      <w:r>
        <w:rPr>
          <w:color w:val="231F20"/>
          <w:spacing w:val="-8"/>
          <w:sz w:val="22"/>
        </w:rPr>
        <w:t>I</w:t>
      </w:r>
      <w:r>
        <w:rPr>
          <w:color w:val="231F20"/>
          <w:spacing w:val="-4"/>
          <w:sz w:val="22"/>
        </w:rPr>
        <w:t> </w:t>
      </w:r>
      <w:r>
        <w:rPr>
          <w:color w:val="231F20"/>
          <w:spacing w:val="-8"/>
          <w:sz w:val="22"/>
        </w:rPr>
        <w:t>do</w:t>
      </w:r>
      <w:r>
        <w:rPr>
          <w:color w:val="231F20"/>
          <w:spacing w:val="-4"/>
          <w:sz w:val="22"/>
        </w:rPr>
        <w:t> </w:t>
      </w:r>
      <w:r>
        <w:rPr>
          <w:color w:val="231F20"/>
          <w:spacing w:val="-8"/>
          <w:sz w:val="22"/>
        </w:rPr>
        <w:t>something</w:t>
      </w:r>
      <w:r>
        <w:rPr>
          <w:color w:val="231F20"/>
          <w:spacing w:val="-5"/>
          <w:sz w:val="22"/>
        </w:rPr>
        <w:t> </w:t>
      </w:r>
      <w:r>
        <w:rPr>
          <w:color w:val="231F20"/>
          <w:spacing w:val="-8"/>
          <w:sz w:val="22"/>
        </w:rPr>
        <w:t>better</w:t>
      </w:r>
      <w:r>
        <w:rPr>
          <w:color w:val="231F20"/>
          <w:spacing w:val="-4"/>
          <w:sz w:val="22"/>
        </w:rPr>
        <w:t> </w:t>
      </w:r>
      <w:r>
        <w:rPr>
          <w:color w:val="231F20"/>
          <w:spacing w:val="-8"/>
          <w:sz w:val="22"/>
        </w:rPr>
        <w:t>when</w:t>
      </w:r>
      <w:r>
        <w:rPr>
          <w:color w:val="231F20"/>
          <w:spacing w:val="-5"/>
          <w:sz w:val="22"/>
        </w:rPr>
        <w:t> </w:t>
      </w:r>
      <w:r>
        <w:rPr>
          <w:color w:val="231F20"/>
          <w:spacing w:val="-8"/>
          <w:sz w:val="22"/>
        </w:rPr>
        <w:t>I</w:t>
      </w:r>
      <w:r>
        <w:rPr>
          <w:color w:val="231F20"/>
          <w:spacing w:val="-4"/>
          <w:sz w:val="22"/>
        </w:rPr>
        <w:t> </w:t>
      </w:r>
      <w:r>
        <w:rPr>
          <w:color w:val="231F20"/>
          <w:spacing w:val="-8"/>
          <w:sz w:val="22"/>
        </w:rPr>
        <w:t>get</w:t>
      </w:r>
      <w:r>
        <w:rPr>
          <w:color w:val="231F20"/>
          <w:spacing w:val="-4"/>
          <w:sz w:val="22"/>
        </w:rPr>
        <w:t> </w:t>
      </w:r>
      <w:r>
        <w:rPr>
          <w:color w:val="231F20"/>
          <w:spacing w:val="-8"/>
          <w:sz w:val="22"/>
        </w:rPr>
        <w:t>the</w:t>
      </w:r>
      <w:r>
        <w:rPr>
          <w:color w:val="231F20"/>
          <w:spacing w:val="-5"/>
          <w:sz w:val="22"/>
        </w:rPr>
        <w:t> </w:t>
      </w:r>
      <w:r>
        <w:rPr>
          <w:color w:val="231F20"/>
          <w:spacing w:val="-8"/>
          <w:sz w:val="22"/>
        </w:rPr>
        <w:t>chance?</w:t>
      </w:r>
    </w:p>
    <w:p>
      <w:pPr>
        <w:pStyle w:val="ListParagraph"/>
        <w:numPr>
          <w:ilvl w:val="0"/>
          <w:numId w:val="8"/>
        </w:numPr>
        <w:tabs>
          <w:tab w:pos="2096" w:val="left" w:leader="none"/>
        </w:tabs>
        <w:spacing w:line="240" w:lineRule="auto" w:before="27" w:after="0"/>
        <w:ind w:left="2096" w:right="0" w:hanging="282"/>
        <w:jc w:val="left"/>
        <w:rPr>
          <w:sz w:val="22"/>
        </w:rPr>
      </w:pPr>
      <w:r>
        <w:rPr>
          <w:color w:val="231F20"/>
          <w:w w:val="90"/>
          <w:sz w:val="22"/>
        </w:rPr>
        <w:t>If</w:t>
      </w:r>
      <w:r>
        <w:rPr>
          <w:color w:val="231F20"/>
          <w:sz w:val="22"/>
        </w:rPr>
        <w:t> </w:t>
      </w:r>
      <w:r>
        <w:rPr>
          <w:color w:val="231F20"/>
          <w:w w:val="90"/>
          <w:sz w:val="22"/>
        </w:rPr>
        <w:t>I</w:t>
      </w:r>
      <w:r>
        <w:rPr>
          <w:color w:val="231F20"/>
          <w:spacing w:val="1"/>
          <w:sz w:val="22"/>
        </w:rPr>
        <w:t> </w:t>
      </w:r>
      <w:r>
        <w:rPr>
          <w:color w:val="231F20"/>
          <w:w w:val="90"/>
          <w:sz w:val="22"/>
        </w:rPr>
        <w:t>need</w:t>
      </w:r>
      <w:r>
        <w:rPr>
          <w:color w:val="231F20"/>
          <w:spacing w:val="1"/>
          <w:sz w:val="22"/>
        </w:rPr>
        <w:t> </w:t>
      </w:r>
      <w:r>
        <w:rPr>
          <w:color w:val="231F20"/>
          <w:w w:val="90"/>
          <w:sz w:val="22"/>
        </w:rPr>
        <w:t>less</w:t>
      </w:r>
      <w:r>
        <w:rPr>
          <w:color w:val="231F20"/>
          <w:spacing w:val="1"/>
          <w:sz w:val="22"/>
        </w:rPr>
        <w:t> </w:t>
      </w:r>
      <w:r>
        <w:rPr>
          <w:color w:val="231F20"/>
          <w:w w:val="90"/>
          <w:sz w:val="22"/>
        </w:rPr>
        <w:t>support</w:t>
      </w:r>
      <w:r>
        <w:rPr>
          <w:color w:val="231F20"/>
          <w:spacing w:val="1"/>
          <w:sz w:val="22"/>
        </w:rPr>
        <w:t> </w:t>
      </w:r>
      <w:r>
        <w:rPr>
          <w:color w:val="231F20"/>
          <w:w w:val="90"/>
          <w:sz w:val="22"/>
        </w:rPr>
        <w:t>can</w:t>
      </w:r>
      <w:r>
        <w:rPr>
          <w:color w:val="231F20"/>
          <w:spacing w:val="1"/>
          <w:sz w:val="22"/>
        </w:rPr>
        <w:t> </w:t>
      </w:r>
      <w:r>
        <w:rPr>
          <w:color w:val="231F20"/>
          <w:w w:val="90"/>
          <w:sz w:val="22"/>
        </w:rPr>
        <w:t>I</w:t>
      </w:r>
      <w:r>
        <w:rPr>
          <w:color w:val="231F20"/>
          <w:spacing w:val="1"/>
          <w:sz w:val="22"/>
        </w:rPr>
        <w:t> </w:t>
      </w:r>
      <w:r>
        <w:rPr>
          <w:color w:val="231F20"/>
          <w:w w:val="90"/>
          <w:sz w:val="22"/>
        </w:rPr>
        <w:t>risk</w:t>
      </w:r>
      <w:r>
        <w:rPr>
          <w:color w:val="231F20"/>
          <w:sz w:val="22"/>
        </w:rPr>
        <w:t> </w:t>
      </w:r>
      <w:r>
        <w:rPr>
          <w:color w:val="231F20"/>
          <w:w w:val="90"/>
          <w:sz w:val="22"/>
        </w:rPr>
        <w:t>telling</w:t>
      </w:r>
      <w:r>
        <w:rPr>
          <w:color w:val="231F20"/>
          <w:spacing w:val="1"/>
          <w:sz w:val="22"/>
        </w:rPr>
        <w:t> </w:t>
      </w:r>
      <w:r>
        <w:rPr>
          <w:color w:val="231F20"/>
          <w:spacing w:val="-2"/>
          <w:w w:val="90"/>
          <w:sz w:val="22"/>
        </w:rPr>
        <w:t>anyone?</w:t>
      </w:r>
    </w:p>
    <w:p>
      <w:pPr>
        <w:pStyle w:val="ListParagraph"/>
        <w:numPr>
          <w:ilvl w:val="0"/>
          <w:numId w:val="8"/>
        </w:numPr>
        <w:tabs>
          <w:tab w:pos="2096" w:val="left" w:leader="none"/>
        </w:tabs>
        <w:spacing w:line="240" w:lineRule="auto" w:before="27" w:after="0"/>
        <w:ind w:left="2096" w:right="0" w:hanging="282"/>
        <w:jc w:val="left"/>
        <w:rPr>
          <w:sz w:val="22"/>
        </w:rPr>
      </w:pPr>
      <w:r>
        <w:rPr>
          <w:color w:val="231F20"/>
          <w:spacing w:val="-4"/>
          <w:sz w:val="22"/>
        </w:rPr>
        <w:t>If</w:t>
      </w:r>
      <w:r>
        <w:rPr>
          <w:color w:val="231F20"/>
          <w:spacing w:val="-11"/>
          <w:sz w:val="22"/>
        </w:rPr>
        <w:t> </w:t>
      </w:r>
      <w:r>
        <w:rPr>
          <w:color w:val="231F20"/>
          <w:spacing w:val="-4"/>
          <w:sz w:val="22"/>
        </w:rPr>
        <w:t>I</w:t>
      </w:r>
      <w:r>
        <w:rPr>
          <w:color w:val="231F20"/>
          <w:spacing w:val="-11"/>
          <w:sz w:val="22"/>
        </w:rPr>
        <w:t> </w:t>
      </w:r>
      <w:r>
        <w:rPr>
          <w:color w:val="231F20"/>
          <w:spacing w:val="-4"/>
          <w:sz w:val="22"/>
        </w:rPr>
        <w:t>need</w:t>
      </w:r>
      <w:r>
        <w:rPr>
          <w:color w:val="231F20"/>
          <w:spacing w:val="-11"/>
          <w:sz w:val="22"/>
        </w:rPr>
        <w:t> </w:t>
      </w:r>
      <w:r>
        <w:rPr>
          <w:color w:val="231F20"/>
          <w:spacing w:val="-4"/>
          <w:sz w:val="22"/>
        </w:rPr>
        <w:t>more</w:t>
      </w:r>
      <w:r>
        <w:rPr>
          <w:color w:val="231F20"/>
          <w:spacing w:val="-11"/>
          <w:sz w:val="22"/>
        </w:rPr>
        <w:t> </w:t>
      </w:r>
      <w:r>
        <w:rPr>
          <w:color w:val="231F20"/>
          <w:spacing w:val="-4"/>
          <w:sz w:val="22"/>
        </w:rPr>
        <w:t>support</w:t>
      </w:r>
      <w:r>
        <w:rPr>
          <w:color w:val="231F20"/>
          <w:spacing w:val="-11"/>
          <w:sz w:val="22"/>
        </w:rPr>
        <w:t> </w:t>
      </w:r>
      <w:r>
        <w:rPr>
          <w:color w:val="231F20"/>
          <w:spacing w:val="-4"/>
          <w:sz w:val="22"/>
        </w:rPr>
        <w:t>will</w:t>
      </w:r>
      <w:r>
        <w:rPr>
          <w:color w:val="231F20"/>
          <w:spacing w:val="-11"/>
          <w:sz w:val="22"/>
        </w:rPr>
        <w:t> </w:t>
      </w:r>
      <w:r>
        <w:rPr>
          <w:color w:val="231F20"/>
          <w:spacing w:val="-4"/>
          <w:sz w:val="22"/>
        </w:rPr>
        <w:t>that</w:t>
      </w:r>
      <w:r>
        <w:rPr>
          <w:color w:val="231F20"/>
          <w:spacing w:val="-11"/>
          <w:sz w:val="22"/>
        </w:rPr>
        <w:t> </w:t>
      </w:r>
      <w:r>
        <w:rPr>
          <w:color w:val="231F20"/>
          <w:spacing w:val="-4"/>
          <w:sz w:val="22"/>
        </w:rPr>
        <w:t>be</w:t>
      </w:r>
      <w:r>
        <w:rPr>
          <w:color w:val="231F20"/>
          <w:spacing w:val="-11"/>
          <w:sz w:val="22"/>
        </w:rPr>
        <w:t> </w:t>
      </w:r>
      <w:r>
        <w:rPr>
          <w:color w:val="231F20"/>
          <w:spacing w:val="-4"/>
          <w:sz w:val="22"/>
        </w:rPr>
        <w:t>recognised?</w:t>
      </w:r>
    </w:p>
    <w:p>
      <w:pPr>
        <w:spacing w:after="0" w:line="240" w:lineRule="auto"/>
        <w:jc w:val="left"/>
        <w:rPr>
          <w:sz w:val="22"/>
        </w:rPr>
        <w:sectPr>
          <w:pgSz w:w="11910" w:h="16840"/>
          <w:pgMar w:header="861" w:footer="832" w:top="1140" w:bottom="1020" w:left="340" w:right="340"/>
        </w:sectPr>
      </w:pPr>
    </w:p>
    <w:p>
      <w:pPr>
        <w:pStyle w:val="BodyText"/>
        <w:spacing w:before="5"/>
        <w:rPr>
          <w:rFonts w:ascii="Arial"/>
          <w:sz w:val="18"/>
        </w:rPr>
      </w:pPr>
    </w:p>
    <w:p>
      <w:pPr>
        <w:pStyle w:val="BodyText"/>
        <w:spacing w:line="242" w:lineRule="auto" w:before="114"/>
        <w:ind w:left="1927" w:right="1679"/>
      </w:pPr>
      <w:bookmarkStart w:name="_bookmark11" w:id="12"/>
      <w:bookmarkEnd w:id="12"/>
      <w:r>
        <w:rPr/>
      </w:r>
      <w:r>
        <w:rPr>
          <w:color w:val="231F20"/>
        </w:rPr>
        <w:t>The NDIS is providing more money, but it is doing so in ways that are unpredictable and insecure. What makes this particularly unusual from a</w:t>
      </w:r>
      <w:r>
        <w:rPr>
          <w:color w:val="231F20"/>
          <w:spacing w:val="80"/>
        </w:rPr>
        <w:t> </w:t>
      </w:r>
      <w:r>
        <w:rPr>
          <w:color w:val="231F20"/>
        </w:rPr>
        <w:t>global</w:t>
      </w:r>
      <w:r>
        <w:rPr>
          <w:color w:val="231F20"/>
          <w:spacing w:val="-9"/>
        </w:rPr>
        <w:t> </w:t>
      </w:r>
      <w:r>
        <w:rPr>
          <w:color w:val="231F20"/>
        </w:rPr>
        <w:t>perspective</w:t>
      </w:r>
      <w:r>
        <w:rPr>
          <w:color w:val="231F20"/>
          <w:spacing w:val="-9"/>
        </w:rPr>
        <w:t> </w:t>
      </w:r>
      <w:r>
        <w:rPr>
          <w:color w:val="231F20"/>
        </w:rPr>
        <w:t>is</w:t>
      </w:r>
      <w:r>
        <w:rPr>
          <w:color w:val="231F20"/>
          <w:spacing w:val="-9"/>
        </w:rPr>
        <w:t> </w:t>
      </w:r>
      <w:r>
        <w:rPr>
          <w:color w:val="231F20"/>
        </w:rPr>
        <w:t>that</w:t>
      </w:r>
      <w:r>
        <w:rPr>
          <w:color w:val="231F20"/>
          <w:spacing w:val="-9"/>
        </w:rPr>
        <w:t> </w:t>
      </w:r>
      <w:r>
        <w:rPr>
          <w:color w:val="231F20"/>
        </w:rPr>
        <w:t>there</w:t>
      </w:r>
      <w:r>
        <w:rPr>
          <w:color w:val="231F20"/>
          <w:spacing w:val="-9"/>
        </w:rPr>
        <w:t> </w:t>
      </w:r>
      <w:r>
        <w:rPr>
          <w:color w:val="231F20"/>
        </w:rPr>
        <w:t>is</w:t>
      </w:r>
      <w:r>
        <w:rPr>
          <w:color w:val="231F20"/>
          <w:spacing w:val="-9"/>
        </w:rPr>
        <w:t> </w:t>
      </w:r>
      <w:r>
        <w:rPr>
          <w:color w:val="231F20"/>
        </w:rPr>
        <w:t>no</w:t>
      </w:r>
      <w:r>
        <w:rPr>
          <w:color w:val="231F20"/>
          <w:spacing w:val="-9"/>
        </w:rPr>
        <w:t> </w:t>
      </w:r>
      <w:r>
        <w:rPr>
          <w:color w:val="231F20"/>
        </w:rPr>
        <w:t>reliable</w:t>
      </w:r>
      <w:r>
        <w:rPr>
          <w:color w:val="231F20"/>
          <w:spacing w:val="-9"/>
        </w:rPr>
        <w:t> </w:t>
      </w:r>
      <w:r>
        <w:rPr>
          <w:color w:val="231F20"/>
        </w:rPr>
        <w:t>interface</w:t>
      </w:r>
      <w:r>
        <w:rPr>
          <w:color w:val="231F20"/>
          <w:spacing w:val="-9"/>
        </w:rPr>
        <w:t> </w:t>
      </w:r>
      <w:r>
        <w:rPr>
          <w:color w:val="231F20"/>
        </w:rPr>
        <w:t>between</w:t>
      </w:r>
      <w:r>
        <w:rPr>
          <w:color w:val="231F20"/>
          <w:spacing w:val="-9"/>
        </w:rPr>
        <w:t> </w:t>
      </w:r>
      <w:r>
        <w:rPr>
          <w:color w:val="231F20"/>
        </w:rPr>
        <w:t>the</w:t>
      </w:r>
      <w:r>
        <w:rPr>
          <w:color w:val="231F20"/>
          <w:spacing w:val="-9"/>
        </w:rPr>
        <w:t> </w:t>
      </w:r>
      <w:r>
        <w:rPr>
          <w:color w:val="231F20"/>
        </w:rPr>
        <w:t>NDIA</w:t>
      </w:r>
      <w:r>
        <w:rPr>
          <w:color w:val="231F20"/>
          <w:spacing w:val="-9"/>
        </w:rPr>
        <w:t> </w:t>
      </w:r>
      <w:r>
        <w:rPr>
          <w:color w:val="231F20"/>
        </w:rPr>
        <w:t>and</w:t>
      </w:r>
      <w:r>
        <w:rPr>
          <w:color w:val="231F20"/>
          <w:spacing w:val="-9"/>
        </w:rPr>
        <w:t> </w:t>
      </w:r>
      <w:r>
        <w:rPr>
          <w:color w:val="231F20"/>
        </w:rPr>
        <w:t>its participant.</w:t>
      </w:r>
      <w:r>
        <w:rPr>
          <w:color w:val="231F20"/>
          <w:spacing w:val="-3"/>
        </w:rPr>
        <w:t> </w:t>
      </w:r>
      <w:r>
        <w:rPr>
          <w:color w:val="231F20"/>
        </w:rPr>
        <w:t>In</w:t>
      </w:r>
      <w:r>
        <w:rPr>
          <w:color w:val="231F20"/>
          <w:spacing w:val="-3"/>
        </w:rPr>
        <w:t> </w:t>
      </w:r>
      <w:r>
        <w:rPr>
          <w:color w:val="231F20"/>
        </w:rPr>
        <w:t>most</w:t>
      </w:r>
      <w:r>
        <w:rPr>
          <w:color w:val="231F20"/>
          <w:spacing w:val="-3"/>
        </w:rPr>
        <w:t> </w:t>
      </w:r>
      <w:r>
        <w:rPr>
          <w:color w:val="231F20"/>
        </w:rPr>
        <w:t>systems</w:t>
      </w:r>
      <w:r>
        <w:rPr>
          <w:color w:val="231F20"/>
          <w:spacing w:val="-3"/>
        </w:rPr>
        <w:t> </w:t>
      </w:r>
      <w:r>
        <w:rPr>
          <w:color w:val="231F20"/>
        </w:rPr>
        <w:t>of</w:t>
      </w:r>
      <w:r>
        <w:rPr>
          <w:color w:val="231F20"/>
          <w:spacing w:val="-3"/>
        </w:rPr>
        <w:t> </w:t>
      </w:r>
      <w:r>
        <w:rPr>
          <w:color w:val="231F20"/>
        </w:rPr>
        <w:t>individual</w:t>
      </w:r>
      <w:r>
        <w:rPr>
          <w:color w:val="231F20"/>
          <w:spacing w:val="-3"/>
        </w:rPr>
        <w:t> </w:t>
      </w:r>
      <w:r>
        <w:rPr>
          <w:color w:val="231F20"/>
        </w:rPr>
        <w:t>funding</w:t>
      </w:r>
      <w:r>
        <w:rPr>
          <w:color w:val="231F20"/>
          <w:spacing w:val="-3"/>
        </w:rPr>
        <w:t> </w:t>
      </w:r>
      <w:r>
        <w:rPr>
          <w:color w:val="231F20"/>
        </w:rPr>
        <w:t>the</w:t>
      </w:r>
      <w:r>
        <w:rPr>
          <w:color w:val="231F20"/>
          <w:spacing w:val="-3"/>
        </w:rPr>
        <w:t> </w:t>
      </w:r>
      <w:r>
        <w:rPr>
          <w:color w:val="231F20"/>
        </w:rPr>
        <w:t>interface</w:t>
      </w:r>
      <w:r>
        <w:rPr>
          <w:color w:val="231F20"/>
          <w:spacing w:val="-3"/>
        </w:rPr>
        <w:t> </w:t>
      </w:r>
      <w:r>
        <w:rPr>
          <w:color w:val="231F20"/>
        </w:rPr>
        <w:t>between</w:t>
      </w:r>
      <w:r>
        <w:rPr>
          <w:color w:val="231F20"/>
          <w:spacing w:val="-3"/>
        </w:rPr>
        <w:t> </w:t>
      </w:r>
      <w:r>
        <w:rPr>
          <w:color w:val="231F20"/>
        </w:rPr>
        <w:t>people and the administration offers one of two possible kinds of security:</w:t>
      </w:r>
    </w:p>
    <w:p>
      <w:pPr>
        <w:pStyle w:val="BodyText"/>
        <w:spacing w:before="8"/>
        <w:rPr>
          <w:sz w:val="18"/>
        </w:rPr>
      </w:pPr>
    </w:p>
    <w:p>
      <w:pPr>
        <w:pStyle w:val="ListParagraph"/>
        <w:numPr>
          <w:ilvl w:val="0"/>
          <w:numId w:val="9"/>
        </w:numPr>
        <w:tabs>
          <w:tab w:pos="2379" w:val="left" w:leader="none"/>
          <w:tab w:pos="2381" w:val="left" w:leader="none"/>
        </w:tabs>
        <w:spacing w:line="266" w:lineRule="auto" w:before="89" w:after="0"/>
        <w:ind w:left="2381" w:right="1932" w:hanging="341"/>
        <w:jc w:val="left"/>
        <w:rPr>
          <w:sz w:val="22"/>
        </w:rPr>
      </w:pPr>
      <w:r>
        <w:rPr>
          <w:color w:val="231F20"/>
          <w:spacing w:val="-6"/>
          <w:sz w:val="22"/>
        </w:rPr>
        <w:t>A</w:t>
      </w:r>
      <w:r>
        <w:rPr>
          <w:color w:val="231F20"/>
          <w:spacing w:val="-8"/>
          <w:sz w:val="22"/>
        </w:rPr>
        <w:t> </w:t>
      </w:r>
      <w:r>
        <w:rPr>
          <w:color w:val="231F20"/>
          <w:spacing w:val="-6"/>
          <w:sz w:val="22"/>
        </w:rPr>
        <w:t>relatively</w:t>
      </w:r>
      <w:r>
        <w:rPr>
          <w:color w:val="231F20"/>
          <w:spacing w:val="-8"/>
          <w:sz w:val="22"/>
        </w:rPr>
        <w:t> </w:t>
      </w:r>
      <w:r>
        <w:rPr>
          <w:color w:val="231F20"/>
          <w:spacing w:val="-6"/>
          <w:sz w:val="22"/>
        </w:rPr>
        <w:t>simple</w:t>
      </w:r>
      <w:r>
        <w:rPr>
          <w:color w:val="231F20"/>
          <w:spacing w:val="-8"/>
          <w:sz w:val="22"/>
        </w:rPr>
        <w:t> </w:t>
      </w:r>
      <w:r>
        <w:rPr>
          <w:color w:val="231F20"/>
          <w:spacing w:val="-6"/>
          <w:sz w:val="22"/>
        </w:rPr>
        <w:t>entitlement</w:t>
      </w:r>
      <w:r>
        <w:rPr>
          <w:color w:val="231F20"/>
          <w:spacing w:val="-8"/>
          <w:sz w:val="22"/>
        </w:rPr>
        <w:t> </w:t>
      </w:r>
      <w:r>
        <w:rPr>
          <w:color w:val="231F20"/>
          <w:spacing w:val="-6"/>
          <w:sz w:val="22"/>
        </w:rPr>
        <w:t>defined</w:t>
      </w:r>
      <w:r>
        <w:rPr>
          <w:color w:val="231F20"/>
          <w:spacing w:val="-8"/>
          <w:sz w:val="22"/>
        </w:rPr>
        <w:t> </w:t>
      </w:r>
      <w:r>
        <w:rPr>
          <w:color w:val="231F20"/>
          <w:spacing w:val="-6"/>
          <w:sz w:val="22"/>
        </w:rPr>
        <w:t>by</w:t>
      </w:r>
      <w:r>
        <w:rPr>
          <w:color w:val="231F20"/>
          <w:spacing w:val="-8"/>
          <w:sz w:val="22"/>
        </w:rPr>
        <w:t> </w:t>
      </w:r>
      <w:r>
        <w:rPr>
          <w:color w:val="231F20"/>
          <w:spacing w:val="-6"/>
          <w:sz w:val="22"/>
        </w:rPr>
        <w:t>an</w:t>
      </w:r>
      <w:r>
        <w:rPr>
          <w:color w:val="231F20"/>
          <w:spacing w:val="-8"/>
          <w:sz w:val="22"/>
        </w:rPr>
        <w:t> </w:t>
      </w:r>
      <w:r>
        <w:rPr>
          <w:color w:val="231F20"/>
          <w:spacing w:val="-6"/>
          <w:sz w:val="22"/>
        </w:rPr>
        <w:t>administrative</w:t>
      </w:r>
      <w:r>
        <w:rPr>
          <w:color w:val="231F20"/>
          <w:spacing w:val="-8"/>
          <w:sz w:val="22"/>
        </w:rPr>
        <w:t> </w:t>
      </w:r>
      <w:r>
        <w:rPr>
          <w:color w:val="231F20"/>
          <w:spacing w:val="-6"/>
          <w:sz w:val="22"/>
        </w:rPr>
        <w:t>system,</w:t>
      </w:r>
      <w:r>
        <w:rPr>
          <w:color w:val="231F20"/>
          <w:spacing w:val="-8"/>
          <w:sz w:val="22"/>
        </w:rPr>
        <w:t> </w:t>
      </w:r>
      <w:r>
        <w:rPr>
          <w:color w:val="231F20"/>
          <w:spacing w:val="-6"/>
          <w:sz w:val="22"/>
        </w:rPr>
        <w:t>working </w:t>
      </w:r>
      <w:r>
        <w:rPr>
          <w:color w:val="231F20"/>
          <w:sz w:val="22"/>
        </w:rPr>
        <w:t>to</w:t>
      </w:r>
      <w:r>
        <w:rPr>
          <w:color w:val="231F20"/>
          <w:spacing w:val="-4"/>
          <w:sz w:val="22"/>
        </w:rPr>
        <w:t> </w:t>
      </w:r>
      <w:r>
        <w:rPr>
          <w:color w:val="231F20"/>
          <w:sz w:val="22"/>
        </w:rPr>
        <w:t>clear</w:t>
      </w:r>
      <w:r>
        <w:rPr>
          <w:color w:val="231F20"/>
          <w:spacing w:val="-4"/>
          <w:sz w:val="22"/>
        </w:rPr>
        <w:t> </w:t>
      </w:r>
      <w:r>
        <w:rPr>
          <w:color w:val="231F20"/>
          <w:sz w:val="22"/>
        </w:rPr>
        <w:t>and</w:t>
      </w:r>
      <w:r>
        <w:rPr>
          <w:color w:val="231F20"/>
          <w:spacing w:val="-4"/>
          <w:sz w:val="22"/>
        </w:rPr>
        <w:t> </w:t>
      </w:r>
      <w:r>
        <w:rPr>
          <w:color w:val="231F20"/>
          <w:sz w:val="22"/>
        </w:rPr>
        <w:t>public</w:t>
      </w:r>
      <w:r>
        <w:rPr>
          <w:color w:val="231F20"/>
          <w:spacing w:val="-4"/>
          <w:sz w:val="22"/>
        </w:rPr>
        <w:t> </w:t>
      </w:r>
      <w:r>
        <w:rPr>
          <w:color w:val="231F20"/>
          <w:sz w:val="22"/>
        </w:rPr>
        <w:t>rules.</w:t>
      </w:r>
    </w:p>
    <w:p>
      <w:pPr>
        <w:pStyle w:val="ListParagraph"/>
        <w:numPr>
          <w:ilvl w:val="0"/>
          <w:numId w:val="9"/>
        </w:numPr>
        <w:tabs>
          <w:tab w:pos="2379" w:val="left" w:leader="none"/>
          <w:tab w:pos="2381" w:val="left" w:leader="none"/>
        </w:tabs>
        <w:spacing w:line="266" w:lineRule="auto" w:before="0" w:after="0"/>
        <w:ind w:left="2381" w:right="2058" w:hanging="341"/>
        <w:jc w:val="left"/>
        <w:rPr>
          <w:sz w:val="22"/>
        </w:rPr>
      </w:pPr>
      <w:r>
        <w:rPr>
          <w:color w:val="231F20"/>
          <w:spacing w:val="-4"/>
          <w:sz w:val="22"/>
        </w:rPr>
        <w:t>A</w:t>
      </w:r>
      <w:r>
        <w:rPr>
          <w:color w:val="231F20"/>
          <w:spacing w:val="-8"/>
          <w:sz w:val="22"/>
        </w:rPr>
        <w:t> </w:t>
      </w:r>
      <w:r>
        <w:rPr>
          <w:color w:val="231F20"/>
          <w:spacing w:val="-4"/>
          <w:sz w:val="22"/>
        </w:rPr>
        <w:t>more</w:t>
      </w:r>
      <w:r>
        <w:rPr>
          <w:color w:val="231F20"/>
          <w:spacing w:val="-8"/>
          <w:sz w:val="22"/>
        </w:rPr>
        <w:t> </w:t>
      </w:r>
      <w:r>
        <w:rPr>
          <w:color w:val="231F20"/>
          <w:spacing w:val="-4"/>
          <w:sz w:val="22"/>
        </w:rPr>
        <w:t>flexible</w:t>
      </w:r>
      <w:r>
        <w:rPr>
          <w:color w:val="231F20"/>
          <w:spacing w:val="-8"/>
          <w:sz w:val="22"/>
        </w:rPr>
        <w:t> </w:t>
      </w:r>
      <w:r>
        <w:rPr>
          <w:color w:val="231F20"/>
          <w:spacing w:val="-4"/>
          <w:sz w:val="22"/>
        </w:rPr>
        <w:t>entitlement</w:t>
      </w:r>
      <w:r>
        <w:rPr>
          <w:color w:val="231F20"/>
          <w:spacing w:val="-8"/>
          <w:sz w:val="22"/>
        </w:rPr>
        <w:t> </w:t>
      </w:r>
      <w:r>
        <w:rPr>
          <w:color w:val="231F20"/>
          <w:spacing w:val="-4"/>
          <w:sz w:val="22"/>
        </w:rPr>
        <w:t>defined</w:t>
      </w:r>
      <w:r>
        <w:rPr>
          <w:color w:val="231F20"/>
          <w:spacing w:val="-8"/>
          <w:sz w:val="22"/>
        </w:rPr>
        <w:t> </w:t>
      </w:r>
      <w:r>
        <w:rPr>
          <w:color w:val="231F20"/>
          <w:spacing w:val="-4"/>
          <w:sz w:val="22"/>
        </w:rPr>
        <w:t>by</w:t>
      </w:r>
      <w:r>
        <w:rPr>
          <w:color w:val="231F20"/>
          <w:spacing w:val="-8"/>
          <w:sz w:val="22"/>
        </w:rPr>
        <w:t> </w:t>
      </w:r>
      <w:r>
        <w:rPr>
          <w:color w:val="231F20"/>
          <w:spacing w:val="-4"/>
          <w:sz w:val="22"/>
        </w:rPr>
        <w:t>a</w:t>
      </w:r>
      <w:r>
        <w:rPr>
          <w:color w:val="231F20"/>
          <w:spacing w:val="-8"/>
          <w:sz w:val="22"/>
        </w:rPr>
        <w:t> </w:t>
      </w:r>
      <w:r>
        <w:rPr>
          <w:color w:val="231F20"/>
          <w:spacing w:val="-4"/>
          <w:sz w:val="22"/>
        </w:rPr>
        <w:t>social</w:t>
      </w:r>
      <w:r>
        <w:rPr>
          <w:color w:val="231F20"/>
          <w:spacing w:val="-8"/>
          <w:sz w:val="22"/>
        </w:rPr>
        <w:t> </w:t>
      </w:r>
      <w:r>
        <w:rPr>
          <w:color w:val="231F20"/>
          <w:spacing w:val="-4"/>
          <w:sz w:val="22"/>
        </w:rPr>
        <w:t>worker</w:t>
      </w:r>
      <w:r>
        <w:rPr>
          <w:color w:val="231F20"/>
          <w:spacing w:val="-8"/>
          <w:sz w:val="22"/>
        </w:rPr>
        <w:t> </w:t>
      </w:r>
      <w:r>
        <w:rPr>
          <w:color w:val="231F20"/>
          <w:spacing w:val="-4"/>
          <w:sz w:val="22"/>
        </w:rPr>
        <w:t>or</w:t>
      </w:r>
      <w:r>
        <w:rPr>
          <w:color w:val="231F20"/>
          <w:spacing w:val="-8"/>
          <w:sz w:val="22"/>
        </w:rPr>
        <w:t> </w:t>
      </w:r>
      <w:r>
        <w:rPr>
          <w:color w:val="231F20"/>
          <w:spacing w:val="-4"/>
          <w:sz w:val="22"/>
        </w:rPr>
        <w:t>some</w:t>
      </w:r>
      <w:r>
        <w:rPr>
          <w:color w:val="231F20"/>
          <w:spacing w:val="-8"/>
          <w:sz w:val="22"/>
        </w:rPr>
        <w:t> </w:t>
      </w:r>
      <w:r>
        <w:rPr>
          <w:color w:val="231F20"/>
          <w:spacing w:val="-4"/>
          <w:sz w:val="22"/>
        </w:rPr>
        <w:t>other </w:t>
      </w:r>
      <w:r>
        <w:rPr>
          <w:color w:val="231F20"/>
          <w:spacing w:val="-6"/>
          <w:sz w:val="22"/>
        </w:rPr>
        <w:t>professional,</w:t>
      </w:r>
      <w:r>
        <w:rPr>
          <w:color w:val="231F20"/>
          <w:spacing w:val="-8"/>
          <w:sz w:val="22"/>
        </w:rPr>
        <w:t> </w:t>
      </w:r>
      <w:r>
        <w:rPr>
          <w:color w:val="231F20"/>
          <w:spacing w:val="-6"/>
          <w:sz w:val="22"/>
        </w:rPr>
        <w:t>relying</w:t>
      </w:r>
      <w:r>
        <w:rPr>
          <w:color w:val="231F20"/>
          <w:spacing w:val="-8"/>
          <w:sz w:val="22"/>
        </w:rPr>
        <w:t> </w:t>
      </w:r>
      <w:r>
        <w:rPr>
          <w:color w:val="231F20"/>
          <w:spacing w:val="-6"/>
          <w:sz w:val="22"/>
        </w:rPr>
        <w:t>on</w:t>
      </w:r>
      <w:r>
        <w:rPr>
          <w:color w:val="231F20"/>
          <w:spacing w:val="-8"/>
          <w:sz w:val="22"/>
        </w:rPr>
        <w:t> </w:t>
      </w:r>
      <w:r>
        <w:rPr>
          <w:color w:val="231F20"/>
          <w:spacing w:val="-6"/>
          <w:sz w:val="22"/>
        </w:rPr>
        <w:t>an</w:t>
      </w:r>
      <w:r>
        <w:rPr>
          <w:color w:val="231F20"/>
          <w:spacing w:val="-8"/>
          <w:sz w:val="22"/>
        </w:rPr>
        <w:t> </w:t>
      </w:r>
      <w:r>
        <w:rPr>
          <w:color w:val="231F20"/>
          <w:spacing w:val="-6"/>
          <w:sz w:val="22"/>
        </w:rPr>
        <w:t>ongoing</w:t>
      </w:r>
      <w:r>
        <w:rPr>
          <w:color w:val="231F20"/>
          <w:spacing w:val="-8"/>
          <w:sz w:val="22"/>
        </w:rPr>
        <w:t> </w:t>
      </w:r>
      <w:r>
        <w:rPr>
          <w:color w:val="231F20"/>
          <w:spacing w:val="-6"/>
          <w:sz w:val="22"/>
        </w:rPr>
        <w:t>relationship</w:t>
      </w:r>
      <w:r>
        <w:rPr>
          <w:color w:val="231F20"/>
          <w:spacing w:val="-8"/>
          <w:sz w:val="22"/>
        </w:rPr>
        <w:t> </w:t>
      </w:r>
      <w:r>
        <w:rPr>
          <w:color w:val="231F20"/>
          <w:spacing w:val="-6"/>
          <w:sz w:val="22"/>
        </w:rPr>
        <w:t>of</w:t>
      </w:r>
      <w:r>
        <w:rPr>
          <w:color w:val="231F20"/>
          <w:spacing w:val="-8"/>
          <w:sz w:val="22"/>
        </w:rPr>
        <w:t> </w:t>
      </w:r>
      <w:r>
        <w:rPr>
          <w:color w:val="231F20"/>
          <w:spacing w:val="-6"/>
          <w:sz w:val="22"/>
        </w:rPr>
        <w:t>trust</w:t>
      </w:r>
      <w:r>
        <w:rPr>
          <w:color w:val="231F20"/>
          <w:spacing w:val="-8"/>
          <w:sz w:val="22"/>
        </w:rPr>
        <w:t> </w:t>
      </w:r>
      <w:r>
        <w:rPr>
          <w:color w:val="231F20"/>
          <w:spacing w:val="-6"/>
          <w:sz w:val="22"/>
        </w:rPr>
        <w:t>and</w:t>
      </w:r>
      <w:r>
        <w:rPr>
          <w:color w:val="231F20"/>
          <w:spacing w:val="-8"/>
          <w:sz w:val="22"/>
        </w:rPr>
        <w:t> </w:t>
      </w:r>
      <w:r>
        <w:rPr>
          <w:color w:val="231F20"/>
          <w:spacing w:val="-6"/>
          <w:sz w:val="22"/>
        </w:rPr>
        <w:t>understanding </w:t>
      </w:r>
      <w:r>
        <w:rPr>
          <w:color w:val="231F20"/>
          <w:sz w:val="22"/>
        </w:rPr>
        <w:t>with an accountable individual.</w:t>
      </w:r>
    </w:p>
    <w:p>
      <w:pPr>
        <w:pStyle w:val="BodyText"/>
        <w:spacing w:before="5"/>
        <w:rPr>
          <w:rFonts w:ascii="Arial"/>
          <w:sz w:val="22"/>
        </w:rPr>
      </w:pPr>
    </w:p>
    <w:p>
      <w:pPr>
        <w:pStyle w:val="BodyText"/>
        <w:spacing w:line="242" w:lineRule="auto"/>
        <w:ind w:left="1927" w:right="1638"/>
      </w:pPr>
      <w:r>
        <w:rPr>
          <w:color w:val="231F20"/>
        </w:rPr>
        <w:t>The current NDIS design seems to be stuck somewhere in the middle of these two</w:t>
      </w:r>
      <w:r>
        <w:rPr>
          <w:color w:val="231F20"/>
          <w:spacing w:val="-15"/>
        </w:rPr>
        <w:t> </w:t>
      </w:r>
      <w:r>
        <w:rPr>
          <w:color w:val="231F20"/>
        </w:rPr>
        <w:t>options,</w:t>
      </w:r>
      <w:r>
        <w:rPr>
          <w:color w:val="231F20"/>
          <w:spacing w:val="-15"/>
        </w:rPr>
        <w:t> </w:t>
      </w:r>
      <w:r>
        <w:rPr>
          <w:color w:val="231F20"/>
        </w:rPr>
        <w:t>offering</w:t>
      </w:r>
      <w:r>
        <w:rPr>
          <w:color w:val="231F20"/>
          <w:spacing w:val="-15"/>
        </w:rPr>
        <w:t> </w:t>
      </w:r>
      <w:r>
        <w:rPr>
          <w:color w:val="231F20"/>
        </w:rPr>
        <w:t>no</w:t>
      </w:r>
      <w:r>
        <w:rPr>
          <w:color w:val="231F20"/>
          <w:spacing w:val="-15"/>
        </w:rPr>
        <w:t> </w:t>
      </w:r>
      <w:r>
        <w:rPr>
          <w:color w:val="231F20"/>
        </w:rPr>
        <w:t>reliable</w:t>
      </w:r>
      <w:r>
        <w:rPr>
          <w:color w:val="231F20"/>
          <w:spacing w:val="-15"/>
        </w:rPr>
        <w:t> </w:t>
      </w:r>
      <w:r>
        <w:rPr>
          <w:color w:val="231F20"/>
        </w:rPr>
        <w:t>mode</w:t>
      </w:r>
      <w:r>
        <w:rPr>
          <w:color w:val="231F20"/>
          <w:spacing w:val="-15"/>
        </w:rPr>
        <w:t> </w:t>
      </w:r>
      <w:r>
        <w:rPr>
          <w:color w:val="231F20"/>
        </w:rPr>
        <w:t>of</w:t>
      </w:r>
      <w:r>
        <w:rPr>
          <w:color w:val="231F20"/>
          <w:spacing w:val="-15"/>
        </w:rPr>
        <w:t> </w:t>
      </w:r>
      <w:r>
        <w:rPr>
          <w:color w:val="231F20"/>
        </w:rPr>
        <w:t>security.</w:t>
      </w:r>
      <w:r>
        <w:rPr>
          <w:color w:val="231F20"/>
          <w:spacing w:val="-15"/>
        </w:rPr>
        <w:t> </w:t>
      </w:r>
      <w:r>
        <w:rPr>
          <w:color w:val="231F20"/>
        </w:rPr>
        <w:t>Your</w:t>
      </w:r>
      <w:r>
        <w:rPr>
          <w:color w:val="231F20"/>
          <w:spacing w:val="-15"/>
        </w:rPr>
        <w:t> </w:t>
      </w:r>
      <w:r>
        <w:rPr>
          <w:color w:val="231F20"/>
        </w:rPr>
        <w:t>NDIS</w:t>
      </w:r>
      <w:r>
        <w:rPr>
          <w:color w:val="231F20"/>
          <w:spacing w:val="-15"/>
        </w:rPr>
        <w:t> </w:t>
      </w:r>
      <w:r>
        <w:rPr>
          <w:color w:val="231F20"/>
        </w:rPr>
        <w:t>Plan</w:t>
      </w:r>
      <w:r>
        <w:rPr>
          <w:color w:val="231F20"/>
          <w:spacing w:val="-15"/>
        </w:rPr>
        <w:t> </w:t>
      </w:r>
      <w:r>
        <w:rPr>
          <w:color w:val="231F20"/>
        </w:rPr>
        <w:t>defines</w:t>
      </w:r>
      <w:r>
        <w:rPr>
          <w:color w:val="231F20"/>
          <w:spacing w:val="-15"/>
        </w:rPr>
        <w:t> </w:t>
      </w:r>
      <w:r>
        <w:rPr>
          <w:color w:val="231F20"/>
        </w:rPr>
        <w:t>your entitlement temporarily, but it is subject to rules and systems that are far from clear. Experts like Marie Johnson believe that the NDIA is increasingly using</w:t>
      </w:r>
      <w:r>
        <w:rPr>
          <w:color w:val="231F20"/>
        </w:rPr>
        <w:t> AI technologies to automate systems of assessment and that these are creating serious</w:t>
      </w:r>
      <w:r>
        <w:rPr>
          <w:color w:val="231F20"/>
          <w:spacing w:val="-1"/>
        </w:rPr>
        <w:t> </w:t>
      </w:r>
      <w:r>
        <w:rPr>
          <w:color w:val="231F20"/>
        </w:rPr>
        <w:t>risks</w:t>
      </w:r>
      <w:r>
        <w:rPr>
          <w:color w:val="231F20"/>
          <w:spacing w:val="-1"/>
        </w:rPr>
        <w:t> </w:t>
      </w:r>
      <w:r>
        <w:rPr>
          <w:color w:val="231F20"/>
        </w:rPr>
        <w:t>for</w:t>
      </w:r>
      <w:r>
        <w:rPr>
          <w:color w:val="231F20"/>
          <w:spacing w:val="-1"/>
        </w:rPr>
        <w:t> </w:t>
      </w:r>
      <w:r>
        <w:rPr>
          <w:color w:val="231F20"/>
        </w:rPr>
        <w:t>participants</w:t>
      </w:r>
      <w:r>
        <w:rPr>
          <w:color w:val="231F20"/>
          <w:spacing w:val="-1"/>
        </w:rPr>
        <w:t> </w:t>
      </w:r>
      <w:r>
        <w:rPr>
          <w:color w:val="231F20"/>
        </w:rPr>
        <w:t>(Sadler,</w:t>
      </w:r>
      <w:r>
        <w:rPr>
          <w:color w:val="231F20"/>
          <w:spacing w:val="-1"/>
        </w:rPr>
        <w:t> </w:t>
      </w:r>
      <w:r>
        <w:rPr>
          <w:color w:val="231F20"/>
        </w:rPr>
        <w:t>2021).</w:t>
      </w:r>
      <w:r>
        <w:rPr>
          <w:color w:val="231F20"/>
          <w:spacing w:val="-1"/>
        </w:rPr>
        <w:t> </w:t>
      </w:r>
      <w:r>
        <w:rPr>
          <w:color w:val="231F20"/>
        </w:rPr>
        <w:t>Even</w:t>
      </w:r>
      <w:r>
        <w:rPr>
          <w:color w:val="231F20"/>
          <w:spacing w:val="-1"/>
        </w:rPr>
        <w:t> </w:t>
      </w:r>
      <w:r>
        <w:rPr>
          <w:color w:val="231F20"/>
        </w:rPr>
        <w:t>if</w:t>
      </w:r>
      <w:r>
        <w:rPr>
          <w:color w:val="231F20"/>
          <w:spacing w:val="-1"/>
        </w:rPr>
        <w:t> </w:t>
      </w:r>
      <w:r>
        <w:rPr>
          <w:color w:val="231F20"/>
        </w:rPr>
        <w:t>you</w:t>
      </w:r>
      <w:r>
        <w:rPr>
          <w:color w:val="231F20"/>
          <w:spacing w:val="-1"/>
        </w:rPr>
        <w:t> </w:t>
      </w:r>
      <w:r>
        <w:rPr>
          <w:color w:val="231F20"/>
        </w:rPr>
        <w:t>do</w:t>
      </w:r>
      <w:r>
        <w:rPr>
          <w:color w:val="231F20"/>
          <w:spacing w:val="-1"/>
        </w:rPr>
        <w:t> </w:t>
      </w:r>
      <w:r>
        <w:rPr>
          <w:color w:val="231F20"/>
        </w:rPr>
        <w:t>have</w:t>
      </w:r>
      <w:r>
        <w:rPr>
          <w:color w:val="231F20"/>
          <w:spacing w:val="-1"/>
        </w:rPr>
        <w:t> </w:t>
      </w:r>
      <w:r>
        <w:rPr>
          <w:color w:val="231F20"/>
        </w:rPr>
        <w:t>a</w:t>
      </w:r>
      <w:r>
        <w:rPr>
          <w:color w:val="231F20"/>
          <w:spacing w:val="-1"/>
        </w:rPr>
        <w:t> </w:t>
      </w:r>
      <w:r>
        <w:rPr>
          <w:color w:val="231F20"/>
        </w:rPr>
        <w:t>relationship with a Local Area Coordinator or a similar person, to help you develop your plan, these professionals have no authority in the decision-making power, so that relationship offers none of the security you need.</w:t>
      </w:r>
    </w:p>
    <w:p>
      <w:pPr>
        <w:pStyle w:val="BodyText"/>
        <w:spacing w:before="4"/>
        <w:rPr>
          <w:sz w:val="25"/>
        </w:rPr>
      </w:pPr>
    </w:p>
    <w:p>
      <w:pPr>
        <w:pStyle w:val="BodyText"/>
        <w:spacing w:line="242" w:lineRule="auto"/>
        <w:ind w:left="1927" w:right="2156"/>
      </w:pPr>
      <w:r>
        <w:rPr/>
        <mc:AlternateContent>
          <mc:Choice Requires="wps">
            <w:drawing>
              <wp:anchor distT="0" distB="0" distL="0" distR="0" allowOverlap="1" layoutInCell="1" locked="0" behindDoc="0" simplePos="0" relativeHeight="15748608">
                <wp:simplePos x="0" y="0"/>
                <wp:positionH relativeFrom="page">
                  <wp:posOffset>6979395</wp:posOffset>
                </wp:positionH>
                <wp:positionV relativeFrom="paragraph">
                  <wp:posOffset>373878</wp:posOffset>
                </wp:positionV>
                <wp:extent cx="292735" cy="411480"/>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27</w:t>
                            </w:r>
                          </w:p>
                        </w:txbxContent>
                      </wps:txbx>
                      <wps:bodyPr wrap="square" lIns="0" tIns="0" rIns="0" bIns="0" rtlCol="0">
                        <a:noAutofit/>
                      </wps:bodyPr>
                    </wps:wsp>
                  </a:graphicData>
                </a:graphic>
              </wp:anchor>
            </w:drawing>
          </mc:Choice>
          <mc:Fallback>
            <w:pict>
              <v:shape style="position:absolute;margin-left:549.558716pt;margin-top:29.43924pt;width:23.05pt;height:32.4pt;mso-position-horizontal-relative:page;mso-position-vertical-relative:paragraph;z-index:15748608" type="#_x0000_t202" id="docshape92" filled="false" stroked="false">
                <v:textbox inset="0,0,0,0">
                  <w:txbxContent>
                    <w:p>
                      <w:pPr>
                        <w:spacing w:before="26"/>
                        <w:ind w:left="0" w:right="0" w:firstLine="0"/>
                        <w:jc w:val="left"/>
                        <w:rPr>
                          <w:sz w:val="48"/>
                        </w:rPr>
                      </w:pPr>
                      <w:r>
                        <w:rPr>
                          <w:color w:val="B6B8B9"/>
                          <w:spacing w:val="-16"/>
                          <w:sz w:val="48"/>
                        </w:rPr>
                        <w:t>27</w:t>
                      </w:r>
                    </w:p>
                  </w:txbxContent>
                </v:textbox>
                <w10:wrap type="none"/>
              </v:shape>
            </w:pict>
          </mc:Fallback>
        </mc:AlternateContent>
      </w:r>
      <w:r>
        <w:rPr>
          <w:color w:val="231F20"/>
        </w:rPr>
        <w:t>Given</w:t>
      </w:r>
      <w:r>
        <w:rPr>
          <w:color w:val="231F20"/>
          <w:spacing w:val="-3"/>
        </w:rPr>
        <w:t> </w:t>
      </w:r>
      <w:r>
        <w:rPr>
          <w:color w:val="231F20"/>
        </w:rPr>
        <w:t>this,</w:t>
      </w:r>
      <w:r>
        <w:rPr>
          <w:color w:val="231F20"/>
          <w:spacing w:val="-3"/>
        </w:rPr>
        <w:t> </w:t>
      </w:r>
      <w:r>
        <w:rPr>
          <w:color w:val="231F20"/>
        </w:rPr>
        <w:t>it</w:t>
      </w:r>
      <w:r>
        <w:rPr>
          <w:color w:val="231F20"/>
          <w:spacing w:val="-3"/>
        </w:rPr>
        <w:t> </w:t>
      </w:r>
      <w:r>
        <w:rPr>
          <w:color w:val="231F20"/>
        </w:rPr>
        <w:t>is</w:t>
      </w:r>
      <w:r>
        <w:rPr>
          <w:color w:val="231F20"/>
          <w:spacing w:val="-3"/>
        </w:rPr>
        <w:t> </w:t>
      </w:r>
      <w:r>
        <w:rPr>
          <w:color w:val="231F20"/>
        </w:rPr>
        <w:t>essential</w:t>
      </w:r>
      <w:r>
        <w:rPr>
          <w:color w:val="231F20"/>
          <w:spacing w:val="-3"/>
        </w:rPr>
        <w:t> </w:t>
      </w:r>
      <w:r>
        <w:rPr>
          <w:color w:val="231F20"/>
        </w:rPr>
        <w:t>for</w:t>
      </w:r>
      <w:r>
        <w:rPr>
          <w:color w:val="231F20"/>
          <w:spacing w:val="-3"/>
        </w:rPr>
        <w:t> </w:t>
      </w:r>
      <w:r>
        <w:rPr>
          <w:color w:val="231F20"/>
        </w:rPr>
        <w:t>your</w:t>
      </w:r>
      <w:r>
        <w:rPr>
          <w:color w:val="231F20"/>
          <w:spacing w:val="-3"/>
        </w:rPr>
        <w:t> </w:t>
      </w:r>
      <w:r>
        <w:rPr>
          <w:color w:val="231F20"/>
        </w:rPr>
        <w:t>personal</w:t>
      </w:r>
      <w:r>
        <w:rPr>
          <w:color w:val="231F20"/>
          <w:spacing w:val="-3"/>
        </w:rPr>
        <w:t> </w:t>
      </w:r>
      <w:r>
        <w:rPr>
          <w:color w:val="231F20"/>
        </w:rPr>
        <w:t>security</w:t>
      </w:r>
      <w:r>
        <w:rPr>
          <w:color w:val="231F20"/>
          <w:spacing w:val="-3"/>
        </w:rPr>
        <w:t> </w:t>
      </w:r>
      <w:r>
        <w:rPr>
          <w:color w:val="231F20"/>
        </w:rPr>
        <w:t>that</w:t>
      </w:r>
      <w:r>
        <w:rPr>
          <w:color w:val="231F20"/>
          <w:spacing w:val="-3"/>
        </w:rPr>
        <w:t> </w:t>
      </w:r>
      <w:r>
        <w:rPr>
          <w:color w:val="231F20"/>
        </w:rPr>
        <w:t>when</w:t>
      </w:r>
      <w:r>
        <w:rPr>
          <w:color w:val="231F20"/>
          <w:spacing w:val="-3"/>
        </w:rPr>
        <w:t> </w:t>
      </w:r>
      <w:r>
        <w:rPr>
          <w:color w:val="231F20"/>
        </w:rPr>
        <w:t>you</w:t>
      </w:r>
      <w:r>
        <w:rPr>
          <w:color w:val="231F20"/>
          <w:spacing w:val="-3"/>
        </w:rPr>
        <w:t> </w:t>
      </w:r>
      <w:r>
        <w:rPr>
          <w:color w:val="231F20"/>
        </w:rPr>
        <w:t>apply</w:t>
      </w:r>
      <w:r>
        <w:rPr>
          <w:color w:val="231F20"/>
          <w:spacing w:val="-3"/>
        </w:rPr>
        <w:t> </w:t>
      </w:r>
      <w:r>
        <w:rPr>
          <w:color w:val="231F20"/>
        </w:rPr>
        <w:t>to the</w:t>
      </w:r>
      <w:r>
        <w:rPr>
          <w:color w:val="231F20"/>
          <w:spacing w:val="-2"/>
        </w:rPr>
        <w:t> </w:t>
      </w:r>
      <w:r>
        <w:rPr>
          <w:color w:val="231F20"/>
        </w:rPr>
        <w:t>NDIS</w:t>
      </w:r>
      <w:r>
        <w:rPr>
          <w:color w:val="231F20"/>
          <w:spacing w:val="-2"/>
        </w:rPr>
        <w:t> </w:t>
      </w:r>
      <w:r>
        <w:rPr>
          <w:color w:val="231F20"/>
        </w:rPr>
        <w:t>that</w:t>
      </w:r>
      <w:r>
        <w:rPr>
          <w:color w:val="231F20"/>
          <w:spacing w:val="-2"/>
        </w:rPr>
        <w:t> </w:t>
      </w:r>
      <w:r>
        <w:rPr>
          <w:color w:val="231F20"/>
        </w:rPr>
        <w:t>you</w:t>
      </w:r>
      <w:r>
        <w:rPr>
          <w:color w:val="231F20"/>
          <w:spacing w:val="-2"/>
        </w:rPr>
        <w:t> </w:t>
      </w:r>
      <w:r>
        <w:rPr>
          <w:color w:val="231F20"/>
        </w:rPr>
        <w:t>play</w:t>
      </w:r>
      <w:r>
        <w:rPr>
          <w:color w:val="231F20"/>
          <w:spacing w:val="-2"/>
        </w:rPr>
        <w:t> </w:t>
      </w:r>
      <w:r>
        <w:rPr>
          <w:color w:val="231F20"/>
        </w:rPr>
        <w:t>safe.</w:t>
      </w:r>
      <w:r>
        <w:rPr>
          <w:color w:val="231F20"/>
          <w:spacing w:val="-2"/>
        </w:rPr>
        <w:t> </w:t>
      </w:r>
      <w:r>
        <w:rPr>
          <w:color w:val="231F20"/>
        </w:rPr>
        <w:t>You</w:t>
      </w:r>
      <w:r>
        <w:rPr>
          <w:color w:val="231F20"/>
          <w:spacing w:val="-2"/>
        </w:rPr>
        <w:t> </w:t>
      </w:r>
      <w:r>
        <w:rPr>
          <w:color w:val="231F20"/>
        </w:rPr>
        <w:t>will</w:t>
      </w:r>
      <w:r>
        <w:rPr>
          <w:color w:val="231F20"/>
          <w:spacing w:val="-2"/>
        </w:rPr>
        <w:t> </w:t>
      </w:r>
      <w:r>
        <w:rPr>
          <w:color w:val="231F20"/>
        </w:rPr>
        <w:t>try</w:t>
      </w:r>
      <w:r>
        <w:rPr>
          <w:color w:val="231F20"/>
          <w:spacing w:val="-2"/>
        </w:rPr>
        <w:t> </w:t>
      </w:r>
      <w:r>
        <w:rPr>
          <w:color w:val="231F20"/>
        </w:rPr>
        <w:t>to</w:t>
      </w:r>
      <w:r>
        <w:rPr>
          <w:color w:val="231F20"/>
          <w:spacing w:val="-2"/>
        </w:rPr>
        <w:t> </w:t>
      </w:r>
      <w:r>
        <w:rPr>
          <w:color w:val="231F20"/>
        </w:rPr>
        <w:t>describe</w:t>
      </w:r>
      <w:r>
        <w:rPr>
          <w:color w:val="231F20"/>
          <w:spacing w:val="-2"/>
        </w:rPr>
        <w:t> </w:t>
      </w:r>
      <w:r>
        <w:rPr>
          <w:color w:val="231F20"/>
        </w:rPr>
        <w:t>your</w:t>
      </w:r>
      <w:r>
        <w:rPr>
          <w:color w:val="231F20"/>
          <w:spacing w:val="-2"/>
        </w:rPr>
        <w:t> </w:t>
      </w:r>
      <w:r>
        <w:rPr>
          <w:color w:val="231F20"/>
        </w:rPr>
        <w:t>needs</w:t>
      </w:r>
      <w:r>
        <w:rPr>
          <w:color w:val="231F20"/>
          <w:spacing w:val="-2"/>
        </w:rPr>
        <w:t> </w:t>
      </w:r>
      <w:r>
        <w:rPr>
          <w:color w:val="231F20"/>
        </w:rPr>
        <w:t>to</w:t>
      </w:r>
      <w:r>
        <w:rPr>
          <w:color w:val="231F20"/>
          <w:spacing w:val="-2"/>
        </w:rPr>
        <w:t> </w:t>
      </w:r>
      <w:r>
        <w:rPr>
          <w:color w:val="231F20"/>
        </w:rPr>
        <w:t>get</w:t>
      </w:r>
      <w:r>
        <w:rPr>
          <w:color w:val="231F20"/>
          <w:spacing w:val="-2"/>
        </w:rPr>
        <w:t> </w:t>
      </w:r>
      <w:r>
        <w:rPr>
          <w:color w:val="231F20"/>
        </w:rPr>
        <w:t>the support you need; you will try and get expert support or accreditation to do</w:t>
      </w:r>
      <w:r>
        <w:rPr>
          <w:color w:val="231F20"/>
          <w:spacing w:val="-11"/>
        </w:rPr>
        <w:t> </w:t>
      </w:r>
      <w:r>
        <w:rPr>
          <w:color w:val="231F20"/>
        </w:rPr>
        <w:t>so;</w:t>
      </w:r>
      <w:r>
        <w:rPr>
          <w:color w:val="231F20"/>
          <w:spacing w:val="-11"/>
        </w:rPr>
        <w:t> </w:t>
      </w:r>
      <w:r>
        <w:rPr>
          <w:color w:val="231F20"/>
        </w:rPr>
        <w:t>you</w:t>
      </w:r>
      <w:r>
        <w:rPr>
          <w:color w:val="231F20"/>
          <w:spacing w:val="-11"/>
        </w:rPr>
        <w:t> </w:t>
      </w:r>
      <w:r>
        <w:rPr>
          <w:color w:val="231F20"/>
        </w:rPr>
        <w:t>will</w:t>
      </w:r>
      <w:r>
        <w:rPr>
          <w:color w:val="231F20"/>
          <w:spacing w:val="-11"/>
        </w:rPr>
        <w:t> </w:t>
      </w:r>
      <w:r>
        <w:rPr>
          <w:color w:val="231F20"/>
        </w:rPr>
        <w:t>avoid</w:t>
      </w:r>
      <w:r>
        <w:rPr>
          <w:color w:val="231F20"/>
          <w:spacing w:val="-11"/>
        </w:rPr>
        <w:t> </w:t>
      </w:r>
      <w:r>
        <w:rPr>
          <w:color w:val="231F20"/>
        </w:rPr>
        <w:t>risky</w:t>
      </w:r>
      <w:r>
        <w:rPr>
          <w:color w:val="231F20"/>
          <w:spacing w:val="-11"/>
        </w:rPr>
        <w:t> </w:t>
      </w:r>
      <w:r>
        <w:rPr>
          <w:color w:val="231F20"/>
        </w:rPr>
        <w:t>assumptions</w:t>
      </w:r>
      <w:r>
        <w:rPr>
          <w:color w:val="231F20"/>
          <w:spacing w:val="-11"/>
        </w:rPr>
        <w:t> </w:t>
      </w:r>
      <w:r>
        <w:rPr>
          <w:color w:val="231F20"/>
        </w:rPr>
        <w:t>about</w:t>
      </w:r>
      <w:r>
        <w:rPr>
          <w:color w:val="231F20"/>
          <w:spacing w:val="-11"/>
        </w:rPr>
        <w:t> </w:t>
      </w:r>
      <w:r>
        <w:rPr>
          <w:color w:val="231F20"/>
        </w:rPr>
        <w:t>the</w:t>
      </w:r>
      <w:r>
        <w:rPr>
          <w:color w:val="231F20"/>
          <w:spacing w:val="-11"/>
        </w:rPr>
        <w:t> </w:t>
      </w:r>
      <w:r>
        <w:rPr>
          <w:color w:val="231F20"/>
        </w:rPr>
        <w:t>future</w:t>
      </w:r>
      <w:r>
        <w:rPr>
          <w:color w:val="231F20"/>
          <w:spacing w:val="-11"/>
        </w:rPr>
        <w:t> </w:t>
      </w:r>
      <w:r>
        <w:rPr>
          <w:color w:val="231F20"/>
        </w:rPr>
        <w:t>and</w:t>
      </w:r>
      <w:r>
        <w:rPr>
          <w:color w:val="231F20"/>
          <w:spacing w:val="-11"/>
        </w:rPr>
        <w:t> </w:t>
      </w:r>
      <w:r>
        <w:rPr>
          <w:color w:val="231F20"/>
        </w:rPr>
        <w:t>you</w:t>
      </w:r>
      <w:r>
        <w:rPr>
          <w:color w:val="231F20"/>
          <w:spacing w:val="-11"/>
        </w:rPr>
        <w:t> </w:t>
      </w:r>
      <w:r>
        <w:rPr>
          <w:color w:val="231F20"/>
        </w:rPr>
        <w:t>will</w:t>
      </w:r>
      <w:r>
        <w:rPr>
          <w:color w:val="231F20"/>
          <w:spacing w:val="-11"/>
        </w:rPr>
        <w:t> </w:t>
      </w:r>
      <w:r>
        <w:rPr>
          <w:color w:val="231F20"/>
        </w:rPr>
        <w:t>avoid</w:t>
      </w:r>
    </w:p>
    <w:p>
      <w:pPr>
        <w:pStyle w:val="BodyText"/>
        <w:spacing w:line="242" w:lineRule="auto" w:before="6"/>
        <w:ind w:left="1927" w:right="1744"/>
      </w:pPr>
      <w:r>
        <w:rPr>
          <w:color w:val="231F20"/>
        </w:rPr>
        <w:t>putting your existing package at risk by trying new things, even if they could provide benefits. You are not trusted with full discretion, nor provided with any</w:t>
      </w:r>
      <w:r>
        <w:rPr>
          <w:color w:val="231F20"/>
          <w:spacing w:val="-9"/>
        </w:rPr>
        <w:t> </w:t>
      </w:r>
      <w:r>
        <w:rPr>
          <w:color w:val="231F20"/>
        </w:rPr>
        <w:t>incentives</w:t>
      </w:r>
      <w:r>
        <w:rPr>
          <w:color w:val="231F20"/>
          <w:spacing w:val="-9"/>
        </w:rPr>
        <w:t> </w:t>
      </w:r>
      <w:r>
        <w:rPr>
          <w:color w:val="231F20"/>
        </w:rPr>
        <w:t>to</w:t>
      </w:r>
      <w:r>
        <w:rPr>
          <w:color w:val="231F20"/>
          <w:spacing w:val="-9"/>
        </w:rPr>
        <w:t> </w:t>
      </w:r>
      <w:r>
        <w:rPr>
          <w:color w:val="231F20"/>
        </w:rPr>
        <w:t>take</w:t>
      </w:r>
      <w:r>
        <w:rPr>
          <w:color w:val="231F20"/>
          <w:spacing w:val="-9"/>
        </w:rPr>
        <w:t> </w:t>
      </w:r>
      <w:r>
        <w:rPr>
          <w:color w:val="231F20"/>
        </w:rPr>
        <w:t>risks,</w:t>
      </w:r>
      <w:r>
        <w:rPr>
          <w:color w:val="231F20"/>
          <w:spacing w:val="-9"/>
        </w:rPr>
        <w:t> </w:t>
      </w:r>
      <w:r>
        <w:rPr>
          <w:color w:val="231F20"/>
        </w:rPr>
        <w:t>make</w:t>
      </w:r>
      <w:r>
        <w:rPr>
          <w:color w:val="231F20"/>
          <w:spacing w:val="-9"/>
        </w:rPr>
        <w:t> </w:t>
      </w:r>
      <w:r>
        <w:rPr>
          <w:color w:val="231F20"/>
        </w:rPr>
        <w:t>savings</w:t>
      </w:r>
      <w:r>
        <w:rPr>
          <w:color w:val="231F20"/>
          <w:spacing w:val="-9"/>
        </w:rPr>
        <w:t> </w:t>
      </w:r>
      <w:r>
        <w:rPr>
          <w:color w:val="231F20"/>
        </w:rPr>
        <w:t>or</w:t>
      </w:r>
      <w:r>
        <w:rPr>
          <w:color w:val="231F20"/>
          <w:spacing w:val="-9"/>
        </w:rPr>
        <w:t> </w:t>
      </w:r>
      <w:r>
        <w:rPr>
          <w:color w:val="231F20"/>
        </w:rPr>
        <w:t>trial</w:t>
      </w:r>
      <w:r>
        <w:rPr>
          <w:color w:val="231F20"/>
          <w:spacing w:val="-9"/>
        </w:rPr>
        <w:t> </w:t>
      </w:r>
      <w:r>
        <w:rPr>
          <w:color w:val="231F20"/>
        </w:rPr>
        <w:t>more</w:t>
      </w:r>
      <w:r>
        <w:rPr>
          <w:color w:val="231F20"/>
          <w:spacing w:val="-9"/>
        </w:rPr>
        <w:t> </w:t>
      </w:r>
      <w:r>
        <w:rPr>
          <w:color w:val="231F20"/>
        </w:rPr>
        <w:t>creative</w:t>
      </w:r>
      <w:r>
        <w:rPr>
          <w:color w:val="231F20"/>
          <w:spacing w:val="-9"/>
        </w:rPr>
        <w:t> </w:t>
      </w:r>
      <w:r>
        <w:rPr>
          <w:color w:val="231F20"/>
        </w:rPr>
        <w:t>or</w:t>
      </w:r>
      <w:r>
        <w:rPr>
          <w:color w:val="231F20"/>
          <w:spacing w:val="-9"/>
        </w:rPr>
        <w:t> </w:t>
      </w:r>
      <w:r>
        <w:rPr>
          <w:color w:val="231F20"/>
        </w:rPr>
        <w:t>community- focused</w:t>
      </w:r>
      <w:r>
        <w:rPr>
          <w:color w:val="231F20"/>
          <w:spacing w:val="-1"/>
        </w:rPr>
        <w:t> </w:t>
      </w:r>
      <w:r>
        <w:rPr>
          <w:color w:val="231F20"/>
        </w:rPr>
        <w:t>solutions</w:t>
      </w:r>
      <w:r>
        <w:rPr>
          <w:color w:val="231F20"/>
          <w:spacing w:val="-1"/>
        </w:rPr>
        <w:t> </w:t>
      </w:r>
      <w:r>
        <w:rPr>
          <w:color w:val="231F20"/>
        </w:rPr>
        <w:t>to</w:t>
      </w:r>
      <w:r>
        <w:rPr>
          <w:color w:val="231F20"/>
          <w:spacing w:val="-1"/>
        </w:rPr>
        <w:t> </w:t>
      </w:r>
      <w:r>
        <w:rPr>
          <w:color w:val="231F20"/>
        </w:rPr>
        <w:t>your</w:t>
      </w:r>
      <w:r>
        <w:rPr>
          <w:color w:val="231F20"/>
          <w:spacing w:val="-1"/>
        </w:rPr>
        <w:t> </w:t>
      </w:r>
      <w:r>
        <w:rPr>
          <w:color w:val="231F20"/>
        </w:rPr>
        <w:t>needs.</w:t>
      </w:r>
      <w:r>
        <w:rPr>
          <w:color w:val="231F20"/>
          <w:spacing w:val="-1"/>
        </w:rPr>
        <w:t> </w:t>
      </w:r>
      <w:r>
        <w:rPr>
          <w:color w:val="231F20"/>
        </w:rPr>
        <w:t>You</w:t>
      </w:r>
      <w:r>
        <w:rPr>
          <w:color w:val="231F20"/>
          <w:spacing w:val="-1"/>
        </w:rPr>
        <w:t> </w:t>
      </w:r>
      <w:r>
        <w:rPr>
          <w:color w:val="231F20"/>
        </w:rPr>
        <w:t>have</w:t>
      </w:r>
      <w:r>
        <w:rPr>
          <w:color w:val="231F20"/>
          <w:spacing w:val="-1"/>
        </w:rPr>
        <w:t> </w:t>
      </w:r>
      <w:r>
        <w:rPr>
          <w:color w:val="231F20"/>
        </w:rPr>
        <w:t>no</w:t>
      </w:r>
      <w:r>
        <w:rPr>
          <w:color w:val="231F20"/>
          <w:spacing w:val="-1"/>
        </w:rPr>
        <w:t> </w:t>
      </w:r>
      <w:r>
        <w:rPr>
          <w:color w:val="231F20"/>
        </w:rPr>
        <w:t>reason</w:t>
      </w:r>
      <w:r>
        <w:rPr>
          <w:color w:val="231F20"/>
          <w:spacing w:val="-1"/>
        </w:rPr>
        <w:t> </w:t>
      </w:r>
      <w:r>
        <w:rPr>
          <w:color w:val="231F20"/>
        </w:rPr>
        <w:t>to</w:t>
      </w:r>
      <w:r>
        <w:rPr>
          <w:color w:val="231F20"/>
          <w:spacing w:val="-1"/>
        </w:rPr>
        <w:t> </w:t>
      </w:r>
      <w:r>
        <w:rPr>
          <w:color w:val="231F20"/>
        </w:rPr>
        <w:t>believe,</w:t>
      </w:r>
      <w:r>
        <w:rPr>
          <w:color w:val="231F20"/>
          <w:spacing w:val="-1"/>
        </w:rPr>
        <w:t> </w:t>
      </w:r>
      <w:r>
        <w:rPr>
          <w:color w:val="231F20"/>
        </w:rPr>
        <w:t>even</w:t>
      </w:r>
      <w:r>
        <w:rPr>
          <w:color w:val="231F20"/>
          <w:spacing w:val="-1"/>
        </w:rPr>
        <w:t> </w:t>
      </w:r>
      <w:r>
        <w:rPr>
          <w:color w:val="231F20"/>
        </w:rPr>
        <w:t>if</w:t>
      </w:r>
      <w:r>
        <w:rPr>
          <w:color w:val="231F20"/>
          <w:spacing w:val="-1"/>
        </w:rPr>
        <w:t> </w:t>
      </w:r>
      <w:r>
        <w:rPr>
          <w:color w:val="231F20"/>
        </w:rPr>
        <w:t>you currently</w:t>
      </w:r>
      <w:r>
        <w:rPr>
          <w:color w:val="231F20"/>
          <w:spacing w:val="-10"/>
        </w:rPr>
        <w:t> </w:t>
      </w:r>
      <w:r>
        <w:rPr>
          <w:color w:val="231F20"/>
        </w:rPr>
        <w:t>receive</w:t>
      </w:r>
      <w:r>
        <w:rPr>
          <w:color w:val="231F20"/>
          <w:spacing w:val="-10"/>
        </w:rPr>
        <w:t> </w:t>
      </w:r>
      <w:r>
        <w:rPr>
          <w:color w:val="231F20"/>
        </w:rPr>
        <w:t>a</w:t>
      </w:r>
      <w:r>
        <w:rPr>
          <w:color w:val="231F20"/>
          <w:spacing w:val="-10"/>
        </w:rPr>
        <w:t> </w:t>
      </w:r>
      <w:r>
        <w:rPr>
          <w:color w:val="231F20"/>
        </w:rPr>
        <w:t>significant</w:t>
      </w:r>
      <w:r>
        <w:rPr>
          <w:color w:val="231F20"/>
          <w:spacing w:val="-10"/>
        </w:rPr>
        <w:t> </w:t>
      </w:r>
      <w:r>
        <w:rPr>
          <w:color w:val="231F20"/>
        </w:rPr>
        <w:t>package</w:t>
      </w:r>
      <w:r>
        <w:rPr>
          <w:color w:val="231F20"/>
          <w:spacing w:val="-10"/>
        </w:rPr>
        <w:t> </w:t>
      </w:r>
      <w:r>
        <w:rPr>
          <w:color w:val="231F20"/>
        </w:rPr>
        <w:t>of</w:t>
      </w:r>
      <w:r>
        <w:rPr>
          <w:color w:val="231F20"/>
          <w:spacing w:val="-10"/>
        </w:rPr>
        <w:t> </w:t>
      </w:r>
      <w:r>
        <w:rPr>
          <w:color w:val="231F20"/>
        </w:rPr>
        <w:t>supports,</w:t>
      </w:r>
      <w:r>
        <w:rPr>
          <w:color w:val="231F20"/>
          <w:spacing w:val="-10"/>
        </w:rPr>
        <w:t> </w:t>
      </w:r>
      <w:r>
        <w:rPr>
          <w:color w:val="231F20"/>
        </w:rPr>
        <w:t>that</w:t>
      </w:r>
      <w:r>
        <w:rPr>
          <w:color w:val="231F20"/>
          <w:spacing w:val="-10"/>
        </w:rPr>
        <w:t> </w:t>
      </w:r>
      <w:r>
        <w:rPr>
          <w:color w:val="231F20"/>
        </w:rPr>
        <w:t>these</w:t>
      </w:r>
      <w:r>
        <w:rPr>
          <w:color w:val="231F20"/>
          <w:spacing w:val="-10"/>
        </w:rPr>
        <w:t> </w:t>
      </w:r>
      <w:r>
        <w:rPr>
          <w:color w:val="231F20"/>
        </w:rPr>
        <w:t>supports</w:t>
      </w:r>
      <w:r>
        <w:rPr>
          <w:color w:val="231F20"/>
          <w:spacing w:val="-10"/>
        </w:rPr>
        <w:t> </w:t>
      </w:r>
      <w:r>
        <w:rPr>
          <w:color w:val="231F20"/>
        </w:rPr>
        <w:t>will</w:t>
      </w:r>
      <w:r>
        <w:rPr>
          <w:color w:val="231F20"/>
          <w:spacing w:val="-10"/>
        </w:rPr>
        <w:t> </w:t>
      </w:r>
      <w:r>
        <w:rPr>
          <w:color w:val="231F20"/>
        </w:rPr>
        <w:t>still be available in the next round. Change is dangerous.</w:t>
      </w:r>
    </w:p>
    <w:p>
      <w:pPr>
        <w:pStyle w:val="BodyText"/>
        <w:spacing w:before="4"/>
        <w:rPr>
          <w:sz w:val="39"/>
        </w:rPr>
      </w:pPr>
    </w:p>
    <w:p>
      <w:pPr>
        <w:pStyle w:val="Heading2"/>
      </w:pPr>
      <w:r>
        <w:rPr>
          <w:color w:val="005CAB"/>
          <w:w w:val="90"/>
        </w:rPr>
        <w:t>What</w:t>
      </w:r>
      <w:r>
        <w:rPr>
          <w:color w:val="005CAB"/>
          <w:spacing w:val="4"/>
        </w:rPr>
        <w:t> </w:t>
      </w:r>
      <w:r>
        <w:rPr>
          <w:color w:val="005CAB"/>
          <w:w w:val="90"/>
        </w:rPr>
        <w:t>went</w:t>
      </w:r>
      <w:r>
        <w:rPr>
          <w:color w:val="005CAB"/>
          <w:spacing w:val="5"/>
        </w:rPr>
        <w:t> </w:t>
      </w:r>
      <w:r>
        <w:rPr>
          <w:color w:val="005CAB"/>
          <w:spacing w:val="-2"/>
          <w:w w:val="90"/>
        </w:rPr>
        <w:t>wrong</w:t>
      </w:r>
    </w:p>
    <w:p>
      <w:pPr>
        <w:pStyle w:val="BodyText"/>
        <w:spacing w:line="242" w:lineRule="auto" w:before="260"/>
        <w:ind w:left="1927" w:right="1768"/>
        <w:jc w:val="both"/>
      </w:pPr>
      <w:r>
        <w:rPr>
          <w:color w:val="231F20"/>
        </w:rPr>
        <w:t>If</w:t>
      </w:r>
      <w:r>
        <w:rPr>
          <w:color w:val="231F20"/>
          <w:spacing w:val="-8"/>
        </w:rPr>
        <w:t> </w:t>
      </w:r>
      <w:r>
        <w:rPr>
          <w:color w:val="231F20"/>
        </w:rPr>
        <w:t>I</w:t>
      </w:r>
      <w:r>
        <w:rPr>
          <w:color w:val="231F20"/>
          <w:spacing w:val="-8"/>
        </w:rPr>
        <w:t> </w:t>
      </w:r>
      <w:r>
        <w:rPr>
          <w:color w:val="231F20"/>
        </w:rPr>
        <w:t>am</w:t>
      </w:r>
      <w:r>
        <w:rPr>
          <w:color w:val="231F20"/>
          <w:spacing w:val="-8"/>
        </w:rPr>
        <w:t> </w:t>
      </w:r>
      <w:r>
        <w:rPr>
          <w:color w:val="231F20"/>
        </w:rPr>
        <w:t>correct</w:t>
      </w:r>
      <w:r>
        <w:rPr>
          <w:color w:val="231F20"/>
          <w:spacing w:val="-8"/>
        </w:rPr>
        <w:t> </w:t>
      </w:r>
      <w:r>
        <w:rPr>
          <w:color w:val="231F20"/>
        </w:rPr>
        <w:t>then</w:t>
      </w:r>
      <w:r>
        <w:rPr>
          <w:color w:val="231F20"/>
          <w:spacing w:val="-8"/>
        </w:rPr>
        <w:t> </w:t>
      </w:r>
      <w:r>
        <w:rPr>
          <w:color w:val="231F20"/>
        </w:rPr>
        <w:t>the</w:t>
      </w:r>
      <w:r>
        <w:rPr>
          <w:color w:val="231F20"/>
          <w:spacing w:val="-8"/>
        </w:rPr>
        <w:t> </w:t>
      </w:r>
      <w:r>
        <w:rPr>
          <w:color w:val="231F20"/>
        </w:rPr>
        <w:t>essential</w:t>
      </w:r>
      <w:r>
        <w:rPr>
          <w:color w:val="231F20"/>
          <w:spacing w:val="-8"/>
        </w:rPr>
        <w:t> </w:t>
      </w:r>
      <w:r>
        <w:rPr>
          <w:color w:val="231F20"/>
        </w:rPr>
        <w:t>flaw</w:t>
      </w:r>
      <w:r>
        <w:rPr>
          <w:color w:val="231F20"/>
          <w:spacing w:val="-8"/>
        </w:rPr>
        <w:t> </w:t>
      </w:r>
      <w:r>
        <w:rPr>
          <w:color w:val="231F20"/>
        </w:rPr>
        <w:t>in</w:t>
      </w:r>
      <w:r>
        <w:rPr>
          <w:color w:val="231F20"/>
          <w:spacing w:val="-8"/>
        </w:rPr>
        <w:t> </w:t>
      </w:r>
      <w:r>
        <w:rPr>
          <w:color w:val="231F20"/>
        </w:rPr>
        <w:t>the</w:t>
      </w:r>
      <w:r>
        <w:rPr>
          <w:color w:val="231F20"/>
          <w:spacing w:val="-8"/>
        </w:rPr>
        <w:t> </w:t>
      </w:r>
      <w:r>
        <w:rPr>
          <w:color w:val="231F20"/>
        </w:rPr>
        <w:t>NDIS</w:t>
      </w:r>
      <w:r>
        <w:rPr>
          <w:color w:val="231F20"/>
          <w:spacing w:val="-8"/>
        </w:rPr>
        <w:t> </w:t>
      </w:r>
      <w:r>
        <w:rPr>
          <w:color w:val="231F20"/>
        </w:rPr>
        <w:t>is</w:t>
      </w:r>
      <w:r>
        <w:rPr>
          <w:color w:val="231F20"/>
          <w:spacing w:val="-8"/>
        </w:rPr>
        <w:t> </w:t>
      </w:r>
      <w:r>
        <w:rPr>
          <w:color w:val="231F20"/>
        </w:rPr>
        <w:t>not</w:t>
      </w:r>
      <w:r>
        <w:rPr>
          <w:color w:val="231F20"/>
          <w:spacing w:val="-8"/>
        </w:rPr>
        <w:t> </w:t>
      </w:r>
      <w:r>
        <w:rPr>
          <w:color w:val="231F20"/>
        </w:rPr>
        <w:t>a</w:t>
      </w:r>
      <w:r>
        <w:rPr>
          <w:color w:val="231F20"/>
          <w:spacing w:val="-8"/>
        </w:rPr>
        <w:t> </w:t>
      </w:r>
      <w:r>
        <w:rPr>
          <w:color w:val="231F20"/>
        </w:rPr>
        <w:t>lack</w:t>
      </w:r>
      <w:r>
        <w:rPr>
          <w:color w:val="231F20"/>
          <w:spacing w:val="-8"/>
        </w:rPr>
        <w:t> </w:t>
      </w:r>
      <w:r>
        <w:rPr>
          <w:color w:val="231F20"/>
        </w:rPr>
        <w:t>of</w:t>
      </w:r>
      <w:r>
        <w:rPr>
          <w:color w:val="231F20"/>
          <w:spacing w:val="-8"/>
        </w:rPr>
        <w:t> </w:t>
      </w:r>
      <w:r>
        <w:rPr>
          <w:color w:val="231F20"/>
        </w:rPr>
        <w:t>resources</w:t>
      </w:r>
      <w:r>
        <w:rPr>
          <w:color w:val="231F20"/>
          <w:spacing w:val="-8"/>
        </w:rPr>
        <w:t> </w:t>
      </w:r>
      <w:r>
        <w:rPr>
          <w:color w:val="231F20"/>
        </w:rPr>
        <w:t>nor the</w:t>
      </w:r>
      <w:r>
        <w:rPr>
          <w:color w:val="231F20"/>
          <w:spacing w:val="-11"/>
        </w:rPr>
        <w:t> </w:t>
      </w:r>
      <w:r>
        <w:rPr>
          <w:color w:val="231F20"/>
        </w:rPr>
        <w:t>lack</w:t>
      </w:r>
      <w:r>
        <w:rPr>
          <w:color w:val="231F20"/>
          <w:spacing w:val="-11"/>
        </w:rPr>
        <w:t> </w:t>
      </w:r>
      <w:r>
        <w:rPr>
          <w:color w:val="231F20"/>
        </w:rPr>
        <w:t>of</w:t>
      </w:r>
      <w:r>
        <w:rPr>
          <w:color w:val="231F20"/>
          <w:spacing w:val="-11"/>
        </w:rPr>
        <w:t> </w:t>
      </w:r>
      <w:r>
        <w:rPr>
          <w:color w:val="231F20"/>
        </w:rPr>
        <w:t>a</w:t>
      </w:r>
      <w:r>
        <w:rPr>
          <w:color w:val="231F20"/>
          <w:spacing w:val="-11"/>
        </w:rPr>
        <w:t> </w:t>
      </w:r>
      <w:r>
        <w:rPr>
          <w:color w:val="231F20"/>
        </w:rPr>
        <w:t>particular</w:t>
      </w:r>
      <w:r>
        <w:rPr>
          <w:color w:val="231F20"/>
          <w:spacing w:val="-11"/>
        </w:rPr>
        <w:t> </w:t>
      </w:r>
      <w:r>
        <w:rPr>
          <w:color w:val="231F20"/>
        </w:rPr>
        <w:t>technical</w:t>
      </w:r>
      <w:r>
        <w:rPr>
          <w:color w:val="231F20"/>
          <w:spacing w:val="-11"/>
        </w:rPr>
        <w:t> </w:t>
      </w:r>
      <w:r>
        <w:rPr>
          <w:color w:val="231F20"/>
        </w:rPr>
        <w:t>fix.</w:t>
      </w:r>
      <w:r>
        <w:rPr>
          <w:color w:val="231F20"/>
          <w:spacing w:val="-11"/>
        </w:rPr>
        <w:t> </w:t>
      </w:r>
      <w:r>
        <w:rPr>
          <w:color w:val="231F20"/>
        </w:rPr>
        <w:t>The</w:t>
      </w:r>
      <w:r>
        <w:rPr>
          <w:color w:val="231F20"/>
          <w:spacing w:val="-11"/>
        </w:rPr>
        <w:t> </w:t>
      </w:r>
      <w:r>
        <w:rPr>
          <w:color w:val="231F20"/>
        </w:rPr>
        <w:t>essential</w:t>
      </w:r>
      <w:r>
        <w:rPr>
          <w:color w:val="231F20"/>
          <w:spacing w:val="-11"/>
        </w:rPr>
        <w:t> </w:t>
      </w:r>
      <w:r>
        <w:rPr>
          <w:color w:val="231F20"/>
        </w:rPr>
        <w:t>flaw</w:t>
      </w:r>
      <w:r>
        <w:rPr>
          <w:color w:val="231F20"/>
          <w:spacing w:val="-11"/>
        </w:rPr>
        <w:t> </w:t>
      </w:r>
      <w:r>
        <w:rPr>
          <w:color w:val="231F20"/>
        </w:rPr>
        <w:t>is</w:t>
      </w:r>
      <w:r>
        <w:rPr>
          <w:color w:val="231F20"/>
          <w:spacing w:val="-11"/>
        </w:rPr>
        <w:t> </w:t>
      </w:r>
      <w:r>
        <w:rPr>
          <w:color w:val="231F20"/>
        </w:rPr>
        <w:t>that</w:t>
      </w:r>
      <w:r>
        <w:rPr>
          <w:color w:val="231F20"/>
          <w:spacing w:val="-11"/>
        </w:rPr>
        <w:t> </w:t>
      </w:r>
      <w:r>
        <w:rPr>
          <w:color w:val="231F20"/>
        </w:rPr>
        <w:t>the</w:t>
      </w:r>
      <w:r>
        <w:rPr>
          <w:color w:val="231F20"/>
          <w:spacing w:val="-11"/>
        </w:rPr>
        <w:t> </w:t>
      </w:r>
      <w:r>
        <w:rPr>
          <w:color w:val="231F20"/>
        </w:rPr>
        <w:t>whole</w:t>
      </w:r>
      <w:r>
        <w:rPr>
          <w:color w:val="231F20"/>
          <w:spacing w:val="-11"/>
        </w:rPr>
        <w:t> </w:t>
      </w:r>
      <w:r>
        <w:rPr>
          <w:color w:val="231F20"/>
        </w:rPr>
        <w:t>system has</w:t>
      </w:r>
      <w:r>
        <w:rPr>
          <w:color w:val="231F20"/>
          <w:spacing w:val="-7"/>
        </w:rPr>
        <w:t> </w:t>
      </w:r>
      <w:r>
        <w:rPr>
          <w:color w:val="231F20"/>
        </w:rPr>
        <w:t>been</w:t>
      </w:r>
      <w:r>
        <w:rPr>
          <w:color w:val="231F20"/>
          <w:spacing w:val="-7"/>
        </w:rPr>
        <w:t> </w:t>
      </w:r>
      <w:r>
        <w:rPr>
          <w:color w:val="231F20"/>
        </w:rPr>
        <w:t>badly</w:t>
      </w:r>
      <w:r>
        <w:rPr>
          <w:color w:val="231F20"/>
          <w:spacing w:val="-7"/>
        </w:rPr>
        <w:t> </w:t>
      </w:r>
      <w:r>
        <w:rPr>
          <w:color w:val="231F20"/>
        </w:rPr>
        <w:t>designed.</w:t>
      </w:r>
      <w:r>
        <w:rPr>
          <w:color w:val="231F20"/>
          <w:spacing w:val="-7"/>
        </w:rPr>
        <w:t> </w:t>
      </w:r>
      <w:r>
        <w:rPr>
          <w:color w:val="231F20"/>
        </w:rPr>
        <w:t>So</w:t>
      </w:r>
      <w:r>
        <w:rPr>
          <w:color w:val="231F20"/>
          <w:spacing w:val="-7"/>
        </w:rPr>
        <w:t> </w:t>
      </w:r>
      <w:r>
        <w:rPr>
          <w:color w:val="231F20"/>
        </w:rPr>
        <w:t>that</w:t>
      </w:r>
      <w:r>
        <w:rPr>
          <w:color w:val="231F20"/>
          <w:spacing w:val="-7"/>
        </w:rPr>
        <w:t> </w:t>
      </w:r>
      <w:r>
        <w:rPr>
          <w:color w:val="231F20"/>
        </w:rPr>
        <w:t>begs</w:t>
      </w:r>
      <w:r>
        <w:rPr>
          <w:color w:val="231F20"/>
          <w:spacing w:val="-7"/>
        </w:rPr>
        <w:t> </w:t>
      </w:r>
      <w:r>
        <w:rPr>
          <w:color w:val="231F20"/>
        </w:rPr>
        <w:t>the</w:t>
      </w:r>
      <w:r>
        <w:rPr>
          <w:color w:val="231F20"/>
          <w:spacing w:val="-7"/>
        </w:rPr>
        <w:t> </w:t>
      </w:r>
      <w:r>
        <w:rPr>
          <w:color w:val="231F20"/>
        </w:rPr>
        <w:t>obvious</w:t>
      </w:r>
      <w:r>
        <w:rPr>
          <w:color w:val="231F20"/>
          <w:spacing w:val="-7"/>
        </w:rPr>
        <w:t> </w:t>
      </w:r>
      <w:r>
        <w:rPr>
          <w:color w:val="231F20"/>
        </w:rPr>
        <w:t>question:</w:t>
      </w:r>
      <w:r>
        <w:rPr>
          <w:color w:val="231F20"/>
          <w:spacing w:val="-7"/>
        </w:rPr>
        <w:t> </w:t>
      </w:r>
      <w:r>
        <w:rPr>
          <w:color w:val="231F20"/>
        </w:rPr>
        <w:t>what</w:t>
      </w:r>
      <w:r>
        <w:rPr>
          <w:color w:val="231F20"/>
          <w:spacing w:val="-7"/>
        </w:rPr>
        <w:t> </w:t>
      </w:r>
      <w:r>
        <w:rPr>
          <w:color w:val="231F20"/>
        </w:rPr>
        <w:t>went</w:t>
      </w:r>
      <w:r>
        <w:rPr>
          <w:color w:val="231F20"/>
          <w:spacing w:val="-7"/>
        </w:rPr>
        <w:t> </w:t>
      </w:r>
      <w:r>
        <w:rPr>
          <w:color w:val="231F20"/>
        </w:rPr>
        <w:t>wrong?</w:t>
      </w:r>
    </w:p>
    <w:p>
      <w:pPr>
        <w:pStyle w:val="BodyText"/>
        <w:spacing w:line="242" w:lineRule="auto" w:before="284"/>
        <w:ind w:left="1927" w:right="1835"/>
      </w:pPr>
      <w:r>
        <w:rPr>
          <w:color w:val="231F20"/>
        </w:rPr>
        <w:t>John Walsh, one of the experts we heard from, suggested that one of the fundamental</w:t>
      </w:r>
      <w:r>
        <w:rPr>
          <w:color w:val="231F20"/>
          <w:spacing w:val="-4"/>
        </w:rPr>
        <w:t> </w:t>
      </w:r>
      <w:r>
        <w:rPr>
          <w:color w:val="231F20"/>
        </w:rPr>
        <w:t>problem</w:t>
      </w:r>
      <w:r>
        <w:rPr>
          <w:color w:val="231F20"/>
          <w:spacing w:val="-4"/>
        </w:rPr>
        <w:t> </w:t>
      </w:r>
      <w:r>
        <w:rPr>
          <w:color w:val="231F20"/>
        </w:rPr>
        <w:t>was</w:t>
      </w:r>
      <w:r>
        <w:rPr>
          <w:color w:val="231F20"/>
          <w:spacing w:val="-4"/>
        </w:rPr>
        <w:t> </w:t>
      </w:r>
      <w:r>
        <w:rPr>
          <w:color w:val="231F20"/>
        </w:rPr>
        <w:t>that</w:t>
      </w:r>
      <w:r>
        <w:rPr>
          <w:color w:val="231F20"/>
          <w:spacing w:val="-4"/>
        </w:rPr>
        <w:t> </w:t>
      </w:r>
      <w:r>
        <w:rPr>
          <w:color w:val="231F20"/>
        </w:rPr>
        <w:t>responsibility</w:t>
      </w:r>
      <w:r>
        <w:rPr>
          <w:color w:val="231F20"/>
          <w:spacing w:val="-4"/>
        </w:rPr>
        <w:t> </w:t>
      </w:r>
      <w:r>
        <w:rPr>
          <w:color w:val="231F20"/>
        </w:rPr>
        <w:t>for</w:t>
      </w:r>
      <w:r>
        <w:rPr>
          <w:color w:val="231F20"/>
          <w:spacing w:val="-4"/>
        </w:rPr>
        <w:t> </w:t>
      </w:r>
      <w:r>
        <w:rPr>
          <w:color w:val="231F20"/>
        </w:rPr>
        <w:t>the</w:t>
      </w:r>
      <w:r>
        <w:rPr>
          <w:color w:val="231F20"/>
          <w:spacing w:val="-4"/>
        </w:rPr>
        <w:t> </w:t>
      </w:r>
      <w:r>
        <w:rPr>
          <w:color w:val="231F20"/>
        </w:rPr>
        <w:t>NDIS</w:t>
      </w:r>
      <w:r>
        <w:rPr>
          <w:color w:val="231F20"/>
          <w:spacing w:val="-4"/>
        </w:rPr>
        <w:t> </w:t>
      </w:r>
      <w:r>
        <w:rPr>
          <w:color w:val="231F20"/>
        </w:rPr>
        <w:t>was</w:t>
      </w:r>
      <w:r>
        <w:rPr>
          <w:color w:val="231F20"/>
          <w:spacing w:val="-4"/>
        </w:rPr>
        <w:t> </w:t>
      </w:r>
      <w:r>
        <w:rPr>
          <w:color w:val="231F20"/>
        </w:rPr>
        <w:t>located</w:t>
      </w:r>
      <w:r>
        <w:rPr>
          <w:color w:val="231F20"/>
          <w:spacing w:val="-4"/>
        </w:rPr>
        <w:t> </w:t>
      </w:r>
      <w:r>
        <w:rPr>
          <w:color w:val="231F20"/>
        </w:rPr>
        <w:t>within the</w:t>
      </w:r>
      <w:r>
        <w:rPr>
          <w:color w:val="231F20"/>
          <w:spacing w:val="-4"/>
        </w:rPr>
        <w:t> </w:t>
      </w:r>
      <w:r>
        <w:rPr>
          <w:color w:val="231F20"/>
        </w:rPr>
        <w:t>same</w:t>
      </w:r>
      <w:r>
        <w:rPr>
          <w:color w:val="231F20"/>
          <w:spacing w:val="-4"/>
        </w:rPr>
        <w:t> </w:t>
      </w:r>
      <w:r>
        <w:rPr>
          <w:color w:val="231F20"/>
        </w:rPr>
        <w:t>government</w:t>
      </w:r>
      <w:r>
        <w:rPr>
          <w:color w:val="231F20"/>
          <w:spacing w:val="-4"/>
        </w:rPr>
        <w:t> </w:t>
      </w:r>
      <w:r>
        <w:rPr>
          <w:color w:val="231F20"/>
        </w:rPr>
        <w:t>department</w:t>
      </w:r>
      <w:r>
        <w:rPr>
          <w:color w:val="231F20"/>
          <w:spacing w:val="-4"/>
        </w:rPr>
        <w:t> </w:t>
      </w:r>
      <w:r>
        <w:rPr>
          <w:color w:val="231F20"/>
        </w:rPr>
        <w:t>that</w:t>
      </w:r>
      <w:r>
        <w:rPr>
          <w:color w:val="231F20"/>
          <w:spacing w:val="-4"/>
        </w:rPr>
        <w:t> </w:t>
      </w:r>
      <w:r>
        <w:rPr>
          <w:color w:val="231F20"/>
        </w:rPr>
        <w:t>is</w:t>
      </w:r>
      <w:r>
        <w:rPr>
          <w:color w:val="231F20"/>
          <w:spacing w:val="-4"/>
        </w:rPr>
        <w:t> </w:t>
      </w:r>
      <w:r>
        <w:rPr>
          <w:color w:val="231F20"/>
        </w:rPr>
        <w:t>responsible</w:t>
      </w:r>
      <w:r>
        <w:rPr>
          <w:color w:val="231F20"/>
          <w:spacing w:val="-4"/>
        </w:rPr>
        <w:t> </w:t>
      </w:r>
      <w:r>
        <w:rPr>
          <w:color w:val="231F20"/>
        </w:rPr>
        <w:t>for</w:t>
      </w:r>
      <w:r>
        <w:rPr>
          <w:color w:val="231F20"/>
          <w:spacing w:val="-4"/>
        </w:rPr>
        <w:t> </w:t>
      </w:r>
      <w:r>
        <w:rPr>
          <w:color w:val="231F20"/>
        </w:rPr>
        <w:t>the</w:t>
      </w:r>
      <w:r>
        <w:rPr>
          <w:color w:val="231F20"/>
          <w:spacing w:val="-4"/>
        </w:rPr>
        <w:t> </w:t>
      </w:r>
      <w:r>
        <w:rPr>
          <w:color w:val="231F20"/>
        </w:rPr>
        <w:t>benefit</w:t>
      </w:r>
      <w:r>
        <w:rPr>
          <w:color w:val="231F20"/>
          <w:spacing w:val="-4"/>
        </w:rPr>
        <w:t> </w:t>
      </w:r>
      <w:r>
        <w:rPr>
          <w:color w:val="231F20"/>
        </w:rPr>
        <w:t>system.</w:t>
      </w:r>
      <w:r>
        <w:rPr>
          <w:color w:val="231F20"/>
          <w:spacing w:val="-4"/>
        </w:rPr>
        <w:t> </w:t>
      </w:r>
      <w:r>
        <w:rPr>
          <w:color w:val="231F20"/>
        </w:rPr>
        <w:t>In other words the stigmatising culture and negative assumptions about human nature that are often prevalent within benefit systems has infected the NDIS. It</w:t>
      </w:r>
      <w:r>
        <w:rPr>
          <w:color w:val="231F20"/>
          <w:spacing w:val="-3"/>
        </w:rPr>
        <w:t> </w:t>
      </w:r>
      <w:r>
        <w:rPr>
          <w:color w:val="231F20"/>
        </w:rPr>
        <w:t>is</w:t>
      </w:r>
      <w:r>
        <w:rPr>
          <w:color w:val="231F20"/>
          <w:spacing w:val="-3"/>
        </w:rPr>
        <w:t> </w:t>
      </w:r>
      <w:r>
        <w:rPr>
          <w:color w:val="231F20"/>
        </w:rPr>
        <w:t>his</w:t>
      </w:r>
      <w:r>
        <w:rPr>
          <w:color w:val="231F20"/>
          <w:spacing w:val="-3"/>
        </w:rPr>
        <w:t> </w:t>
      </w:r>
      <w:r>
        <w:rPr>
          <w:color w:val="231F20"/>
        </w:rPr>
        <w:t>view</w:t>
      </w:r>
      <w:r>
        <w:rPr>
          <w:color w:val="231F20"/>
          <w:spacing w:val="-3"/>
        </w:rPr>
        <w:t> </w:t>
      </w:r>
      <w:r>
        <w:rPr>
          <w:color w:val="231F20"/>
        </w:rPr>
        <w:t>that</w:t>
      </w:r>
      <w:r>
        <w:rPr>
          <w:color w:val="231F20"/>
          <w:spacing w:val="-3"/>
        </w:rPr>
        <w:t> </w:t>
      </w:r>
      <w:r>
        <w:rPr>
          <w:color w:val="231F20"/>
        </w:rPr>
        <w:t>the</w:t>
      </w:r>
      <w:r>
        <w:rPr>
          <w:color w:val="231F20"/>
          <w:spacing w:val="-3"/>
        </w:rPr>
        <w:t> </w:t>
      </w:r>
      <w:r>
        <w:rPr>
          <w:color w:val="231F20"/>
        </w:rPr>
        <w:t>NDIA</w:t>
      </w:r>
      <w:r>
        <w:rPr>
          <w:color w:val="231F20"/>
          <w:spacing w:val="-3"/>
        </w:rPr>
        <w:t> </w:t>
      </w:r>
      <w:r>
        <w:rPr>
          <w:color w:val="231F20"/>
        </w:rPr>
        <w:t>needs</w:t>
      </w:r>
      <w:r>
        <w:rPr>
          <w:color w:val="231F20"/>
          <w:spacing w:val="-3"/>
        </w:rPr>
        <w:t> </w:t>
      </w:r>
      <w:r>
        <w:rPr>
          <w:color w:val="231F20"/>
        </w:rPr>
        <w:t>to</w:t>
      </w:r>
      <w:r>
        <w:rPr>
          <w:color w:val="231F20"/>
          <w:spacing w:val="-3"/>
        </w:rPr>
        <w:t> </w:t>
      </w:r>
      <w:r>
        <w:rPr>
          <w:color w:val="231F20"/>
        </w:rPr>
        <w:t>be</w:t>
      </w:r>
      <w:r>
        <w:rPr>
          <w:color w:val="231F20"/>
          <w:spacing w:val="-3"/>
        </w:rPr>
        <w:t> </w:t>
      </w:r>
      <w:r>
        <w:rPr>
          <w:color w:val="231F20"/>
        </w:rPr>
        <w:t>a</w:t>
      </w:r>
      <w:r>
        <w:rPr>
          <w:color w:val="231F20"/>
          <w:spacing w:val="-3"/>
        </w:rPr>
        <w:t> </w:t>
      </w:r>
      <w:r>
        <w:rPr>
          <w:color w:val="231F20"/>
        </w:rPr>
        <w:t>very</w:t>
      </w:r>
      <w:r>
        <w:rPr>
          <w:color w:val="231F20"/>
          <w:spacing w:val="-3"/>
        </w:rPr>
        <w:t> </w:t>
      </w:r>
      <w:r>
        <w:rPr>
          <w:color w:val="231F20"/>
        </w:rPr>
        <w:t>different</w:t>
      </w:r>
      <w:r>
        <w:rPr>
          <w:color w:val="231F20"/>
          <w:spacing w:val="-3"/>
        </w:rPr>
        <w:t> </w:t>
      </w:r>
      <w:r>
        <w:rPr>
          <w:color w:val="231F20"/>
        </w:rPr>
        <w:t>kind</w:t>
      </w:r>
      <w:r>
        <w:rPr>
          <w:color w:val="231F20"/>
          <w:spacing w:val="-3"/>
        </w:rPr>
        <w:t> </w:t>
      </w:r>
      <w:r>
        <w:rPr>
          <w:color w:val="231F20"/>
        </w:rPr>
        <w:t>of</w:t>
      </w:r>
      <w:r>
        <w:rPr>
          <w:color w:val="231F20"/>
          <w:spacing w:val="-3"/>
        </w:rPr>
        <w:t> </w:t>
      </w:r>
      <w:r>
        <w:rPr>
          <w:color w:val="231F20"/>
        </w:rPr>
        <w:t>agency:</w:t>
      </w:r>
      <w:r>
        <w:rPr>
          <w:color w:val="231F20"/>
          <w:spacing w:val="-3"/>
        </w:rPr>
        <w:t> </w:t>
      </w:r>
      <w:r>
        <w:rPr>
          <w:color w:val="231F20"/>
        </w:rPr>
        <w:t>more dynamic and broadly-based:</w:t>
      </w:r>
    </w:p>
    <w:p>
      <w:pPr>
        <w:spacing w:after="0" w:line="242" w:lineRule="auto"/>
        <w:sectPr>
          <w:pgSz w:w="11910" w:h="16840"/>
          <w:pgMar w:header="861" w:footer="832" w:top="1140" w:bottom="1020" w:left="340" w:right="340"/>
        </w:sectPr>
      </w:pPr>
    </w:p>
    <w:p>
      <w:pPr>
        <w:pStyle w:val="BodyText"/>
        <w:spacing w:before="4"/>
        <w:rPr>
          <w:sz w:val="18"/>
        </w:rPr>
      </w:pPr>
    </w:p>
    <w:p>
      <w:pPr>
        <w:spacing w:line="266" w:lineRule="auto" w:before="89"/>
        <w:ind w:left="2097" w:right="2508" w:firstLine="0"/>
        <w:jc w:val="left"/>
        <w:rPr>
          <w:rFonts w:ascii="Arial" w:hAnsi="Arial"/>
          <w:i/>
          <w:sz w:val="22"/>
        </w:rPr>
      </w:pPr>
      <w:r>
        <w:rPr/>
        <mc:AlternateContent>
          <mc:Choice Requires="wps">
            <w:drawing>
              <wp:anchor distT="0" distB="0" distL="0" distR="0" allowOverlap="1" layoutInCell="1" locked="0" behindDoc="0" simplePos="0" relativeHeight="15749120">
                <wp:simplePos x="0" y="0"/>
                <wp:positionH relativeFrom="page">
                  <wp:posOffset>1404000</wp:posOffset>
                </wp:positionH>
                <wp:positionV relativeFrom="paragraph">
                  <wp:posOffset>75791</wp:posOffset>
                </wp:positionV>
                <wp:extent cx="1270" cy="1028700"/>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1270" cy="1028700"/>
                        </a:xfrm>
                        <a:custGeom>
                          <a:avLst/>
                          <a:gdLst/>
                          <a:ahLst/>
                          <a:cxnLst/>
                          <a:rect l="l" t="t" r="r" b="b"/>
                          <a:pathLst>
                            <a:path w="0" h="1028700">
                              <a:moveTo>
                                <a:pt x="0" y="1028700"/>
                              </a:moveTo>
                              <a:lnTo>
                                <a:pt x="0" y="0"/>
                              </a:lnTo>
                            </a:path>
                          </a:pathLst>
                        </a:custGeom>
                        <a:ln w="254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9120" from="110.551201pt,86.96787pt" to="110.551201pt,5.96787pt" stroked="true" strokeweight="2pt" strokecolor="#005cab">
                <v:stroke dashstyle="solid"/>
                <w10:wrap type="none"/>
              </v:line>
            </w:pict>
          </mc:Fallback>
        </mc:AlternateContent>
      </w:r>
      <w:r>
        <w:rPr>
          <w:rFonts w:ascii="Arial" w:hAnsi="Arial"/>
          <w:i/>
          <w:color w:val="231F20"/>
          <w:w w:val="90"/>
          <w:sz w:val="22"/>
        </w:rPr>
        <w:t>“The central Canberra bureaucracy is a crippling anachronism of control </w:t>
      </w:r>
      <w:r>
        <w:rPr>
          <w:rFonts w:ascii="Arial" w:hAnsi="Arial"/>
          <w:i/>
          <w:color w:val="231F20"/>
          <w:spacing w:val="-6"/>
          <w:sz w:val="22"/>
        </w:rPr>
        <w:t>and</w:t>
      </w:r>
      <w:r>
        <w:rPr>
          <w:rFonts w:ascii="Arial" w:hAnsi="Arial"/>
          <w:i/>
          <w:color w:val="231F20"/>
          <w:spacing w:val="-7"/>
          <w:sz w:val="22"/>
        </w:rPr>
        <w:t> </w:t>
      </w:r>
      <w:r>
        <w:rPr>
          <w:rFonts w:ascii="Arial" w:hAnsi="Arial"/>
          <w:i/>
          <w:color w:val="231F20"/>
          <w:spacing w:val="-6"/>
          <w:sz w:val="22"/>
        </w:rPr>
        <w:t>prescribed</w:t>
      </w:r>
      <w:r>
        <w:rPr>
          <w:rFonts w:ascii="Arial" w:hAnsi="Arial"/>
          <w:i/>
          <w:color w:val="231F20"/>
          <w:spacing w:val="-7"/>
          <w:sz w:val="22"/>
        </w:rPr>
        <w:t> </w:t>
      </w:r>
      <w:r>
        <w:rPr>
          <w:rFonts w:ascii="Arial" w:hAnsi="Arial"/>
          <w:i/>
          <w:color w:val="231F20"/>
          <w:spacing w:val="-6"/>
          <w:sz w:val="22"/>
        </w:rPr>
        <w:t>welfare.</w:t>
      </w:r>
      <w:r>
        <w:rPr>
          <w:rFonts w:ascii="Arial" w:hAnsi="Arial"/>
          <w:i/>
          <w:color w:val="231F20"/>
          <w:spacing w:val="-7"/>
          <w:sz w:val="22"/>
        </w:rPr>
        <w:t> </w:t>
      </w:r>
      <w:r>
        <w:rPr>
          <w:rFonts w:ascii="Arial" w:hAnsi="Arial"/>
          <w:i/>
          <w:color w:val="231F20"/>
          <w:spacing w:val="-6"/>
          <w:sz w:val="22"/>
        </w:rPr>
        <w:t>For</w:t>
      </w:r>
      <w:r>
        <w:rPr>
          <w:rFonts w:ascii="Arial" w:hAnsi="Arial"/>
          <w:i/>
          <w:color w:val="231F20"/>
          <w:spacing w:val="-7"/>
          <w:sz w:val="22"/>
        </w:rPr>
        <w:t> </w:t>
      </w:r>
      <w:r>
        <w:rPr>
          <w:rFonts w:ascii="Arial" w:hAnsi="Arial"/>
          <w:i/>
          <w:color w:val="231F20"/>
          <w:spacing w:val="-6"/>
          <w:sz w:val="22"/>
        </w:rPr>
        <w:t>the</w:t>
      </w:r>
      <w:r>
        <w:rPr>
          <w:rFonts w:ascii="Arial" w:hAnsi="Arial"/>
          <w:i/>
          <w:color w:val="231F20"/>
          <w:spacing w:val="-7"/>
          <w:sz w:val="22"/>
        </w:rPr>
        <w:t> </w:t>
      </w:r>
      <w:r>
        <w:rPr>
          <w:rFonts w:ascii="Arial" w:hAnsi="Arial"/>
          <w:i/>
          <w:color w:val="231F20"/>
          <w:spacing w:val="-6"/>
          <w:sz w:val="22"/>
        </w:rPr>
        <w:t>NDIS</w:t>
      </w:r>
      <w:r>
        <w:rPr>
          <w:rFonts w:ascii="Arial" w:hAnsi="Arial"/>
          <w:i/>
          <w:color w:val="231F20"/>
          <w:spacing w:val="-7"/>
          <w:sz w:val="22"/>
        </w:rPr>
        <w:t> </w:t>
      </w:r>
      <w:r>
        <w:rPr>
          <w:rFonts w:ascii="Arial" w:hAnsi="Arial"/>
          <w:i/>
          <w:color w:val="231F20"/>
          <w:spacing w:val="-6"/>
          <w:sz w:val="22"/>
        </w:rPr>
        <w:t>to</w:t>
      </w:r>
      <w:r>
        <w:rPr>
          <w:rFonts w:ascii="Arial" w:hAnsi="Arial"/>
          <w:i/>
          <w:color w:val="231F20"/>
          <w:spacing w:val="-7"/>
          <w:sz w:val="22"/>
        </w:rPr>
        <w:t> </w:t>
      </w:r>
      <w:r>
        <w:rPr>
          <w:rFonts w:ascii="Arial" w:hAnsi="Arial"/>
          <w:i/>
          <w:color w:val="231F20"/>
          <w:spacing w:val="-6"/>
          <w:sz w:val="22"/>
        </w:rPr>
        <w:t>survive</w:t>
      </w:r>
      <w:r>
        <w:rPr>
          <w:rFonts w:ascii="Arial" w:hAnsi="Arial"/>
          <w:i/>
          <w:color w:val="231F20"/>
          <w:spacing w:val="-7"/>
          <w:sz w:val="22"/>
        </w:rPr>
        <w:t> </w:t>
      </w:r>
      <w:r>
        <w:rPr>
          <w:rFonts w:ascii="Arial" w:hAnsi="Arial"/>
          <w:i/>
          <w:color w:val="231F20"/>
          <w:spacing w:val="-6"/>
          <w:sz w:val="22"/>
        </w:rPr>
        <w:t>and</w:t>
      </w:r>
      <w:r>
        <w:rPr>
          <w:rFonts w:ascii="Arial" w:hAnsi="Arial"/>
          <w:i/>
          <w:color w:val="231F20"/>
          <w:spacing w:val="-7"/>
          <w:sz w:val="22"/>
        </w:rPr>
        <w:t> </w:t>
      </w:r>
      <w:r>
        <w:rPr>
          <w:rFonts w:ascii="Arial" w:hAnsi="Arial"/>
          <w:i/>
          <w:color w:val="231F20"/>
          <w:spacing w:val="-6"/>
          <w:sz w:val="22"/>
        </w:rPr>
        <w:t>thrive</w:t>
      </w:r>
      <w:r>
        <w:rPr>
          <w:rFonts w:ascii="Arial" w:hAnsi="Arial"/>
          <w:i/>
          <w:color w:val="231F20"/>
          <w:spacing w:val="-7"/>
          <w:sz w:val="22"/>
        </w:rPr>
        <w:t> </w:t>
      </w:r>
      <w:r>
        <w:rPr>
          <w:rFonts w:ascii="Arial" w:hAnsi="Arial"/>
          <w:i/>
          <w:color w:val="231F20"/>
          <w:spacing w:val="-6"/>
          <w:sz w:val="22"/>
        </w:rPr>
        <w:t>it</w:t>
      </w:r>
      <w:r>
        <w:rPr>
          <w:rFonts w:ascii="Arial" w:hAnsi="Arial"/>
          <w:i/>
          <w:color w:val="231F20"/>
          <w:spacing w:val="-7"/>
          <w:sz w:val="22"/>
        </w:rPr>
        <w:t> </w:t>
      </w:r>
      <w:r>
        <w:rPr>
          <w:rFonts w:ascii="Arial" w:hAnsi="Arial"/>
          <w:i/>
          <w:color w:val="231F20"/>
          <w:spacing w:val="-6"/>
          <w:sz w:val="22"/>
        </w:rPr>
        <w:t>requires</w:t>
      </w:r>
    </w:p>
    <w:p>
      <w:pPr>
        <w:spacing w:line="266" w:lineRule="auto" w:before="0"/>
        <w:ind w:left="2097" w:right="2757" w:firstLine="0"/>
        <w:jc w:val="left"/>
        <w:rPr>
          <w:rFonts w:ascii="Arial" w:hAnsi="Arial"/>
          <w:i/>
          <w:sz w:val="22"/>
        </w:rPr>
      </w:pPr>
      <w:r>
        <w:rPr>
          <w:rFonts w:ascii="Arial" w:hAnsi="Arial"/>
          <w:i/>
          <w:color w:val="231F20"/>
          <w:spacing w:val="-4"/>
          <w:sz w:val="22"/>
        </w:rPr>
        <w:t>a</w:t>
      </w:r>
      <w:r>
        <w:rPr>
          <w:rFonts w:ascii="Arial" w:hAnsi="Arial"/>
          <w:i/>
          <w:color w:val="231F20"/>
          <w:spacing w:val="-12"/>
          <w:sz w:val="22"/>
        </w:rPr>
        <w:t> </w:t>
      </w:r>
      <w:r>
        <w:rPr>
          <w:rFonts w:ascii="Arial" w:hAnsi="Arial"/>
          <w:i/>
          <w:color w:val="231F20"/>
          <w:spacing w:val="-4"/>
          <w:sz w:val="22"/>
        </w:rPr>
        <w:t>fundamental</w:t>
      </w:r>
      <w:r>
        <w:rPr>
          <w:rFonts w:ascii="Arial" w:hAnsi="Arial"/>
          <w:i/>
          <w:color w:val="231F20"/>
          <w:spacing w:val="-11"/>
          <w:sz w:val="22"/>
        </w:rPr>
        <w:t> </w:t>
      </w:r>
      <w:r>
        <w:rPr>
          <w:rFonts w:ascii="Arial" w:hAnsi="Arial"/>
          <w:i/>
          <w:color w:val="231F20"/>
          <w:spacing w:val="-4"/>
          <w:sz w:val="22"/>
        </w:rPr>
        <w:t>ground-up</w:t>
      </w:r>
      <w:r>
        <w:rPr>
          <w:rFonts w:ascii="Arial" w:hAnsi="Arial"/>
          <w:i/>
          <w:color w:val="231F20"/>
          <w:spacing w:val="-11"/>
          <w:sz w:val="22"/>
        </w:rPr>
        <w:t> </w:t>
      </w:r>
      <w:r>
        <w:rPr>
          <w:rFonts w:ascii="Arial" w:hAnsi="Arial"/>
          <w:i/>
          <w:color w:val="231F20"/>
          <w:spacing w:val="-4"/>
          <w:sz w:val="22"/>
        </w:rPr>
        <w:t>rebuild,</w:t>
      </w:r>
      <w:r>
        <w:rPr>
          <w:rFonts w:ascii="Arial" w:hAnsi="Arial"/>
          <w:i/>
          <w:color w:val="231F20"/>
          <w:spacing w:val="-12"/>
          <w:sz w:val="22"/>
        </w:rPr>
        <w:t> </w:t>
      </w:r>
      <w:r>
        <w:rPr>
          <w:rFonts w:ascii="Arial" w:hAnsi="Arial"/>
          <w:i/>
          <w:color w:val="231F20"/>
          <w:spacing w:val="-4"/>
          <w:sz w:val="22"/>
        </w:rPr>
        <w:t>with</w:t>
      </w:r>
      <w:r>
        <w:rPr>
          <w:rFonts w:ascii="Arial" w:hAnsi="Arial"/>
          <w:i/>
          <w:color w:val="231F20"/>
          <w:spacing w:val="-11"/>
          <w:sz w:val="22"/>
        </w:rPr>
        <w:t> </w:t>
      </w:r>
      <w:r>
        <w:rPr>
          <w:rFonts w:ascii="Arial" w:hAnsi="Arial"/>
          <w:i/>
          <w:color w:val="231F20"/>
          <w:spacing w:val="-4"/>
          <w:sz w:val="22"/>
        </w:rPr>
        <w:t>true</w:t>
      </w:r>
      <w:r>
        <w:rPr>
          <w:rFonts w:ascii="Arial" w:hAnsi="Arial"/>
          <w:i/>
          <w:color w:val="231F20"/>
          <w:spacing w:val="-11"/>
          <w:sz w:val="22"/>
        </w:rPr>
        <w:t> </w:t>
      </w:r>
      <w:r>
        <w:rPr>
          <w:rFonts w:ascii="Arial" w:hAnsi="Arial"/>
          <w:i/>
          <w:color w:val="231F20"/>
          <w:spacing w:val="-4"/>
          <w:sz w:val="22"/>
        </w:rPr>
        <w:t>hypothecated</w:t>
      </w:r>
      <w:r>
        <w:rPr>
          <w:rFonts w:ascii="Arial" w:hAnsi="Arial"/>
          <w:i/>
          <w:color w:val="231F20"/>
          <w:spacing w:val="-11"/>
          <w:sz w:val="22"/>
        </w:rPr>
        <w:t> </w:t>
      </w:r>
      <w:r>
        <w:rPr>
          <w:rFonts w:ascii="Arial" w:hAnsi="Arial"/>
          <w:i/>
          <w:color w:val="231F20"/>
          <w:spacing w:val="-4"/>
          <w:sz w:val="22"/>
        </w:rPr>
        <w:t>aggregate </w:t>
      </w:r>
      <w:r>
        <w:rPr>
          <w:rFonts w:ascii="Arial" w:hAnsi="Arial"/>
          <w:i/>
          <w:color w:val="231F20"/>
          <w:spacing w:val="-6"/>
          <w:sz w:val="22"/>
        </w:rPr>
        <w:t>funding</w:t>
      </w:r>
      <w:r>
        <w:rPr>
          <w:rFonts w:ascii="Arial" w:hAnsi="Arial"/>
          <w:i/>
          <w:color w:val="231F20"/>
          <w:spacing w:val="-8"/>
          <w:sz w:val="22"/>
        </w:rPr>
        <w:t> </w:t>
      </w:r>
      <w:r>
        <w:rPr>
          <w:rFonts w:ascii="Arial" w:hAnsi="Arial"/>
          <w:i/>
          <w:color w:val="231F20"/>
          <w:spacing w:val="-6"/>
          <w:sz w:val="22"/>
        </w:rPr>
        <w:t>linked</w:t>
      </w:r>
      <w:r>
        <w:rPr>
          <w:rFonts w:ascii="Arial" w:hAnsi="Arial"/>
          <w:i/>
          <w:color w:val="231F20"/>
          <w:spacing w:val="-8"/>
          <w:sz w:val="22"/>
        </w:rPr>
        <w:t> </w:t>
      </w:r>
      <w:r>
        <w:rPr>
          <w:rFonts w:ascii="Arial" w:hAnsi="Arial"/>
          <w:i/>
          <w:color w:val="231F20"/>
          <w:spacing w:val="-6"/>
          <w:sz w:val="22"/>
        </w:rPr>
        <w:t>to</w:t>
      </w:r>
      <w:r>
        <w:rPr>
          <w:rFonts w:ascii="Arial" w:hAnsi="Arial"/>
          <w:i/>
          <w:color w:val="231F20"/>
          <w:spacing w:val="-8"/>
          <w:sz w:val="22"/>
        </w:rPr>
        <w:t> </w:t>
      </w:r>
      <w:r>
        <w:rPr>
          <w:rFonts w:ascii="Arial" w:hAnsi="Arial"/>
          <w:i/>
          <w:color w:val="231F20"/>
          <w:spacing w:val="-6"/>
          <w:sz w:val="22"/>
        </w:rPr>
        <w:t>GDP</w:t>
      </w:r>
      <w:r>
        <w:rPr>
          <w:rFonts w:ascii="Arial" w:hAnsi="Arial"/>
          <w:i/>
          <w:color w:val="231F20"/>
          <w:spacing w:val="-8"/>
          <w:sz w:val="22"/>
        </w:rPr>
        <w:t> </w:t>
      </w:r>
      <w:r>
        <w:rPr>
          <w:rFonts w:ascii="Arial" w:hAnsi="Arial"/>
          <w:i/>
          <w:color w:val="231F20"/>
          <w:spacing w:val="-6"/>
          <w:sz w:val="22"/>
        </w:rPr>
        <w:t>(from</w:t>
      </w:r>
      <w:r>
        <w:rPr>
          <w:rFonts w:ascii="Arial" w:hAnsi="Arial"/>
          <w:i/>
          <w:color w:val="231F20"/>
          <w:spacing w:val="-8"/>
          <w:sz w:val="22"/>
        </w:rPr>
        <w:t> </w:t>
      </w:r>
      <w:r>
        <w:rPr>
          <w:rFonts w:ascii="Arial" w:hAnsi="Arial"/>
          <w:i/>
          <w:color w:val="231F20"/>
          <w:spacing w:val="-6"/>
          <w:sz w:val="22"/>
        </w:rPr>
        <w:t>birth</w:t>
      </w:r>
      <w:r>
        <w:rPr>
          <w:rFonts w:ascii="Arial" w:hAnsi="Arial"/>
          <w:i/>
          <w:color w:val="231F20"/>
          <w:spacing w:val="-8"/>
          <w:sz w:val="22"/>
        </w:rPr>
        <w:t> </w:t>
      </w:r>
      <w:r>
        <w:rPr>
          <w:rFonts w:ascii="Arial" w:hAnsi="Arial"/>
          <w:i/>
          <w:color w:val="231F20"/>
          <w:spacing w:val="-6"/>
          <w:sz w:val="22"/>
        </w:rPr>
        <w:t>to</w:t>
      </w:r>
      <w:r>
        <w:rPr>
          <w:rFonts w:ascii="Arial" w:hAnsi="Arial"/>
          <w:i/>
          <w:color w:val="231F20"/>
          <w:spacing w:val="-8"/>
          <w:sz w:val="22"/>
        </w:rPr>
        <w:t> </w:t>
      </w:r>
      <w:r>
        <w:rPr>
          <w:rFonts w:ascii="Arial" w:hAnsi="Arial"/>
          <w:i/>
          <w:color w:val="231F20"/>
          <w:spacing w:val="-6"/>
          <w:sz w:val="22"/>
        </w:rPr>
        <w:t>age</w:t>
      </w:r>
      <w:r>
        <w:rPr>
          <w:rFonts w:ascii="Arial" w:hAnsi="Arial"/>
          <w:i/>
          <w:color w:val="231F20"/>
          <w:spacing w:val="-8"/>
          <w:sz w:val="22"/>
        </w:rPr>
        <w:t> </w:t>
      </w:r>
      <w:r>
        <w:rPr>
          <w:rFonts w:ascii="Arial" w:hAnsi="Arial"/>
          <w:i/>
          <w:color w:val="231F20"/>
          <w:spacing w:val="-6"/>
          <w:sz w:val="22"/>
        </w:rPr>
        <w:t>65),</w:t>
      </w:r>
      <w:r>
        <w:rPr>
          <w:rFonts w:ascii="Arial" w:hAnsi="Arial"/>
          <w:i/>
          <w:color w:val="231F20"/>
          <w:spacing w:val="-8"/>
          <w:sz w:val="22"/>
        </w:rPr>
        <w:t> </w:t>
      </w:r>
      <w:r>
        <w:rPr>
          <w:rFonts w:ascii="Arial" w:hAnsi="Arial"/>
          <w:i/>
          <w:color w:val="231F20"/>
          <w:spacing w:val="-6"/>
          <w:sz w:val="22"/>
        </w:rPr>
        <w:t>and</w:t>
      </w:r>
      <w:r>
        <w:rPr>
          <w:rFonts w:ascii="Arial" w:hAnsi="Arial"/>
          <w:i/>
          <w:color w:val="231F20"/>
          <w:spacing w:val="-8"/>
          <w:sz w:val="22"/>
        </w:rPr>
        <w:t> </w:t>
      </w:r>
      <w:r>
        <w:rPr>
          <w:rFonts w:ascii="Arial" w:hAnsi="Arial"/>
          <w:i/>
          <w:color w:val="231F20"/>
          <w:spacing w:val="-6"/>
          <w:sz w:val="22"/>
        </w:rPr>
        <w:t>a</w:t>
      </w:r>
      <w:r>
        <w:rPr>
          <w:rFonts w:ascii="Arial" w:hAnsi="Arial"/>
          <w:i/>
          <w:color w:val="231F20"/>
          <w:spacing w:val="-8"/>
          <w:sz w:val="22"/>
        </w:rPr>
        <w:t> </w:t>
      </w:r>
      <w:r>
        <w:rPr>
          <w:rFonts w:ascii="Arial" w:hAnsi="Arial"/>
          <w:i/>
          <w:color w:val="231F20"/>
          <w:spacing w:val="-6"/>
          <w:sz w:val="22"/>
        </w:rPr>
        <w:t>truly</w:t>
      </w:r>
      <w:r>
        <w:rPr>
          <w:rFonts w:ascii="Arial" w:hAnsi="Arial"/>
          <w:i/>
          <w:color w:val="231F20"/>
          <w:spacing w:val="-8"/>
          <w:sz w:val="22"/>
        </w:rPr>
        <w:t> </w:t>
      </w:r>
      <w:r>
        <w:rPr>
          <w:rFonts w:ascii="Arial" w:hAnsi="Arial"/>
          <w:i/>
          <w:color w:val="231F20"/>
          <w:spacing w:val="-6"/>
          <w:sz w:val="22"/>
        </w:rPr>
        <w:t>independent </w:t>
      </w:r>
      <w:r>
        <w:rPr>
          <w:rFonts w:ascii="Arial" w:hAnsi="Arial"/>
          <w:i/>
          <w:color w:val="231F20"/>
          <w:spacing w:val="-8"/>
          <w:sz w:val="22"/>
        </w:rPr>
        <w:t>and innovative governance body, supported by high quality reporting, </w:t>
      </w:r>
      <w:r>
        <w:rPr>
          <w:rFonts w:ascii="Arial" w:hAnsi="Arial"/>
          <w:i/>
          <w:color w:val="231F20"/>
          <w:sz w:val="22"/>
        </w:rPr>
        <w:t>research</w:t>
      </w:r>
      <w:r>
        <w:rPr>
          <w:rFonts w:ascii="Arial" w:hAnsi="Arial"/>
          <w:i/>
          <w:color w:val="231F20"/>
          <w:spacing w:val="-9"/>
          <w:sz w:val="22"/>
        </w:rPr>
        <w:t> </w:t>
      </w:r>
      <w:r>
        <w:rPr>
          <w:rFonts w:ascii="Arial" w:hAnsi="Arial"/>
          <w:i/>
          <w:color w:val="231F20"/>
          <w:sz w:val="22"/>
        </w:rPr>
        <w:t>and</w:t>
      </w:r>
      <w:r>
        <w:rPr>
          <w:rFonts w:ascii="Arial" w:hAnsi="Arial"/>
          <w:i/>
          <w:color w:val="231F20"/>
          <w:spacing w:val="-9"/>
          <w:sz w:val="22"/>
        </w:rPr>
        <w:t> </w:t>
      </w:r>
      <w:r>
        <w:rPr>
          <w:rFonts w:ascii="Arial" w:hAnsi="Arial"/>
          <w:i/>
          <w:color w:val="231F20"/>
          <w:sz w:val="22"/>
        </w:rPr>
        <w:t>data.”</w:t>
      </w:r>
    </w:p>
    <w:p>
      <w:pPr>
        <w:pStyle w:val="BodyText"/>
        <w:spacing w:before="2"/>
        <w:rPr>
          <w:rFonts w:ascii="Arial"/>
          <w:i/>
          <w:sz w:val="26"/>
        </w:rPr>
      </w:pPr>
    </w:p>
    <w:p>
      <w:pPr>
        <w:pStyle w:val="BodyText"/>
        <w:spacing w:line="242" w:lineRule="auto"/>
        <w:ind w:left="1644" w:right="2175"/>
      </w:pPr>
      <w:r>
        <w:rPr>
          <w:color w:val="231F20"/>
        </w:rPr>
        <w:t>Certainly</w:t>
      </w:r>
      <w:r>
        <w:rPr>
          <w:color w:val="231F20"/>
          <w:spacing w:val="-7"/>
        </w:rPr>
        <w:t> </w:t>
      </w:r>
      <w:r>
        <w:rPr>
          <w:color w:val="231F20"/>
        </w:rPr>
        <w:t>what</w:t>
      </w:r>
      <w:r>
        <w:rPr>
          <w:color w:val="231F20"/>
          <w:spacing w:val="-7"/>
        </w:rPr>
        <w:t> </w:t>
      </w:r>
      <w:r>
        <w:rPr>
          <w:color w:val="231F20"/>
        </w:rPr>
        <w:t>is</w:t>
      </w:r>
      <w:r>
        <w:rPr>
          <w:color w:val="231F20"/>
          <w:spacing w:val="-7"/>
        </w:rPr>
        <w:t> </w:t>
      </w:r>
      <w:r>
        <w:rPr>
          <w:color w:val="231F20"/>
        </w:rPr>
        <w:t>striking</w:t>
      </w:r>
      <w:r>
        <w:rPr>
          <w:color w:val="231F20"/>
          <w:spacing w:val="-7"/>
        </w:rPr>
        <w:t> </w:t>
      </w:r>
      <w:r>
        <w:rPr>
          <w:color w:val="231F20"/>
        </w:rPr>
        <w:t>from</w:t>
      </w:r>
      <w:r>
        <w:rPr>
          <w:color w:val="231F20"/>
          <w:spacing w:val="-7"/>
        </w:rPr>
        <w:t> </w:t>
      </w:r>
      <w:r>
        <w:rPr>
          <w:color w:val="231F20"/>
        </w:rPr>
        <w:t>an</w:t>
      </w:r>
      <w:r>
        <w:rPr>
          <w:color w:val="231F20"/>
          <w:spacing w:val="-7"/>
        </w:rPr>
        <w:t> </w:t>
      </w:r>
      <w:r>
        <w:rPr>
          <w:color w:val="231F20"/>
        </w:rPr>
        <w:t>outsider’s</w:t>
      </w:r>
      <w:r>
        <w:rPr>
          <w:color w:val="231F20"/>
          <w:spacing w:val="-7"/>
        </w:rPr>
        <w:t> </w:t>
      </w:r>
      <w:r>
        <w:rPr>
          <w:color w:val="231F20"/>
        </w:rPr>
        <w:t>perspective</w:t>
      </w:r>
      <w:r>
        <w:rPr>
          <w:color w:val="231F20"/>
          <w:spacing w:val="-7"/>
        </w:rPr>
        <w:t> </w:t>
      </w:r>
      <w:r>
        <w:rPr>
          <w:color w:val="231F20"/>
        </w:rPr>
        <w:t>is</w:t>
      </w:r>
      <w:r>
        <w:rPr>
          <w:color w:val="231F20"/>
          <w:spacing w:val="-7"/>
        </w:rPr>
        <w:t> </w:t>
      </w:r>
      <w:r>
        <w:rPr>
          <w:color w:val="231F20"/>
        </w:rPr>
        <w:t>that</w:t>
      </w:r>
      <w:r>
        <w:rPr>
          <w:color w:val="231F20"/>
          <w:spacing w:val="-7"/>
        </w:rPr>
        <w:t> </w:t>
      </w:r>
      <w:r>
        <w:rPr>
          <w:color w:val="231F20"/>
        </w:rPr>
        <w:t>the</w:t>
      </w:r>
      <w:r>
        <w:rPr>
          <w:color w:val="231F20"/>
          <w:spacing w:val="-7"/>
        </w:rPr>
        <w:t> </w:t>
      </w:r>
      <w:r>
        <w:rPr>
          <w:color w:val="231F20"/>
        </w:rPr>
        <w:t>designers of the NDIS had an unusually high level of confidence in the ability of a centralised</w:t>
      </w:r>
      <w:r>
        <w:rPr>
          <w:color w:val="231F20"/>
          <w:spacing w:val="-15"/>
        </w:rPr>
        <w:t> </w:t>
      </w:r>
      <w:r>
        <w:rPr>
          <w:color w:val="231F20"/>
        </w:rPr>
        <w:t>agency</w:t>
      </w:r>
      <w:r>
        <w:rPr>
          <w:color w:val="231F20"/>
          <w:spacing w:val="-15"/>
        </w:rPr>
        <w:t> </w:t>
      </w:r>
      <w:r>
        <w:rPr>
          <w:color w:val="231F20"/>
        </w:rPr>
        <w:t>to</w:t>
      </w:r>
      <w:r>
        <w:rPr>
          <w:color w:val="231F20"/>
          <w:spacing w:val="-15"/>
        </w:rPr>
        <w:t> </w:t>
      </w:r>
      <w:r>
        <w:rPr>
          <w:color w:val="231F20"/>
        </w:rPr>
        <w:t>deliver</w:t>
      </w:r>
      <w:r>
        <w:rPr>
          <w:color w:val="231F20"/>
          <w:spacing w:val="-15"/>
        </w:rPr>
        <w:t> </w:t>
      </w:r>
      <w:r>
        <w:rPr>
          <w:color w:val="231F20"/>
        </w:rPr>
        <w:t>significant</w:t>
      </w:r>
      <w:r>
        <w:rPr>
          <w:color w:val="231F20"/>
          <w:spacing w:val="-15"/>
        </w:rPr>
        <w:t> </w:t>
      </w:r>
      <w:r>
        <w:rPr>
          <w:color w:val="231F20"/>
        </w:rPr>
        <w:t>social</w:t>
      </w:r>
      <w:r>
        <w:rPr>
          <w:color w:val="231F20"/>
          <w:spacing w:val="-15"/>
        </w:rPr>
        <w:t> </w:t>
      </w:r>
      <w:r>
        <w:rPr>
          <w:color w:val="231F20"/>
        </w:rPr>
        <w:t>change</w:t>
      </w:r>
      <w:r>
        <w:rPr>
          <w:color w:val="231F20"/>
          <w:spacing w:val="-15"/>
        </w:rPr>
        <w:t> </w:t>
      </w:r>
      <w:r>
        <w:rPr>
          <w:color w:val="231F20"/>
        </w:rPr>
        <w:t>merely</w:t>
      </w:r>
      <w:r>
        <w:rPr>
          <w:color w:val="231F20"/>
          <w:spacing w:val="-15"/>
        </w:rPr>
        <w:t> </w:t>
      </w:r>
      <w:r>
        <w:rPr>
          <w:color w:val="231F20"/>
        </w:rPr>
        <w:t>by</w:t>
      </w:r>
      <w:r>
        <w:rPr>
          <w:color w:val="231F20"/>
          <w:spacing w:val="-15"/>
        </w:rPr>
        <w:t> </w:t>
      </w:r>
      <w:r>
        <w:rPr>
          <w:color w:val="231F20"/>
        </w:rPr>
        <w:t>creating</w:t>
      </w:r>
      <w:r>
        <w:rPr>
          <w:color w:val="231F20"/>
          <w:spacing w:val="-15"/>
        </w:rPr>
        <w:t> </w:t>
      </w:r>
      <w:r>
        <w:rPr>
          <w:color w:val="231F20"/>
        </w:rPr>
        <w:t>and administering rules for funding for service packages. To me it feels like the NDIS has depopulated the world of inclusion:</w:t>
      </w:r>
    </w:p>
    <w:p>
      <w:pPr>
        <w:pStyle w:val="BodyText"/>
        <w:spacing w:before="5"/>
        <w:rPr>
          <w:sz w:val="26"/>
        </w:rPr>
      </w:pPr>
    </w:p>
    <w:p>
      <w:pPr>
        <w:pStyle w:val="ListParagraph"/>
        <w:numPr>
          <w:ilvl w:val="0"/>
          <w:numId w:val="8"/>
        </w:numPr>
        <w:tabs>
          <w:tab w:pos="2095" w:val="left" w:leader="none"/>
          <w:tab w:pos="2097" w:val="left" w:leader="none"/>
        </w:tabs>
        <w:spacing w:line="266" w:lineRule="auto" w:before="0" w:after="0"/>
        <w:ind w:left="2097" w:right="2219" w:hanging="284"/>
        <w:jc w:val="left"/>
        <w:rPr>
          <w:sz w:val="22"/>
        </w:rPr>
      </w:pPr>
      <w:r>
        <w:rPr>
          <w:color w:val="231F20"/>
          <w:spacing w:val="-4"/>
          <w:sz w:val="22"/>
        </w:rPr>
        <w:t>Instead</w:t>
      </w:r>
      <w:r>
        <w:rPr>
          <w:color w:val="231F20"/>
          <w:spacing w:val="-12"/>
          <w:sz w:val="22"/>
        </w:rPr>
        <w:t> </w:t>
      </w:r>
      <w:r>
        <w:rPr>
          <w:color w:val="231F20"/>
          <w:spacing w:val="-4"/>
          <w:sz w:val="22"/>
        </w:rPr>
        <w:t>of</w:t>
      </w:r>
      <w:r>
        <w:rPr>
          <w:color w:val="231F20"/>
          <w:spacing w:val="-11"/>
          <w:sz w:val="22"/>
        </w:rPr>
        <w:t> </w:t>
      </w:r>
      <w:r>
        <w:rPr>
          <w:color w:val="231F20"/>
          <w:spacing w:val="-4"/>
          <w:sz w:val="22"/>
        </w:rPr>
        <w:t>giving</w:t>
      </w:r>
      <w:r>
        <w:rPr>
          <w:color w:val="231F20"/>
          <w:spacing w:val="-11"/>
          <w:sz w:val="22"/>
        </w:rPr>
        <w:t> </w:t>
      </w:r>
      <w:r>
        <w:rPr>
          <w:color w:val="231F20"/>
          <w:spacing w:val="-4"/>
          <w:sz w:val="22"/>
        </w:rPr>
        <w:t>people</w:t>
      </w:r>
      <w:r>
        <w:rPr>
          <w:color w:val="231F20"/>
          <w:spacing w:val="-12"/>
          <w:sz w:val="22"/>
        </w:rPr>
        <w:t> </w:t>
      </w:r>
      <w:r>
        <w:rPr>
          <w:color w:val="231F20"/>
          <w:spacing w:val="-4"/>
          <w:sz w:val="22"/>
        </w:rPr>
        <w:t>a</w:t>
      </w:r>
      <w:r>
        <w:rPr>
          <w:color w:val="231F20"/>
          <w:spacing w:val="-11"/>
          <w:sz w:val="22"/>
        </w:rPr>
        <w:t> </w:t>
      </w:r>
      <w:r>
        <w:rPr>
          <w:color w:val="231F20"/>
          <w:spacing w:val="-4"/>
          <w:sz w:val="22"/>
        </w:rPr>
        <w:t>stable</w:t>
      </w:r>
      <w:r>
        <w:rPr>
          <w:color w:val="231F20"/>
          <w:spacing w:val="-11"/>
          <w:sz w:val="22"/>
        </w:rPr>
        <w:t> </w:t>
      </w:r>
      <w:r>
        <w:rPr>
          <w:color w:val="231F20"/>
          <w:spacing w:val="-4"/>
          <w:sz w:val="22"/>
        </w:rPr>
        <w:t>entitlement</w:t>
      </w:r>
      <w:r>
        <w:rPr>
          <w:color w:val="231F20"/>
          <w:spacing w:val="-11"/>
          <w:sz w:val="22"/>
        </w:rPr>
        <w:t> </w:t>
      </w:r>
      <w:r>
        <w:rPr>
          <w:color w:val="231F20"/>
          <w:spacing w:val="-4"/>
          <w:sz w:val="22"/>
        </w:rPr>
        <w:t>on</w:t>
      </w:r>
      <w:r>
        <w:rPr>
          <w:color w:val="231F20"/>
          <w:spacing w:val="-12"/>
          <w:sz w:val="22"/>
        </w:rPr>
        <w:t> </w:t>
      </w:r>
      <w:r>
        <w:rPr>
          <w:color w:val="231F20"/>
          <w:spacing w:val="-4"/>
          <w:sz w:val="22"/>
        </w:rPr>
        <w:t>which</w:t>
      </w:r>
      <w:r>
        <w:rPr>
          <w:color w:val="231F20"/>
          <w:spacing w:val="-11"/>
          <w:sz w:val="22"/>
        </w:rPr>
        <w:t> </w:t>
      </w:r>
      <w:r>
        <w:rPr>
          <w:color w:val="231F20"/>
          <w:spacing w:val="-4"/>
          <w:sz w:val="22"/>
        </w:rPr>
        <w:t>to</w:t>
      </w:r>
      <w:r>
        <w:rPr>
          <w:color w:val="231F20"/>
          <w:spacing w:val="-11"/>
          <w:sz w:val="22"/>
        </w:rPr>
        <w:t> </w:t>
      </w:r>
      <w:r>
        <w:rPr>
          <w:color w:val="231F20"/>
          <w:spacing w:val="-4"/>
          <w:sz w:val="22"/>
        </w:rPr>
        <w:t>base</w:t>
      </w:r>
      <w:r>
        <w:rPr>
          <w:color w:val="231F20"/>
          <w:spacing w:val="-12"/>
          <w:sz w:val="22"/>
        </w:rPr>
        <w:t> </w:t>
      </w:r>
      <w:r>
        <w:rPr>
          <w:color w:val="231F20"/>
          <w:spacing w:val="-4"/>
          <w:sz w:val="22"/>
        </w:rPr>
        <w:t>their</w:t>
      </w:r>
      <w:r>
        <w:rPr>
          <w:color w:val="231F20"/>
          <w:spacing w:val="-11"/>
          <w:sz w:val="22"/>
        </w:rPr>
        <w:t> </w:t>
      </w:r>
      <w:r>
        <w:rPr>
          <w:color w:val="231F20"/>
          <w:spacing w:val="-4"/>
          <w:sz w:val="22"/>
        </w:rPr>
        <w:t>own</w:t>
      </w:r>
      <w:r>
        <w:rPr>
          <w:color w:val="231F20"/>
          <w:spacing w:val="-11"/>
          <w:sz w:val="22"/>
        </w:rPr>
        <w:t> </w:t>
      </w:r>
      <w:r>
        <w:rPr>
          <w:color w:val="231F20"/>
          <w:spacing w:val="-4"/>
          <w:sz w:val="22"/>
        </w:rPr>
        <w:t>life plans,</w:t>
      </w:r>
      <w:r>
        <w:rPr>
          <w:color w:val="231F20"/>
          <w:spacing w:val="-8"/>
          <w:sz w:val="22"/>
        </w:rPr>
        <w:t> </w:t>
      </w:r>
      <w:r>
        <w:rPr>
          <w:color w:val="231F20"/>
          <w:spacing w:val="-4"/>
          <w:sz w:val="22"/>
        </w:rPr>
        <w:t>the</w:t>
      </w:r>
      <w:r>
        <w:rPr>
          <w:color w:val="231F20"/>
          <w:spacing w:val="-8"/>
          <w:sz w:val="22"/>
        </w:rPr>
        <w:t> </w:t>
      </w:r>
      <w:r>
        <w:rPr>
          <w:color w:val="231F20"/>
          <w:spacing w:val="-4"/>
          <w:sz w:val="22"/>
        </w:rPr>
        <w:t>NDIS</w:t>
      </w:r>
      <w:r>
        <w:rPr>
          <w:color w:val="231F20"/>
          <w:spacing w:val="-8"/>
          <w:sz w:val="22"/>
        </w:rPr>
        <w:t> </w:t>
      </w:r>
      <w:r>
        <w:rPr>
          <w:color w:val="231F20"/>
          <w:spacing w:val="-4"/>
          <w:sz w:val="22"/>
        </w:rPr>
        <w:t>asks</w:t>
      </w:r>
      <w:r>
        <w:rPr>
          <w:color w:val="231F20"/>
          <w:spacing w:val="-8"/>
          <w:sz w:val="22"/>
        </w:rPr>
        <w:t> </w:t>
      </w:r>
      <w:r>
        <w:rPr>
          <w:color w:val="231F20"/>
          <w:spacing w:val="-4"/>
          <w:sz w:val="22"/>
        </w:rPr>
        <w:t>them</w:t>
      </w:r>
      <w:r>
        <w:rPr>
          <w:color w:val="231F20"/>
          <w:spacing w:val="-8"/>
          <w:sz w:val="22"/>
        </w:rPr>
        <w:t> </w:t>
      </w:r>
      <w:r>
        <w:rPr>
          <w:color w:val="231F20"/>
          <w:spacing w:val="-4"/>
          <w:sz w:val="22"/>
        </w:rPr>
        <w:t>to</w:t>
      </w:r>
      <w:r>
        <w:rPr>
          <w:color w:val="231F20"/>
          <w:spacing w:val="-8"/>
          <w:sz w:val="22"/>
        </w:rPr>
        <w:t> </w:t>
      </w:r>
      <w:r>
        <w:rPr>
          <w:color w:val="231F20"/>
          <w:spacing w:val="-4"/>
          <w:sz w:val="22"/>
        </w:rPr>
        <w:t>invent</w:t>
      </w:r>
      <w:r>
        <w:rPr>
          <w:color w:val="231F20"/>
          <w:spacing w:val="-8"/>
          <w:sz w:val="22"/>
        </w:rPr>
        <w:t> </w:t>
      </w:r>
      <w:r>
        <w:rPr>
          <w:color w:val="231F20"/>
          <w:spacing w:val="-4"/>
          <w:sz w:val="22"/>
        </w:rPr>
        <w:t>plans</w:t>
      </w:r>
      <w:r>
        <w:rPr>
          <w:color w:val="231F20"/>
          <w:spacing w:val="-8"/>
          <w:sz w:val="22"/>
        </w:rPr>
        <w:t> </w:t>
      </w:r>
      <w:r>
        <w:rPr>
          <w:color w:val="231F20"/>
          <w:spacing w:val="-4"/>
          <w:sz w:val="22"/>
        </w:rPr>
        <w:t>in</w:t>
      </w:r>
      <w:r>
        <w:rPr>
          <w:color w:val="231F20"/>
          <w:spacing w:val="-8"/>
          <w:sz w:val="22"/>
        </w:rPr>
        <w:t> </w:t>
      </w:r>
      <w:r>
        <w:rPr>
          <w:color w:val="231F20"/>
          <w:spacing w:val="-4"/>
          <w:sz w:val="22"/>
        </w:rPr>
        <w:t>order</w:t>
      </w:r>
      <w:r>
        <w:rPr>
          <w:color w:val="231F20"/>
          <w:spacing w:val="-8"/>
          <w:sz w:val="22"/>
        </w:rPr>
        <w:t> </w:t>
      </w:r>
      <w:r>
        <w:rPr>
          <w:color w:val="231F20"/>
          <w:spacing w:val="-4"/>
          <w:sz w:val="22"/>
        </w:rPr>
        <w:t>to</w:t>
      </w:r>
      <w:r>
        <w:rPr>
          <w:color w:val="231F20"/>
          <w:spacing w:val="-8"/>
          <w:sz w:val="22"/>
        </w:rPr>
        <w:t> </w:t>
      </w:r>
      <w:r>
        <w:rPr>
          <w:color w:val="231F20"/>
          <w:spacing w:val="-4"/>
          <w:sz w:val="22"/>
        </w:rPr>
        <w:t>justify</w:t>
      </w:r>
      <w:r>
        <w:rPr>
          <w:color w:val="231F20"/>
          <w:spacing w:val="-8"/>
          <w:sz w:val="22"/>
        </w:rPr>
        <w:t> </w:t>
      </w:r>
      <w:r>
        <w:rPr>
          <w:color w:val="231F20"/>
          <w:spacing w:val="-4"/>
          <w:sz w:val="22"/>
        </w:rPr>
        <w:t>the</w:t>
      </w:r>
      <w:r>
        <w:rPr>
          <w:color w:val="231F20"/>
          <w:spacing w:val="-8"/>
          <w:sz w:val="22"/>
        </w:rPr>
        <w:t> </w:t>
      </w:r>
      <w:r>
        <w:rPr>
          <w:color w:val="231F20"/>
          <w:spacing w:val="-4"/>
          <w:sz w:val="22"/>
        </w:rPr>
        <w:t>receipt</w:t>
      </w:r>
      <w:r>
        <w:rPr>
          <w:color w:val="231F20"/>
          <w:spacing w:val="-8"/>
          <w:sz w:val="22"/>
        </w:rPr>
        <w:t> </w:t>
      </w:r>
      <w:r>
        <w:rPr>
          <w:color w:val="231F20"/>
          <w:spacing w:val="-4"/>
          <w:sz w:val="22"/>
        </w:rPr>
        <w:t>of </w:t>
      </w:r>
      <w:r>
        <w:rPr>
          <w:color w:val="231F20"/>
          <w:spacing w:val="-8"/>
          <w:sz w:val="22"/>
        </w:rPr>
        <w:t>funding that is now inextricably tied to services, even when services may not </w:t>
      </w:r>
      <w:r>
        <w:rPr>
          <w:color w:val="231F20"/>
          <w:sz w:val="22"/>
        </w:rPr>
        <w:t>be</w:t>
      </w:r>
      <w:r>
        <w:rPr>
          <w:color w:val="231F20"/>
          <w:spacing w:val="-1"/>
          <w:sz w:val="22"/>
        </w:rPr>
        <w:t> </w:t>
      </w:r>
      <w:r>
        <w:rPr>
          <w:color w:val="231F20"/>
          <w:sz w:val="22"/>
        </w:rPr>
        <w:t>what</w:t>
      </w:r>
      <w:r>
        <w:rPr>
          <w:color w:val="231F20"/>
          <w:spacing w:val="-1"/>
          <w:sz w:val="22"/>
        </w:rPr>
        <w:t> </w:t>
      </w:r>
      <w:r>
        <w:rPr>
          <w:color w:val="231F20"/>
          <w:sz w:val="22"/>
        </w:rPr>
        <w:t>people</w:t>
      </w:r>
      <w:r>
        <w:rPr>
          <w:color w:val="231F20"/>
          <w:spacing w:val="-1"/>
          <w:sz w:val="22"/>
        </w:rPr>
        <w:t> </w:t>
      </w:r>
      <w:r>
        <w:rPr>
          <w:color w:val="231F20"/>
          <w:sz w:val="22"/>
        </w:rPr>
        <w:t>need.</w:t>
      </w:r>
    </w:p>
    <w:p>
      <w:pPr>
        <w:pStyle w:val="ListParagraph"/>
        <w:numPr>
          <w:ilvl w:val="0"/>
          <w:numId w:val="8"/>
        </w:numPr>
        <w:tabs>
          <w:tab w:pos="2095" w:val="left" w:leader="none"/>
          <w:tab w:pos="2097" w:val="left" w:leader="none"/>
        </w:tabs>
        <w:spacing w:line="266" w:lineRule="auto" w:before="0" w:after="0"/>
        <w:ind w:left="2097" w:right="2393" w:hanging="284"/>
        <w:jc w:val="left"/>
        <w:rPr>
          <w:sz w:val="22"/>
        </w:rPr>
      </w:pPr>
      <w:r>
        <w:rPr>
          <w:color w:val="231F20"/>
          <w:spacing w:val="-4"/>
          <w:sz w:val="22"/>
        </w:rPr>
        <w:t>Instead</w:t>
      </w:r>
      <w:r>
        <w:rPr>
          <w:color w:val="231F20"/>
          <w:spacing w:val="-6"/>
          <w:sz w:val="22"/>
        </w:rPr>
        <w:t> </w:t>
      </w:r>
      <w:r>
        <w:rPr>
          <w:color w:val="231F20"/>
          <w:spacing w:val="-4"/>
          <w:sz w:val="22"/>
        </w:rPr>
        <w:t>of</w:t>
      </w:r>
      <w:r>
        <w:rPr>
          <w:color w:val="231F20"/>
          <w:spacing w:val="-6"/>
          <w:sz w:val="22"/>
        </w:rPr>
        <w:t> </w:t>
      </w:r>
      <w:r>
        <w:rPr>
          <w:color w:val="231F20"/>
          <w:spacing w:val="-4"/>
          <w:sz w:val="22"/>
        </w:rPr>
        <w:t>incentivising</w:t>
      </w:r>
      <w:r>
        <w:rPr>
          <w:color w:val="231F20"/>
          <w:spacing w:val="-6"/>
          <w:sz w:val="22"/>
        </w:rPr>
        <w:t> </w:t>
      </w:r>
      <w:r>
        <w:rPr>
          <w:color w:val="231F20"/>
          <w:spacing w:val="-4"/>
          <w:sz w:val="22"/>
        </w:rPr>
        <w:t>creative</w:t>
      </w:r>
      <w:r>
        <w:rPr>
          <w:color w:val="231F20"/>
          <w:spacing w:val="-6"/>
          <w:sz w:val="22"/>
        </w:rPr>
        <w:t> </w:t>
      </w:r>
      <w:r>
        <w:rPr>
          <w:color w:val="231F20"/>
          <w:spacing w:val="-4"/>
          <w:sz w:val="22"/>
        </w:rPr>
        <w:t>action</w:t>
      </w:r>
      <w:r>
        <w:rPr>
          <w:color w:val="231F20"/>
          <w:spacing w:val="-6"/>
          <w:sz w:val="22"/>
        </w:rPr>
        <w:t> </w:t>
      </w:r>
      <w:r>
        <w:rPr>
          <w:color w:val="231F20"/>
          <w:spacing w:val="-4"/>
          <w:sz w:val="22"/>
        </w:rPr>
        <w:t>across</w:t>
      </w:r>
      <w:r>
        <w:rPr>
          <w:color w:val="231F20"/>
          <w:spacing w:val="-6"/>
          <w:sz w:val="22"/>
        </w:rPr>
        <w:t> </w:t>
      </w:r>
      <w:r>
        <w:rPr>
          <w:color w:val="231F20"/>
          <w:spacing w:val="-4"/>
          <w:sz w:val="22"/>
        </w:rPr>
        <w:t>the</w:t>
      </w:r>
      <w:r>
        <w:rPr>
          <w:color w:val="231F20"/>
          <w:spacing w:val="-6"/>
          <w:sz w:val="22"/>
        </w:rPr>
        <w:t> </w:t>
      </w:r>
      <w:r>
        <w:rPr>
          <w:color w:val="231F20"/>
          <w:spacing w:val="-4"/>
          <w:sz w:val="22"/>
        </w:rPr>
        <w:t>whole</w:t>
      </w:r>
      <w:r>
        <w:rPr>
          <w:color w:val="231F20"/>
          <w:spacing w:val="-6"/>
          <w:sz w:val="22"/>
        </w:rPr>
        <w:t> </w:t>
      </w:r>
      <w:r>
        <w:rPr>
          <w:color w:val="231F20"/>
          <w:spacing w:val="-4"/>
          <w:sz w:val="22"/>
        </w:rPr>
        <w:t>community,</w:t>
      </w:r>
      <w:r>
        <w:rPr>
          <w:color w:val="231F20"/>
          <w:spacing w:val="-6"/>
          <w:sz w:val="22"/>
        </w:rPr>
        <w:t> </w:t>
      </w:r>
      <w:r>
        <w:rPr>
          <w:color w:val="231F20"/>
          <w:spacing w:val="-4"/>
          <w:sz w:val="22"/>
        </w:rPr>
        <w:t>the </w:t>
      </w:r>
      <w:r>
        <w:rPr>
          <w:color w:val="231F20"/>
          <w:spacing w:val="-6"/>
          <w:sz w:val="22"/>
        </w:rPr>
        <w:t>current</w:t>
      </w:r>
      <w:r>
        <w:rPr>
          <w:color w:val="231F20"/>
          <w:spacing w:val="-10"/>
          <w:sz w:val="22"/>
        </w:rPr>
        <w:t> </w:t>
      </w:r>
      <w:r>
        <w:rPr>
          <w:color w:val="231F20"/>
          <w:spacing w:val="-6"/>
          <w:sz w:val="22"/>
        </w:rPr>
        <w:t>NDIS</w:t>
      </w:r>
      <w:r>
        <w:rPr>
          <w:color w:val="231F20"/>
          <w:spacing w:val="-9"/>
          <w:sz w:val="22"/>
        </w:rPr>
        <w:t> </w:t>
      </w:r>
      <w:r>
        <w:rPr>
          <w:color w:val="231F20"/>
          <w:spacing w:val="-6"/>
          <w:sz w:val="22"/>
        </w:rPr>
        <w:t>design</w:t>
      </w:r>
      <w:r>
        <w:rPr>
          <w:color w:val="231F20"/>
          <w:spacing w:val="-9"/>
          <w:sz w:val="22"/>
        </w:rPr>
        <w:t> </w:t>
      </w:r>
      <w:r>
        <w:rPr>
          <w:color w:val="231F20"/>
          <w:spacing w:val="-6"/>
          <w:sz w:val="22"/>
        </w:rPr>
        <w:t>behaves</w:t>
      </w:r>
      <w:r>
        <w:rPr>
          <w:color w:val="231F20"/>
          <w:spacing w:val="-10"/>
          <w:sz w:val="22"/>
        </w:rPr>
        <w:t> </w:t>
      </w:r>
      <w:r>
        <w:rPr>
          <w:color w:val="231F20"/>
          <w:spacing w:val="-6"/>
          <w:sz w:val="22"/>
        </w:rPr>
        <w:t>as</w:t>
      </w:r>
      <w:r>
        <w:rPr>
          <w:color w:val="231F20"/>
          <w:spacing w:val="-9"/>
          <w:sz w:val="22"/>
        </w:rPr>
        <w:t> </w:t>
      </w:r>
      <w:r>
        <w:rPr>
          <w:color w:val="231F20"/>
          <w:spacing w:val="-6"/>
          <w:sz w:val="22"/>
        </w:rPr>
        <w:t>if</w:t>
      </w:r>
      <w:r>
        <w:rPr>
          <w:color w:val="231F20"/>
          <w:spacing w:val="-9"/>
          <w:sz w:val="22"/>
        </w:rPr>
        <w:t> </w:t>
      </w:r>
      <w:r>
        <w:rPr>
          <w:color w:val="231F20"/>
          <w:spacing w:val="-6"/>
          <w:sz w:val="22"/>
        </w:rPr>
        <w:t>the</w:t>
      </w:r>
      <w:r>
        <w:rPr>
          <w:color w:val="231F20"/>
          <w:spacing w:val="-9"/>
          <w:sz w:val="22"/>
        </w:rPr>
        <w:t> </w:t>
      </w:r>
      <w:r>
        <w:rPr>
          <w:color w:val="231F20"/>
          <w:spacing w:val="-6"/>
          <w:sz w:val="22"/>
        </w:rPr>
        <w:t>NDIA</w:t>
      </w:r>
      <w:r>
        <w:rPr>
          <w:color w:val="231F20"/>
          <w:spacing w:val="-10"/>
          <w:sz w:val="22"/>
        </w:rPr>
        <w:t> </w:t>
      </w:r>
      <w:r>
        <w:rPr>
          <w:color w:val="231F20"/>
          <w:spacing w:val="-6"/>
          <w:sz w:val="22"/>
        </w:rPr>
        <w:t>is</w:t>
      </w:r>
      <w:r>
        <w:rPr>
          <w:color w:val="231F20"/>
          <w:spacing w:val="-9"/>
          <w:sz w:val="22"/>
        </w:rPr>
        <w:t> </w:t>
      </w:r>
      <w:r>
        <w:rPr>
          <w:color w:val="231F20"/>
          <w:spacing w:val="-6"/>
          <w:sz w:val="22"/>
        </w:rPr>
        <w:t>the</w:t>
      </w:r>
      <w:r>
        <w:rPr>
          <w:color w:val="231F20"/>
          <w:spacing w:val="-9"/>
          <w:sz w:val="22"/>
        </w:rPr>
        <w:t> </w:t>
      </w:r>
      <w:r>
        <w:rPr>
          <w:color w:val="231F20"/>
          <w:spacing w:val="-6"/>
          <w:sz w:val="22"/>
        </w:rPr>
        <w:t>architect</w:t>
      </w:r>
      <w:r>
        <w:rPr>
          <w:color w:val="231F20"/>
          <w:spacing w:val="-10"/>
          <w:sz w:val="22"/>
        </w:rPr>
        <w:t> </w:t>
      </w:r>
      <w:r>
        <w:rPr>
          <w:color w:val="231F20"/>
          <w:spacing w:val="-6"/>
          <w:sz w:val="22"/>
        </w:rPr>
        <w:t>of</w:t>
      </w:r>
      <w:r>
        <w:rPr>
          <w:color w:val="231F20"/>
          <w:spacing w:val="-9"/>
          <w:sz w:val="22"/>
        </w:rPr>
        <w:t> </w:t>
      </w:r>
      <w:r>
        <w:rPr>
          <w:color w:val="231F20"/>
          <w:spacing w:val="-6"/>
          <w:sz w:val="22"/>
        </w:rPr>
        <w:t>citizenship, treating</w:t>
      </w:r>
      <w:r>
        <w:rPr>
          <w:color w:val="231F20"/>
          <w:spacing w:val="-9"/>
          <w:sz w:val="22"/>
        </w:rPr>
        <w:t> </w:t>
      </w:r>
      <w:r>
        <w:rPr>
          <w:color w:val="231F20"/>
          <w:spacing w:val="-6"/>
          <w:sz w:val="22"/>
        </w:rPr>
        <w:t>an</w:t>
      </w:r>
      <w:r>
        <w:rPr>
          <w:color w:val="231F20"/>
          <w:spacing w:val="-9"/>
          <w:sz w:val="22"/>
        </w:rPr>
        <w:t> </w:t>
      </w:r>
      <w:r>
        <w:rPr>
          <w:color w:val="231F20"/>
          <w:spacing w:val="-6"/>
          <w:sz w:val="22"/>
        </w:rPr>
        <w:t>administrative</w:t>
      </w:r>
      <w:r>
        <w:rPr>
          <w:color w:val="231F20"/>
          <w:spacing w:val="-9"/>
          <w:sz w:val="22"/>
        </w:rPr>
        <w:t> </w:t>
      </w:r>
      <w:r>
        <w:rPr>
          <w:color w:val="231F20"/>
          <w:spacing w:val="-6"/>
          <w:sz w:val="22"/>
        </w:rPr>
        <w:t>planning</w:t>
      </w:r>
      <w:r>
        <w:rPr>
          <w:color w:val="231F20"/>
          <w:spacing w:val="-9"/>
          <w:sz w:val="22"/>
        </w:rPr>
        <w:t> </w:t>
      </w:r>
      <w:r>
        <w:rPr>
          <w:color w:val="231F20"/>
          <w:spacing w:val="-6"/>
          <w:sz w:val="22"/>
        </w:rPr>
        <w:t>process</w:t>
      </w:r>
      <w:r>
        <w:rPr>
          <w:color w:val="231F20"/>
          <w:spacing w:val="-9"/>
          <w:sz w:val="22"/>
        </w:rPr>
        <w:t> </w:t>
      </w:r>
      <w:r>
        <w:rPr>
          <w:color w:val="231F20"/>
          <w:spacing w:val="-6"/>
          <w:sz w:val="22"/>
        </w:rPr>
        <w:t>as</w:t>
      </w:r>
      <w:r>
        <w:rPr>
          <w:color w:val="231F20"/>
          <w:spacing w:val="-9"/>
          <w:sz w:val="22"/>
        </w:rPr>
        <w:t> </w:t>
      </w:r>
      <w:r>
        <w:rPr>
          <w:color w:val="231F20"/>
          <w:spacing w:val="-6"/>
          <w:sz w:val="22"/>
        </w:rPr>
        <w:t>a</w:t>
      </w:r>
      <w:r>
        <w:rPr>
          <w:color w:val="231F20"/>
          <w:spacing w:val="-9"/>
          <w:sz w:val="22"/>
        </w:rPr>
        <w:t> </w:t>
      </w:r>
      <w:r>
        <w:rPr>
          <w:color w:val="231F20"/>
          <w:spacing w:val="-6"/>
          <w:sz w:val="22"/>
        </w:rPr>
        <w:t>substitute</w:t>
      </w:r>
      <w:r>
        <w:rPr>
          <w:color w:val="231F20"/>
          <w:spacing w:val="-9"/>
          <w:sz w:val="22"/>
        </w:rPr>
        <w:t> </w:t>
      </w:r>
      <w:r>
        <w:rPr>
          <w:color w:val="231F20"/>
          <w:spacing w:val="-6"/>
          <w:sz w:val="22"/>
        </w:rPr>
        <w:t>for</w:t>
      </w:r>
      <w:r>
        <w:rPr>
          <w:color w:val="231F20"/>
          <w:spacing w:val="-9"/>
          <w:sz w:val="22"/>
        </w:rPr>
        <w:t> </w:t>
      </w:r>
      <w:r>
        <w:rPr>
          <w:color w:val="231F20"/>
          <w:spacing w:val="-6"/>
          <w:sz w:val="22"/>
        </w:rPr>
        <w:t>finding</w:t>
      </w:r>
      <w:r>
        <w:rPr>
          <w:color w:val="231F20"/>
          <w:spacing w:val="-9"/>
          <w:sz w:val="22"/>
        </w:rPr>
        <w:t> </w:t>
      </w:r>
      <w:r>
        <w:rPr>
          <w:color w:val="231F20"/>
          <w:spacing w:val="-6"/>
          <w:sz w:val="22"/>
        </w:rPr>
        <w:t>your </w:t>
      </w:r>
      <w:r>
        <w:rPr>
          <w:color w:val="231F20"/>
          <w:sz w:val="22"/>
        </w:rPr>
        <w:t>way in the world.</w:t>
      </w:r>
    </w:p>
    <w:p>
      <w:pPr>
        <w:pStyle w:val="ListParagraph"/>
        <w:numPr>
          <w:ilvl w:val="0"/>
          <w:numId w:val="8"/>
        </w:numPr>
        <w:tabs>
          <w:tab w:pos="2095" w:val="left" w:leader="none"/>
          <w:tab w:pos="2097" w:val="left" w:leader="none"/>
        </w:tabs>
        <w:spacing w:line="266" w:lineRule="auto" w:before="0" w:after="0"/>
        <w:ind w:left="2097" w:right="2121" w:hanging="284"/>
        <w:jc w:val="left"/>
        <w:rPr>
          <w:sz w:val="22"/>
        </w:rPr>
      </w:pPr>
      <w:r>
        <w:rPr>
          <w:color w:val="231F20"/>
          <w:spacing w:val="-6"/>
          <w:sz w:val="22"/>
        </w:rPr>
        <w:t>Instead of encouraging the creation of a more inclusive, accessible, and </w:t>
      </w:r>
      <w:r>
        <w:rPr>
          <w:color w:val="231F20"/>
          <w:w w:val="90"/>
          <w:sz w:val="22"/>
        </w:rPr>
        <w:t>accommodating Australia, it creates a separate parallel NDIS world, especially </w:t>
      </w:r>
      <w:r>
        <w:rPr>
          <w:color w:val="231F20"/>
          <w:sz w:val="22"/>
        </w:rPr>
        <w:t>for people with disabilities.</w:t>
      </w:r>
    </w:p>
    <w:p>
      <w:pPr>
        <w:pStyle w:val="BodyText"/>
        <w:tabs>
          <w:tab w:pos="1644" w:val="left" w:leader="none"/>
        </w:tabs>
        <w:spacing w:line="223" w:lineRule="auto" w:before="61"/>
        <w:ind w:left="1644" w:right="2004" w:hanging="1531"/>
      </w:pPr>
      <w:r>
        <w:rPr>
          <w:color w:val="B6B8B9"/>
          <w:spacing w:val="-6"/>
          <w:sz w:val="48"/>
        </w:rPr>
        <w:t>28</w:t>
      </w:r>
      <w:r>
        <w:rPr>
          <w:color w:val="B6B8B9"/>
          <w:sz w:val="48"/>
        </w:rPr>
        <w:tab/>
      </w:r>
      <w:r>
        <w:rPr>
          <w:color w:val="231F20"/>
        </w:rPr>
        <w:t>This means that the NDIS is not just financially unsustainable, it is also undermines the vision for inclusion and citizenship that actually inspired the creation</w:t>
      </w:r>
      <w:r>
        <w:rPr>
          <w:color w:val="231F20"/>
          <w:spacing w:val="-13"/>
        </w:rPr>
        <w:t> </w:t>
      </w:r>
      <w:r>
        <w:rPr>
          <w:color w:val="231F20"/>
        </w:rPr>
        <w:t>of</w:t>
      </w:r>
      <w:r>
        <w:rPr>
          <w:color w:val="231F20"/>
          <w:spacing w:val="-13"/>
        </w:rPr>
        <w:t> </w:t>
      </w:r>
      <w:r>
        <w:rPr>
          <w:color w:val="231F20"/>
        </w:rPr>
        <w:t>the</w:t>
      </w:r>
      <w:r>
        <w:rPr>
          <w:color w:val="231F20"/>
          <w:spacing w:val="-13"/>
        </w:rPr>
        <w:t> </w:t>
      </w:r>
      <w:r>
        <w:rPr>
          <w:color w:val="231F20"/>
        </w:rPr>
        <w:t>NDIS.</w:t>
      </w:r>
      <w:r>
        <w:rPr>
          <w:color w:val="231F20"/>
          <w:spacing w:val="-13"/>
        </w:rPr>
        <w:t> </w:t>
      </w:r>
      <w:r>
        <w:rPr>
          <w:color w:val="231F20"/>
        </w:rPr>
        <w:t>It</w:t>
      </w:r>
      <w:r>
        <w:rPr>
          <w:color w:val="231F20"/>
          <w:spacing w:val="-13"/>
        </w:rPr>
        <w:t> </w:t>
      </w:r>
      <w:r>
        <w:rPr>
          <w:color w:val="231F20"/>
        </w:rPr>
        <w:t>is</w:t>
      </w:r>
      <w:r>
        <w:rPr>
          <w:color w:val="231F20"/>
          <w:spacing w:val="-13"/>
        </w:rPr>
        <w:t> </w:t>
      </w:r>
      <w:r>
        <w:rPr>
          <w:color w:val="231F20"/>
        </w:rPr>
        <w:t>self-defeating.</w:t>
      </w:r>
      <w:r>
        <w:rPr>
          <w:color w:val="231F20"/>
          <w:spacing w:val="-13"/>
        </w:rPr>
        <w:t> </w:t>
      </w:r>
      <w:r>
        <w:rPr>
          <w:color w:val="231F20"/>
        </w:rPr>
        <w:t>It</w:t>
      </w:r>
      <w:r>
        <w:rPr>
          <w:color w:val="231F20"/>
          <w:spacing w:val="-13"/>
        </w:rPr>
        <w:t> </w:t>
      </w:r>
      <w:r>
        <w:rPr>
          <w:color w:val="231F20"/>
        </w:rPr>
        <w:t>is</w:t>
      </w:r>
      <w:r>
        <w:rPr>
          <w:color w:val="231F20"/>
          <w:spacing w:val="-13"/>
        </w:rPr>
        <w:t> </w:t>
      </w:r>
      <w:r>
        <w:rPr>
          <w:color w:val="231F20"/>
        </w:rPr>
        <w:t>time</w:t>
      </w:r>
      <w:r>
        <w:rPr>
          <w:color w:val="231F20"/>
          <w:spacing w:val="-13"/>
        </w:rPr>
        <w:t> </w:t>
      </w:r>
      <w:r>
        <w:rPr>
          <w:color w:val="231F20"/>
        </w:rPr>
        <w:t>for</w:t>
      </w:r>
      <w:r>
        <w:rPr>
          <w:color w:val="231F20"/>
          <w:spacing w:val="-13"/>
        </w:rPr>
        <w:t> </w:t>
      </w:r>
      <w:r>
        <w:rPr>
          <w:color w:val="231F20"/>
        </w:rPr>
        <w:t>a</w:t>
      </w:r>
      <w:r>
        <w:rPr>
          <w:color w:val="231F20"/>
          <w:spacing w:val="-13"/>
        </w:rPr>
        <w:t> </w:t>
      </w:r>
      <w:r>
        <w:rPr>
          <w:color w:val="231F20"/>
        </w:rPr>
        <w:t>very</w:t>
      </w:r>
      <w:r>
        <w:rPr>
          <w:color w:val="231F20"/>
          <w:spacing w:val="-13"/>
        </w:rPr>
        <w:t> </w:t>
      </w:r>
      <w:r>
        <w:rPr>
          <w:color w:val="231F20"/>
        </w:rPr>
        <w:t>different</w:t>
      </w:r>
      <w:r>
        <w:rPr>
          <w:color w:val="231F20"/>
          <w:spacing w:val="-13"/>
        </w:rPr>
        <w:t> </w:t>
      </w:r>
      <w:r>
        <w:rPr>
          <w:color w:val="231F20"/>
        </w:rPr>
        <w:t>approach.</w:t>
      </w:r>
    </w:p>
    <w:p>
      <w:pPr>
        <w:spacing w:after="0" w:line="223" w:lineRule="auto"/>
        <w:sectPr>
          <w:pgSz w:w="11910" w:h="16840"/>
          <w:pgMar w:header="861" w:footer="832" w:top="1140" w:bottom="1020" w:left="340" w:right="340"/>
        </w:sectPr>
      </w:pPr>
    </w:p>
    <w:p>
      <w:pPr>
        <w:pStyle w:val="BodyText"/>
        <w:spacing w:before="7"/>
        <w:rPr>
          <w:sz w:val="10"/>
        </w:rPr>
      </w:pPr>
    </w:p>
    <w:p>
      <w:pPr>
        <w:pStyle w:val="Heading1"/>
        <w:spacing w:before="70"/>
      </w:pPr>
      <w:bookmarkStart w:name="_bookmark12" w:id="13"/>
      <w:bookmarkEnd w:id="13"/>
      <w:r>
        <w:rPr/>
      </w:r>
      <w:r>
        <w:rPr>
          <w:color w:val="231F20"/>
          <w:spacing w:val="-2"/>
          <w:w w:val="80"/>
        </w:rPr>
        <w:t>REGENERATION</w:t>
      </w:r>
    </w:p>
    <w:p>
      <w:pPr>
        <w:pStyle w:val="BodyText"/>
        <w:spacing w:before="4"/>
        <w:rPr>
          <w:rFonts w:ascii="Arial"/>
          <w:sz w:val="7"/>
        </w:rPr>
      </w:pPr>
      <w:r>
        <w:rPr/>
        <mc:AlternateContent>
          <mc:Choice Requires="wps">
            <w:drawing>
              <wp:anchor distT="0" distB="0" distL="0" distR="0" allowOverlap="1" layoutInCell="1" locked="0" behindDoc="1" simplePos="0" relativeHeight="487608832">
                <wp:simplePos x="0" y="0"/>
                <wp:positionH relativeFrom="page">
                  <wp:posOffset>1439999</wp:posOffset>
                </wp:positionH>
                <wp:positionV relativeFrom="paragraph">
                  <wp:posOffset>69104</wp:posOffset>
                </wp:positionV>
                <wp:extent cx="2276475" cy="228600"/>
                <wp:effectExtent l="0" t="0" r="0" b="0"/>
                <wp:wrapTopAndBottom/>
                <wp:docPr id="118" name="Graphic 118"/>
                <wp:cNvGraphicFramePr>
                  <a:graphicFrameLocks/>
                </wp:cNvGraphicFramePr>
                <a:graphic>
                  <a:graphicData uri="http://schemas.microsoft.com/office/word/2010/wordprocessingShape">
                    <wps:wsp>
                      <wps:cNvPr id="118" name="Graphic 118"/>
                      <wps:cNvSpPr/>
                      <wps:spPr>
                        <a:xfrm>
                          <a:off x="0" y="0"/>
                          <a:ext cx="2276475" cy="228600"/>
                        </a:xfrm>
                        <a:custGeom>
                          <a:avLst/>
                          <a:gdLst/>
                          <a:ahLst/>
                          <a:cxnLst/>
                          <a:rect l="l" t="t" r="r" b="b"/>
                          <a:pathLst>
                            <a:path w="2276475" h="228600">
                              <a:moveTo>
                                <a:pt x="0" y="228600"/>
                              </a:moveTo>
                              <a:lnTo>
                                <a:pt x="2276119" y="228600"/>
                              </a:lnTo>
                              <a:lnTo>
                                <a:pt x="2276119" y="0"/>
                              </a:lnTo>
                              <a:lnTo>
                                <a:pt x="0" y="0"/>
                              </a:lnTo>
                              <a:lnTo>
                                <a:pt x="0" y="228600"/>
                              </a:lnTo>
                              <a:close/>
                            </a:path>
                          </a:pathLst>
                        </a:custGeom>
                        <a:solidFill>
                          <a:srgbClr val="005CAB"/>
                        </a:solidFill>
                      </wps:spPr>
                      <wps:bodyPr wrap="square" lIns="0" tIns="0" rIns="0" bIns="0" rtlCol="0">
                        <a:prstTxWarp prst="textNoShape">
                          <a:avLst/>
                        </a:prstTxWarp>
                        <a:noAutofit/>
                      </wps:bodyPr>
                    </wps:wsp>
                  </a:graphicData>
                </a:graphic>
              </wp:anchor>
            </w:drawing>
          </mc:Choice>
          <mc:Fallback>
            <w:pict>
              <v:rect style="position:absolute;margin-left:113.385803pt;margin-top:5.441323pt;width:179.222pt;height:18pt;mso-position-horizontal-relative:page;mso-position-vertical-relative:paragraph;z-index:-15707648;mso-wrap-distance-left:0;mso-wrap-distance-right:0" id="docshape95" filled="true" fillcolor="#005cab" stroked="false">
                <v:fill type="solid"/>
                <w10:wrap type="topAndBottom"/>
              </v:rect>
            </w:pict>
          </mc:Fallback>
        </mc:AlternateContent>
      </w:r>
    </w:p>
    <w:p>
      <w:pPr>
        <w:pStyle w:val="BodyText"/>
        <w:rPr>
          <w:rFonts w:ascii="Arial"/>
          <w:sz w:val="20"/>
        </w:rPr>
      </w:pPr>
    </w:p>
    <w:p>
      <w:pPr>
        <w:pStyle w:val="Heading5"/>
        <w:spacing w:line="268" w:lineRule="auto" w:before="264"/>
        <w:ind w:left="1927" w:right="2175"/>
      </w:pPr>
      <w:r>
        <w:rPr>
          <w:color w:val="535759"/>
          <w:w w:val="90"/>
        </w:rPr>
        <w:t>When</w:t>
      </w:r>
      <w:r>
        <w:rPr>
          <w:color w:val="535759"/>
          <w:spacing w:val="-11"/>
          <w:w w:val="90"/>
        </w:rPr>
        <w:t> </w:t>
      </w:r>
      <w:r>
        <w:rPr>
          <w:color w:val="535759"/>
          <w:w w:val="90"/>
        </w:rPr>
        <w:t>a</w:t>
      </w:r>
      <w:r>
        <w:rPr>
          <w:color w:val="535759"/>
          <w:spacing w:val="-11"/>
          <w:w w:val="90"/>
        </w:rPr>
        <w:t> </w:t>
      </w:r>
      <w:r>
        <w:rPr>
          <w:color w:val="535759"/>
          <w:w w:val="90"/>
        </w:rPr>
        <w:t>positive</w:t>
      </w:r>
      <w:r>
        <w:rPr>
          <w:color w:val="535759"/>
          <w:spacing w:val="-11"/>
          <w:w w:val="90"/>
        </w:rPr>
        <w:t> </w:t>
      </w:r>
      <w:r>
        <w:rPr>
          <w:color w:val="535759"/>
          <w:w w:val="90"/>
        </w:rPr>
        <w:t>campaign,</w:t>
      </w:r>
      <w:r>
        <w:rPr>
          <w:color w:val="535759"/>
          <w:spacing w:val="-11"/>
          <w:w w:val="90"/>
        </w:rPr>
        <w:t> </w:t>
      </w:r>
      <w:r>
        <w:rPr>
          <w:color w:val="535759"/>
          <w:w w:val="90"/>
        </w:rPr>
        <w:t>like</w:t>
      </w:r>
      <w:r>
        <w:rPr>
          <w:color w:val="535759"/>
          <w:spacing w:val="-11"/>
          <w:w w:val="90"/>
        </w:rPr>
        <w:t> </w:t>
      </w:r>
      <w:r>
        <w:rPr>
          <w:color w:val="535759"/>
          <w:w w:val="90"/>
        </w:rPr>
        <w:t>Every</w:t>
      </w:r>
      <w:r>
        <w:rPr>
          <w:color w:val="535759"/>
          <w:spacing w:val="-11"/>
          <w:w w:val="90"/>
        </w:rPr>
        <w:t> </w:t>
      </w:r>
      <w:r>
        <w:rPr>
          <w:color w:val="535759"/>
          <w:w w:val="90"/>
        </w:rPr>
        <w:t>Australian</w:t>
      </w:r>
      <w:r>
        <w:rPr>
          <w:color w:val="535759"/>
          <w:spacing w:val="-11"/>
          <w:w w:val="90"/>
        </w:rPr>
        <w:t> </w:t>
      </w:r>
      <w:r>
        <w:rPr>
          <w:color w:val="535759"/>
          <w:w w:val="90"/>
        </w:rPr>
        <w:t>Counts, </w:t>
      </w:r>
      <w:r>
        <w:rPr>
          <w:color w:val="535759"/>
          <w:spacing w:val="-2"/>
          <w:w w:val="90"/>
        </w:rPr>
        <w:t>succeeds</w:t>
      </w:r>
      <w:r>
        <w:rPr>
          <w:color w:val="535759"/>
          <w:spacing w:val="-8"/>
          <w:w w:val="90"/>
        </w:rPr>
        <w:t> </w:t>
      </w:r>
      <w:r>
        <w:rPr>
          <w:color w:val="535759"/>
          <w:spacing w:val="-2"/>
          <w:w w:val="90"/>
        </w:rPr>
        <w:t>there</w:t>
      </w:r>
      <w:r>
        <w:rPr>
          <w:color w:val="535759"/>
          <w:spacing w:val="-8"/>
          <w:w w:val="90"/>
        </w:rPr>
        <w:t> </w:t>
      </w:r>
      <w:r>
        <w:rPr>
          <w:color w:val="535759"/>
          <w:spacing w:val="-2"/>
          <w:w w:val="90"/>
        </w:rPr>
        <w:t>is</w:t>
      </w:r>
      <w:r>
        <w:rPr>
          <w:color w:val="535759"/>
          <w:spacing w:val="-8"/>
          <w:w w:val="90"/>
        </w:rPr>
        <w:t> </w:t>
      </w:r>
      <w:r>
        <w:rPr>
          <w:color w:val="535759"/>
          <w:spacing w:val="-2"/>
          <w:w w:val="90"/>
        </w:rPr>
        <w:t>often</w:t>
      </w:r>
      <w:r>
        <w:rPr>
          <w:color w:val="535759"/>
          <w:spacing w:val="-8"/>
          <w:w w:val="90"/>
        </w:rPr>
        <w:t> </w:t>
      </w:r>
      <w:r>
        <w:rPr>
          <w:color w:val="535759"/>
          <w:spacing w:val="-2"/>
          <w:w w:val="90"/>
        </w:rPr>
        <w:t>a</w:t>
      </w:r>
      <w:r>
        <w:rPr>
          <w:color w:val="535759"/>
          <w:spacing w:val="-8"/>
          <w:w w:val="90"/>
        </w:rPr>
        <w:t> </w:t>
      </w:r>
      <w:r>
        <w:rPr>
          <w:color w:val="535759"/>
          <w:spacing w:val="-2"/>
          <w:w w:val="90"/>
        </w:rPr>
        <w:t>large</w:t>
      </w:r>
      <w:r>
        <w:rPr>
          <w:color w:val="535759"/>
          <w:spacing w:val="-8"/>
          <w:w w:val="90"/>
        </w:rPr>
        <w:t> </w:t>
      </w:r>
      <w:r>
        <w:rPr>
          <w:color w:val="535759"/>
          <w:spacing w:val="-2"/>
          <w:w w:val="90"/>
        </w:rPr>
        <w:t>gap</w:t>
      </w:r>
      <w:r>
        <w:rPr>
          <w:color w:val="535759"/>
          <w:spacing w:val="-8"/>
          <w:w w:val="90"/>
        </w:rPr>
        <w:t> </w:t>
      </w:r>
      <w:r>
        <w:rPr>
          <w:color w:val="535759"/>
          <w:spacing w:val="-2"/>
          <w:w w:val="90"/>
        </w:rPr>
        <w:t>between</w:t>
      </w:r>
      <w:r>
        <w:rPr>
          <w:color w:val="535759"/>
          <w:spacing w:val="-8"/>
          <w:w w:val="90"/>
        </w:rPr>
        <w:t> </w:t>
      </w:r>
      <w:r>
        <w:rPr>
          <w:color w:val="535759"/>
          <w:spacing w:val="-2"/>
          <w:w w:val="90"/>
        </w:rPr>
        <w:t>the</w:t>
      </w:r>
      <w:r>
        <w:rPr>
          <w:color w:val="535759"/>
          <w:spacing w:val="-8"/>
          <w:w w:val="90"/>
        </w:rPr>
        <w:t> </w:t>
      </w:r>
      <w:r>
        <w:rPr>
          <w:color w:val="535759"/>
          <w:spacing w:val="-2"/>
          <w:w w:val="90"/>
        </w:rPr>
        <w:t>goals</w:t>
      </w:r>
      <w:r>
        <w:rPr>
          <w:color w:val="535759"/>
          <w:spacing w:val="-8"/>
          <w:w w:val="90"/>
        </w:rPr>
        <w:t> </w:t>
      </w:r>
      <w:r>
        <w:rPr>
          <w:color w:val="535759"/>
          <w:spacing w:val="-2"/>
          <w:w w:val="90"/>
        </w:rPr>
        <w:t>of</w:t>
      </w:r>
      <w:r>
        <w:rPr>
          <w:color w:val="535759"/>
          <w:spacing w:val="-8"/>
          <w:w w:val="90"/>
        </w:rPr>
        <w:t> </w:t>
      </w:r>
      <w:r>
        <w:rPr>
          <w:color w:val="535759"/>
          <w:spacing w:val="-2"/>
          <w:w w:val="90"/>
        </w:rPr>
        <w:t>the </w:t>
      </w:r>
      <w:r>
        <w:rPr>
          <w:color w:val="535759"/>
          <w:w w:val="90"/>
        </w:rPr>
        <w:t>campaign</w:t>
      </w:r>
      <w:r>
        <w:rPr>
          <w:color w:val="535759"/>
          <w:spacing w:val="-12"/>
          <w:w w:val="90"/>
        </w:rPr>
        <w:t> </w:t>
      </w:r>
      <w:r>
        <w:rPr>
          <w:color w:val="535759"/>
          <w:w w:val="90"/>
        </w:rPr>
        <w:t>and</w:t>
      </w:r>
      <w:r>
        <w:rPr>
          <w:color w:val="535759"/>
          <w:spacing w:val="-12"/>
          <w:w w:val="90"/>
        </w:rPr>
        <w:t> </w:t>
      </w:r>
      <w:r>
        <w:rPr>
          <w:color w:val="535759"/>
          <w:w w:val="90"/>
        </w:rPr>
        <w:t>what</w:t>
      </w:r>
      <w:r>
        <w:rPr>
          <w:color w:val="535759"/>
          <w:spacing w:val="-11"/>
          <w:w w:val="90"/>
        </w:rPr>
        <w:t> </w:t>
      </w:r>
      <w:r>
        <w:rPr>
          <w:color w:val="535759"/>
          <w:w w:val="90"/>
        </w:rPr>
        <w:t>is</w:t>
      </w:r>
      <w:r>
        <w:rPr>
          <w:color w:val="535759"/>
          <w:spacing w:val="-12"/>
          <w:w w:val="90"/>
        </w:rPr>
        <w:t> </w:t>
      </w:r>
      <w:r>
        <w:rPr>
          <w:color w:val="535759"/>
          <w:w w:val="90"/>
        </w:rPr>
        <w:t>actually</w:t>
      </w:r>
      <w:r>
        <w:rPr>
          <w:color w:val="535759"/>
          <w:spacing w:val="-12"/>
          <w:w w:val="90"/>
        </w:rPr>
        <w:t> </w:t>
      </w:r>
      <w:r>
        <w:rPr>
          <w:color w:val="535759"/>
          <w:w w:val="90"/>
        </w:rPr>
        <w:t>achieved</w:t>
      </w:r>
      <w:r>
        <w:rPr>
          <w:color w:val="535759"/>
          <w:spacing w:val="-12"/>
          <w:w w:val="90"/>
        </w:rPr>
        <w:t> </w:t>
      </w:r>
      <w:r>
        <w:rPr>
          <w:color w:val="535759"/>
          <w:w w:val="90"/>
        </w:rPr>
        <w:t>(Duffy,</w:t>
      </w:r>
      <w:r>
        <w:rPr>
          <w:color w:val="535759"/>
          <w:spacing w:val="-11"/>
          <w:w w:val="90"/>
        </w:rPr>
        <w:t> </w:t>
      </w:r>
      <w:r>
        <w:rPr>
          <w:color w:val="535759"/>
          <w:w w:val="90"/>
        </w:rPr>
        <w:t>2016)</w:t>
      </w:r>
      <w:r>
        <w:rPr>
          <w:color w:val="535759"/>
          <w:spacing w:val="-30"/>
          <w:w w:val="90"/>
        </w:rPr>
        <w:t> </w:t>
      </w:r>
      <w:r>
        <w:rPr>
          <w:color w:val="535759"/>
          <w:w w:val="90"/>
        </w:rPr>
        <w:t>.</w:t>
      </w:r>
      <w:r>
        <w:rPr>
          <w:color w:val="535759"/>
          <w:spacing w:val="-11"/>
          <w:w w:val="90"/>
        </w:rPr>
        <w:t> </w:t>
      </w:r>
      <w:r>
        <w:rPr>
          <w:color w:val="535759"/>
          <w:w w:val="90"/>
        </w:rPr>
        <w:t>Even </w:t>
      </w:r>
      <w:r>
        <w:rPr>
          <w:color w:val="535759"/>
          <w:w w:val="85"/>
        </w:rPr>
        <w:t>in ideal circumstances, governments struggle to achieve the policy</w:t>
      </w:r>
      <w:r>
        <w:rPr>
          <w:color w:val="535759"/>
          <w:spacing w:val="-3"/>
        </w:rPr>
        <w:t> </w:t>
      </w:r>
      <w:r>
        <w:rPr>
          <w:color w:val="535759"/>
          <w:w w:val="85"/>
        </w:rPr>
        <w:t>goals</w:t>
      </w:r>
      <w:r>
        <w:rPr>
          <w:color w:val="535759"/>
          <w:spacing w:val="-2"/>
        </w:rPr>
        <w:t> </w:t>
      </w:r>
      <w:r>
        <w:rPr>
          <w:color w:val="535759"/>
          <w:w w:val="85"/>
        </w:rPr>
        <w:t>they</w:t>
      </w:r>
      <w:r>
        <w:rPr>
          <w:color w:val="535759"/>
          <w:spacing w:val="-3"/>
        </w:rPr>
        <w:t> </w:t>
      </w:r>
      <w:r>
        <w:rPr>
          <w:color w:val="535759"/>
          <w:w w:val="85"/>
        </w:rPr>
        <w:t>set</w:t>
      </w:r>
      <w:r>
        <w:rPr>
          <w:color w:val="535759"/>
          <w:spacing w:val="-2"/>
        </w:rPr>
        <w:t> </w:t>
      </w:r>
      <w:r>
        <w:rPr>
          <w:color w:val="535759"/>
          <w:w w:val="85"/>
        </w:rPr>
        <w:t>themselves;</w:t>
      </w:r>
      <w:r>
        <w:rPr>
          <w:color w:val="535759"/>
          <w:spacing w:val="-3"/>
        </w:rPr>
        <w:t> </w:t>
      </w:r>
      <w:r>
        <w:rPr>
          <w:color w:val="535759"/>
          <w:w w:val="85"/>
        </w:rPr>
        <w:t>policies</w:t>
      </w:r>
      <w:r>
        <w:rPr>
          <w:color w:val="535759"/>
          <w:spacing w:val="-2"/>
        </w:rPr>
        <w:t> </w:t>
      </w:r>
      <w:r>
        <w:rPr>
          <w:color w:val="535759"/>
          <w:w w:val="85"/>
        </w:rPr>
        <w:t>are</w:t>
      </w:r>
      <w:r>
        <w:rPr>
          <w:color w:val="535759"/>
          <w:spacing w:val="-3"/>
        </w:rPr>
        <w:t> </w:t>
      </w:r>
      <w:r>
        <w:rPr>
          <w:color w:val="535759"/>
          <w:w w:val="85"/>
        </w:rPr>
        <w:t>often</w:t>
      </w:r>
      <w:r>
        <w:rPr>
          <w:color w:val="535759"/>
          <w:spacing w:val="-2"/>
        </w:rPr>
        <w:t> </w:t>
      </w:r>
      <w:r>
        <w:rPr>
          <w:color w:val="535759"/>
          <w:w w:val="85"/>
        </w:rPr>
        <w:t>based</w:t>
      </w:r>
      <w:r>
        <w:rPr>
          <w:color w:val="535759"/>
          <w:spacing w:val="-3"/>
        </w:rPr>
        <w:t> </w:t>
      </w:r>
      <w:r>
        <w:rPr>
          <w:color w:val="535759"/>
          <w:spacing w:val="-5"/>
          <w:w w:val="85"/>
        </w:rPr>
        <w:t>on</w:t>
      </w:r>
    </w:p>
    <w:p>
      <w:pPr>
        <w:pStyle w:val="Heading5"/>
        <w:spacing w:line="268" w:lineRule="auto"/>
        <w:ind w:left="1927" w:right="1720"/>
      </w:pPr>
      <w:r>
        <w:rPr>
          <w:color w:val="535759"/>
          <w:w w:val="85"/>
        </w:rPr>
        <w:t>false assumptions about how the world works and how best to</w:t>
      </w:r>
      <w:r>
        <w:rPr>
          <w:color w:val="535759"/>
          <w:spacing w:val="40"/>
        </w:rPr>
        <w:t> </w:t>
      </w:r>
      <w:r>
        <w:rPr>
          <w:color w:val="535759"/>
          <w:w w:val="90"/>
        </w:rPr>
        <w:t>achieve the desired goal</w:t>
      </w:r>
      <w:r>
        <w:rPr>
          <w:color w:val="535759"/>
          <w:spacing w:val="-20"/>
          <w:w w:val="90"/>
        </w:rPr>
        <w:t> </w:t>
      </w:r>
      <w:r>
        <w:rPr>
          <w:color w:val="535759"/>
          <w:w w:val="90"/>
        </w:rPr>
        <w:t>.</w:t>
      </w:r>
    </w:p>
    <w:p>
      <w:pPr>
        <w:pStyle w:val="BodyText"/>
        <w:spacing w:line="242" w:lineRule="auto" w:before="203"/>
        <w:ind w:left="1927" w:right="1720"/>
      </w:pPr>
      <w:r>
        <w:rPr>
          <w:color w:val="231F20"/>
        </w:rPr>
        <w:t>Worse, ideal circumstances are very unusual, and more often there are other forces,</w:t>
      </w:r>
      <w:r>
        <w:rPr>
          <w:color w:val="231F20"/>
          <w:spacing w:val="-4"/>
        </w:rPr>
        <w:t> </w:t>
      </w:r>
      <w:r>
        <w:rPr>
          <w:color w:val="231F20"/>
        </w:rPr>
        <w:t>outside</w:t>
      </w:r>
      <w:r>
        <w:rPr>
          <w:color w:val="231F20"/>
          <w:spacing w:val="-4"/>
        </w:rPr>
        <w:t> </w:t>
      </w:r>
      <w:r>
        <w:rPr>
          <w:color w:val="231F20"/>
        </w:rPr>
        <w:t>the</w:t>
      </w:r>
      <w:r>
        <w:rPr>
          <w:color w:val="231F20"/>
          <w:spacing w:val="-4"/>
        </w:rPr>
        <w:t> </w:t>
      </w:r>
      <w:r>
        <w:rPr>
          <w:color w:val="231F20"/>
        </w:rPr>
        <w:t>control</w:t>
      </w:r>
      <w:r>
        <w:rPr>
          <w:color w:val="231F20"/>
          <w:spacing w:val="-4"/>
        </w:rPr>
        <w:t> </w:t>
      </w:r>
      <w:r>
        <w:rPr>
          <w:color w:val="231F20"/>
        </w:rPr>
        <w:t>of</w:t>
      </w:r>
      <w:r>
        <w:rPr>
          <w:color w:val="231F20"/>
          <w:spacing w:val="-4"/>
        </w:rPr>
        <w:t> </w:t>
      </w:r>
      <w:r>
        <w:rPr>
          <w:color w:val="231F20"/>
        </w:rPr>
        <w:t>our</w:t>
      </w:r>
      <w:r>
        <w:rPr>
          <w:color w:val="231F20"/>
          <w:spacing w:val="-4"/>
        </w:rPr>
        <w:t> </w:t>
      </w:r>
      <w:r>
        <w:rPr>
          <w:color w:val="231F20"/>
        </w:rPr>
        <w:t>campaign,</w:t>
      </w:r>
      <w:r>
        <w:rPr>
          <w:color w:val="231F20"/>
          <w:spacing w:val="-4"/>
        </w:rPr>
        <w:t> </w:t>
      </w:r>
      <w:r>
        <w:rPr>
          <w:color w:val="231F20"/>
        </w:rPr>
        <w:t>that</w:t>
      </w:r>
      <w:r>
        <w:rPr>
          <w:color w:val="231F20"/>
          <w:spacing w:val="-4"/>
        </w:rPr>
        <w:t> </w:t>
      </w:r>
      <w:r>
        <w:rPr>
          <w:color w:val="231F20"/>
        </w:rPr>
        <w:t>can</w:t>
      </w:r>
      <w:r>
        <w:rPr>
          <w:color w:val="231F20"/>
          <w:spacing w:val="-4"/>
        </w:rPr>
        <w:t> </w:t>
      </w:r>
      <w:r>
        <w:rPr>
          <w:color w:val="231F20"/>
        </w:rPr>
        <w:t>distort</w:t>
      </w:r>
      <w:r>
        <w:rPr>
          <w:color w:val="231F20"/>
          <w:spacing w:val="-4"/>
        </w:rPr>
        <w:t> </w:t>
      </w:r>
      <w:r>
        <w:rPr>
          <w:color w:val="231F20"/>
        </w:rPr>
        <w:t>the</w:t>
      </w:r>
      <w:r>
        <w:rPr>
          <w:color w:val="231F20"/>
          <w:spacing w:val="-4"/>
        </w:rPr>
        <w:t> </w:t>
      </w:r>
      <w:r>
        <w:rPr>
          <w:color w:val="231F20"/>
        </w:rPr>
        <w:t>policy-making process. The desire of some to make money or to protect departmental</w:t>
      </w:r>
    </w:p>
    <w:p>
      <w:pPr>
        <w:pStyle w:val="BodyText"/>
        <w:spacing w:line="242" w:lineRule="auto" w:before="4"/>
        <w:ind w:left="1927" w:right="1900"/>
      </w:pPr>
      <w:r>
        <w:rPr>
          <w:color w:val="231F20"/>
        </w:rPr>
        <w:t>or organisational interests often pulls a good policy totally out of shape. Taking</w:t>
      </w:r>
      <w:r>
        <w:rPr>
          <w:color w:val="231F20"/>
          <w:spacing w:val="-4"/>
        </w:rPr>
        <w:t> </w:t>
      </w:r>
      <w:r>
        <w:rPr>
          <w:color w:val="231F20"/>
        </w:rPr>
        <w:t>stock,</w:t>
      </w:r>
      <w:r>
        <w:rPr>
          <w:color w:val="231F20"/>
          <w:spacing w:val="-4"/>
        </w:rPr>
        <w:t> </w:t>
      </w:r>
      <w:r>
        <w:rPr>
          <w:color w:val="231F20"/>
        </w:rPr>
        <w:t>it</w:t>
      </w:r>
      <w:r>
        <w:rPr>
          <w:color w:val="231F20"/>
          <w:spacing w:val="-4"/>
        </w:rPr>
        <w:t> </w:t>
      </w:r>
      <w:r>
        <w:rPr>
          <w:color w:val="231F20"/>
        </w:rPr>
        <w:t>is</w:t>
      </w:r>
      <w:r>
        <w:rPr>
          <w:color w:val="231F20"/>
          <w:spacing w:val="-4"/>
        </w:rPr>
        <w:t> </w:t>
      </w:r>
      <w:r>
        <w:rPr>
          <w:color w:val="231F20"/>
        </w:rPr>
        <w:t>clear</w:t>
      </w:r>
      <w:r>
        <w:rPr>
          <w:color w:val="231F20"/>
          <w:spacing w:val="-4"/>
        </w:rPr>
        <w:t> </w:t>
      </w:r>
      <w:r>
        <w:rPr>
          <w:color w:val="231F20"/>
        </w:rPr>
        <w:t>that</w:t>
      </w:r>
      <w:r>
        <w:rPr>
          <w:color w:val="231F20"/>
          <w:spacing w:val="-4"/>
        </w:rPr>
        <w:t> </w:t>
      </w:r>
      <w:r>
        <w:rPr>
          <w:color w:val="231F20"/>
        </w:rPr>
        <w:t>NDIS</w:t>
      </w:r>
      <w:r>
        <w:rPr>
          <w:color w:val="231F20"/>
          <w:spacing w:val="-4"/>
        </w:rPr>
        <w:t> </w:t>
      </w:r>
      <w:r>
        <w:rPr>
          <w:color w:val="231F20"/>
        </w:rPr>
        <w:t>1.0</w:t>
      </w:r>
      <w:r>
        <w:rPr>
          <w:color w:val="231F20"/>
          <w:spacing w:val="-4"/>
        </w:rPr>
        <w:t> </w:t>
      </w:r>
      <w:r>
        <w:rPr>
          <w:color w:val="231F20"/>
        </w:rPr>
        <w:t>achieved</w:t>
      </w:r>
      <w:r>
        <w:rPr>
          <w:color w:val="231F20"/>
          <w:spacing w:val="-4"/>
        </w:rPr>
        <w:t> </w:t>
      </w:r>
      <w:r>
        <w:rPr>
          <w:color w:val="231F20"/>
        </w:rPr>
        <w:t>many</w:t>
      </w:r>
      <w:r>
        <w:rPr>
          <w:color w:val="231F20"/>
          <w:spacing w:val="-4"/>
        </w:rPr>
        <w:t> </w:t>
      </w:r>
      <w:r>
        <w:rPr>
          <w:color w:val="231F20"/>
        </w:rPr>
        <w:t>positive</w:t>
      </w:r>
      <w:r>
        <w:rPr>
          <w:color w:val="231F20"/>
          <w:spacing w:val="-4"/>
        </w:rPr>
        <w:t> </w:t>
      </w:r>
      <w:r>
        <w:rPr>
          <w:color w:val="231F20"/>
        </w:rPr>
        <w:t>things,</w:t>
      </w:r>
      <w:r>
        <w:rPr>
          <w:color w:val="231F20"/>
          <w:spacing w:val="-4"/>
        </w:rPr>
        <w:t> </w:t>
      </w:r>
      <w:r>
        <w:rPr>
          <w:color w:val="231F20"/>
        </w:rPr>
        <w:t>but</w:t>
      </w:r>
      <w:r>
        <w:rPr>
          <w:color w:val="231F20"/>
          <w:spacing w:val="-4"/>
        </w:rPr>
        <w:t> </w:t>
      </w:r>
      <w:r>
        <w:rPr>
          <w:color w:val="231F20"/>
        </w:rPr>
        <w:t>its implementation</w:t>
      </w:r>
      <w:r>
        <w:rPr>
          <w:color w:val="231F20"/>
          <w:spacing w:val="-10"/>
        </w:rPr>
        <w:t> </w:t>
      </w:r>
      <w:r>
        <w:rPr>
          <w:color w:val="231F20"/>
        </w:rPr>
        <w:t>has</w:t>
      </w:r>
      <w:r>
        <w:rPr>
          <w:color w:val="231F20"/>
          <w:spacing w:val="-10"/>
        </w:rPr>
        <w:t> </w:t>
      </w:r>
      <w:r>
        <w:rPr>
          <w:color w:val="231F20"/>
        </w:rPr>
        <w:t>also</w:t>
      </w:r>
      <w:r>
        <w:rPr>
          <w:color w:val="231F20"/>
          <w:spacing w:val="-10"/>
        </w:rPr>
        <w:t> </w:t>
      </w:r>
      <w:r>
        <w:rPr>
          <w:color w:val="231F20"/>
        </w:rPr>
        <w:t>been</w:t>
      </w:r>
      <w:r>
        <w:rPr>
          <w:color w:val="231F20"/>
          <w:spacing w:val="-10"/>
        </w:rPr>
        <w:t> </w:t>
      </w:r>
      <w:r>
        <w:rPr>
          <w:color w:val="231F20"/>
        </w:rPr>
        <w:t>fraught</w:t>
      </w:r>
      <w:r>
        <w:rPr>
          <w:color w:val="231F20"/>
          <w:spacing w:val="-10"/>
        </w:rPr>
        <w:t> </w:t>
      </w:r>
      <w:r>
        <w:rPr>
          <w:color w:val="231F20"/>
        </w:rPr>
        <w:t>with</w:t>
      </w:r>
      <w:r>
        <w:rPr>
          <w:color w:val="231F20"/>
          <w:spacing w:val="-10"/>
        </w:rPr>
        <w:t> </w:t>
      </w:r>
      <w:r>
        <w:rPr>
          <w:color w:val="231F20"/>
        </w:rPr>
        <w:t>difficulties</w:t>
      </w:r>
      <w:r>
        <w:rPr>
          <w:color w:val="231F20"/>
          <w:spacing w:val="-10"/>
        </w:rPr>
        <w:t> </w:t>
      </w:r>
      <w:r>
        <w:rPr>
          <w:color w:val="231F20"/>
        </w:rPr>
        <w:t>and</w:t>
      </w:r>
      <w:r>
        <w:rPr>
          <w:color w:val="231F20"/>
          <w:spacing w:val="-10"/>
        </w:rPr>
        <w:t> </w:t>
      </w:r>
      <w:r>
        <w:rPr>
          <w:color w:val="231F20"/>
        </w:rPr>
        <w:t>it</w:t>
      </w:r>
      <w:r>
        <w:rPr>
          <w:color w:val="231F20"/>
          <w:spacing w:val="-10"/>
        </w:rPr>
        <w:t> </w:t>
      </w:r>
      <w:r>
        <w:rPr>
          <w:color w:val="231F20"/>
        </w:rPr>
        <w:t>is</w:t>
      </w:r>
      <w:r>
        <w:rPr>
          <w:color w:val="231F20"/>
          <w:spacing w:val="-10"/>
        </w:rPr>
        <w:t> </w:t>
      </w:r>
      <w:r>
        <w:rPr>
          <w:color w:val="231F20"/>
        </w:rPr>
        <w:t>quite</w:t>
      </w:r>
      <w:r>
        <w:rPr>
          <w:color w:val="231F20"/>
          <w:spacing w:val="-10"/>
        </w:rPr>
        <w:t> </w:t>
      </w:r>
      <w:r>
        <w:rPr>
          <w:color w:val="231F20"/>
        </w:rPr>
        <w:t>possible that</w:t>
      </w:r>
      <w:r>
        <w:rPr>
          <w:color w:val="231F20"/>
          <w:spacing w:val="-8"/>
        </w:rPr>
        <w:t> </w:t>
      </w:r>
      <w:r>
        <w:rPr>
          <w:color w:val="231F20"/>
        </w:rPr>
        <w:t>it</w:t>
      </w:r>
      <w:r>
        <w:rPr>
          <w:color w:val="231F20"/>
          <w:spacing w:val="-8"/>
        </w:rPr>
        <w:t> </w:t>
      </w:r>
      <w:r>
        <w:rPr>
          <w:color w:val="231F20"/>
        </w:rPr>
        <w:t>is</w:t>
      </w:r>
      <w:r>
        <w:rPr>
          <w:color w:val="231F20"/>
          <w:spacing w:val="-8"/>
        </w:rPr>
        <w:t> </w:t>
      </w:r>
      <w:r>
        <w:rPr>
          <w:color w:val="231F20"/>
        </w:rPr>
        <w:t>politically</w:t>
      </w:r>
      <w:r>
        <w:rPr>
          <w:color w:val="231F20"/>
          <w:spacing w:val="-8"/>
        </w:rPr>
        <w:t> </w:t>
      </w:r>
      <w:r>
        <w:rPr>
          <w:color w:val="231F20"/>
        </w:rPr>
        <w:t>and</w:t>
      </w:r>
      <w:r>
        <w:rPr>
          <w:color w:val="231F20"/>
          <w:spacing w:val="-8"/>
        </w:rPr>
        <w:t> </w:t>
      </w:r>
      <w:r>
        <w:rPr>
          <w:color w:val="231F20"/>
        </w:rPr>
        <w:t>economically</w:t>
      </w:r>
      <w:r>
        <w:rPr>
          <w:color w:val="231F20"/>
          <w:spacing w:val="-8"/>
        </w:rPr>
        <w:t> </w:t>
      </w:r>
      <w:r>
        <w:rPr>
          <w:color w:val="231F20"/>
        </w:rPr>
        <w:t>unsustainable.</w:t>
      </w:r>
      <w:r>
        <w:rPr>
          <w:color w:val="231F20"/>
          <w:spacing w:val="-8"/>
        </w:rPr>
        <w:t> </w:t>
      </w:r>
      <w:r>
        <w:rPr>
          <w:color w:val="231F20"/>
        </w:rPr>
        <w:t>So</w:t>
      </w:r>
      <w:r>
        <w:rPr>
          <w:color w:val="231F20"/>
          <w:spacing w:val="-8"/>
        </w:rPr>
        <w:t> </w:t>
      </w:r>
      <w:r>
        <w:rPr>
          <w:color w:val="231F20"/>
        </w:rPr>
        <w:t>a</w:t>
      </w:r>
      <w:r>
        <w:rPr>
          <w:color w:val="231F20"/>
          <w:spacing w:val="-8"/>
        </w:rPr>
        <w:t> </w:t>
      </w:r>
      <w:r>
        <w:rPr>
          <w:color w:val="231F20"/>
        </w:rPr>
        <w:t>new</w:t>
      </w:r>
      <w:r>
        <w:rPr>
          <w:color w:val="231F20"/>
          <w:spacing w:val="-8"/>
        </w:rPr>
        <w:t> </w:t>
      </w:r>
      <w:r>
        <w:rPr>
          <w:color w:val="231F20"/>
        </w:rPr>
        <w:t>version,</w:t>
      </w:r>
      <w:r>
        <w:rPr>
          <w:color w:val="231F20"/>
          <w:spacing w:val="-8"/>
        </w:rPr>
        <w:t> </w:t>
      </w:r>
      <w:r>
        <w:rPr>
          <w:color w:val="231F20"/>
        </w:rPr>
        <w:t>NDIS 2.0, is required.</w:t>
      </w:r>
    </w:p>
    <w:p>
      <w:pPr>
        <w:pStyle w:val="BodyText"/>
        <w:spacing w:line="242" w:lineRule="auto" w:before="286"/>
        <w:ind w:left="1927" w:right="1720"/>
      </w:pPr>
      <w:r>
        <w:rPr/>
        <mc:AlternateContent>
          <mc:Choice Requires="wps">
            <w:drawing>
              <wp:anchor distT="0" distB="0" distL="0" distR="0" allowOverlap="1" layoutInCell="1" locked="0" behindDoc="0" simplePos="0" relativeHeight="15750144">
                <wp:simplePos x="0" y="0"/>
                <wp:positionH relativeFrom="page">
                  <wp:posOffset>6979395</wp:posOffset>
                </wp:positionH>
                <wp:positionV relativeFrom="paragraph">
                  <wp:posOffset>199939</wp:posOffset>
                </wp:positionV>
                <wp:extent cx="292735" cy="41148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29</w:t>
                            </w:r>
                          </w:p>
                        </w:txbxContent>
                      </wps:txbx>
                      <wps:bodyPr wrap="square" lIns="0" tIns="0" rIns="0" bIns="0" rtlCol="0">
                        <a:noAutofit/>
                      </wps:bodyPr>
                    </wps:wsp>
                  </a:graphicData>
                </a:graphic>
              </wp:anchor>
            </w:drawing>
          </mc:Choice>
          <mc:Fallback>
            <w:pict>
              <v:shape style="position:absolute;margin-left:549.558716pt;margin-top:15.743237pt;width:23.05pt;height:32.4pt;mso-position-horizontal-relative:page;mso-position-vertical-relative:paragraph;z-index:15750144" type="#_x0000_t202" id="docshape96" filled="false" stroked="false">
                <v:textbox inset="0,0,0,0">
                  <w:txbxContent>
                    <w:p>
                      <w:pPr>
                        <w:spacing w:before="26"/>
                        <w:ind w:left="0" w:right="0" w:firstLine="0"/>
                        <w:jc w:val="left"/>
                        <w:rPr>
                          <w:sz w:val="48"/>
                        </w:rPr>
                      </w:pPr>
                      <w:r>
                        <w:rPr>
                          <w:color w:val="B6B8B9"/>
                          <w:spacing w:val="-16"/>
                          <w:sz w:val="48"/>
                        </w:rPr>
                        <w:t>29</w:t>
                      </w:r>
                    </w:p>
                  </w:txbxContent>
                </v:textbox>
                <w10:wrap type="none"/>
              </v:shape>
            </w:pict>
          </mc:Fallback>
        </mc:AlternateContent>
      </w:r>
      <w:r>
        <w:rPr>
          <w:color w:val="231F20"/>
        </w:rPr>
        <w:t>However</w:t>
      </w:r>
      <w:r>
        <w:rPr>
          <w:color w:val="231F20"/>
          <w:spacing w:val="-8"/>
        </w:rPr>
        <w:t> </w:t>
      </w:r>
      <w:r>
        <w:rPr>
          <w:color w:val="231F20"/>
        </w:rPr>
        <w:t>specifying</w:t>
      </w:r>
      <w:r>
        <w:rPr>
          <w:color w:val="231F20"/>
          <w:spacing w:val="-8"/>
        </w:rPr>
        <w:t> </w:t>
      </w:r>
      <w:r>
        <w:rPr>
          <w:color w:val="231F20"/>
        </w:rPr>
        <w:t>the</w:t>
      </w:r>
      <w:r>
        <w:rPr>
          <w:color w:val="231F20"/>
          <w:spacing w:val="-8"/>
        </w:rPr>
        <w:t> </w:t>
      </w:r>
      <w:r>
        <w:rPr>
          <w:color w:val="231F20"/>
        </w:rPr>
        <w:t>changes</w:t>
      </w:r>
      <w:r>
        <w:rPr>
          <w:color w:val="231F20"/>
          <w:spacing w:val="-8"/>
        </w:rPr>
        <w:t> </w:t>
      </w:r>
      <w:r>
        <w:rPr>
          <w:color w:val="231F20"/>
        </w:rPr>
        <w:t>necessary</w:t>
      </w:r>
      <w:r>
        <w:rPr>
          <w:color w:val="231F20"/>
          <w:spacing w:val="-8"/>
        </w:rPr>
        <w:t> </w:t>
      </w:r>
      <w:r>
        <w:rPr>
          <w:color w:val="231F20"/>
        </w:rPr>
        <w:t>can</w:t>
      </w:r>
      <w:r>
        <w:rPr>
          <w:color w:val="231F20"/>
          <w:spacing w:val="-8"/>
        </w:rPr>
        <w:t> </w:t>
      </w:r>
      <w:r>
        <w:rPr>
          <w:color w:val="231F20"/>
        </w:rPr>
        <w:t>be</w:t>
      </w:r>
      <w:r>
        <w:rPr>
          <w:color w:val="231F20"/>
          <w:spacing w:val="-8"/>
        </w:rPr>
        <w:t> </w:t>
      </w:r>
      <w:r>
        <w:rPr>
          <w:color w:val="231F20"/>
        </w:rPr>
        <w:t>difficult.</w:t>
      </w:r>
      <w:r>
        <w:rPr>
          <w:color w:val="231F20"/>
          <w:spacing w:val="-8"/>
        </w:rPr>
        <w:t> </w:t>
      </w:r>
      <w:r>
        <w:rPr>
          <w:color w:val="231F20"/>
        </w:rPr>
        <w:t>The</w:t>
      </w:r>
      <w:r>
        <w:rPr>
          <w:color w:val="231F20"/>
          <w:spacing w:val="-8"/>
        </w:rPr>
        <w:t> </w:t>
      </w:r>
      <w:r>
        <w:rPr>
          <w:color w:val="231F20"/>
        </w:rPr>
        <w:t>solutions</w:t>
      </w:r>
      <w:r>
        <w:rPr>
          <w:color w:val="231F20"/>
          <w:spacing w:val="-8"/>
        </w:rPr>
        <w:t> </w:t>
      </w:r>
      <w:r>
        <w:rPr>
          <w:color w:val="231F20"/>
        </w:rPr>
        <w:t>may not</w:t>
      </w:r>
      <w:r>
        <w:rPr>
          <w:color w:val="231F20"/>
          <w:spacing w:val="-7"/>
        </w:rPr>
        <w:t> </w:t>
      </w:r>
      <w:r>
        <w:rPr>
          <w:color w:val="231F20"/>
        </w:rPr>
        <w:t>be</w:t>
      </w:r>
      <w:r>
        <w:rPr>
          <w:color w:val="231F20"/>
          <w:spacing w:val="-7"/>
        </w:rPr>
        <w:t> </w:t>
      </w:r>
      <w:r>
        <w:rPr>
          <w:color w:val="231F20"/>
        </w:rPr>
        <w:t>obvious.</w:t>
      </w:r>
      <w:r>
        <w:rPr>
          <w:color w:val="231F20"/>
          <w:spacing w:val="-7"/>
        </w:rPr>
        <w:t> </w:t>
      </w:r>
      <w:r>
        <w:rPr>
          <w:color w:val="231F20"/>
        </w:rPr>
        <w:t>It</w:t>
      </w:r>
      <w:r>
        <w:rPr>
          <w:color w:val="231F20"/>
          <w:spacing w:val="-7"/>
        </w:rPr>
        <w:t> </w:t>
      </w:r>
      <w:r>
        <w:rPr>
          <w:color w:val="231F20"/>
        </w:rPr>
        <w:t>is</w:t>
      </w:r>
      <w:r>
        <w:rPr>
          <w:color w:val="231F20"/>
          <w:spacing w:val="-7"/>
        </w:rPr>
        <w:t> </w:t>
      </w:r>
      <w:r>
        <w:rPr>
          <w:color w:val="231F20"/>
        </w:rPr>
        <w:t>really</w:t>
      </w:r>
      <w:r>
        <w:rPr>
          <w:color w:val="231F20"/>
          <w:spacing w:val="-7"/>
        </w:rPr>
        <w:t> </w:t>
      </w:r>
      <w:r>
        <w:rPr>
          <w:color w:val="231F20"/>
        </w:rPr>
        <w:t>important</w:t>
      </w:r>
      <w:r>
        <w:rPr>
          <w:color w:val="231F20"/>
          <w:spacing w:val="-7"/>
        </w:rPr>
        <w:t> </w:t>
      </w:r>
      <w:r>
        <w:rPr>
          <w:color w:val="231F20"/>
        </w:rPr>
        <w:t>for</w:t>
      </w:r>
      <w:r>
        <w:rPr>
          <w:color w:val="231F20"/>
          <w:spacing w:val="-7"/>
        </w:rPr>
        <w:t> </w:t>
      </w:r>
      <w:r>
        <w:rPr>
          <w:color w:val="231F20"/>
        </w:rPr>
        <w:t>the</w:t>
      </w:r>
      <w:r>
        <w:rPr>
          <w:color w:val="231F20"/>
          <w:spacing w:val="-7"/>
        </w:rPr>
        <w:t> </w:t>
      </w:r>
      <w:r>
        <w:rPr>
          <w:color w:val="231F20"/>
        </w:rPr>
        <w:t>Australian</w:t>
      </w:r>
      <w:r>
        <w:rPr>
          <w:color w:val="231F20"/>
          <w:spacing w:val="-7"/>
        </w:rPr>
        <w:t> </w:t>
      </w:r>
      <w:r>
        <w:rPr>
          <w:color w:val="231F20"/>
        </w:rPr>
        <w:t>disability</w:t>
      </w:r>
      <w:r>
        <w:rPr>
          <w:color w:val="231F20"/>
          <w:spacing w:val="-7"/>
        </w:rPr>
        <w:t> </w:t>
      </w:r>
      <w:r>
        <w:rPr>
          <w:color w:val="231F20"/>
        </w:rPr>
        <w:t>movement</w:t>
      </w:r>
      <w:r>
        <w:rPr>
          <w:color w:val="231F20"/>
          <w:spacing w:val="-7"/>
        </w:rPr>
        <w:t> </w:t>
      </w:r>
      <w:r>
        <w:rPr>
          <w:color w:val="231F20"/>
        </w:rPr>
        <w:t>to think through:</w:t>
      </w:r>
    </w:p>
    <w:p>
      <w:pPr>
        <w:pStyle w:val="BodyText"/>
        <w:spacing w:before="2"/>
        <w:rPr>
          <w:sz w:val="26"/>
        </w:rPr>
      </w:pPr>
    </w:p>
    <w:p>
      <w:pPr>
        <w:pStyle w:val="ListParagraph"/>
        <w:numPr>
          <w:ilvl w:val="0"/>
          <w:numId w:val="10"/>
        </w:numPr>
        <w:tabs>
          <w:tab w:pos="2379" w:val="left" w:leader="none"/>
        </w:tabs>
        <w:spacing w:line="240" w:lineRule="auto" w:before="0" w:after="0"/>
        <w:ind w:left="2379" w:right="0" w:hanging="282"/>
        <w:jc w:val="left"/>
        <w:rPr>
          <w:sz w:val="22"/>
        </w:rPr>
      </w:pPr>
      <w:r>
        <w:rPr>
          <w:color w:val="231F20"/>
          <w:spacing w:val="-8"/>
          <w:sz w:val="22"/>
        </w:rPr>
        <w:t>What</w:t>
      </w:r>
      <w:r>
        <w:rPr>
          <w:color w:val="231F20"/>
          <w:spacing w:val="-4"/>
          <w:sz w:val="22"/>
        </w:rPr>
        <w:t> </w:t>
      </w:r>
      <w:r>
        <w:rPr>
          <w:color w:val="231F20"/>
          <w:spacing w:val="-8"/>
          <w:sz w:val="22"/>
        </w:rPr>
        <w:t>do</w:t>
      </w:r>
      <w:r>
        <w:rPr>
          <w:color w:val="231F20"/>
          <w:spacing w:val="-4"/>
          <w:sz w:val="22"/>
        </w:rPr>
        <w:t> </w:t>
      </w:r>
      <w:r>
        <w:rPr>
          <w:color w:val="231F20"/>
          <w:spacing w:val="-8"/>
          <w:sz w:val="22"/>
        </w:rPr>
        <w:t>we</w:t>
      </w:r>
      <w:r>
        <w:rPr>
          <w:color w:val="231F20"/>
          <w:spacing w:val="-4"/>
          <w:sz w:val="22"/>
        </w:rPr>
        <w:t> </w:t>
      </w:r>
      <w:r>
        <w:rPr>
          <w:color w:val="231F20"/>
          <w:spacing w:val="-8"/>
          <w:sz w:val="22"/>
        </w:rPr>
        <w:t>really</w:t>
      </w:r>
      <w:r>
        <w:rPr>
          <w:color w:val="231F20"/>
          <w:spacing w:val="-4"/>
          <w:sz w:val="22"/>
        </w:rPr>
        <w:t> </w:t>
      </w:r>
      <w:r>
        <w:rPr>
          <w:color w:val="231F20"/>
          <w:spacing w:val="-8"/>
          <w:sz w:val="22"/>
        </w:rPr>
        <w:t>want</w:t>
      </w:r>
      <w:r>
        <w:rPr>
          <w:color w:val="231F20"/>
          <w:spacing w:val="-4"/>
          <w:sz w:val="22"/>
        </w:rPr>
        <w:t> </w:t>
      </w:r>
      <w:r>
        <w:rPr>
          <w:color w:val="231F20"/>
          <w:spacing w:val="-8"/>
          <w:sz w:val="22"/>
        </w:rPr>
        <w:t>to</w:t>
      </w:r>
      <w:r>
        <w:rPr>
          <w:color w:val="231F20"/>
          <w:spacing w:val="-4"/>
          <w:sz w:val="22"/>
        </w:rPr>
        <w:t> </w:t>
      </w:r>
      <w:r>
        <w:rPr>
          <w:color w:val="231F20"/>
          <w:spacing w:val="-8"/>
          <w:sz w:val="22"/>
        </w:rPr>
        <w:t>achieve?</w:t>
      </w:r>
      <w:r>
        <w:rPr>
          <w:color w:val="231F20"/>
          <w:spacing w:val="-4"/>
          <w:sz w:val="22"/>
        </w:rPr>
        <w:t> </w:t>
      </w:r>
      <w:r>
        <w:rPr>
          <w:color w:val="231F20"/>
          <w:spacing w:val="-8"/>
          <w:sz w:val="22"/>
        </w:rPr>
        <w:t>What</w:t>
      </w:r>
      <w:r>
        <w:rPr>
          <w:color w:val="231F20"/>
          <w:spacing w:val="-4"/>
          <w:sz w:val="22"/>
        </w:rPr>
        <w:t> </w:t>
      </w:r>
      <w:r>
        <w:rPr>
          <w:color w:val="231F20"/>
          <w:spacing w:val="-8"/>
          <w:sz w:val="22"/>
        </w:rPr>
        <w:t>is</w:t>
      </w:r>
      <w:r>
        <w:rPr>
          <w:color w:val="231F20"/>
          <w:spacing w:val="-4"/>
          <w:sz w:val="22"/>
        </w:rPr>
        <w:t> </w:t>
      </w:r>
      <w:r>
        <w:rPr>
          <w:color w:val="231F20"/>
          <w:spacing w:val="-8"/>
          <w:sz w:val="22"/>
        </w:rPr>
        <w:t>the</w:t>
      </w:r>
      <w:r>
        <w:rPr>
          <w:color w:val="231F20"/>
          <w:spacing w:val="-4"/>
          <w:sz w:val="22"/>
        </w:rPr>
        <w:t> </w:t>
      </w:r>
      <w:r>
        <w:rPr>
          <w:color w:val="231F20"/>
          <w:spacing w:val="-8"/>
          <w:sz w:val="22"/>
        </w:rPr>
        <w:t>true</w:t>
      </w:r>
      <w:r>
        <w:rPr>
          <w:color w:val="231F20"/>
          <w:spacing w:val="-4"/>
          <w:sz w:val="22"/>
        </w:rPr>
        <w:t> </w:t>
      </w:r>
      <w:r>
        <w:rPr>
          <w:color w:val="231F20"/>
          <w:spacing w:val="-8"/>
          <w:sz w:val="22"/>
        </w:rPr>
        <w:t>purpose</w:t>
      </w:r>
      <w:r>
        <w:rPr>
          <w:color w:val="231F20"/>
          <w:spacing w:val="-4"/>
          <w:sz w:val="22"/>
        </w:rPr>
        <w:t> </w:t>
      </w:r>
      <w:r>
        <w:rPr>
          <w:color w:val="231F20"/>
          <w:spacing w:val="-8"/>
          <w:sz w:val="22"/>
        </w:rPr>
        <w:t>of</w:t>
      </w:r>
      <w:r>
        <w:rPr>
          <w:color w:val="231F20"/>
          <w:spacing w:val="-4"/>
          <w:sz w:val="22"/>
        </w:rPr>
        <w:t> </w:t>
      </w:r>
      <w:r>
        <w:rPr>
          <w:color w:val="231F20"/>
          <w:spacing w:val="-8"/>
          <w:sz w:val="22"/>
        </w:rPr>
        <w:t>the</w:t>
      </w:r>
      <w:r>
        <w:rPr>
          <w:color w:val="231F20"/>
          <w:spacing w:val="-4"/>
          <w:sz w:val="22"/>
        </w:rPr>
        <w:t> </w:t>
      </w:r>
      <w:r>
        <w:rPr>
          <w:color w:val="231F20"/>
          <w:spacing w:val="-8"/>
          <w:sz w:val="22"/>
        </w:rPr>
        <w:t>NDIS?</w:t>
      </w:r>
    </w:p>
    <w:p>
      <w:pPr>
        <w:pStyle w:val="ListParagraph"/>
        <w:numPr>
          <w:ilvl w:val="0"/>
          <w:numId w:val="10"/>
        </w:numPr>
        <w:tabs>
          <w:tab w:pos="2379" w:val="left" w:leader="none"/>
        </w:tabs>
        <w:spacing w:line="240" w:lineRule="auto" w:before="27" w:after="0"/>
        <w:ind w:left="2379" w:right="0" w:hanging="282"/>
        <w:jc w:val="left"/>
        <w:rPr>
          <w:sz w:val="22"/>
        </w:rPr>
      </w:pPr>
      <w:r>
        <w:rPr>
          <w:color w:val="231F20"/>
          <w:w w:val="90"/>
          <w:sz w:val="22"/>
        </w:rPr>
        <w:t>What</w:t>
      </w:r>
      <w:r>
        <w:rPr>
          <w:color w:val="231F20"/>
          <w:spacing w:val="-1"/>
          <w:sz w:val="22"/>
        </w:rPr>
        <w:t> </w:t>
      </w:r>
      <w:r>
        <w:rPr>
          <w:color w:val="231F20"/>
          <w:w w:val="90"/>
          <w:sz w:val="22"/>
        </w:rPr>
        <w:t>changes</w:t>
      </w:r>
      <w:r>
        <w:rPr>
          <w:color w:val="231F20"/>
          <w:spacing w:val="-1"/>
          <w:sz w:val="22"/>
        </w:rPr>
        <w:t> </w:t>
      </w:r>
      <w:r>
        <w:rPr>
          <w:color w:val="231F20"/>
          <w:w w:val="90"/>
          <w:sz w:val="22"/>
        </w:rPr>
        <w:t>in</w:t>
      </w:r>
      <w:r>
        <w:rPr>
          <w:color w:val="231F20"/>
          <w:spacing w:val="-1"/>
          <w:sz w:val="22"/>
        </w:rPr>
        <w:t> </w:t>
      </w:r>
      <w:r>
        <w:rPr>
          <w:color w:val="231F20"/>
          <w:w w:val="90"/>
          <w:sz w:val="22"/>
        </w:rPr>
        <w:t>approaches</w:t>
      </w:r>
      <w:r>
        <w:rPr>
          <w:color w:val="231F20"/>
          <w:spacing w:val="-1"/>
          <w:sz w:val="22"/>
        </w:rPr>
        <w:t> </w:t>
      </w:r>
      <w:r>
        <w:rPr>
          <w:color w:val="231F20"/>
          <w:w w:val="90"/>
          <w:sz w:val="22"/>
        </w:rPr>
        <w:t>seem</w:t>
      </w:r>
      <w:r>
        <w:rPr>
          <w:color w:val="231F20"/>
          <w:spacing w:val="-1"/>
          <w:sz w:val="22"/>
        </w:rPr>
        <w:t> </w:t>
      </w:r>
      <w:r>
        <w:rPr>
          <w:color w:val="231F20"/>
          <w:w w:val="90"/>
          <w:sz w:val="22"/>
        </w:rPr>
        <w:t>most</w:t>
      </w:r>
      <w:r>
        <w:rPr>
          <w:color w:val="231F20"/>
          <w:spacing w:val="-1"/>
          <w:sz w:val="22"/>
        </w:rPr>
        <w:t> </w:t>
      </w:r>
      <w:r>
        <w:rPr>
          <w:color w:val="231F20"/>
          <w:w w:val="90"/>
          <w:sz w:val="22"/>
        </w:rPr>
        <w:t>likely</w:t>
      </w:r>
      <w:r>
        <w:rPr>
          <w:color w:val="231F20"/>
          <w:spacing w:val="-1"/>
          <w:sz w:val="22"/>
        </w:rPr>
        <w:t> </w:t>
      </w:r>
      <w:r>
        <w:rPr>
          <w:color w:val="231F20"/>
          <w:w w:val="90"/>
          <w:sz w:val="22"/>
        </w:rPr>
        <w:t>to</w:t>
      </w:r>
      <w:r>
        <w:rPr>
          <w:color w:val="231F20"/>
          <w:spacing w:val="-1"/>
          <w:sz w:val="22"/>
        </w:rPr>
        <w:t> </w:t>
      </w:r>
      <w:r>
        <w:rPr>
          <w:color w:val="231F20"/>
          <w:w w:val="90"/>
          <w:sz w:val="22"/>
        </w:rPr>
        <w:t>help</w:t>
      </w:r>
      <w:r>
        <w:rPr>
          <w:color w:val="231F20"/>
          <w:spacing w:val="-1"/>
          <w:sz w:val="22"/>
        </w:rPr>
        <w:t> </w:t>
      </w:r>
      <w:r>
        <w:rPr>
          <w:color w:val="231F20"/>
          <w:w w:val="90"/>
          <w:sz w:val="22"/>
        </w:rPr>
        <w:t>achieve</w:t>
      </w:r>
      <w:r>
        <w:rPr>
          <w:color w:val="231F20"/>
          <w:spacing w:val="-1"/>
          <w:sz w:val="22"/>
        </w:rPr>
        <w:t> </w:t>
      </w:r>
      <w:r>
        <w:rPr>
          <w:color w:val="231F20"/>
          <w:w w:val="90"/>
          <w:sz w:val="22"/>
        </w:rPr>
        <w:t>this</w:t>
      </w:r>
      <w:r>
        <w:rPr>
          <w:color w:val="231F20"/>
          <w:spacing w:val="-1"/>
          <w:sz w:val="22"/>
        </w:rPr>
        <w:t> </w:t>
      </w:r>
      <w:r>
        <w:rPr>
          <w:color w:val="231F20"/>
          <w:spacing w:val="-2"/>
          <w:w w:val="90"/>
          <w:sz w:val="22"/>
        </w:rPr>
        <w:t>goal?</w:t>
      </w:r>
    </w:p>
    <w:p>
      <w:pPr>
        <w:pStyle w:val="ListParagraph"/>
        <w:numPr>
          <w:ilvl w:val="0"/>
          <w:numId w:val="10"/>
        </w:numPr>
        <w:tabs>
          <w:tab w:pos="2379" w:val="left" w:leader="none"/>
          <w:tab w:pos="2381" w:val="left" w:leader="none"/>
        </w:tabs>
        <w:spacing w:line="266" w:lineRule="auto" w:before="27" w:after="0"/>
        <w:ind w:left="2381" w:right="2555" w:hanging="284"/>
        <w:jc w:val="left"/>
        <w:rPr>
          <w:sz w:val="22"/>
        </w:rPr>
      </w:pPr>
      <w:r>
        <w:rPr>
          <w:color w:val="231F20"/>
          <w:w w:val="90"/>
          <w:sz w:val="22"/>
        </w:rPr>
        <w:t>How do we work together to achieve these changes? How do we keep </w:t>
      </w:r>
      <w:r>
        <w:rPr>
          <w:color w:val="231F20"/>
          <w:sz w:val="22"/>
        </w:rPr>
        <w:t>learning and adapting?</w:t>
      </w:r>
    </w:p>
    <w:p>
      <w:pPr>
        <w:pStyle w:val="BodyText"/>
        <w:spacing w:before="8"/>
        <w:rPr>
          <w:rFonts w:ascii="Arial"/>
          <w:sz w:val="22"/>
        </w:rPr>
      </w:pPr>
    </w:p>
    <w:p>
      <w:pPr>
        <w:pStyle w:val="BodyText"/>
        <w:spacing w:line="242" w:lineRule="auto"/>
        <w:ind w:left="1927" w:right="1720"/>
      </w:pPr>
      <w:r>
        <w:rPr>
          <w:color w:val="231F20"/>
        </w:rPr>
        <w:t>It can be somewhat disappointing to find that the work for human rights and inclusion never ends. We need to be constantly making the case for human rights, making rights real and advancing and protecting them in the years ahead. We may learn more about what is helpful; but new challenges and problems</w:t>
      </w:r>
      <w:r>
        <w:rPr>
          <w:color w:val="231F20"/>
          <w:spacing w:val="-10"/>
        </w:rPr>
        <w:t> </w:t>
      </w:r>
      <w:r>
        <w:rPr>
          <w:color w:val="231F20"/>
        </w:rPr>
        <w:t>will</w:t>
      </w:r>
      <w:r>
        <w:rPr>
          <w:color w:val="231F20"/>
          <w:spacing w:val="-10"/>
        </w:rPr>
        <w:t> </w:t>
      </w:r>
      <w:r>
        <w:rPr>
          <w:color w:val="231F20"/>
        </w:rPr>
        <w:t>continue</w:t>
      </w:r>
      <w:r>
        <w:rPr>
          <w:color w:val="231F20"/>
          <w:spacing w:val="-10"/>
        </w:rPr>
        <w:t> </w:t>
      </w:r>
      <w:r>
        <w:rPr>
          <w:color w:val="231F20"/>
        </w:rPr>
        <w:t>to</w:t>
      </w:r>
      <w:r>
        <w:rPr>
          <w:color w:val="231F20"/>
          <w:spacing w:val="-10"/>
        </w:rPr>
        <w:t> </w:t>
      </w:r>
      <w:r>
        <w:rPr>
          <w:color w:val="231F20"/>
        </w:rPr>
        <w:t>emerge.</w:t>
      </w:r>
      <w:r>
        <w:rPr>
          <w:color w:val="231F20"/>
          <w:spacing w:val="-10"/>
        </w:rPr>
        <w:t> </w:t>
      </w:r>
      <w:r>
        <w:rPr>
          <w:color w:val="231F20"/>
        </w:rPr>
        <w:t>But</w:t>
      </w:r>
      <w:r>
        <w:rPr>
          <w:color w:val="231F20"/>
          <w:spacing w:val="-10"/>
        </w:rPr>
        <w:t> </w:t>
      </w:r>
      <w:r>
        <w:rPr>
          <w:color w:val="231F20"/>
        </w:rPr>
        <w:t>this</w:t>
      </w:r>
      <w:r>
        <w:rPr>
          <w:color w:val="231F20"/>
          <w:spacing w:val="-10"/>
        </w:rPr>
        <w:t> </w:t>
      </w:r>
      <w:r>
        <w:rPr>
          <w:color w:val="231F20"/>
        </w:rPr>
        <w:t>is</w:t>
      </w:r>
      <w:r>
        <w:rPr>
          <w:color w:val="231F20"/>
          <w:spacing w:val="-10"/>
        </w:rPr>
        <w:t> </w:t>
      </w:r>
      <w:r>
        <w:rPr>
          <w:color w:val="231F20"/>
        </w:rPr>
        <w:t>also</w:t>
      </w:r>
      <w:r>
        <w:rPr>
          <w:color w:val="231F20"/>
          <w:spacing w:val="-10"/>
        </w:rPr>
        <w:t> </w:t>
      </w:r>
      <w:r>
        <w:rPr>
          <w:color w:val="231F20"/>
        </w:rPr>
        <w:t>what</w:t>
      </w:r>
      <w:r>
        <w:rPr>
          <w:color w:val="231F20"/>
          <w:spacing w:val="-10"/>
        </w:rPr>
        <w:t> </w:t>
      </w:r>
      <w:r>
        <w:rPr>
          <w:color w:val="231F20"/>
        </w:rPr>
        <w:t>true</w:t>
      </w:r>
      <w:r>
        <w:rPr>
          <w:color w:val="231F20"/>
          <w:spacing w:val="-10"/>
        </w:rPr>
        <w:t> </w:t>
      </w:r>
      <w:r>
        <w:rPr>
          <w:color w:val="231F20"/>
        </w:rPr>
        <w:t>citizenship</w:t>
      </w:r>
      <w:r>
        <w:rPr>
          <w:color w:val="231F20"/>
          <w:spacing w:val="-10"/>
        </w:rPr>
        <w:t> </w:t>
      </w:r>
      <w:r>
        <w:rPr>
          <w:color w:val="231F20"/>
        </w:rPr>
        <w:t>means: it’s</w:t>
      </w:r>
      <w:r>
        <w:rPr>
          <w:color w:val="231F20"/>
          <w:spacing w:val="-9"/>
        </w:rPr>
        <w:t> </w:t>
      </w:r>
      <w:r>
        <w:rPr>
          <w:color w:val="231F20"/>
        </w:rPr>
        <w:t>a</w:t>
      </w:r>
      <w:r>
        <w:rPr>
          <w:color w:val="231F20"/>
          <w:spacing w:val="-9"/>
        </w:rPr>
        <w:t> </w:t>
      </w:r>
      <w:r>
        <w:rPr>
          <w:color w:val="231F20"/>
        </w:rPr>
        <w:t>responsibility</w:t>
      </w:r>
      <w:r>
        <w:rPr>
          <w:color w:val="231F20"/>
          <w:spacing w:val="-9"/>
        </w:rPr>
        <w:t> </w:t>
      </w:r>
      <w:r>
        <w:rPr>
          <w:color w:val="231F20"/>
        </w:rPr>
        <w:t>to</w:t>
      </w:r>
      <w:r>
        <w:rPr>
          <w:color w:val="231F20"/>
          <w:spacing w:val="-9"/>
        </w:rPr>
        <w:t> </w:t>
      </w:r>
      <w:r>
        <w:rPr>
          <w:color w:val="231F20"/>
        </w:rPr>
        <w:t>keep</w:t>
      </w:r>
      <w:r>
        <w:rPr>
          <w:color w:val="231F20"/>
          <w:spacing w:val="-9"/>
        </w:rPr>
        <w:t> </w:t>
      </w:r>
      <w:r>
        <w:rPr>
          <w:color w:val="231F20"/>
        </w:rPr>
        <w:t>working</w:t>
      </w:r>
      <w:r>
        <w:rPr>
          <w:color w:val="231F20"/>
          <w:spacing w:val="-9"/>
        </w:rPr>
        <w:t> </w:t>
      </w:r>
      <w:r>
        <w:rPr>
          <w:color w:val="231F20"/>
        </w:rPr>
        <w:t>together</w:t>
      </w:r>
      <w:r>
        <w:rPr>
          <w:color w:val="231F20"/>
          <w:spacing w:val="-9"/>
        </w:rPr>
        <w:t> </w:t>
      </w:r>
      <w:r>
        <w:rPr>
          <w:color w:val="231F20"/>
        </w:rPr>
        <w:t>to</w:t>
      </w:r>
      <w:r>
        <w:rPr>
          <w:color w:val="231F20"/>
          <w:spacing w:val="-9"/>
        </w:rPr>
        <w:t> </w:t>
      </w:r>
      <w:r>
        <w:rPr>
          <w:color w:val="231F20"/>
        </w:rPr>
        <w:t>create</w:t>
      </w:r>
      <w:r>
        <w:rPr>
          <w:color w:val="231F20"/>
          <w:spacing w:val="-9"/>
        </w:rPr>
        <w:t> </w:t>
      </w:r>
      <w:r>
        <w:rPr>
          <w:color w:val="231F20"/>
        </w:rPr>
        <w:t>a</w:t>
      </w:r>
      <w:r>
        <w:rPr>
          <w:color w:val="231F20"/>
          <w:spacing w:val="-9"/>
        </w:rPr>
        <w:t> </w:t>
      </w:r>
      <w:r>
        <w:rPr>
          <w:color w:val="231F20"/>
        </w:rPr>
        <w:t>world</w:t>
      </w:r>
      <w:r>
        <w:rPr>
          <w:color w:val="231F20"/>
          <w:spacing w:val="-9"/>
        </w:rPr>
        <w:t> </w:t>
      </w:r>
      <w:r>
        <w:rPr>
          <w:color w:val="231F20"/>
        </w:rPr>
        <w:t>where</w:t>
      </w:r>
      <w:r>
        <w:rPr>
          <w:color w:val="231F20"/>
          <w:spacing w:val="-9"/>
        </w:rPr>
        <w:t> </w:t>
      </w:r>
      <w:r>
        <w:rPr>
          <w:color w:val="231F20"/>
        </w:rPr>
        <w:t>everyone can be included and supported to have lives of meaning and value.</w:t>
      </w:r>
    </w:p>
    <w:p>
      <w:pPr>
        <w:pStyle w:val="BodyText"/>
        <w:spacing w:before="7"/>
        <w:rPr>
          <w:sz w:val="39"/>
        </w:rPr>
      </w:pPr>
    </w:p>
    <w:p>
      <w:pPr>
        <w:pStyle w:val="Heading2"/>
      </w:pPr>
      <w:r>
        <w:rPr>
          <w:color w:val="005CAB"/>
          <w:w w:val="90"/>
        </w:rPr>
        <w:t>New</w:t>
      </w:r>
      <w:r>
        <w:rPr>
          <w:color w:val="005CAB"/>
          <w:spacing w:val="-9"/>
        </w:rPr>
        <w:t> </w:t>
      </w:r>
      <w:r>
        <w:rPr>
          <w:color w:val="005CAB"/>
          <w:spacing w:val="-2"/>
        </w:rPr>
        <w:t>thinking</w:t>
      </w:r>
    </w:p>
    <w:p>
      <w:pPr>
        <w:pStyle w:val="BodyText"/>
        <w:spacing w:line="242" w:lineRule="auto" w:before="259"/>
        <w:ind w:left="1927" w:right="1784"/>
      </w:pPr>
      <w:r>
        <w:rPr>
          <w:color w:val="231F20"/>
        </w:rPr>
        <w:t>Often the greatest challenge is not political, it is conceptual. We are often trapped by the way we think about things; we use the wrong mental models and</w:t>
      </w:r>
      <w:r>
        <w:rPr>
          <w:color w:val="231F20"/>
          <w:spacing w:val="-4"/>
        </w:rPr>
        <w:t> </w:t>
      </w:r>
      <w:r>
        <w:rPr>
          <w:color w:val="231F20"/>
        </w:rPr>
        <w:t>debates</w:t>
      </w:r>
      <w:r>
        <w:rPr>
          <w:color w:val="231F20"/>
          <w:spacing w:val="-4"/>
        </w:rPr>
        <w:t> </w:t>
      </w:r>
      <w:r>
        <w:rPr>
          <w:color w:val="231F20"/>
        </w:rPr>
        <w:t>become</w:t>
      </w:r>
      <w:r>
        <w:rPr>
          <w:color w:val="231F20"/>
          <w:spacing w:val="-4"/>
        </w:rPr>
        <w:t> </w:t>
      </w:r>
      <w:r>
        <w:rPr>
          <w:color w:val="231F20"/>
        </w:rPr>
        <w:t>polarised</w:t>
      </w:r>
      <w:r>
        <w:rPr>
          <w:color w:val="231F20"/>
          <w:spacing w:val="-4"/>
        </w:rPr>
        <w:t> </w:t>
      </w:r>
      <w:r>
        <w:rPr>
          <w:color w:val="231F20"/>
        </w:rPr>
        <w:t>around</w:t>
      </w:r>
      <w:r>
        <w:rPr>
          <w:color w:val="231F20"/>
          <w:spacing w:val="-4"/>
        </w:rPr>
        <w:t> </w:t>
      </w:r>
      <w:r>
        <w:rPr>
          <w:color w:val="231F20"/>
        </w:rPr>
        <w:t>ideological</w:t>
      </w:r>
      <w:r>
        <w:rPr>
          <w:color w:val="231F20"/>
          <w:spacing w:val="-4"/>
        </w:rPr>
        <w:t> </w:t>
      </w:r>
      <w:r>
        <w:rPr>
          <w:color w:val="231F20"/>
        </w:rPr>
        <w:t>questions</w:t>
      </w:r>
      <w:r>
        <w:rPr>
          <w:color w:val="231F20"/>
          <w:spacing w:val="-4"/>
        </w:rPr>
        <w:t> </w:t>
      </w:r>
      <w:r>
        <w:rPr>
          <w:color w:val="231F20"/>
        </w:rPr>
        <w:t>that</w:t>
      </w:r>
      <w:r>
        <w:rPr>
          <w:color w:val="231F20"/>
          <w:spacing w:val="-4"/>
        </w:rPr>
        <w:t> </w:t>
      </w:r>
      <w:r>
        <w:rPr>
          <w:color w:val="231F20"/>
        </w:rPr>
        <w:t>are</w:t>
      </w:r>
      <w:r>
        <w:rPr>
          <w:color w:val="231F20"/>
          <w:spacing w:val="-4"/>
        </w:rPr>
        <w:t> </w:t>
      </w:r>
      <w:r>
        <w:rPr>
          <w:color w:val="231F20"/>
        </w:rPr>
        <w:t>no</w:t>
      </w:r>
      <w:r>
        <w:rPr>
          <w:color w:val="231F20"/>
          <w:spacing w:val="-4"/>
        </w:rPr>
        <w:t> </w:t>
      </w:r>
      <w:r>
        <w:rPr>
          <w:color w:val="231F20"/>
        </w:rPr>
        <w:t>longer </w:t>
      </w:r>
      <w:r>
        <w:rPr>
          <w:color w:val="231F20"/>
          <w:spacing w:val="-2"/>
        </w:rPr>
        <w:t>relevant.</w:t>
      </w:r>
    </w:p>
    <w:p>
      <w:pPr>
        <w:spacing w:after="0" w:line="242" w:lineRule="auto"/>
        <w:sectPr>
          <w:headerReference w:type="default" r:id="rId42"/>
          <w:footerReference w:type="default" r:id="rId43"/>
          <w:pgSz w:w="11910" w:h="16840"/>
          <w:pgMar w:header="861" w:footer="832" w:top="1140" w:bottom="1020" w:left="340" w:right="340"/>
        </w:sectPr>
      </w:pPr>
    </w:p>
    <w:p>
      <w:pPr>
        <w:pStyle w:val="BodyText"/>
        <w:spacing w:before="5"/>
        <w:rPr>
          <w:sz w:val="18"/>
        </w:rPr>
      </w:pPr>
    </w:p>
    <w:p>
      <w:pPr>
        <w:pStyle w:val="BodyText"/>
        <w:spacing w:line="242" w:lineRule="auto" w:before="114"/>
        <w:ind w:left="1644" w:right="1985"/>
      </w:pPr>
      <w:r>
        <w:rPr>
          <w:color w:val="231F20"/>
        </w:rPr>
        <w:t>For</w:t>
      </w:r>
      <w:r>
        <w:rPr>
          <w:color w:val="231F20"/>
          <w:spacing w:val="-10"/>
        </w:rPr>
        <w:t> </w:t>
      </w:r>
      <w:r>
        <w:rPr>
          <w:color w:val="231F20"/>
        </w:rPr>
        <w:t>example,</w:t>
      </w:r>
      <w:r>
        <w:rPr>
          <w:color w:val="231F20"/>
          <w:spacing w:val="-10"/>
        </w:rPr>
        <w:t> </w:t>
      </w:r>
      <w:r>
        <w:rPr>
          <w:color w:val="231F20"/>
        </w:rPr>
        <w:t>over</w:t>
      </w:r>
      <w:r>
        <w:rPr>
          <w:color w:val="231F20"/>
          <w:spacing w:val="-10"/>
        </w:rPr>
        <w:t> </w:t>
      </w:r>
      <w:r>
        <w:rPr>
          <w:color w:val="231F20"/>
        </w:rPr>
        <w:t>the</w:t>
      </w:r>
      <w:r>
        <w:rPr>
          <w:color w:val="231F20"/>
          <w:spacing w:val="-10"/>
        </w:rPr>
        <w:t> </w:t>
      </w:r>
      <w:r>
        <w:rPr>
          <w:color w:val="231F20"/>
        </w:rPr>
        <w:t>past</w:t>
      </w:r>
      <w:r>
        <w:rPr>
          <w:color w:val="231F20"/>
          <w:spacing w:val="-10"/>
        </w:rPr>
        <w:t> </w:t>
      </w:r>
      <w:r>
        <w:rPr>
          <w:color w:val="231F20"/>
        </w:rPr>
        <w:t>few</w:t>
      </w:r>
      <w:r>
        <w:rPr>
          <w:color w:val="231F20"/>
          <w:spacing w:val="-10"/>
        </w:rPr>
        <w:t> </w:t>
      </w:r>
      <w:r>
        <w:rPr>
          <w:color w:val="231F20"/>
        </w:rPr>
        <w:t>decades</w:t>
      </w:r>
      <w:r>
        <w:rPr>
          <w:color w:val="231F20"/>
          <w:spacing w:val="-10"/>
        </w:rPr>
        <w:t> </w:t>
      </w:r>
      <w:r>
        <w:rPr>
          <w:color w:val="231F20"/>
        </w:rPr>
        <w:t>governments</w:t>
      </w:r>
      <w:r>
        <w:rPr>
          <w:color w:val="231F20"/>
          <w:spacing w:val="-10"/>
        </w:rPr>
        <w:t> </w:t>
      </w:r>
      <w:r>
        <w:rPr>
          <w:color w:val="231F20"/>
        </w:rPr>
        <w:t>around</w:t>
      </w:r>
      <w:r>
        <w:rPr>
          <w:color w:val="231F20"/>
          <w:spacing w:val="-10"/>
        </w:rPr>
        <w:t> </w:t>
      </w:r>
      <w:r>
        <w:rPr>
          <w:color w:val="231F20"/>
        </w:rPr>
        <w:t>the</w:t>
      </w:r>
      <w:r>
        <w:rPr>
          <w:color w:val="231F20"/>
          <w:spacing w:val="-10"/>
        </w:rPr>
        <w:t> </w:t>
      </w:r>
      <w:r>
        <w:rPr>
          <w:color w:val="231F20"/>
        </w:rPr>
        <w:t>world</w:t>
      </w:r>
      <w:r>
        <w:rPr>
          <w:color w:val="231F20"/>
          <w:spacing w:val="-10"/>
        </w:rPr>
        <w:t> </w:t>
      </w:r>
      <w:r>
        <w:rPr>
          <w:color w:val="231F20"/>
        </w:rPr>
        <w:t>have been encouraged to think of themselves as a businesses and to adopt the principles</w:t>
      </w:r>
      <w:r>
        <w:rPr>
          <w:color w:val="231F20"/>
          <w:spacing w:val="-5"/>
        </w:rPr>
        <w:t> </w:t>
      </w:r>
      <w:r>
        <w:rPr>
          <w:color w:val="231F20"/>
        </w:rPr>
        <w:t>of</w:t>
      </w:r>
      <w:r>
        <w:rPr>
          <w:color w:val="231F20"/>
          <w:spacing w:val="-5"/>
        </w:rPr>
        <w:t> </w:t>
      </w:r>
      <w:r>
        <w:rPr>
          <w:color w:val="231F20"/>
        </w:rPr>
        <w:t>business</w:t>
      </w:r>
      <w:r>
        <w:rPr>
          <w:color w:val="231F20"/>
          <w:spacing w:val="-5"/>
        </w:rPr>
        <w:t> </w:t>
      </w:r>
      <w:r>
        <w:rPr>
          <w:color w:val="231F20"/>
        </w:rPr>
        <w:t>when</w:t>
      </w:r>
      <w:r>
        <w:rPr>
          <w:color w:val="231F20"/>
          <w:spacing w:val="-5"/>
        </w:rPr>
        <w:t> </w:t>
      </w:r>
      <w:r>
        <w:rPr>
          <w:color w:val="231F20"/>
        </w:rPr>
        <w:t>organising</w:t>
      </w:r>
      <w:r>
        <w:rPr>
          <w:color w:val="231F20"/>
          <w:spacing w:val="-5"/>
        </w:rPr>
        <w:t> </w:t>
      </w:r>
      <w:r>
        <w:rPr>
          <w:color w:val="231F20"/>
        </w:rPr>
        <w:t>public</w:t>
      </w:r>
      <w:r>
        <w:rPr>
          <w:color w:val="231F20"/>
          <w:spacing w:val="-5"/>
        </w:rPr>
        <w:t> </w:t>
      </w:r>
      <w:r>
        <w:rPr>
          <w:color w:val="231F20"/>
        </w:rPr>
        <w:t>services.</w:t>
      </w:r>
      <w:r>
        <w:rPr>
          <w:color w:val="231F20"/>
          <w:spacing w:val="-5"/>
        </w:rPr>
        <w:t> </w:t>
      </w:r>
      <w:r>
        <w:rPr>
          <w:color w:val="231F20"/>
        </w:rPr>
        <w:t>There</w:t>
      </w:r>
      <w:r>
        <w:rPr>
          <w:color w:val="231F20"/>
          <w:spacing w:val="-5"/>
        </w:rPr>
        <w:t> </w:t>
      </w:r>
      <w:r>
        <w:rPr>
          <w:color w:val="231F20"/>
        </w:rPr>
        <w:t>has</w:t>
      </w:r>
      <w:r>
        <w:rPr>
          <w:color w:val="231F20"/>
          <w:spacing w:val="-5"/>
        </w:rPr>
        <w:t> </w:t>
      </w:r>
      <w:r>
        <w:rPr>
          <w:color w:val="231F20"/>
        </w:rPr>
        <w:t>also</w:t>
      </w:r>
      <w:r>
        <w:rPr>
          <w:color w:val="231F20"/>
          <w:spacing w:val="-5"/>
        </w:rPr>
        <w:t> </w:t>
      </w:r>
      <w:r>
        <w:rPr>
          <w:color w:val="231F20"/>
        </w:rPr>
        <w:t>been greater reliance on automated systems and rule-based decision-making.</w:t>
      </w:r>
    </w:p>
    <w:p>
      <w:pPr>
        <w:pStyle w:val="BodyText"/>
        <w:spacing w:line="242" w:lineRule="auto" w:before="5"/>
        <w:ind w:left="1644" w:right="2175"/>
      </w:pPr>
      <w:r>
        <w:rPr>
          <w:color w:val="231F20"/>
        </w:rPr>
        <w:t>Being business-like is often equated with being less human. These policies has</w:t>
      </w:r>
      <w:r>
        <w:rPr>
          <w:color w:val="231F20"/>
          <w:spacing w:val="-15"/>
        </w:rPr>
        <w:t> </w:t>
      </w:r>
      <w:r>
        <w:rPr>
          <w:color w:val="231F20"/>
        </w:rPr>
        <w:t>certainly</w:t>
      </w:r>
      <w:r>
        <w:rPr>
          <w:color w:val="231F20"/>
          <w:spacing w:val="-15"/>
        </w:rPr>
        <w:t> </w:t>
      </w:r>
      <w:r>
        <w:rPr>
          <w:color w:val="231F20"/>
        </w:rPr>
        <w:t>benefited</w:t>
      </w:r>
      <w:r>
        <w:rPr>
          <w:color w:val="231F20"/>
          <w:spacing w:val="-15"/>
        </w:rPr>
        <w:t> </w:t>
      </w:r>
      <w:r>
        <w:rPr>
          <w:color w:val="231F20"/>
        </w:rPr>
        <w:t>some</w:t>
      </w:r>
      <w:r>
        <w:rPr>
          <w:color w:val="231F20"/>
          <w:spacing w:val="-15"/>
        </w:rPr>
        <w:t> </w:t>
      </w:r>
      <w:r>
        <w:rPr>
          <w:color w:val="231F20"/>
        </w:rPr>
        <w:t>large</w:t>
      </w:r>
      <w:r>
        <w:rPr>
          <w:color w:val="231F20"/>
          <w:spacing w:val="-15"/>
        </w:rPr>
        <w:t> </w:t>
      </w:r>
      <w:r>
        <w:rPr>
          <w:color w:val="231F20"/>
        </w:rPr>
        <w:t>businesses;</w:t>
      </w:r>
      <w:r>
        <w:rPr>
          <w:color w:val="231F20"/>
          <w:spacing w:val="-15"/>
        </w:rPr>
        <w:t> </w:t>
      </w:r>
      <w:r>
        <w:rPr>
          <w:color w:val="231F20"/>
        </w:rPr>
        <w:t>but</w:t>
      </w:r>
      <w:r>
        <w:rPr>
          <w:color w:val="231F20"/>
          <w:spacing w:val="-15"/>
        </w:rPr>
        <w:t> </w:t>
      </w:r>
      <w:r>
        <w:rPr>
          <w:color w:val="231F20"/>
        </w:rPr>
        <w:t>they</w:t>
      </w:r>
      <w:r>
        <w:rPr>
          <w:color w:val="231F20"/>
          <w:spacing w:val="-15"/>
        </w:rPr>
        <w:t> </w:t>
      </w:r>
      <w:r>
        <w:rPr>
          <w:color w:val="231F20"/>
        </w:rPr>
        <w:t>have</w:t>
      </w:r>
      <w:r>
        <w:rPr>
          <w:color w:val="231F20"/>
          <w:spacing w:val="-15"/>
        </w:rPr>
        <w:t> </w:t>
      </w:r>
      <w:r>
        <w:rPr>
          <w:color w:val="231F20"/>
        </w:rPr>
        <w:t>rarely</w:t>
      </w:r>
      <w:r>
        <w:rPr>
          <w:color w:val="231F20"/>
          <w:spacing w:val="-15"/>
        </w:rPr>
        <w:t> </w:t>
      </w:r>
      <w:r>
        <w:rPr>
          <w:color w:val="231F20"/>
        </w:rPr>
        <w:t>benefited citizens. Often we seem trapped in a confusopoly of privatised services, ineffective regulators and increasingly unaccountable bureaucracies. But perhaps we are reaching the end of our tolerance for these failed policies.</w:t>
      </w:r>
    </w:p>
    <w:p>
      <w:pPr>
        <w:pStyle w:val="BodyText"/>
        <w:spacing w:line="242" w:lineRule="auto" w:before="287"/>
        <w:ind w:left="1644" w:right="2497"/>
        <w:jc w:val="both"/>
      </w:pPr>
      <w:r>
        <w:rPr>
          <w:color w:val="231F20"/>
        </w:rPr>
        <w:t>Consumerism,</w:t>
      </w:r>
      <w:r>
        <w:rPr>
          <w:color w:val="231F20"/>
          <w:spacing w:val="-1"/>
        </w:rPr>
        <w:t> </w:t>
      </w:r>
      <w:r>
        <w:rPr>
          <w:color w:val="231F20"/>
        </w:rPr>
        <w:t>privatisation</w:t>
      </w:r>
      <w:r>
        <w:rPr>
          <w:color w:val="231F20"/>
          <w:spacing w:val="-1"/>
        </w:rPr>
        <w:t> </w:t>
      </w:r>
      <w:r>
        <w:rPr>
          <w:color w:val="231F20"/>
        </w:rPr>
        <w:t>and</w:t>
      </w:r>
      <w:r>
        <w:rPr>
          <w:color w:val="231F20"/>
          <w:spacing w:val="-1"/>
        </w:rPr>
        <w:t> </w:t>
      </w:r>
      <w:r>
        <w:rPr>
          <w:color w:val="231F20"/>
        </w:rPr>
        <w:t>bureaucratic</w:t>
      </w:r>
      <w:r>
        <w:rPr>
          <w:color w:val="231F20"/>
          <w:spacing w:val="-1"/>
        </w:rPr>
        <w:t> </w:t>
      </w:r>
      <w:r>
        <w:rPr>
          <w:color w:val="231F20"/>
        </w:rPr>
        <w:t>control</w:t>
      </w:r>
      <w:r>
        <w:rPr>
          <w:color w:val="231F20"/>
          <w:spacing w:val="-1"/>
        </w:rPr>
        <w:t> </w:t>
      </w:r>
      <w:r>
        <w:rPr>
          <w:color w:val="231F20"/>
        </w:rPr>
        <w:t>don’t</w:t>
      </w:r>
      <w:r>
        <w:rPr>
          <w:color w:val="231F20"/>
          <w:spacing w:val="-1"/>
        </w:rPr>
        <w:t> </w:t>
      </w:r>
      <w:r>
        <w:rPr>
          <w:color w:val="231F20"/>
        </w:rPr>
        <w:t>seem</w:t>
      </w:r>
      <w:r>
        <w:rPr>
          <w:color w:val="231F20"/>
          <w:spacing w:val="-1"/>
        </w:rPr>
        <w:t> </w:t>
      </w:r>
      <w:r>
        <w:rPr>
          <w:color w:val="231F20"/>
        </w:rPr>
        <w:t>to</w:t>
      </w:r>
      <w:r>
        <w:rPr>
          <w:color w:val="231F20"/>
          <w:spacing w:val="-1"/>
        </w:rPr>
        <w:t> </w:t>
      </w:r>
      <w:r>
        <w:rPr>
          <w:color w:val="231F20"/>
        </w:rPr>
        <w:t>be</w:t>
      </w:r>
      <w:r>
        <w:rPr>
          <w:color w:val="231F20"/>
          <w:spacing w:val="-1"/>
        </w:rPr>
        <w:t> </w:t>
      </w:r>
      <w:r>
        <w:rPr>
          <w:color w:val="231F20"/>
        </w:rPr>
        <w:t>the right</w:t>
      </w:r>
      <w:r>
        <w:rPr>
          <w:color w:val="231F20"/>
          <w:spacing w:val="-9"/>
        </w:rPr>
        <w:t> </w:t>
      </w:r>
      <w:r>
        <w:rPr>
          <w:color w:val="231F20"/>
        </w:rPr>
        <w:t>way</w:t>
      </w:r>
      <w:r>
        <w:rPr>
          <w:color w:val="231F20"/>
          <w:spacing w:val="-9"/>
        </w:rPr>
        <w:t> </w:t>
      </w:r>
      <w:r>
        <w:rPr>
          <w:color w:val="231F20"/>
        </w:rPr>
        <w:t>to</w:t>
      </w:r>
      <w:r>
        <w:rPr>
          <w:color w:val="231F20"/>
          <w:spacing w:val="-9"/>
        </w:rPr>
        <w:t> </w:t>
      </w:r>
      <w:r>
        <w:rPr>
          <w:color w:val="231F20"/>
        </w:rPr>
        <w:t>respond</w:t>
      </w:r>
      <w:r>
        <w:rPr>
          <w:color w:val="231F20"/>
          <w:spacing w:val="-9"/>
        </w:rPr>
        <w:t> </w:t>
      </w:r>
      <w:r>
        <w:rPr>
          <w:color w:val="231F20"/>
        </w:rPr>
        <w:t>to</w:t>
      </w:r>
      <w:r>
        <w:rPr>
          <w:color w:val="231F20"/>
          <w:spacing w:val="-9"/>
        </w:rPr>
        <w:t> </w:t>
      </w:r>
      <w:r>
        <w:rPr>
          <w:color w:val="231F20"/>
        </w:rPr>
        <w:t>the</w:t>
      </w:r>
      <w:r>
        <w:rPr>
          <w:color w:val="231F20"/>
          <w:spacing w:val="-9"/>
        </w:rPr>
        <w:t> </w:t>
      </w:r>
      <w:r>
        <w:rPr>
          <w:color w:val="231F20"/>
        </w:rPr>
        <w:t>problems</w:t>
      </w:r>
      <w:r>
        <w:rPr>
          <w:color w:val="231F20"/>
          <w:spacing w:val="-9"/>
        </w:rPr>
        <w:t> </w:t>
      </w:r>
      <w:r>
        <w:rPr>
          <w:color w:val="231F20"/>
        </w:rPr>
        <w:t>we</w:t>
      </w:r>
      <w:r>
        <w:rPr>
          <w:color w:val="231F20"/>
          <w:spacing w:val="-9"/>
        </w:rPr>
        <w:t> </w:t>
      </w:r>
      <w:r>
        <w:rPr>
          <w:color w:val="231F20"/>
        </w:rPr>
        <w:t>face</w:t>
      </w:r>
      <w:r>
        <w:rPr>
          <w:color w:val="231F20"/>
          <w:spacing w:val="-9"/>
        </w:rPr>
        <w:t> </w:t>
      </w:r>
      <w:r>
        <w:rPr>
          <w:color w:val="231F20"/>
        </w:rPr>
        <w:t>today.</w:t>
      </w:r>
      <w:r>
        <w:rPr>
          <w:color w:val="231F20"/>
          <w:spacing w:val="-9"/>
        </w:rPr>
        <w:t> </w:t>
      </w:r>
      <w:r>
        <w:rPr>
          <w:color w:val="231F20"/>
        </w:rPr>
        <w:t>I</w:t>
      </w:r>
      <w:r>
        <w:rPr>
          <w:color w:val="231F20"/>
          <w:spacing w:val="-9"/>
        </w:rPr>
        <w:t> </w:t>
      </w:r>
      <w:r>
        <w:rPr>
          <w:color w:val="231F20"/>
        </w:rPr>
        <w:t>suspect</w:t>
      </w:r>
      <w:r>
        <w:rPr>
          <w:color w:val="231F20"/>
          <w:spacing w:val="-9"/>
        </w:rPr>
        <w:t> </w:t>
      </w:r>
      <w:r>
        <w:rPr>
          <w:color w:val="231F20"/>
        </w:rPr>
        <w:t>that</w:t>
      </w:r>
      <w:r>
        <w:rPr>
          <w:color w:val="231F20"/>
          <w:spacing w:val="-9"/>
        </w:rPr>
        <w:t> </w:t>
      </w:r>
      <w:r>
        <w:rPr>
          <w:color w:val="231F20"/>
        </w:rPr>
        <w:t>we</w:t>
      </w:r>
      <w:r>
        <w:rPr>
          <w:color w:val="231F20"/>
          <w:spacing w:val="-9"/>
        </w:rPr>
        <w:t> </w:t>
      </w:r>
      <w:r>
        <w:rPr>
          <w:color w:val="231F20"/>
        </w:rPr>
        <w:t>need a</w:t>
      </w:r>
      <w:r>
        <w:rPr>
          <w:color w:val="231F20"/>
          <w:spacing w:val="-1"/>
        </w:rPr>
        <w:t> </w:t>
      </w:r>
      <w:r>
        <w:rPr>
          <w:color w:val="231F20"/>
        </w:rPr>
        <w:t>fundamental</w:t>
      </w:r>
      <w:r>
        <w:rPr>
          <w:color w:val="231F20"/>
          <w:spacing w:val="-1"/>
        </w:rPr>
        <w:t> </w:t>
      </w:r>
      <w:r>
        <w:rPr>
          <w:color w:val="231F20"/>
        </w:rPr>
        <w:t>change</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kind</w:t>
      </w:r>
      <w:r>
        <w:rPr>
          <w:color w:val="231F20"/>
          <w:spacing w:val="-1"/>
        </w:rPr>
        <w:t> </w:t>
      </w:r>
      <w:r>
        <w:rPr>
          <w:color w:val="231F20"/>
        </w:rPr>
        <w:t>of</w:t>
      </w:r>
      <w:r>
        <w:rPr>
          <w:color w:val="231F20"/>
          <w:spacing w:val="-1"/>
        </w:rPr>
        <w:t> </w:t>
      </w:r>
      <w:r>
        <w:rPr>
          <w:color w:val="231F20"/>
        </w:rPr>
        <w:t>thinking</w:t>
      </w:r>
      <w:r>
        <w:rPr>
          <w:color w:val="231F20"/>
          <w:spacing w:val="-1"/>
        </w:rPr>
        <w:t> </w:t>
      </w:r>
      <w:r>
        <w:rPr>
          <w:color w:val="231F20"/>
        </w:rPr>
        <w:t>we</w:t>
      </w:r>
      <w:r>
        <w:rPr>
          <w:color w:val="231F20"/>
          <w:spacing w:val="-1"/>
        </w:rPr>
        <w:t> </w:t>
      </w:r>
      <w:r>
        <w:rPr>
          <w:color w:val="231F20"/>
        </w:rPr>
        <w:t>apply</w:t>
      </w:r>
      <w:r>
        <w:rPr>
          <w:color w:val="231F20"/>
          <w:spacing w:val="-1"/>
        </w:rPr>
        <w:t> </w:t>
      </w:r>
      <w:r>
        <w:rPr>
          <w:color w:val="231F20"/>
        </w:rPr>
        <w:t>to</w:t>
      </w:r>
      <w:r>
        <w:rPr>
          <w:color w:val="231F20"/>
          <w:spacing w:val="-1"/>
        </w:rPr>
        <w:t> </w:t>
      </w:r>
      <w:r>
        <w:rPr>
          <w:color w:val="231F20"/>
        </w:rPr>
        <w:t>help</w:t>
      </w:r>
      <w:r>
        <w:rPr>
          <w:color w:val="231F20"/>
          <w:spacing w:val="-1"/>
        </w:rPr>
        <w:t> </w:t>
      </w:r>
      <w:r>
        <w:rPr>
          <w:color w:val="231F20"/>
        </w:rPr>
        <w:t>us</w:t>
      </w:r>
      <w:r>
        <w:rPr>
          <w:color w:val="231F20"/>
          <w:spacing w:val="-1"/>
        </w:rPr>
        <w:t> </w:t>
      </w:r>
      <w:r>
        <w:rPr>
          <w:color w:val="231F20"/>
        </w:rPr>
        <w:t>face</w:t>
      </w:r>
      <w:r>
        <w:rPr>
          <w:color w:val="231F20"/>
          <w:spacing w:val="-1"/>
        </w:rPr>
        <w:t> </w:t>
      </w:r>
      <w:r>
        <w:rPr>
          <w:color w:val="231F20"/>
        </w:rPr>
        <w:t>the</w:t>
      </w:r>
    </w:p>
    <w:p>
      <w:pPr>
        <w:pStyle w:val="BodyText"/>
        <w:spacing w:line="242" w:lineRule="auto" w:before="4"/>
        <w:ind w:left="1644" w:right="1985"/>
      </w:pPr>
      <w:r>
        <w:rPr>
          <w:color w:val="231F20"/>
        </w:rPr>
        <w:t>challenges</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future.</w:t>
      </w:r>
      <w:r>
        <w:rPr>
          <w:color w:val="231F20"/>
          <w:spacing w:val="-7"/>
        </w:rPr>
        <w:t> </w:t>
      </w:r>
      <w:r>
        <w:rPr>
          <w:color w:val="231F20"/>
        </w:rPr>
        <w:t>We</w:t>
      </w:r>
      <w:r>
        <w:rPr>
          <w:color w:val="231F20"/>
          <w:spacing w:val="-7"/>
        </w:rPr>
        <w:t> </w:t>
      </w:r>
      <w:r>
        <w:rPr>
          <w:color w:val="231F20"/>
        </w:rPr>
        <w:t>need</w:t>
      </w:r>
      <w:r>
        <w:rPr>
          <w:color w:val="231F20"/>
          <w:spacing w:val="-7"/>
        </w:rPr>
        <w:t> </w:t>
      </w:r>
      <w:r>
        <w:rPr>
          <w:color w:val="231F20"/>
        </w:rPr>
        <w:t>to</w:t>
      </w:r>
      <w:r>
        <w:rPr>
          <w:color w:val="231F20"/>
          <w:spacing w:val="-7"/>
        </w:rPr>
        <w:t> </w:t>
      </w:r>
      <w:r>
        <w:rPr>
          <w:color w:val="231F20"/>
        </w:rPr>
        <w:t>give</w:t>
      </w:r>
      <w:r>
        <w:rPr>
          <w:color w:val="231F20"/>
          <w:spacing w:val="-7"/>
        </w:rPr>
        <w:t> </w:t>
      </w:r>
      <w:r>
        <w:rPr>
          <w:color w:val="231F20"/>
        </w:rPr>
        <w:t>more</w:t>
      </w:r>
      <w:r>
        <w:rPr>
          <w:color w:val="231F20"/>
          <w:spacing w:val="-7"/>
        </w:rPr>
        <w:t> </w:t>
      </w:r>
      <w:r>
        <w:rPr>
          <w:color w:val="231F20"/>
        </w:rPr>
        <w:t>importance</w:t>
      </w:r>
      <w:r>
        <w:rPr>
          <w:color w:val="231F20"/>
          <w:spacing w:val="-7"/>
        </w:rPr>
        <w:t> </w:t>
      </w:r>
      <w:r>
        <w:rPr>
          <w:color w:val="231F20"/>
        </w:rPr>
        <w:t>to</w:t>
      </w:r>
      <w:r>
        <w:rPr>
          <w:color w:val="231F20"/>
          <w:spacing w:val="-7"/>
        </w:rPr>
        <w:t> </w:t>
      </w:r>
      <w:r>
        <w:rPr>
          <w:color w:val="231F20"/>
        </w:rPr>
        <w:t>the</w:t>
      </w:r>
      <w:r>
        <w:rPr>
          <w:color w:val="231F20"/>
          <w:spacing w:val="-7"/>
        </w:rPr>
        <w:t> </w:t>
      </w:r>
      <w:r>
        <w:rPr>
          <w:color w:val="231F20"/>
        </w:rPr>
        <w:t>natural</w:t>
      </w:r>
      <w:r>
        <w:rPr>
          <w:color w:val="231F20"/>
          <w:spacing w:val="-7"/>
        </w:rPr>
        <w:t> </w:t>
      </w:r>
      <w:r>
        <w:rPr>
          <w:color w:val="231F20"/>
        </w:rPr>
        <w:t>world, to our relationships, to communities, in all their diversity, and to the quality of our own citizenship. If we do not change our thinking we will keep applying</w:t>
      </w:r>
      <w:r>
        <w:rPr>
          <w:color w:val="231F20"/>
        </w:rPr>
        <w:t> the wrong set of mental models to solve the problems we face, and will keep repeating our mistakes.</w:t>
      </w:r>
    </w:p>
    <w:p>
      <w:pPr>
        <w:pStyle w:val="BodyText"/>
        <w:spacing w:line="242" w:lineRule="auto" w:before="286"/>
        <w:ind w:left="1644" w:right="1981"/>
      </w:pPr>
      <w:r>
        <w:rPr/>
        <mc:AlternateContent>
          <mc:Choice Requires="wps">
            <w:drawing>
              <wp:anchor distT="0" distB="0" distL="0" distR="0" allowOverlap="1" layoutInCell="1" locked="0" behindDoc="0" simplePos="0" relativeHeight="15750656">
                <wp:simplePos x="0" y="0"/>
                <wp:positionH relativeFrom="page">
                  <wp:posOffset>287999</wp:posOffset>
                </wp:positionH>
                <wp:positionV relativeFrom="paragraph">
                  <wp:posOffset>1088582</wp:posOffset>
                </wp:positionV>
                <wp:extent cx="292735" cy="41148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30</w:t>
                            </w:r>
                          </w:p>
                        </w:txbxContent>
                      </wps:txbx>
                      <wps:bodyPr wrap="square" lIns="0" tIns="0" rIns="0" bIns="0" rtlCol="0">
                        <a:noAutofit/>
                      </wps:bodyPr>
                    </wps:wsp>
                  </a:graphicData>
                </a:graphic>
              </wp:anchor>
            </w:drawing>
          </mc:Choice>
          <mc:Fallback>
            <w:pict>
              <v:shape style="position:absolute;margin-left:22.677099pt;margin-top:85.715134pt;width:23.05pt;height:32.4pt;mso-position-horizontal-relative:page;mso-position-vertical-relative:paragraph;z-index:15750656" type="#_x0000_t202" id="docshape97" filled="false" stroked="false">
                <v:textbox inset="0,0,0,0">
                  <w:txbxContent>
                    <w:p>
                      <w:pPr>
                        <w:spacing w:before="26"/>
                        <w:ind w:left="0" w:right="0" w:firstLine="0"/>
                        <w:jc w:val="left"/>
                        <w:rPr>
                          <w:sz w:val="48"/>
                        </w:rPr>
                      </w:pPr>
                      <w:r>
                        <w:rPr>
                          <w:color w:val="B6B8B9"/>
                          <w:spacing w:val="-16"/>
                          <w:sz w:val="48"/>
                        </w:rPr>
                        <w:t>30</w:t>
                      </w:r>
                    </w:p>
                  </w:txbxContent>
                </v:textbox>
                <w10:wrap type="none"/>
              </v:shape>
            </w:pict>
          </mc:Fallback>
        </mc:AlternateContent>
      </w:r>
      <w:r>
        <w:rPr>
          <w:color w:val="231F20"/>
        </w:rPr>
        <w:t>An encouraging sign from a different field, is the growth of regenerative agriculture.</w:t>
      </w:r>
      <w:r>
        <w:rPr>
          <w:color w:val="231F20"/>
          <w:spacing w:val="-12"/>
        </w:rPr>
        <w:t> </w:t>
      </w:r>
      <w:r>
        <w:rPr>
          <w:color w:val="231F20"/>
        </w:rPr>
        <w:t>Increasingly</w:t>
      </w:r>
      <w:r>
        <w:rPr>
          <w:color w:val="231F20"/>
          <w:spacing w:val="-12"/>
        </w:rPr>
        <w:t> </w:t>
      </w:r>
      <w:r>
        <w:rPr>
          <w:color w:val="231F20"/>
        </w:rPr>
        <w:t>farmers</w:t>
      </w:r>
      <w:r>
        <w:rPr>
          <w:color w:val="231F20"/>
          <w:spacing w:val="-12"/>
        </w:rPr>
        <w:t> </w:t>
      </w:r>
      <w:r>
        <w:rPr>
          <w:color w:val="231F20"/>
        </w:rPr>
        <w:t>are</w:t>
      </w:r>
      <w:r>
        <w:rPr>
          <w:color w:val="231F20"/>
          <w:spacing w:val="-12"/>
        </w:rPr>
        <w:t> </w:t>
      </w:r>
      <w:r>
        <w:rPr>
          <w:color w:val="231F20"/>
        </w:rPr>
        <w:t>coming</w:t>
      </w:r>
      <w:r>
        <w:rPr>
          <w:color w:val="231F20"/>
          <w:spacing w:val="-12"/>
        </w:rPr>
        <w:t> </w:t>
      </w:r>
      <w:r>
        <w:rPr>
          <w:color w:val="231F20"/>
        </w:rPr>
        <w:t>to</w:t>
      </w:r>
      <w:r>
        <w:rPr>
          <w:color w:val="231F20"/>
          <w:spacing w:val="-12"/>
        </w:rPr>
        <w:t> </w:t>
      </w:r>
      <w:r>
        <w:rPr>
          <w:color w:val="231F20"/>
        </w:rPr>
        <w:t>realise</w:t>
      </w:r>
      <w:r>
        <w:rPr>
          <w:color w:val="231F20"/>
          <w:spacing w:val="-12"/>
        </w:rPr>
        <w:t> </w:t>
      </w:r>
      <w:r>
        <w:rPr>
          <w:color w:val="231F20"/>
        </w:rPr>
        <w:t>that</w:t>
      </w:r>
      <w:r>
        <w:rPr>
          <w:color w:val="231F20"/>
          <w:spacing w:val="-12"/>
        </w:rPr>
        <w:t> </w:t>
      </w:r>
      <w:r>
        <w:rPr>
          <w:color w:val="231F20"/>
        </w:rPr>
        <w:t>the</w:t>
      </w:r>
      <w:r>
        <w:rPr>
          <w:color w:val="231F20"/>
          <w:spacing w:val="-12"/>
        </w:rPr>
        <w:t> </w:t>
      </w:r>
      <w:r>
        <w:rPr>
          <w:color w:val="231F20"/>
        </w:rPr>
        <w:t>‘modern’</w:t>
      </w:r>
      <w:r>
        <w:rPr>
          <w:color w:val="231F20"/>
          <w:spacing w:val="-12"/>
        </w:rPr>
        <w:t> </w:t>
      </w:r>
      <w:r>
        <w:rPr>
          <w:color w:val="231F20"/>
        </w:rPr>
        <w:t>form</w:t>
      </w:r>
      <w:r>
        <w:rPr>
          <w:color w:val="231F20"/>
          <w:spacing w:val="-12"/>
        </w:rPr>
        <w:t> </w:t>
      </w:r>
      <w:r>
        <w:rPr>
          <w:color w:val="231F20"/>
        </w:rPr>
        <w:t>of agriculture, which dominated post-war farming, is accelerating environmental destruction and global warming. Industrial farming is fundamentally</w:t>
      </w:r>
      <w:r>
        <w:rPr>
          <w:color w:val="231F20"/>
          <w:spacing w:val="40"/>
        </w:rPr>
        <w:t> </w:t>
      </w:r>
      <w:r>
        <w:rPr>
          <w:color w:val="231F20"/>
        </w:rPr>
        <w:t>extractive: controlling the design of seeds; stripping away the nutrients from the soil; replacing them with chemicals; poisoning insects and plants to boost</w:t>
      </w:r>
    </w:p>
    <w:p>
      <w:pPr>
        <w:pStyle w:val="BodyText"/>
        <w:spacing w:line="242" w:lineRule="auto" w:before="8"/>
        <w:ind w:left="1644" w:right="1720"/>
      </w:pPr>
      <w:r>
        <w:rPr>
          <w:color w:val="231F20"/>
        </w:rPr>
        <w:t>production and focusing on whatever attracts the greatest subsidy or short-term profit at the greatest possible scale. Industrial farming leads to depletion of the soil, reduced plant diversity, species extinction and lower levels of nutrition</w:t>
      </w:r>
    </w:p>
    <w:p>
      <w:pPr>
        <w:pStyle w:val="BodyText"/>
        <w:spacing w:line="242" w:lineRule="auto" w:before="4"/>
        <w:ind w:left="1644" w:right="1985"/>
      </w:pPr>
      <w:r>
        <w:rPr>
          <w:color w:val="231F20"/>
        </w:rPr>
        <w:t>in food. As the basic structures of nature are weakened farmers must prop up production</w:t>
      </w:r>
      <w:r>
        <w:rPr>
          <w:color w:val="231F20"/>
          <w:spacing w:val="-7"/>
        </w:rPr>
        <w:t> </w:t>
      </w:r>
      <w:r>
        <w:rPr>
          <w:color w:val="231F20"/>
        </w:rPr>
        <w:t>with</w:t>
      </w:r>
      <w:r>
        <w:rPr>
          <w:color w:val="231F20"/>
          <w:spacing w:val="-7"/>
        </w:rPr>
        <w:t> </w:t>
      </w:r>
      <w:r>
        <w:rPr>
          <w:color w:val="231F20"/>
        </w:rPr>
        <w:t>artificial</w:t>
      </w:r>
      <w:r>
        <w:rPr>
          <w:color w:val="231F20"/>
          <w:spacing w:val="-7"/>
        </w:rPr>
        <w:t> </w:t>
      </w:r>
      <w:r>
        <w:rPr>
          <w:color w:val="231F20"/>
        </w:rPr>
        <w:t>and</w:t>
      </w:r>
      <w:r>
        <w:rPr>
          <w:color w:val="231F20"/>
          <w:spacing w:val="-7"/>
        </w:rPr>
        <w:t> </w:t>
      </w:r>
      <w:r>
        <w:rPr>
          <w:color w:val="231F20"/>
        </w:rPr>
        <w:t>costly</w:t>
      </w:r>
      <w:r>
        <w:rPr>
          <w:color w:val="231F20"/>
          <w:spacing w:val="-7"/>
        </w:rPr>
        <w:t> </w:t>
      </w:r>
      <w:r>
        <w:rPr>
          <w:color w:val="231F20"/>
        </w:rPr>
        <w:t>additions</w:t>
      </w:r>
      <w:r>
        <w:rPr>
          <w:color w:val="231F20"/>
          <w:spacing w:val="-7"/>
        </w:rPr>
        <w:t> </w:t>
      </w:r>
      <w:r>
        <w:rPr>
          <w:color w:val="231F20"/>
        </w:rPr>
        <w:t>to</w:t>
      </w:r>
      <w:r>
        <w:rPr>
          <w:color w:val="231F20"/>
          <w:spacing w:val="-7"/>
        </w:rPr>
        <w:t> </w:t>
      </w:r>
      <w:r>
        <w:rPr>
          <w:color w:val="231F20"/>
        </w:rPr>
        <w:t>the</w:t>
      </w:r>
      <w:r>
        <w:rPr>
          <w:color w:val="231F20"/>
          <w:spacing w:val="-7"/>
        </w:rPr>
        <w:t> </w:t>
      </w:r>
      <w:r>
        <w:rPr>
          <w:color w:val="231F20"/>
        </w:rPr>
        <w:t>soil,</w:t>
      </w:r>
      <w:r>
        <w:rPr>
          <w:color w:val="231F20"/>
          <w:spacing w:val="-7"/>
        </w:rPr>
        <w:t> </w:t>
      </w:r>
      <w:r>
        <w:rPr>
          <w:color w:val="231F20"/>
        </w:rPr>
        <w:t>provided</w:t>
      </w:r>
      <w:r>
        <w:rPr>
          <w:color w:val="231F20"/>
          <w:spacing w:val="-7"/>
        </w:rPr>
        <w:t> </w:t>
      </w:r>
      <w:r>
        <w:rPr>
          <w:color w:val="231F20"/>
        </w:rPr>
        <w:t>for</w:t>
      </w:r>
      <w:r>
        <w:rPr>
          <w:color w:val="231F20"/>
          <w:spacing w:val="-7"/>
        </w:rPr>
        <w:t> </w:t>
      </w:r>
      <w:r>
        <w:rPr>
          <w:color w:val="231F20"/>
        </w:rPr>
        <w:t>profit</w:t>
      </w:r>
      <w:r>
        <w:rPr>
          <w:color w:val="231F20"/>
          <w:spacing w:val="-7"/>
        </w:rPr>
        <w:t> </w:t>
      </w:r>
      <w:r>
        <w:rPr>
          <w:color w:val="231F20"/>
        </w:rPr>
        <w:t>by the chemical industry. This is a perfect example of an unsustainable system: it is not only increasingly costly, it also undermines the essential productivity of natural processes.</w:t>
      </w:r>
    </w:p>
    <w:p>
      <w:pPr>
        <w:pStyle w:val="BodyText"/>
        <w:spacing w:line="242" w:lineRule="auto" w:before="287"/>
        <w:ind w:left="1644" w:right="1985"/>
      </w:pPr>
      <w:r>
        <w:rPr>
          <w:color w:val="231F20"/>
        </w:rPr>
        <w:t>However new patterns of farming are possible, ones which respect species diversity,</w:t>
      </w:r>
      <w:r>
        <w:rPr>
          <w:color w:val="231F20"/>
          <w:spacing w:val="-2"/>
        </w:rPr>
        <w:t> </w:t>
      </w:r>
      <w:r>
        <w:rPr>
          <w:color w:val="231F20"/>
        </w:rPr>
        <w:t>strengthen</w:t>
      </w:r>
      <w:r>
        <w:rPr>
          <w:color w:val="231F20"/>
          <w:spacing w:val="-2"/>
        </w:rPr>
        <w:t> </w:t>
      </w:r>
      <w:r>
        <w:rPr>
          <w:color w:val="231F20"/>
        </w:rPr>
        <w:t>the</w:t>
      </w:r>
      <w:r>
        <w:rPr>
          <w:color w:val="231F20"/>
          <w:spacing w:val="-2"/>
        </w:rPr>
        <w:t> </w:t>
      </w:r>
      <w:r>
        <w:rPr>
          <w:color w:val="231F20"/>
        </w:rPr>
        <w:t>nourishing</w:t>
      </w:r>
      <w:r>
        <w:rPr>
          <w:color w:val="231F20"/>
          <w:spacing w:val="-2"/>
        </w:rPr>
        <w:t> </w:t>
      </w:r>
      <w:r>
        <w:rPr>
          <w:color w:val="231F20"/>
        </w:rPr>
        <w:t>qualities</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soil,</w:t>
      </w:r>
      <w:r>
        <w:rPr>
          <w:color w:val="231F20"/>
          <w:spacing w:val="-2"/>
        </w:rPr>
        <w:t> </w:t>
      </w:r>
      <w:r>
        <w:rPr>
          <w:color w:val="231F20"/>
        </w:rPr>
        <w:t>take</w:t>
      </w:r>
      <w:r>
        <w:rPr>
          <w:color w:val="231F20"/>
          <w:spacing w:val="-2"/>
        </w:rPr>
        <w:t> </w:t>
      </w:r>
      <w:r>
        <w:rPr>
          <w:color w:val="231F20"/>
        </w:rPr>
        <w:t>carbon</w:t>
      </w:r>
      <w:r>
        <w:rPr>
          <w:color w:val="231F20"/>
          <w:spacing w:val="-2"/>
        </w:rPr>
        <w:t> </w:t>
      </w:r>
      <w:r>
        <w:rPr>
          <w:color w:val="231F20"/>
        </w:rPr>
        <w:t>out</w:t>
      </w:r>
      <w:r>
        <w:rPr>
          <w:color w:val="231F20"/>
          <w:spacing w:val="-2"/>
        </w:rPr>
        <w:t> </w:t>
      </w:r>
      <w:r>
        <w:rPr>
          <w:color w:val="231F20"/>
        </w:rPr>
        <w:t>of</w:t>
      </w:r>
      <w:r>
        <w:rPr>
          <w:color w:val="231F20"/>
          <w:spacing w:val="-2"/>
        </w:rPr>
        <w:t> </w:t>
      </w:r>
      <w:r>
        <w:rPr>
          <w:color w:val="231F20"/>
        </w:rPr>
        <w:t>the atmosphere,</w:t>
      </w:r>
      <w:r>
        <w:rPr>
          <w:color w:val="231F20"/>
          <w:spacing w:val="-4"/>
        </w:rPr>
        <w:t> </w:t>
      </w:r>
      <w:r>
        <w:rPr>
          <w:color w:val="231F20"/>
        </w:rPr>
        <w:t>produce</w:t>
      </w:r>
      <w:r>
        <w:rPr>
          <w:color w:val="231F20"/>
          <w:spacing w:val="-4"/>
        </w:rPr>
        <w:t> </w:t>
      </w:r>
      <w:r>
        <w:rPr>
          <w:color w:val="231F20"/>
        </w:rPr>
        <w:t>nutritious</w:t>
      </w:r>
      <w:r>
        <w:rPr>
          <w:color w:val="231F20"/>
          <w:spacing w:val="-4"/>
        </w:rPr>
        <w:t> </w:t>
      </w:r>
      <w:r>
        <w:rPr>
          <w:color w:val="231F20"/>
        </w:rPr>
        <w:t>food</w:t>
      </w:r>
      <w:r>
        <w:rPr>
          <w:color w:val="231F20"/>
          <w:spacing w:val="-4"/>
        </w:rPr>
        <w:t> </w:t>
      </w:r>
      <w:r>
        <w:rPr>
          <w:color w:val="231F20"/>
        </w:rPr>
        <w:t>and</w:t>
      </w:r>
      <w:r>
        <w:rPr>
          <w:color w:val="231F20"/>
          <w:spacing w:val="-4"/>
        </w:rPr>
        <w:t> </w:t>
      </w:r>
      <w:r>
        <w:rPr>
          <w:color w:val="231F20"/>
        </w:rPr>
        <w:t>are</w:t>
      </w:r>
      <w:r>
        <w:rPr>
          <w:color w:val="231F20"/>
          <w:spacing w:val="-4"/>
        </w:rPr>
        <w:t> </w:t>
      </w:r>
      <w:r>
        <w:rPr>
          <w:color w:val="231F20"/>
        </w:rPr>
        <w:t>sustainable</w:t>
      </w:r>
      <w:r>
        <w:rPr>
          <w:color w:val="231F20"/>
          <w:spacing w:val="-4"/>
        </w:rPr>
        <w:t> </w:t>
      </w:r>
      <w:r>
        <w:rPr>
          <w:color w:val="231F20"/>
        </w:rPr>
        <w:t>economically.</w:t>
      </w:r>
      <w:r>
        <w:rPr>
          <w:color w:val="231F20"/>
          <w:spacing w:val="-4"/>
        </w:rPr>
        <w:t> </w:t>
      </w:r>
      <w:r>
        <w:rPr>
          <w:color w:val="231F20"/>
        </w:rPr>
        <w:t>It</w:t>
      </w:r>
      <w:r>
        <w:rPr>
          <w:color w:val="231F20"/>
          <w:spacing w:val="-4"/>
        </w:rPr>
        <w:t> </w:t>
      </w:r>
      <w:r>
        <w:rPr>
          <w:color w:val="231F20"/>
        </w:rPr>
        <w:t>turns out that the earth is nurturing and self-sustaining, but to benefit from it you must treat it with respect.</w:t>
      </w:r>
    </w:p>
    <w:p>
      <w:pPr>
        <w:pStyle w:val="BodyText"/>
        <w:spacing w:line="242" w:lineRule="auto" w:before="286"/>
        <w:ind w:left="1644" w:right="1900"/>
      </w:pPr>
      <w:r>
        <w:rPr>
          <w:color w:val="231F20"/>
        </w:rPr>
        <w:t>Perhaps</w:t>
      </w:r>
      <w:r>
        <w:rPr>
          <w:color w:val="231F20"/>
          <w:spacing w:val="-3"/>
        </w:rPr>
        <w:t> </w:t>
      </w:r>
      <w:r>
        <w:rPr>
          <w:color w:val="231F20"/>
        </w:rPr>
        <w:t>we</w:t>
      </w:r>
      <w:r>
        <w:rPr>
          <w:color w:val="231F20"/>
          <w:spacing w:val="-3"/>
        </w:rPr>
        <w:t> </w:t>
      </w:r>
      <w:r>
        <w:rPr>
          <w:color w:val="231F20"/>
        </w:rPr>
        <w:t>can</w:t>
      </w:r>
      <w:r>
        <w:rPr>
          <w:color w:val="231F20"/>
          <w:spacing w:val="-3"/>
        </w:rPr>
        <w:t> </w:t>
      </w:r>
      <w:r>
        <w:rPr>
          <w:color w:val="231F20"/>
        </w:rPr>
        <w:t>take</w:t>
      </w:r>
      <w:r>
        <w:rPr>
          <w:color w:val="231F20"/>
          <w:spacing w:val="-3"/>
        </w:rPr>
        <w:t> </w:t>
      </w:r>
      <w:r>
        <w:rPr>
          <w:color w:val="231F20"/>
        </w:rPr>
        <w:t>a</w:t>
      </w:r>
      <w:r>
        <w:rPr>
          <w:color w:val="231F20"/>
          <w:spacing w:val="-3"/>
        </w:rPr>
        <w:t> </w:t>
      </w:r>
      <w:r>
        <w:rPr>
          <w:color w:val="231F20"/>
        </w:rPr>
        <w:t>leaf</w:t>
      </w:r>
      <w:r>
        <w:rPr>
          <w:color w:val="231F20"/>
          <w:spacing w:val="-3"/>
        </w:rPr>
        <w:t> </w:t>
      </w:r>
      <w:r>
        <w:rPr>
          <w:color w:val="231F20"/>
        </w:rPr>
        <w:t>out</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book</w:t>
      </w:r>
      <w:r>
        <w:rPr>
          <w:color w:val="231F20"/>
          <w:spacing w:val="-3"/>
        </w:rPr>
        <w:t> </w:t>
      </w:r>
      <w:r>
        <w:rPr>
          <w:color w:val="231F20"/>
        </w:rPr>
        <w:t>of</w:t>
      </w:r>
      <w:r>
        <w:rPr>
          <w:color w:val="231F20"/>
          <w:spacing w:val="-3"/>
        </w:rPr>
        <w:t> </w:t>
      </w:r>
      <w:r>
        <w:rPr>
          <w:color w:val="231F20"/>
        </w:rPr>
        <w:t>regenerative</w:t>
      </w:r>
      <w:r>
        <w:rPr>
          <w:color w:val="231F20"/>
          <w:spacing w:val="-3"/>
        </w:rPr>
        <w:t> </w:t>
      </w:r>
      <w:r>
        <w:rPr>
          <w:color w:val="231F20"/>
        </w:rPr>
        <w:t>agriculture</w:t>
      </w:r>
      <w:r>
        <w:rPr>
          <w:color w:val="231F20"/>
          <w:spacing w:val="-3"/>
        </w:rPr>
        <w:t> </w:t>
      </w:r>
      <w:r>
        <w:rPr>
          <w:color w:val="231F20"/>
        </w:rPr>
        <w:t>and</w:t>
      </w:r>
      <w:r>
        <w:rPr>
          <w:color w:val="231F20"/>
          <w:spacing w:val="-3"/>
        </w:rPr>
        <w:t> </w:t>
      </w:r>
      <w:r>
        <w:rPr>
          <w:color w:val="231F20"/>
        </w:rPr>
        <w:t>think about what we really need to nurture the kind of society and supports that were originally</w:t>
      </w:r>
      <w:r>
        <w:rPr>
          <w:color w:val="231F20"/>
          <w:spacing w:val="-10"/>
        </w:rPr>
        <w:t> </w:t>
      </w:r>
      <w:r>
        <w:rPr>
          <w:color w:val="231F20"/>
        </w:rPr>
        <w:t>envisioned</w:t>
      </w:r>
      <w:r>
        <w:rPr>
          <w:color w:val="231F20"/>
          <w:spacing w:val="-10"/>
        </w:rPr>
        <w:t> </w:t>
      </w:r>
      <w:r>
        <w:rPr>
          <w:color w:val="231F20"/>
        </w:rPr>
        <w:t>by</w:t>
      </w:r>
      <w:r>
        <w:rPr>
          <w:color w:val="231F20"/>
          <w:spacing w:val="-10"/>
        </w:rPr>
        <w:t> </w:t>
      </w:r>
      <w:r>
        <w:rPr>
          <w:color w:val="231F20"/>
        </w:rPr>
        <w:t>those</w:t>
      </w:r>
      <w:r>
        <w:rPr>
          <w:color w:val="231F20"/>
          <w:spacing w:val="-10"/>
        </w:rPr>
        <w:t> </w:t>
      </w:r>
      <w:r>
        <w:rPr>
          <w:color w:val="231F20"/>
        </w:rPr>
        <w:t>who</w:t>
      </w:r>
      <w:r>
        <w:rPr>
          <w:color w:val="231F20"/>
          <w:spacing w:val="-10"/>
        </w:rPr>
        <w:t> </w:t>
      </w:r>
      <w:r>
        <w:rPr>
          <w:color w:val="231F20"/>
        </w:rPr>
        <w:t>worked</w:t>
      </w:r>
      <w:r>
        <w:rPr>
          <w:color w:val="231F20"/>
          <w:spacing w:val="-10"/>
        </w:rPr>
        <w:t> </w:t>
      </w:r>
      <w:r>
        <w:rPr>
          <w:color w:val="231F20"/>
        </w:rPr>
        <w:t>so</w:t>
      </w:r>
      <w:r>
        <w:rPr>
          <w:color w:val="231F20"/>
          <w:spacing w:val="-10"/>
        </w:rPr>
        <w:t> </w:t>
      </w:r>
      <w:r>
        <w:rPr>
          <w:color w:val="231F20"/>
        </w:rPr>
        <w:t>hard</w:t>
      </w:r>
      <w:r>
        <w:rPr>
          <w:color w:val="231F20"/>
          <w:spacing w:val="-10"/>
        </w:rPr>
        <w:t> </w:t>
      </w:r>
      <w:r>
        <w:rPr>
          <w:color w:val="231F20"/>
        </w:rPr>
        <w:t>to</w:t>
      </w:r>
      <w:r>
        <w:rPr>
          <w:color w:val="231F20"/>
          <w:spacing w:val="-10"/>
        </w:rPr>
        <w:t> </w:t>
      </w:r>
      <w:r>
        <w:rPr>
          <w:color w:val="231F20"/>
        </w:rPr>
        <w:t>create</w:t>
      </w:r>
      <w:r>
        <w:rPr>
          <w:color w:val="231F20"/>
          <w:spacing w:val="-10"/>
        </w:rPr>
        <w:t> </w:t>
      </w:r>
      <w:r>
        <w:rPr>
          <w:color w:val="231F20"/>
        </w:rPr>
        <w:t>the</w:t>
      </w:r>
      <w:r>
        <w:rPr>
          <w:color w:val="231F20"/>
          <w:spacing w:val="-10"/>
        </w:rPr>
        <w:t> </w:t>
      </w:r>
      <w:r>
        <w:rPr>
          <w:color w:val="231F20"/>
        </w:rPr>
        <w:t>NDIS.</w:t>
      </w:r>
      <w:r>
        <w:rPr>
          <w:color w:val="231F20"/>
          <w:spacing w:val="-10"/>
        </w:rPr>
        <w:t> </w:t>
      </w:r>
      <w:r>
        <w:rPr>
          <w:color w:val="231F20"/>
        </w:rPr>
        <w:t>Perhaps, if we apply this new kind of thinking into the NDIS Review, and into ongoing public policy, we can safeguard the sustainability of the NDIS.</w:t>
      </w:r>
    </w:p>
    <w:p>
      <w:pPr>
        <w:spacing w:after="0" w:line="242" w:lineRule="auto"/>
        <w:sectPr>
          <w:pgSz w:w="11910" w:h="16840"/>
          <w:pgMar w:header="861" w:footer="832" w:top="1140" w:bottom="1020" w:left="340" w:right="340"/>
        </w:sectPr>
      </w:pPr>
    </w:p>
    <w:p>
      <w:pPr>
        <w:pStyle w:val="BodyText"/>
        <w:rPr>
          <w:sz w:val="20"/>
        </w:rPr>
      </w:pPr>
    </w:p>
    <w:p>
      <w:pPr>
        <w:pStyle w:val="BodyText"/>
        <w:spacing w:before="8"/>
        <w:rPr>
          <w:sz w:val="15"/>
        </w:rPr>
      </w:pPr>
    </w:p>
    <w:p>
      <w:pPr>
        <w:pStyle w:val="Heading2"/>
        <w:spacing w:before="82"/>
      </w:pPr>
      <w:bookmarkStart w:name="_bookmark13" w:id="14"/>
      <w:bookmarkEnd w:id="14"/>
      <w:r>
        <w:rPr>
          <w:b w:val="0"/>
        </w:rPr>
      </w:r>
      <w:r>
        <w:rPr>
          <w:color w:val="005CAB"/>
          <w:w w:val="85"/>
        </w:rPr>
        <w:t>Citizenship</w:t>
      </w:r>
      <w:r>
        <w:rPr>
          <w:color w:val="005CAB"/>
          <w:spacing w:val="-16"/>
        </w:rPr>
        <w:t> </w:t>
      </w:r>
      <w:r>
        <w:rPr>
          <w:color w:val="005CAB"/>
          <w:w w:val="85"/>
        </w:rPr>
        <w:t>for</w:t>
      </w:r>
      <w:r>
        <w:rPr>
          <w:color w:val="005CAB"/>
          <w:spacing w:val="-14"/>
        </w:rPr>
        <w:t> </w:t>
      </w:r>
      <w:r>
        <w:rPr>
          <w:color w:val="005CAB"/>
          <w:spacing w:val="-5"/>
          <w:w w:val="85"/>
        </w:rPr>
        <w:t>all</w:t>
      </w:r>
    </w:p>
    <w:p>
      <w:pPr>
        <w:pStyle w:val="BodyText"/>
        <w:spacing w:line="242" w:lineRule="auto" w:before="259"/>
        <w:ind w:left="1927" w:right="1720"/>
      </w:pPr>
      <w:r>
        <w:rPr>
          <w:color w:val="231F20"/>
        </w:rPr>
        <w:t>In</w:t>
      </w:r>
      <w:r>
        <w:rPr>
          <w:color w:val="231F20"/>
          <w:spacing w:val="-1"/>
        </w:rPr>
        <w:t> </w:t>
      </w:r>
      <w:r>
        <w:rPr>
          <w:color w:val="231F20"/>
        </w:rPr>
        <w:t>his</w:t>
      </w:r>
      <w:r>
        <w:rPr>
          <w:color w:val="231F20"/>
          <w:spacing w:val="-1"/>
        </w:rPr>
        <w:t> </w:t>
      </w:r>
      <w:r>
        <w:rPr>
          <w:color w:val="231F20"/>
        </w:rPr>
        <w:t>review</w:t>
      </w:r>
      <w:r>
        <w:rPr>
          <w:color w:val="231F20"/>
          <w:spacing w:val="-1"/>
        </w:rPr>
        <w:t> </w:t>
      </w:r>
      <w:r>
        <w:rPr>
          <w:color w:val="231F20"/>
        </w:rPr>
        <w:t>of</w:t>
      </w:r>
      <w:r>
        <w:rPr>
          <w:color w:val="231F20"/>
          <w:spacing w:val="-1"/>
        </w:rPr>
        <w:t> </w:t>
      </w:r>
      <w:r>
        <w:rPr>
          <w:color w:val="231F20"/>
        </w:rPr>
        <w:t>global</w:t>
      </w:r>
      <w:r>
        <w:rPr>
          <w:color w:val="231F20"/>
          <w:spacing w:val="-1"/>
        </w:rPr>
        <w:t> </w:t>
      </w:r>
      <w:r>
        <w:rPr>
          <w:color w:val="231F20"/>
        </w:rPr>
        <w:t>systems</w:t>
      </w:r>
      <w:r>
        <w:rPr>
          <w:color w:val="231F20"/>
          <w:spacing w:val="-1"/>
        </w:rPr>
        <w:t> </w:t>
      </w:r>
      <w:r>
        <w:rPr>
          <w:color w:val="231F20"/>
        </w:rPr>
        <w:t>for</w:t>
      </w:r>
      <w:r>
        <w:rPr>
          <w:color w:val="231F20"/>
          <w:spacing w:val="-1"/>
        </w:rPr>
        <w:t> </w:t>
      </w:r>
      <w:r>
        <w:rPr>
          <w:color w:val="231F20"/>
        </w:rPr>
        <w:t>self-direction,</w:t>
      </w:r>
      <w:r>
        <w:rPr>
          <w:color w:val="231F20"/>
          <w:spacing w:val="-1"/>
        </w:rPr>
        <w:t> </w:t>
      </w:r>
      <w:r>
        <w:rPr>
          <w:color w:val="231F20"/>
        </w:rPr>
        <w:t>Lynn</w:t>
      </w:r>
      <w:r>
        <w:rPr>
          <w:color w:val="231F20"/>
          <w:spacing w:val="-1"/>
        </w:rPr>
        <w:t> </w:t>
      </w:r>
      <w:r>
        <w:rPr>
          <w:color w:val="231F20"/>
        </w:rPr>
        <w:t>Breedlove</w:t>
      </w:r>
      <w:r>
        <w:rPr>
          <w:color w:val="231F20"/>
          <w:spacing w:val="-1"/>
        </w:rPr>
        <w:t> </w:t>
      </w:r>
      <w:r>
        <w:rPr>
          <w:color w:val="231F20"/>
        </w:rPr>
        <w:t>notes</w:t>
      </w:r>
      <w:r>
        <w:rPr>
          <w:color w:val="231F20"/>
          <w:spacing w:val="-1"/>
        </w:rPr>
        <w:t> </w:t>
      </w:r>
      <w:r>
        <w:rPr>
          <w:color w:val="231F20"/>
        </w:rPr>
        <w:t>that there</w:t>
      </w:r>
      <w:r>
        <w:rPr>
          <w:color w:val="231F20"/>
          <w:spacing w:val="-10"/>
        </w:rPr>
        <w:t> </w:t>
      </w:r>
      <w:r>
        <w:rPr>
          <w:color w:val="231F20"/>
        </w:rPr>
        <w:t>is</w:t>
      </w:r>
      <w:r>
        <w:rPr>
          <w:color w:val="231F20"/>
          <w:spacing w:val="-10"/>
        </w:rPr>
        <w:t> </w:t>
      </w:r>
      <w:r>
        <w:rPr>
          <w:color w:val="231F20"/>
        </w:rPr>
        <w:t>a</w:t>
      </w:r>
      <w:r>
        <w:rPr>
          <w:color w:val="231F20"/>
          <w:spacing w:val="-10"/>
        </w:rPr>
        <w:t> </w:t>
      </w:r>
      <w:r>
        <w:rPr>
          <w:color w:val="231F20"/>
        </w:rPr>
        <w:t>clear</w:t>
      </w:r>
      <w:r>
        <w:rPr>
          <w:color w:val="231F20"/>
          <w:spacing w:val="-10"/>
        </w:rPr>
        <w:t> </w:t>
      </w:r>
      <w:r>
        <w:rPr>
          <w:color w:val="231F20"/>
        </w:rPr>
        <w:t>division</w:t>
      </w:r>
      <w:r>
        <w:rPr>
          <w:color w:val="231F20"/>
          <w:spacing w:val="-10"/>
        </w:rPr>
        <w:t> </w:t>
      </w:r>
      <w:r>
        <w:rPr>
          <w:color w:val="231F20"/>
        </w:rPr>
        <w:t>between</w:t>
      </w:r>
      <w:r>
        <w:rPr>
          <w:color w:val="231F20"/>
          <w:spacing w:val="-10"/>
        </w:rPr>
        <w:t> </w:t>
      </w:r>
      <w:r>
        <w:rPr>
          <w:color w:val="231F20"/>
        </w:rPr>
        <w:t>systems</w:t>
      </w:r>
      <w:r>
        <w:rPr>
          <w:color w:val="231F20"/>
          <w:spacing w:val="-10"/>
        </w:rPr>
        <w:t> </w:t>
      </w:r>
      <w:r>
        <w:rPr>
          <w:color w:val="231F20"/>
        </w:rPr>
        <w:t>that</w:t>
      </w:r>
      <w:r>
        <w:rPr>
          <w:color w:val="231F20"/>
          <w:spacing w:val="-10"/>
        </w:rPr>
        <w:t> </w:t>
      </w:r>
      <w:r>
        <w:rPr>
          <w:color w:val="231F20"/>
        </w:rPr>
        <w:t>see</w:t>
      </w:r>
      <w:r>
        <w:rPr>
          <w:color w:val="231F20"/>
          <w:spacing w:val="-10"/>
        </w:rPr>
        <w:t> </w:t>
      </w:r>
      <w:r>
        <w:rPr>
          <w:color w:val="231F20"/>
        </w:rPr>
        <w:t>themselves</w:t>
      </w:r>
      <w:r>
        <w:rPr>
          <w:color w:val="231F20"/>
          <w:spacing w:val="-10"/>
        </w:rPr>
        <w:t> </w:t>
      </w:r>
      <w:r>
        <w:rPr>
          <w:color w:val="231F20"/>
        </w:rPr>
        <w:t>as</w:t>
      </w:r>
      <w:r>
        <w:rPr>
          <w:color w:val="231F20"/>
          <w:spacing w:val="-10"/>
        </w:rPr>
        <w:t> </w:t>
      </w:r>
      <w:r>
        <w:rPr>
          <w:color w:val="231F20"/>
        </w:rPr>
        <w:t>promoting</w:t>
      </w:r>
      <w:r>
        <w:rPr>
          <w:color w:val="231F20"/>
          <w:spacing w:val="-10"/>
        </w:rPr>
        <w:t> </w:t>
      </w:r>
      <w:r>
        <w:rPr>
          <w:color w:val="231F20"/>
        </w:rPr>
        <w:t>the value</w:t>
      </w:r>
      <w:r>
        <w:rPr>
          <w:color w:val="231F20"/>
          <w:spacing w:val="-1"/>
        </w:rPr>
        <w:t> </w:t>
      </w:r>
      <w:r>
        <w:rPr>
          <w:color w:val="231F20"/>
        </w:rPr>
        <w:t>of</w:t>
      </w:r>
      <w:r>
        <w:rPr>
          <w:color w:val="231F20"/>
          <w:spacing w:val="-1"/>
        </w:rPr>
        <w:t> </w:t>
      </w:r>
      <w:r>
        <w:rPr>
          <w:color w:val="231F20"/>
        </w:rPr>
        <w:t>equal</w:t>
      </w:r>
      <w:r>
        <w:rPr>
          <w:color w:val="231F20"/>
          <w:spacing w:val="-1"/>
        </w:rPr>
        <w:t> </w:t>
      </w:r>
      <w:r>
        <w:rPr>
          <w:color w:val="231F20"/>
        </w:rPr>
        <w:t>citizenship</w:t>
      </w:r>
      <w:r>
        <w:rPr>
          <w:color w:val="231F20"/>
          <w:spacing w:val="-1"/>
        </w:rPr>
        <w:t> </w:t>
      </w:r>
      <w:r>
        <w:rPr>
          <w:color w:val="231F20"/>
        </w:rPr>
        <w:t>for</w:t>
      </w:r>
      <w:r>
        <w:rPr>
          <w:color w:val="231F20"/>
          <w:spacing w:val="-1"/>
        </w:rPr>
        <w:t> </w:t>
      </w:r>
      <w:r>
        <w:rPr>
          <w:color w:val="231F20"/>
        </w:rPr>
        <w:t>all</w:t>
      </w:r>
      <w:r>
        <w:rPr>
          <w:color w:val="231F20"/>
          <w:spacing w:val="-1"/>
        </w:rPr>
        <w:t> </w:t>
      </w:r>
      <w:r>
        <w:rPr>
          <w:color w:val="231F20"/>
        </w:rPr>
        <w:t>and</w:t>
      </w:r>
      <w:r>
        <w:rPr>
          <w:color w:val="231F20"/>
          <w:spacing w:val="-1"/>
        </w:rPr>
        <w:t> </w:t>
      </w:r>
      <w:r>
        <w:rPr>
          <w:color w:val="231F20"/>
        </w:rPr>
        <w:t>those</w:t>
      </w:r>
      <w:r>
        <w:rPr>
          <w:color w:val="231F20"/>
          <w:spacing w:val="-1"/>
        </w:rPr>
        <w:t> </w:t>
      </w:r>
      <w:r>
        <w:rPr>
          <w:color w:val="231F20"/>
        </w:rPr>
        <w:t>that</w:t>
      </w:r>
      <w:r>
        <w:rPr>
          <w:color w:val="231F20"/>
          <w:spacing w:val="-1"/>
        </w:rPr>
        <w:t> </w:t>
      </w:r>
      <w:r>
        <w:rPr>
          <w:color w:val="231F20"/>
        </w:rPr>
        <w:t>pursue</w:t>
      </w:r>
      <w:r>
        <w:rPr>
          <w:color w:val="231F20"/>
          <w:spacing w:val="-1"/>
        </w:rPr>
        <w:t> </w:t>
      </w:r>
      <w:r>
        <w:rPr>
          <w:color w:val="231F20"/>
        </w:rPr>
        <w:t>a</w:t>
      </w:r>
      <w:r>
        <w:rPr>
          <w:color w:val="231F20"/>
          <w:spacing w:val="-1"/>
        </w:rPr>
        <w:t> </w:t>
      </w:r>
      <w:r>
        <w:rPr>
          <w:color w:val="231F20"/>
        </w:rPr>
        <w:t>more</w:t>
      </w:r>
      <w:r>
        <w:rPr>
          <w:color w:val="231F20"/>
          <w:spacing w:val="-1"/>
        </w:rPr>
        <w:t> </w:t>
      </w:r>
      <w:r>
        <w:rPr>
          <w:color w:val="231F20"/>
        </w:rPr>
        <w:t>limited</w:t>
      </w:r>
      <w:r>
        <w:rPr>
          <w:color w:val="231F20"/>
          <w:spacing w:val="-1"/>
        </w:rPr>
        <w:t> </w:t>
      </w:r>
      <w:r>
        <w:rPr>
          <w:color w:val="231F20"/>
        </w:rPr>
        <w:t>goal</w:t>
      </w:r>
      <w:r>
        <w:rPr>
          <w:color w:val="231F20"/>
          <w:spacing w:val="-1"/>
        </w:rPr>
        <w:t> </w:t>
      </w:r>
      <w:r>
        <w:rPr>
          <w:color w:val="231F20"/>
        </w:rPr>
        <w:t>of offering</w:t>
      </w:r>
      <w:r>
        <w:rPr>
          <w:color w:val="231F20"/>
          <w:spacing w:val="-7"/>
        </w:rPr>
        <w:t> </w:t>
      </w:r>
      <w:r>
        <w:rPr>
          <w:color w:val="231F20"/>
        </w:rPr>
        <w:t>‘choice</w:t>
      </w:r>
      <w:r>
        <w:rPr>
          <w:color w:val="231F20"/>
          <w:spacing w:val="-7"/>
        </w:rPr>
        <w:t> </w:t>
      </w:r>
      <w:r>
        <w:rPr>
          <w:color w:val="231F20"/>
        </w:rPr>
        <w:t>and</w:t>
      </w:r>
      <w:r>
        <w:rPr>
          <w:color w:val="231F20"/>
          <w:spacing w:val="-7"/>
        </w:rPr>
        <w:t> </w:t>
      </w:r>
      <w:r>
        <w:rPr>
          <w:color w:val="231F20"/>
        </w:rPr>
        <w:t>control’</w:t>
      </w:r>
      <w:r>
        <w:rPr>
          <w:color w:val="231F20"/>
          <w:spacing w:val="-7"/>
        </w:rPr>
        <w:t> </w:t>
      </w:r>
      <w:r>
        <w:rPr>
          <w:color w:val="231F20"/>
        </w:rPr>
        <w:t>over</w:t>
      </w:r>
      <w:r>
        <w:rPr>
          <w:color w:val="231F20"/>
          <w:spacing w:val="-7"/>
        </w:rPr>
        <w:t> </w:t>
      </w:r>
      <w:r>
        <w:rPr>
          <w:color w:val="231F20"/>
        </w:rPr>
        <w:t>services</w:t>
      </w:r>
      <w:r>
        <w:rPr>
          <w:color w:val="231F20"/>
          <w:spacing w:val="-7"/>
        </w:rPr>
        <w:t> </w:t>
      </w:r>
      <w:r>
        <w:rPr>
          <w:color w:val="231F20"/>
        </w:rPr>
        <w:t>(Breedlove,</w:t>
      </w:r>
      <w:r>
        <w:rPr>
          <w:color w:val="231F20"/>
          <w:spacing w:val="-7"/>
        </w:rPr>
        <w:t> </w:t>
      </w:r>
      <w:r>
        <w:rPr>
          <w:color w:val="231F20"/>
        </w:rPr>
        <w:t>2020).</w:t>
      </w:r>
      <w:r>
        <w:rPr>
          <w:color w:val="231F20"/>
          <w:spacing w:val="-7"/>
        </w:rPr>
        <w:t> </w:t>
      </w:r>
      <w:r>
        <w:rPr>
          <w:color w:val="231F20"/>
        </w:rPr>
        <w:t>Currently</w:t>
      </w:r>
      <w:r>
        <w:rPr>
          <w:color w:val="231F20"/>
          <w:spacing w:val="-7"/>
        </w:rPr>
        <w:t> </w:t>
      </w:r>
      <w:r>
        <w:rPr>
          <w:color w:val="231F20"/>
        </w:rPr>
        <w:t>the NDIS seems to focus on the delivery of services. Having choice and control</w:t>
      </w:r>
    </w:p>
    <w:p>
      <w:pPr>
        <w:pStyle w:val="BodyText"/>
        <w:spacing w:line="242" w:lineRule="auto" w:before="7"/>
        <w:ind w:left="1927" w:right="1720"/>
      </w:pPr>
      <w:r>
        <w:rPr>
          <w:color w:val="231F20"/>
        </w:rPr>
        <w:t>is</w:t>
      </w:r>
      <w:r>
        <w:rPr>
          <w:color w:val="231F20"/>
          <w:spacing w:val="-8"/>
        </w:rPr>
        <w:t> </w:t>
      </w:r>
      <w:r>
        <w:rPr>
          <w:color w:val="231F20"/>
        </w:rPr>
        <w:t>seen</w:t>
      </w:r>
      <w:r>
        <w:rPr>
          <w:color w:val="231F20"/>
          <w:spacing w:val="-8"/>
        </w:rPr>
        <w:t> </w:t>
      </w:r>
      <w:r>
        <w:rPr>
          <w:color w:val="231F20"/>
        </w:rPr>
        <w:t>as</w:t>
      </w:r>
      <w:r>
        <w:rPr>
          <w:color w:val="231F20"/>
          <w:spacing w:val="-8"/>
        </w:rPr>
        <w:t> </w:t>
      </w:r>
      <w:r>
        <w:rPr>
          <w:color w:val="231F20"/>
        </w:rPr>
        <w:t>important</w:t>
      </w:r>
      <w:r>
        <w:rPr>
          <w:color w:val="231F20"/>
          <w:spacing w:val="-8"/>
        </w:rPr>
        <w:t> </w:t>
      </w:r>
      <w:r>
        <w:rPr>
          <w:color w:val="231F20"/>
        </w:rPr>
        <w:t>part</w:t>
      </w:r>
      <w:r>
        <w:rPr>
          <w:color w:val="231F20"/>
          <w:spacing w:val="-8"/>
        </w:rPr>
        <w:t> </w:t>
      </w:r>
      <w:r>
        <w:rPr>
          <w:color w:val="231F20"/>
        </w:rPr>
        <w:t>of</w:t>
      </w:r>
      <w:r>
        <w:rPr>
          <w:color w:val="231F20"/>
          <w:spacing w:val="-8"/>
        </w:rPr>
        <w:t> </w:t>
      </w:r>
      <w:r>
        <w:rPr>
          <w:color w:val="231F20"/>
        </w:rPr>
        <w:t>the</w:t>
      </w:r>
      <w:r>
        <w:rPr>
          <w:color w:val="231F20"/>
          <w:spacing w:val="-8"/>
        </w:rPr>
        <w:t> </w:t>
      </w:r>
      <w:r>
        <w:rPr>
          <w:color w:val="231F20"/>
        </w:rPr>
        <w:t>system</w:t>
      </w:r>
      <w:r>
        <w:rPr>
          <w:color w:val="231F20"/>
          <w:spacing w:val="-8"/>
        </w:rPr>
        <w:t> </w:t>
      </w:r>
      <w:r>
        <w:rPr>
          <w:color w:val="231F20"/>
        </w:rPr>
        <w:t>of</w:t>
      </w:r>
      <w:r>
        <w:rPr>
          <w:color w:val="231F20"/>
          <w:spacing w:val="-8"/>
        </w:rPr>
        <w:t> </w:t>
      </w:r>
      <w:r>
        <w:rPr>
          <w:color w:val="231F20"/>
        </w:rPr>
        <w:t>‘market</w:t>
      </w:r>
      <w:r>
        <w:rPr>
          <w:color w:val="231F20"/>
          <w:spacing w:val="-8"/>
        </w:rPr>
        <w:t> </w:t>
      </w:r>
      <w:r>
        <w:rPr>
          <w:color w:val="231F20"/>
        </w:rPr>
        <w:t>management’</w:t>
      </w:r>
      <w:r>
        <w:rPr>
          <w:color w:val="231F20"/>
          <w:spacing w:val="-8"/>
        </w:rPr>
        <w:t> </w:t>
      </w:r>
      <w:r>
        <w:rPr>
          <w:color w:val="231F20"/>
        </w:rPr>
        <w:t>but</w:t>
      </w:r>
      <w:r>
        <w:rPr>
          <w:color w:val="231F20"/>
          <w:spacing w:val="-8"/>
        </w:rPr>
        <w:t> </w:t>
      </w:r>
      <w:r>
        <w:rPr>
          <w:color w:val="231F20"/>
        </w:rPr>
        <w:t>it</w:t>
      </w:r>
      <w:r>
        <w:rPr>
          <w:color w:val="231F20"/>
          <w:spacing w:val="-8"/>
        </w:rPr>
        <w:t> </w:t>
      </w:r>
      <w:r>
        <w:rPr>
          <w:color w:val="231F20"/>
        </w:rPr>
        <w:t>is</w:t>
      </w:r>
      <w:r>
        <w:rPr>
          <w:color w:val="231F20"/>
          <w:spacing w:val="-8"/>
        </w:rPr>
        <w:t> </w:t>
      </w:r>
      <w:r>
        <w:rPr>
          <w:color w:val="231F20"/>
        </w:rPr>
        <w:t>not aligned to a larger vision.</w:t>
      </w:r>
    </w:p>
    <w:p>
      <w:pPr>
        <w:pStyle w:val="BodyText"/>
        <w:spacing w:line="242" w:lineRule="auto" w:before="282"/>
        <w:ind w:left="1927" w:right="1784"/>
      </w:pPr>
      <w:r>
        <w:rPr>
          <w:color w:val="231F20"/>
        </w:rPr>
        <w:t>In</w:t>
      </w:r>
      <w:r>
        <w:rPr>
          <w:color w:val="231F20"/>
          <w:spacing w:val="-9"/>
        </w:rPr>
        <w:t> </w:t>
      </w:r>
      <w:r>
        <w:rPr>
          <w:color w:val="231F20"/>
        </w:rPr>
        <w:t>fact</w:t>
      </w:r>
      <w:r>
        <w:rPr>
          <w:color w:val="231F20"/>
          <w:spacing w:val="-9"/>
        </w:rPr>
        <w:t> </w:t>
      </w:r>
      <w:r>
        <w:rPr>
          <w:color w:val="231F20"/>
        </w:rPr>
        <w:t>it</w:t>
      </w:r>
      <w:r>
        <w:rPr>
          <w:color w:val="231F20"/>
          <w:spacing w:val="-9"/>
        </w:rPr>
        <w:t> </w:t>
      </w:r>
      <w:r>
        <w:rPr>
          <w:color w:val="231F20"/>
        </w:rPr>
        <w:t>is</w:t>
      </w:r>
      <w:r>
        <w:rPr>
          <w:color w:val="231F20"/>
          <w:spacing w:val="-9"/>
        </w:rPr>
        <w:t> </w:t>
      </w:r>
      <w:r>
        <w:rPr>
          <w:color w:val="231F20"/>
        </w:rPr>
        <w:t>hard</w:t>
      </w:r>
      <w:r>
        <w:rPr>
          <w:color w:val="231F20"/>
          <w:spacing w:val="-9"/>
        </w:rPr>
        <w:t> </w:t>
      </w:r>
      <w:r>
        <w:rPr>
          <w:color w:val="231F20"/>
        </w:rPr>
        <w:t>to</w:t>
      </w:r>
      <w:r>
        <w:rPr>
          <w:color w:val="231F20"/>
          <w:spacing w:val="-9"/>
        </w:rPr>
        <w:t> </w:t>
      </w:r>
      <w:r>
        <w:rPr>
          <w:color w:val="231F20"/>
        </w:rPr>
        <w:t>get</w:t>
      </w:r>
      <w:r>
        <w:rPr>
          <w:color w:val="231F20"/>
          <w:spacing w:val="-9"/>
        </w:rPr>
        <w:t> </w:t>
      </w:r>
      <w:r>
        <w:rPr>
          <w:color w:val="231F20"/>
        </w:rPr>
        <w:t>a</w:t>
      </w:r>
      <w:r>
        <w:rPr>
          <w:color w:val="231F20"/>
          <w:spacing w:val="-9"/>
        </w:rPr>
        <w:t> </w:t>
      </w:r>
      <w:r>
        <w:rPr>
          <w:color w:val="231F20"/>
        </w:rPr>
        <w:t>clear</w:t>
      </w:r>
      <w:r>
        <w:rPr>
          <w:color w:val="231F20"/>
          <w:spacing w:val="-9"/>
        </w:rPr>
        <w:t> </w:t>
      </w:r>
      <w:r>
        <w:rPr>
          <w:color w:val="231F20"/>
        </w:rPr>
        <w:t>sense</w:t>
      </w:r>
      <w:r>
        <w:rPr>
          <w:color w:val="231F20"/>
          <w:spacing w:val="-9"/>
        </w:rPr>
        <w:t> </w:t>
      </w:r>
      <w:r>
        <w:rPr>
          <w:color w:val="231F20"/>
        </w:rPr>
        <w:t>of</w:t>
      </w:r>
      <w:r>
        <w:rPr>
          <w:color w:val="231F20"/>
          <w:spacing w:val="-9"/>
        </w:rPr>
        <w:t> </w:t>
      </w:r>
      <w:r>
        <w:rPr>
          <w:color w:val="231F20"/>
        </w:rPr>
        <w:t>what</w:t>
      </w:r>
      <w:r>
        <w:rPr>
          <w:color w:val="231F20"/>
          <w:spacing w:val="-9"/>
        </w:rPr>
        <w:t> </w:t>
      </w:r>
      <w:r>
        <w:rPr>
          <w:color w:val="231F20"/>
        </w:rPr>
        <w:t>the</w:t>
      </w:r>
      <w:r>
        <w:rPr>
          <w:color w:val="231F20"/>
          <w:spacing w:val="-9"/>
        </w:rPr>
        <w:t> </w:t>
      </w:r>
      <w:r>
        <w:rPr>
          <w:color w:val="231F20"/>
        </w:rPr>
        <w:t>NDIS</w:t>
      </w:r>
      <w:r>
        <w:rPr>
          <w:color w:val="231F20"/>
          <w:spacing w:val="-9"/>
        </w:rPr>
        <w:t> </w:t>
      </w:r>
      <w:r>
        <w:rPr>
          <w:color w:val="231F20"/>
        </w:rPr>
        <w:t>is</w:t>
      </w:r>
      <w:r>
        <w:rPr>
          <w:color w:val="231F20"/>
          <w:spacing w:val="-9"/>
        </w:rPr>
        <w:t> </w:t>
      </w:r>
      <w:r>
        <w:rPr>
          <w:color w:val="231F20"/>
        </w:rPr>
        <w:t>meant</w:t>
      </w:r>
      <w:r>
        <w:rPr>
          <w:color w:val="231F20"/>
          <w:spacing w:val="-9"/>
        </w:rPr>
        <w:t> </w:t>
      </w:r>
      <w:r>
        <w:rPr>
          <w:color w:val="231F20"/>
        </w:rPr>
        <w:t>to</w:t>
      </w:r>
      <w:r>
        <w:rPr>
          <w:color w:val="231F20"/>
          <w:spacing w:val="-9"/>
        </w:rPr>
        <w:t> </w:t>
      </w:r>
      <w:r>
        <w:rPr>
          <w:color w:val="231F20"/>
        </w:rPr>
        <w:t>be</w:t>
      </w:r>
      <w:r>
        <w:rPr>
          <w:color w:val="231F20"/>
          <w:spacing w:val="-9"/>
        </w:rPr>
        <w:t> </w:t>
      </w:r>
      <w:r>
        <w:rPr>
          <w:color w:val="231F20"/>
        </w:rPr>
        <w:t>achieving or how its success is being evaluated, beyond the provision of more services. This makes it quite hard to evaluate the success of the NDIS:</w:t>
      </w:r>
    </w:p>
    <w:p>
      <w:pPr>
        <w:pStyle w:val="BodyText"/>
        <w:spacing w:before="2"/>
        <w:rPr>
          <w:sz w:val="26"/>
        </w:rPr>
      </w:pPr>
    </w:p>
    <w:p>
      <w:pPr>
        <w:pStyle w:val="ListParagraph"/>
        <w:numPr>
          <w:ilvl w:val="0"/>
          <w:numId w:val="10"/>
        </w:numPr>
        <w:tabs>
          <w:tab w:pos="2379" w:val="left" w:leader="none"/>
        </w:tabs>
        <w:spacing w:line="240" w:lineRule="auto" w:before="1" w:after="0"/>
        <w:ind w:left="2379" w:right="0" w:hanging="282"/>
        <w:jc w:val="left"/>
        <w:rPr>
          <w:sz w:val="22"/>
        </w:rPr>
      </w:pPr>
      <w:r>
        <w:rPr>
          <w:color w:val="231F20"/>
          <w:w w:val="90"/>
          <w:sz w:val="22"/>
        </w:rPr>
        <w:t>Are</w:t>
      </w:r>
      <w:r>
        <w:rPr>
          <w:color w:val="231F20"/>
          <w:spacing w:val="4"/>
          <w:sz w:val="22"/>
        </w:rPr>
        <w:t> </w:t>
      </w:r>
      <w:r>
        <w:rPr>
          <w:color w:val="231F20"/>
          <w:w w:val="90"/>
          <w:sz w:val="22"/>
        </w:rPr>
        <w:t>people</w:t>
      </w:r>
      <w:r>
        <w:rPr>
          <w:color w:val="231F20"/>
          <w:spacing w:val="5"/>
          <w:sz w:val="22"/>
        </w:rPr>
        <w:t> </w:t>
      </w:r>
      <w:r>
        <w:rPr>
          <w:color w:val="231F20"/>
          <w:w w:val="90"/>
          <w:sz w:val="22"/>
        </w:rPr>
        <w:t>taking</w:t>
      </w:r>
      <w:r>
        <w:rPr>
          <w:color w:val="231F20"/>
          <w:spacing w:val="5"/>
          <w:sz w:val="22"/>
        </w:rPr>
        <w:t> </w:t>
      </w:r>
      <w:r>
        <w:rPr>
          <w:color w:val="231F20"/>
          <w:w w:val="90"/>
          <w:sz w:val="22"/>
        </w:rPr>
        <w:t>up</w:t>
      </w:r>
      <w:r>
        <w:rPr>
          <w:color w:val="231F20"/>
          <w:spacing w:val="5"/>
          <w:sz w:val="22"/>
        </w:rPr>
        <w:t> </w:t>
      </w:r>
      <w:r>
        <w:rPr>
          <w:color w:val="231F20"/>
          <w:w w:val="90"/>
          <w:sz w:val="22"/>
        </w:rPr>
        <w:t>more</w:t>
      </w:r>
      <w:r>
        <w:rPr>
          <w:color w:val="231F20"/>
          <w:spacing w:val="5"/>
          <w:sz w:val="22"/>
        </w:rPr>
        <w:t> </w:t>
      </w:r>
      <w:r>
        <w:rPr>
          <w:color w:val="231F20"/>
          <w:w w:val="90"/>
          <w:sz w:val="22"/>
        </w:rPr>
        <w:t>roles</w:t>
      </w:r>
      <w:r>
        <w:rPr>
          <w:color w:val="231F20"/>
          <w:spacing w:val="4"/>
          <w:sz w:val="22"/>
        </w:rPr>
        <w:t> </w:t>
      </w:r>
      <w:r>
        <w:rPr>
          <w:color w:val="231F20"/>
          <w:w w:val="90"/>
          <w:sz w:val="22"/>
        </w:rPr>
        <w:t>in</w:t>
      </w:r>
      <w:r>
        <w:rPr>
          <w:color w:val="231F20"/>
          <w:spacing w:val="5"/>
          <w:sz w:val="22"/>
        </w:rPr>
        <w:t> </w:t>
      </w:r>
      <w:r>
        <w:rPr>
          <w:color w:val="231F20"/>
          <w:w w:val="90"/>
          <w:sz w:val="22"/>
        </w:rPr>
        <w:t>paid</w:t>
      </w:r>
      <w:r>
        <w:rPr>
          <w:color w:val="231F20"/>
          <w:spacing w:val="5"/>
          <w:sz w:val="22"/>
        </w:rPr>
        <w:t> </w:t>
      </w:r>
      <w:r>
        <w:rPr>
          <w:color w:val="231F20"/>
          <w:w w:val="90"/>
          <w:sz w:val="22"/>
        </w:rPr>
        <w:t>or</w:t>
      </w:r>
      <w:r>
        <w:rPr>
          <w:color w:val="231F20"/>
          <w:spacing w:val="5"/>
          <w:sz w:val="22"/>
        </w:rPr>
        <w:t> </w:t>
      </w:r>
      <w:r>
        <w:rPr>
          <w:color w:val="231F20"/>
          <w:w w:val="90"/>
          <w:sz w:val="22"/>
        </w:rPr>
        <w:t>voluntary</w:t>
      </w:r>
      <w:r>
        <w:rPr>
          <w:color w:val="231F20"/>
          <w:spacing w:val="5"/>
          <w:sz w:val="22"/>
        </w:rPr>
        <w:t> </w:t>
      </w:r>
      <w:r>
        <w:rPr>
          <w:color w:val="231F20"/>
          <w:spacing w:val="-2"/>
          <w:w w:val="90"/>
          <w:sz w:val="22"/>
        </w:rPr>
        <w:t>work?</w:t>
      </w:r>
    </w:p>
    <w:p>
      <w:pPr>
        <w:pStyle w:val="ListParagraph"/>
        <w:numPr>
          <w:ilvl w:val="0"/>
          <w:numId w:val="10"/>
        </w:numPr>
        <w:tabs>
          <w:tab w:pos="2379" w:val="left" w:leader="none"/>
        </w:tabs>
        <w:spacing w:line="240" w:lineRule="auto" w:before="27" w:after="0"/>
        <w:ind w:left="2379" w:right="0" w:hanging="282"/>
        <w:jc w:val="left"/>
        <w:rPr>
          <w:sz w:val="22"/>
        </w:rPr>
      </w:pPr>
      <w:r>
        <w:rPr>
          <w:color w:val="231F20"/>
          <w:spacing w:val="-8"/>
          <w:sz w:val="22"/>
        </w:rPr>
        <w:t>Are</w:t>
      </w:r>
      <w:r>
        <w:rPr>
          <w:color w:val="231F20"/>
          <w:spacing w:val="-3"/>
          <w:sz w:val="22"/>
        </w:rPr>
        <w:t> </w:t>
      </w:r>
      <w:r>
        <w:rPr>
          <w:color w:val="231F20"/>
          <w:spacing w:val="-8"/>
          <w:sz w:val="22"/>
        </w:rPr>
        <w:t>people</w:t>
      </w:r>
      <w:r>
        <w:rPr>
          <w:color w:val="231F20"/>
          <w:spacing w:val="-2"/>
          <w:sz w:val="22"/>
        </w:rPr>
        <w:t> </w:t>
      </w:r>
      <w:r>
        <w:rPr>
          <w:color w:val="231F20"/>
          <w:spacing w:val="-8"/>
          <w:sz w:val="22"/>
        </w:rPr>
        <w:t>growing</w:t>
      </w:r>
      <w:r>
        <w:rPr>
          <w:color w:val="231F20"/>
          <w:spacing w:val="-2"/>
          <w:sz w:val="22"/>
        </w:rPr>
        <w:t> </w:t>
      </w:r>
      <w:r>
        <w:rPr>
          <w:color w:val="231F20"/>
          <w:spacing w:val="-8"/>
          <w:sz w:val="22"/>
        </w:rPr>
        <w:t>their</w:t>
      </w:r>
      <w:r>
        <w:rPr>
          <w:color w:val="231F20"/>
          <w:spacing w:val="-2"/>
          <w:sz w:val="22"/>
        </w:rPr>
        <w:t> </w:t>
      </w:r>
      <w:r>
        <w:rPr>
          <w:color w:val="231F20"/>
          <w:spacing w:val="-8"/>
          <w:sz w:val="22"/>
        </w:rPr>
        <w:t>network</w:t>
      </w:r>
      <w:r>
        <w:rPr>
          <w:color w:val="231F20"/>
          <w:spacing w:val="-2"/>
          <w:sz w:val="22"/>
        </w:rPr>
        <w:t> </w:t>
      </w:r>
      <w:r>
        <w:rPr>
          <w:color w:val="231F20"/>
          <w:spacing w:val="-8"/>
          <w:sz w:val="22"/>
        </w:rPr>
        <w:t>of</w:t>
      </w:r>
      <w:r>
        <w:rPr>
          <w:color w:val="231F20"/>
          <w:spacing w:val="-2"/>
          <w:sz w:val="22"/>
        </w:rPr>
        <w:t> </w:t>
      </w:r>
      <w:r>
        <w:rPr>
          <w:color w:val="231F20"/>
          <w:spacing w:val="-8"/>
          <w:sz w:val="22"/>
        </w:rPr>
        <w:t>friends</w:t>
      </w:r>
      <w:r>
        <w:rPr>
          <w:color w:val="231F20"/>
          <w:spacing w:val="-2"/>
          <w:sz w:val="22"/>
        </w:rPr>
        <w:t> </w:t>
      </w:r>
      <w:r>
        <w:rPr>
          <w:color w:val="231F20"/>
          <w:spacing w:val="-8"/>
          <w:sz w:val="22"/>
        </w:rPr>
        <w:t>and</w:t>
      </w:r>
      <w:r>
        <w:rPr>
          <w:color w:val="231F20"/>
          <w:spacing w:val="-2"/>
          <w:sz w:val="22"/>
        </w:rPr>
        <w:t> </w:t>
      </w:r>
      <w:r>
        <w:rPr>
          <w:color w:val="231F20"/>
          <w:spacing w:val="-8"/>
          <w:sz w:val="22"/>
        </w:rPr>
        <w:t>family?</w:t>
      </w:r>
    </w:p>
    <w:p>
      <w:pPr>
        <w:pStyle w:val="ListParagraph"/>
        <w:numPr>
          <w:ilvl w:val="0"/>
          <w:numId w:val="10"/>
        </w:numPr>
        <w:tabs>
          <w:tab w:pos="2379" w:val="left" w:leader="none"/>
        </w:tabs>
        <w:spacing w:line="240" w:lineRule="auto" w:before="27" w:after="0"/>
        <w:ind w:left="2379" w:right="0" w:hanging="282"/>
        <w:jc w:val="left"/>
        <w:rPr>
          <w:sz w:val="22"/>
        </w:rPr>
      </w:pPr>
      <w:r>
        <w:rPr>
          <w:color w:val="231F20"/>
          <w:spacing w:val="-8"/>
          <w:sz w:val="22"/>
        </w:rPr>
        <w:t>Are</w:t>
      </w:r>
      <w:r>
        <w:rPr>
          <w:color w:val="231F20"/>
          <w:spacing w:val="-4"/>
          <w:sz w:val="22"/>
        </w:rPr>
        <w:t> </w:t>
      </w:r>
      <w:r>
        <w:rPr>
          <w:color w:val="231F20"/>
          <w:spacing w:val="-8"/>
          <w:sz w:val="22"/>
        </w:rPr>
        <w:t>people</w:t>
      </w:r>
      <w:r>
        <w:rPr>
          <w:color w:val="231F20"/>
          <w:spacing w:val="-3"/>
          <w:sz w:val="22"/>
        </w:rPr>
        <w:t> </w:t>
      </w:r>
      <w:r>
        <w:rPr>
          <w:color w:val="231F20"/>
          <w:spacing w:val="-8"/>
          <w:sz w:val="22"/>
        </w:rPr>
        <w:t>getting</w:t>
      </w:r>
      <w:r>
        <w:rPr>
          <w:color w:val="231F20"/>
          <w:spacing w:val="-3"/>
          <w:sz w:val="22"/>
        </w:rPr>
        <w:t> </w:t>
      </w:r>
      <w:r>
        <w:rPr>
          <w:color w:val="231F20"/>
          <w:spacing w:val="-8"/>
          <w:sz w:val="22"/>
        </w:rPr>
        <w:t>homes</w:t>
      </w:r>
      <w:r>
        <w:rPr>
          <w:color w:val="231F20"/>
          <w:spacing w:val="-3"/>
          <w:sz w:val="22"/>
        </w:rPr>
        <w:t> </w:t>
      </w:r>
      <w:r>
        <w:rPr>
          <w:color w:val="231F20"/>
          <w:spacing w:val="-8"/>
          <w:sz w:val="22"/>
        </w:rPr>
        <w:t>of</w:t>
      </w:r>
      <w:r>
        <w:rPr>
          <w:color w:val="231F20"/>
          <w:spacing w:val="-4"/>
          <w:sz w:val="22"/>
        </w:rPr>
        <w:t> </w:t>
      </w:r>
      <w:r>
        <w:rPr>
          <w:color w:val="231F20"/>
          <w:spacing w:val="-8"/>
          <w:sz w:val="22"/>
        </w:rPr>
        <w:t>their</w:t>
      </w:r>
      <w:r>
        <w:rPr>
          <w:color w:val="231F20"/>
          <w:spacing w:val="-3"/>
          <w:sz w:val="22"/>
        </w:rPr>
        <w:t> </w:t>
      </w:r>
      <w:r>
        <w:rPr>
          <w:color w:val="231F20"/>
          <w:spacing w:val="-8"/>
          <w:sz w:val="22"/>
        </w:rPr>
        <w:t>own?</w:t>
      </w:r>
    </w:p>
    <w:p>
      <w:pPr>
        <w:pStyle w:val="ListParagraph"/>
        <w:numPr>
          <w:ilvl w:val="0"/>
          <w:numId w:val="10"/>
        </w:numPr>
        <w:tabs>
          <w:tab w:pos="2379" w:val="left" w:leader="none"/>
        </w:tabs>
        <w:spacing w:line="240" w:lineRule="auto" w:before="27" w:after="0"/>
        <w:ind w:left="2379" w:right="0" w:hanging="282"/>
        <w:jc w:val="left"/>
        <w:rPr>
          <w:sz w:val="22"/>
        </w:rPr>
      </w:pPr>
      <w:r>
        <w:rPr>
          <w:color w:val="231F20"/>
          <w:w w:val="90"/>
          <w:sz w:val="22"/>
        </w:rPr>
        <w:t>Do</w:t>
      </w:r>
      <w:r>
        <w:rPr>
          <w:color w:val="231F20"/>
          <w:spacing w:val="4"/>
          <w:sz w:val="22"/>
        </w:rPr>
        <w:t> </w:t>
      </w:r>
      <w:r>
        <w:rPr>
          <w:color w:val="231F20"/>
          <w:w w:val="90"/>
          <w:sz w:val="22"/>
        </w:rPr>
        <w:t>people</w:t>
      </w:r>
      <w:r>
        <w:rPr>
          <w:color w:val="231F20"/>
          <w:spacing w:val="4"/>
          <w:sz w:val="22"/>
        </w:rPr>
        <w:t> </w:t>
      </w:r>
      <w:r>
        <w:rPr>
          <w:color w:val="231F20"/>
          <w:w w:val="90"/>
          <w:sz w:val="22"/>
        </w:rPr>
        <w:t>feel</w:t>
      </w:r>
      <w:r>
        <w:rPr>
          <w:color w:val="231F20"/>
          <w:spacing w:val="5"/>
          <w:sz w:val="22"/>
        </w:rPr>
        <w:t> </w:t>
      </w:r>
      <w:r>
        <w:rPr>
          <w:color w:val="231F20"/>
          <w:w w:val="90"/>
          <w:sz w:val="22"/>
        </w:rPr>
        <w:t>their</w:t>
      </w:r>
      <w:r>
        <w:rPr>
          <w:color w:val="231F20"/>
          <w:spacing w:val="4"/>
          <w:sz w:val="22"/>
        </w:rPr>
        <w:t> </w:t>
      </w:r>
      <w:r>
        <w:rPr>
          <w:color w:val="231F20"/>
          <w:w w:val="90"/>
          <w:sz w:val="22"/>
        </w:rPr>
        <w:t>lives</w:t>
      </w:r>
      <w:r>
        <w:rPr>
          <w:color w:val="231F20"/>
          <w:spacing w:val="5"/>
          <w:sz w:val="22"/>
        </w:rPr>
        <w:t> </w:t>
      </w:r>
      <w:r>
        <w:rPr>
          <w:color w:val="231F20"/>
          <w:w w:val="90"/>
          <w:sz w:val="22"/>
        </w:rPr>
        <w:t>having</w:t>
      </w:r>
      <w:r>
        <w:rPr>
          <w:color w:val="231F20"/>
          <w:spacing w:val="4"/>
          <w:sz w:val="22"/>
        </w:rPr>
        <w:t> </w:t>
      </w:r>
      <w:r>
        <w:rPr>
          <w:color w:val="231F20"/>
          <w:w w:val="90"/>
          <w:sz w:val="22"/>
        </w:rPr>
        <w:t>meaning</w:t>
      </w:r>
      <w:r>
        <w:rPr>
          <w:color w:val="231F20"/>
          <w:spacing w:val="5"/>
          <w:sz w:val="22"/>
        </w:rPr>
        <w:t> </w:t>
      </w:r>
      <w:r>
        <w:rPr>
          <w:color w:val="231F20"/>
          <w:w w:val="90"/>
          <w:sz w:val="22"/>
        </w:rPr>
        <w:t>and</w:t>
      </w:r>
      <w:r>
        <w:rPr>
          <w:color w:val="231F20"/>
          <w:spacing w:val="4"/>
          <w:sz w:val="22"/>
        </w:rPr>
        <w:t> </w:t>
      </w:r>
      <w:r>
        <w:rPr>
          <w:color w:val="231F20"/>
          <w:spacing w:val="-2"/>
          <w:w w:val="90"/>
          <w:sz w:val="22"/>
        </w:rPr>
        <w:t>value?</w:t>
      </w:r>
    </w:p>
    <w:p>
      <w:pPr>
        <w:pStyle w:val="ListParagraph"/>
        <w:numPr>
          <w:ilvl w:val="0"/>
          <w:numId w:val="10"/>
        </w:numPr>
        <w:tabs>
          <w:tab w:pos="2379" w:val="left" w:leader="none"/>
        </w:tabs>
        <w:spacing w:line="240" w:lineRule="auto" w:before="27" w:after="0"/>
        <w:ind w:left="2379" w:right="0" w:hanging="282"/>
        <w:jc w:val="left"/>
        <w:rPr>
          <w:sz w:val="22"/>
        </w:rPr>
      </w:pPr>
      <w:r>
        <w:rPr>
          <w:color w:val="231F20"/>
          <w:spacing w:val="-8"/>
          <w:sz w:val="22"/>
        </w:rPr>
        <w:t>Are</w:t>
      </w:r>
      <w:r>
        <w:rPr>
          <w:color w:val="231F20"/>
          <w:spacing w:val="1"/>
          <w:sz w:val="22"/>
        </w:rPr>
        <w:t> </w:t>
      </w:r>
      <w:r>
        <w:rPr>
          <w:color w:val="231F20"/>
          <w:spacing w:val="-8"/>
          <w:sz w:val="22"/>
        </w:rPr>
        <w:t>people</w:t>
      </w:r>
      <w:r>
        <w:rPr>
          <w:color w:val="231F20"/>
          <w:spacing w:val="1"/>
          <w:sz w:val="22"/>
        </w:rPr>
        <w:t> </w:t>
      </w:r>
      <w:r>
        <w:rPr>
          <w:color w:val="231F20"/>
          <w:spacing w:val="-8"/>
          <w:sz w:val="22"/>
        </w:rPr>
        <w:t>leaving</w:t>
      </w:r>
      <w:r>
        <w:rPr>
          <w:color w:val="231F20"/>
          <w:spacing w:val="1"/>
          <w:sz w:val="22"/>
        </w:rPr>
        <w:t> </w:t>
      </w:r>
      <w:r>
        <w:rPr>
          <w:color w:val="231F20"/>
          <w:spacing w:val="-8"/>
          <w:sz w:val="22"/>
        </w:rPr>
        <w:t>institutional</w:t>
      </w:r>
      <w:r>
        <w:rPr>
          <w:color w:val="231F20"/>
          <w:spacing w:val="1"/>
          <w:sz w:val="22"/>
        </w:rPr>
        <w:t> </w:t>
      </w:r>
      <w:r>
        <w:rPr>
          <w:color w:val="231F20"/>
          <w:spacing w:val="-8"/>
          <w:sz w:val="22"/>
        </w:rPr>
        <w:t>care</w:t>
      </w:r>
      <w:r>
        <w:rPr>
          <w:color w:val="231F20"/>
          <w:spacing w:val="1"/>
          <w:sz w:val="22"/>
        </w:rPr>
        <w:t> </w:t>
      </w:r>
      <w:r>
        <w:rPr>
          <w:color w:val="231F20"/>
          <w:spacing w:val="-8"/>
          <w:sz w:val="22"/>
        </w:rPr>
        <w:t>and</w:t>
      </w:r>
      <w:r>
        <w:rPr>
          <w:color w:val="231F20"/>
          <w:spacing w:val="1"/>
          <w:sz w:val="22"/>
        </w:rPr>
        <w:t> </w:t>
      </w:r>
      <w:r>
        <w:rPr>
          <w:color w:val="231F20"/>
          <w:spacing w:val="-8"/>
          <w:sz w:val="22"/>
        </w:rPr>
        <w:t>living</w:t>
      </w:r>
      <w:r>
        <w:rPr>
          <w:color w:val="231F20"/>
          <w:spacing w:val="1"/>
          <w:sz w:val="22"/>
        </w:rPr>
        <w:t> </w:t>
      </w:r>
      <w:r>
        <w:rPr>
          <w:color w:val="231F20"/>
          <w:spacing w:val="-8"/>
          <w:sz w:val="22"/>
        </w:rPr>
        <w:t>more</w:t>
      </w:r>
      <w:r>
        <w:rPr>
          <w:color w:val="231F20"/>
          <w:spacing w:val="2"/>
          <w:sz w:val="22"/>
        </w:rPr>
        <w:t> </w:t>
      </w:r>
      <w:r>
        <w:rPr>
          <w:color w:val="231F20"/>
          <w:spacing w:val="-8"/>
          <w:sz w:val="22"/>
        </w:rPr>
        <w:t>independent</w:t>
      </w:r>
      <w:r>
        <w:rPr>
          <w:color w:val="231F20"/>
          <w:spacing w:val="1"/>
          <w:sz w:val="22"/>
        </w:rPr>
        <w:t> </w:t>
      </w:r>
      <w:r>
        <w:rPr>
          <w:color w:val="231F20"/>
          <w:spacing w:val="-8"/>
          <w:sz w:val="22"/>
        </w:rPr>
        <w:t>lives?</w:t>
      </w:r>
    </w:p>
    <w:p>
      <w:pPr>
        <w:pStyle w:val="BodyText"/>
        <w:spacing w:before="1"/>
        <w:rPr>
          <w:rFonts w:ascii="Arial"/>
          <w:sz w:val="25"/>
        </w:rPr>
      </w:pPr>
    </w:p>
    <w:p>
      <w:pPr>
        <w:pStyle w:val="BodyText"/>
        <w:spacing w:line="242" w:lineRule="auto" w:before="1"/>
        <w:ind w:left="1927" w:right="2004"/>
      </w:pPr>
      <w:r>
        <w:rPr/>
        <mc:AlternateContent>
          <mc:Choice Requires="wps">
            <w:drawing>
              <wp:anchor distT="0" distB="0" distL="0" distR="0" allowOverlap="1" layoutInCell="1" locked="0" behindDoc="0" simplePos="0" relativeHeight="15751168">
                <wp:simplePos x="0" y="0"/>
                <wp:positionH relativeFrom="page">
                  <wp:posOffset>6979395</wp:posOffset>
                </wp:positionH>
                <wp:positionV relativeFrom="paragraph">
                  <wp:posOffset>552667</wp:posOffset>
                </wp:positionV>
                <wp:extent cx="292735" cy="41148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31</w:t>
                            </w:r>
                          </w:p>
                        </w:txbxContent>
                      </wps:txbx>
                      <wps:bodyPr wrap="square" lIns="0" tIns="0" rIns="0" bIns="0" rtlCol="0">
                        <a:noAutofit/>
                      </wps:bodyPr>
                    </wps:wsp>
                  </a:graphicData>
                </a:graphic>
              </wp:anchor>
            </w:drawing>
          </mc:Choice>
          <mc:Fallback>
            <w:pict>
              <v:shape style="position:absolute;margin-left:549.558716pt;margin-top:43.517132pt;width:23.05pt;height:32.4pt;mso-position-horizontal-relative:page;mso-position-vertical-relative:paragraph;z-index:15751168" type="#_x0000_t202" id="docshape98" filled="false" stroked="false">
                <v:textbox inset="0,0,0,0">
                  <w:txbxContent>
                    <w:p>
                      <w:pPr>
                        <w:spacing w:before="26"/>
                        <w:ind w:left="0" w:right="0" w:firstLine="0"/>
                        <w:jc w:val="left"/>
                        <w:rPr>
                          <w:sz w:val="48"/>
                        </w:rPr>
                      </w:pPr>
                      <w:r>
                        <w:rPr>
                          <w:color w:val="B6B8B9"/>
                          <w:spacing w:val="-16"/>
                          <w:sz w:val="48"/>
                        </w:rPr>
                        <w:t>31</w:t>
                      </w:r>
                    </w:p>
                  </w:txbxContent>
                </v:textbox>
                <w10:wrap type="none"/>
              </v:shape>
            </w:pict>
          </mc:Fallback>
        </mc:AlternateContent>
      </w:r>
      <w:r>
        <w:rPr>
          <w:color w:val="231F20"/>
        </w:rPr>
        <w:t>These</w:t>
      </w:r>
      <w:r>
        <w:rPr>
          <w:color w:val="231F20"/>
          <w:spacing w:val="-8"/>
        </w:rPr>
        <w:t> </w:t>
      </w:r>
      <w:r>
        <w:rPr>
          <w:color w:val="231F20"/>
        </w:rPr>
        <w:t>are</w:t>
      </w:r>
      <w:r>
        <w:rPr>
          <w:color w:val="231F20"/>
          <w:spacing w:val="-8"/>
        </w:rPr>
        <w:t> </w:t>
      </w:r>
      <w:r>
        <w:rPr>
          <w:color w:val="231F20"/>
        </w:rPr>
        <w:t>just</w:t>
      </w:r>
      <w:r>
        <w:rPr>
          <w:color w:val="231F20"/>
          <w:spacing w:val="-8"/>
        </w:rPr>
        <w:t> </w:t>
      </w:r>
      <w:r>
        <w:rPr>
          <w:color w:val="231F20"/>
        </w:rPr>
        <w:t>some</w:t>
      </w:r>
      <w:r>
        <w:rPr>
          <w:color w:val="231F20"/>
          <w:spacing w:val="-8"/>
        </w:rPr>
        <w:t> </w:t>
      </w:r>
      <w:r>
        <w:rPr>
          <w:color w:val="231F20"/>
        </w:rPr>
        <w:t>of</w:t>
      </w:r>
      <w:r>
        <w:rPr>
          <w:color w:val="231F20"/>
          <w:spacing w:val="-8"/>
        </w:rPr>
        <w:t> </w:t>
      </w:r>
      <w:r>
        <w:rPr>
          <w:color w:val="231F20"/>
        </w:rPr>
        <w:t>the</w:t>
      </w:r>
      <w:r>
        <w:rPr>
          <w:color w:val="231F20"/>
          <w:spacing w:val="-8"/>
        </w:rPr>
        <w:t> </w:t>
      </w:r>
      <w:r>
        <w:rPr>
          <w:color w:val="231F20"/>
        </w:rPr>
        <w:t>objective</w:t>
      </w:r>
      <w:r>
        <w:rPr>
          <w:color w:val="231F20"/>
          <w:spacing w:val="-8"/>
        </w:rPr>
        <w:t> </w:t>
      </w:r>
      <w:r>
        <w:rPr>
          <w:color w:val="231F20"/>
        </w:rPr>
        <w:t>measures</w:t>
      </w:r>
      <w:r>
        <w:rPr>
          <w:color w:val="231F20"/>
          <w:spacing w:val="-8"/>
        </w:rPr>
        <w:t> </w:t>
      </w:r>
      <w:r>
        <w:rPr>
          <w:color w:val="231F20"/>
        </w:rPr>
        <w:t>that</w:t>
      </w:r>
      <w:r>
        <w:rPr>
          <w:color w:val="231F20"/>
          <w:spacing w:val="-8"/>
        </w:rPr>
        <w:t> </w:t>
      </w:r>
      <w:r>
        <w:rPr>
          <w:color w:val="231F20"/>
        </w:rPr>
        <w:t>would</w:t>
      </w:r>
      <w:r>
        <w:rPr>
          <w:color w:val="231F20"/>
          <w:spacing w:val="-8"/>
        </w:rPr>
        <w:t> </w:t>
      </w:r>
      <w:r>
        <w:rPr>
          <w:color w:val="231F20"/>
        </w:rPr>
        <w:t>help</w:t>
      </w:r>
      <w:r>
        <w:rPr>
          <w:color w:val="231F20"/>
          <w:spacing w:val="-8"/>
        </w:rPr>
        <w:t> </w:t>
      </w:r>
      <w:r>
        <w:rPr>
          <w:color w:val="231F20"/>
        </w:rPr>
        <w:t>us</w:t>
      </w:r>
      <w:r>
        <w:rPr>
          <w:color w:val="231F20"/>
          <w:spacing w:val="-8"/>
        </w:rPr>
        <w:t> </w:t>
      </w:r>
      <w:r>
        <w:rPr>
          <w:color w:val="231F20"/>
        </w:rPr>
        <w:t>understand whether</w:t>
      </w:r>
      <w:r>
        <w:rPr>
          <w:color w:val="231F20"/>
          <w:spacing w:val="-9"/>
        </w:rPr>
        <w:t> </w:t>
      </w:r>
      <w:r>
        <w:rPr>
          <w:color w:val="231F20"/>
        </w:rPr>
        <w:t>the</w:t>
      </w:r>
      <w:r>
        <w:rPr>
          <w:color w:val="231F20"/>
          <w:spacing w:val="-9"/>
        </w:rPr>
        <w:t> </w:t>
      </w:r>
      <w:r>
        <w:rPr>
          <w:color w:val="231F20"/>
        </w:rPr>
        <w:t>NDIS</w:t>
      </w:r>
      <w:r>
        <w:rPr>
          <w:color w:val="231F20"/>
          <w:spacing w:val="-9"/>
        </w:rPr>
        <w:t> </w:t>
      </w:r>
      <w:r>
        <w:rPr>
          <w:color w:val="231F20"/>
        </w:rPr>
        <w:t>is</w:t>
      </w:r>
      <w:r>
        <w:rPr>
          <w:color w:val="231F20"/>
          <w:spacing w:val="-9"/>
        </w:rPr>
        <w:t> </w:t>
      </w:r>
      <w:r>
        <w:rPr>
          <w:color w:val="231F20"/>
        </w:rPr>
        <w:t>effective.</w:t>
      </w:r>
      <w:r>
        <w:rPr>
          <w:color w:val="231F20"/>
          <w:spacing w:val="-9"/>
        </w:rPr>
        <w:t> </w:t>
      </w:r>
      <w:r>
        <w:rPr>
          <w:color w:val="231F20"/>
        </w:rPr>
        <w:t>Note</w:t>
      </w:r>
      <w:r>
        <w:rPr>
          <w:color w:val="231F20"/>
          <w:spacing w:val="-9"/>
        </w:rPr>
        <w:t> </w:t>
      </w:r>
      <w:r>
        <w:rPr>
          <w:color w:val="231F20"/>
        </w:rPr>
        <w:t>that</w:t>
      </w:r>
      <w:r>
        <w:rPr>
          <w:color w:val="231F20"/>
          <w:spacing w:val="-9"/>
        </w:rPr>
        <w:t> </w:t>
      </w:r>
      <w:r>
        <w:rPr>
          <w:color w:val="231F20"/>
        </w:rPr>
        <w:t>these</w:t>
      </w:r>
      <w:r>
        <w:rPr>
          <w:color w:val="231F20"/>
          <w:spacing w:val="-9"/>
        </w:rPr>
        <w:t> </w:t>
      </w:r>
      <w:r>
        <w:rPr>
          <w:color w:val="231F20"/>
        </w:rPr>
        <w:t>are</w:t>
      </w:r>
      <w:r>
        <w:rPr>
          <w:color w:val="231F20"/>
          <w:spacing w:val="-9"/>
        </w:rPr>
        <w:t> </w:t>
      </w:r>
      <w:r>
        <w:rPr>
          <w:color w:val="231F20"/>
        </w:rPr>
        <w:t>not</w:t>
      </w:r>
      <w:r>
        <w:rPr>
          <w:color w:val="231F20"/>
          <w:spacing w:val="-9"/>
        </w:rPr>
        <w:t> </w:t>
      </w:r>
      <w:r>
        <w:rPr>
          <w:color w:val="231F20"/>
        </w:rPr>
        <w:t>measures</w:t>
      </w:r>
      <w:r>
        <w:rPr>
          <w:color w:val="231F20"/>
          <w:spacing w:val="-9"/>
        </w:rPr>
        <w:t> </w:t>
      </w:r>
      <w:r>
        <w:rPr>
          <w:color w:val="231F20"/>
        </w:rPr>
        <w:t>of</w:t>
      </w:r>
      <w:r>
        <w:rPr>
          <w:color w:val="231F20"/>
          <w:spacing w:val="-9"/>
        </w:rPr>
        <w:t> </w:t>
      </w:r>
      <w:r>
        <w:rPr>
          <w:color w:val="231F20"/>
        </w:rPr>
        <w:t>inclusion, they are also highly sustainable goals, creating the conditions for further contribution, mutual support and legitimacy. On the other hand, if the</w:t>
      </w:r>
      <w:r>
        <w:rPr>
          <w:color w:val="231F20"/>
          <w:spacing w:val="40"/>
        </w:rPr>
        <w:t> </w:t>
      </w:r>
      <w:r>
        <w:rPr>
          <w:color w:val="231F20"/>
        </w:rPr>
        <w:t>NDIS is creating institutionalisation, social isolation and dependency on professionalised</w:t>
      </w:r>
      <w:r>
        <w:rPr>
          <w:color w:val="231F20"/>
          <w:spacing w:val="-3"/>
        </w:rPr>
        <w:t> </w:t>
      </w:r>
      <w:r>
        <w:rPr>
          <w:color w:val="231F20"/>
        </w:rPr>
        <w:t>supports</w:t>
      </w:r>
      <w:r>
        <w:rPr>
          <w:color w:val="231F20"/>
          <w:spacing w:val="-3"/>
        </w:rPr>
        <w:t> </w:t>
      </w:r>
      <w:r>
        <w:rPr>
          <w:color w:val="231F20"/>
        </w:rPr>
        <w:t>then</w:t>
      </w:r>
      <w:r>
        <w:rPr>
          <w:color w:val="231F20"/>
          <w:spacing w:val="-3"/>
        </w:rPr>
        <w:t> </w:t>
      </w:r>
      <w:r>
        <w:rPr>
          <w:color w:val="231F20"/>
        </w:rPr>
        <w:t>it</w:t>
      </w:r>
      <w:r>
        <w:rPr>
          <w:color w:val="231F20"/>
          <w:spacing w:val="-3"/>
        </w:rPr>
        <w:t> </w:t>
      </w:r>
      <w:r>
        <w:rPr>
          <w:color w:val="231F20"/>
        </w:rPr>
        <w:t>is</w:t>
      </w:r>
      <w:r>
        <w:rPr>
          <w:color w:val="231F20"/>
          <w:spacing w:val="-3"/>
        </w:rPr>
        <w:t> </w:t>
      </w:r>
      <w:r>
        <w:rPr>
          <w:color w:val="231F20"/>
        </w:rPr>
        <w:t>likely</w:t>
      </w:r>
      <w:r>
        <w:rPr>
          <w:color w:val="231F20"/>
          <w:spacing w:val="-3"/>
        </w:rPr>
        <w:t> </w:t>
      </w:r>
      <w:r>
        <w:rPr>
          <w:color w:val="231F20"/>
        </w:rPr>
        <w:t>to</w:t>
      </w:r>
      <w:r>
        <w:rPr>
          <w:color w:val="231F20"/>
          <w:spacing w:val="-3"/>
        </w:rPr>
        <w:t> </w:t>
      </w:r>
      <w:r>
        <w:rPr>
          <w:color w:val="231F20"/>
        </w:rPr>
        <w:t>be</w:t>
      </w:r>
      <w:r>
        <w:rPr>
          <w:color w:val="231F20"/>
          <w:spacing w:val="-3"/>
        </w:rPr>
        <w:t> </w:t>
      </w:r>
      <w:r>
        <w:rPr>
          <w:color w:val="231F20"/>
        </w:rPr>
        <w:t>also</w:t>
      </w:r>
      <w:r>
        <w:rPr>
          <w:color w:val="231F20"/>
          <w:spacing w:val="-3"/>
        </w:rPr>
        <w:t> </w:t>
      </w:r>
      <w:r>
        <w:rPr>
          <w:color w:val="231F20"/>
        </w:rPr>
        <w:t>increasing</w:t>
      </w:r>
      <w:r>
        <w:rPr>
          <w:color w:val="231F20"/>
          <w:spacing w:val="-3"/>
        </w:rPr>
        <w:t> </w:t>
      </w:r>
      <w:r>
        <w:rPr>
          <w:color w:val="231F20"/>
        </w:rPr>
        <w:t>the</w:t>
      </w:r>
      <w:r>
        <w:rPr>
          <w:color w:val="231F20"/>
          <w:spacing w:val="-3"/>
        </w:rPr>
        <w:t> </w:t>
      </w:r>
      <w:r>
        <w:rPr>
          <w:color w:val="231F20"/>
        </w:rPr>
        <w:t>long</w:t>
      </w:r>
      <w:r>
        <w:rPr>
          <w:color w:val="231F20"/>
          <w:spacing w:val="-3"/>
        </w:rPr>
        <w:t> </w:t>
      </w:r>
      <w:r>
        <w:rPr>
          <w:color w:val="231F20"/>
        </w:rPr>
        <w:t>term cost</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NDIS</w:t>
      </w:r>
      <w:r>
        <w:rPr>
          <w:color w:val="231F20"/>
          <w:spacing w:val="-3"/>
        </w:rPr>
        <w:t> </w:t>
      </w:r>
      <w:r>
        <w:rPr>
          <w:color w:val="231F20"/>
        </w:rPr>
        <w:t>and</w:t>
      </w:r>
      <w:r>
        <w:rPr>
          <w:color w:val="231F20"/>
          <w:spacing w:val="-3"/>
        </w:rPr>
        <w:t> </w:t>
      </w:r>
      <w:r>
        <w:rPr>
          <w:color w:val="231F20"/>
        </w:rPr>
        <w:t>reducing</w:t>
      </w:r>
      <w:r>
        <w:rPr>
          <w:color w:val="231F20"/>
          <w:spacing w:val="-3"/>
        </w:rPr>
        <w:t> </w:t>
      </w:r>
      <w:r>
        <w:rPr>
          <w:color w:val="231F20"/>
        </w:rPr>
        <w:t>the</w:t>
      </w:r>
      <w:r>
        <w:rPr>
          <w:color w:val="231F20"/>
          <w:spacing w:val="-3"/>
        </w:rPr>
        <w:t> </w:t>
      </w:r>
      <w:r>
        <w:rPr>
          <w:color w:val="231F20"/>
        </w:rPr>
        <w:t>value</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NDIS</w:t>
      </w:r>
      <w:r>
        <w:rPr>
          <w:color w:val="231F20"/>
          <w:spacing w:val="-3"/>
        </w:rPr>
        <w:t> </w:t>
      </w:r>
      <w:r>
        <w:rPr>
          <w:color w:val="231F20"/>
        </w:rPr>
        <w:t>for</w:t>
      </w:r>
      <w:r>
        <w:rPr>
          <w:color w:val="231F20"/>
          <w:spacing w:val="-3"/>
        </w:rPr>
        <w:t> </w:t>
      </w:r>
      <w:r>
        <w:rPr>
          <w:color w:val="231F20"/>
        </w:rPr>
        <w:t>Australian</w:t>
      </w:r>
      <w:r>
        <w:rPr>
          <w:color w:val="231F20"/>
          <w:spacing w:val="-3"/>
        </w:rPr>
        <w:t> </w:t>
      </w:r>
      <w:r>
        <w:rPr>
          <w:color w:val="231F20"/>
        </w:rPr>
        <w:t>society.</w:t>
      </w:r>
    </w:p>
    <w:p>
      <w:pPr>
        <w:pStyle w:val="BodyText"/>
        <w:spacing w:before="1"/>
        <w:rPr>
          <w:sz w:val="25"/>
        </w:rPr>
      </w:pPr>
    </w:p>
    <w:p>
      <w:pPr>
        <w:pStyle w:val="BodyText"/>
        <w:spacing w:line="242" w:lineRule="auto"/>
        <w:ind w:left="1927" w:right="2115"/>
      </w:pPr>
      <w:r>
        <w:rPr>
          <w:color w:val="231F20"/>
        </w:rPr>
        <w:t>Surely the true measure of the success of the NDIS is that more people</w:t>
      </w:r>
      <w:r>
        <w:rPr>
          <w:color w:val="231F20"/>
        </w:rPr>
        <w:t> with</w:t>
      </w:r>
      <w:r>
        <w:rPr>
          <w:color w:val="231F20"/>
          <w:spacing w:val="-9"/>
        </w:rPr>
        <w:t> </w:t>
      </w:r>
      <w:r>
        <w:rPr>
          <w:color w:val="231F20"/>
        </w:rPr>
        <w:t>disabilities</w:t>
      </w:r>
      <w:r>
        <w:rPr>
          <w:color w:val="231F20"/>
          <w:spacing w:val="-9"/>
        </w:rPr>
        <w:t> </w:t>
      </w:r>
      <w:r>
        <w:rPr>
          <w:color w:val="231F20"/>
        </w:rPr>
        <w:t>are</w:t>
      </w:r>
      <w:r>
        <w:rPr>
          <w:color w:val="231F20"/>
          <w:spacing w:val="-9"/>
        </w:rPr>
        <w:t> </w:t>
      </w:r>
      <w:r>
        <w:rPr>
          <w:color w:val="231F20"/>
        </w:rPr>
        <w:t>taking</w:t>
      </w:r>
      <w:r>
        <w:rPr>
          <w:color w:val="231F20"/>
          <w:spacing w:val="-9"/>
        </w:rPr>
        <w:t> </w:t>
      </w:r>
      <w:r>
        <w:rPr>
          <w:color w:val="231F20"/>
        </w:rPr>
        <w:t>their</w:t>
      </w:r>
      <w:r>
        <w:rPr>
          <w:color w:val="231F20"/>
          <w:spacing w:val="-9"/>
        </w:rPr>
        <w:t> </w:t>
      </w:r>
      <w:r>
        <w:rPr>
          <w:color w:val="231F20"/>
        </w:rPr>
        <w:t>rightful</w:t>
      </w:r>
      <w:r>
        <w:rPr>
          <w:color w:val="231F20"/>
          <w:spacing w:val="-9"/>
        </w:rPr>
        <w:t> </w:t>
      </w:r>
      <w:r>
        <w:rPr>
          <w:color w:val="231F20"/>
        </w:rPr>
        <w:t>place</w:t>
      </w:r>
      <w:r>
        <w:rPr>
          <w:color w:val="231F20"/>
          <w:spacing w:val="-9"/>
        </w:rPr>
        <w:t> </w:t>
      </w:r>
      <w:r>
        <w:rPr>
          <w:color w:val="231F20"/>
        </w:rPr>
        <w:t>as</w:t>
      </w:r>
      <w:r>
        <w:rPr>
          <w:color w:val="231F20"/>
          <w:spacing w:val="-9"/>
        </w:rPr>
        <w:t> </w:t>
      </w:r>
      <w:r>
        <w:rPr>
          <w:color w:val="231F20"/>
        </w:rPr>
        <w:t>full</w:t>
      </w:r>
      <w:r>
        <w:rPr>
          <w:color w:val="231F20"/>
          <w:spacing w:val="-9"/>
        </w:rPr>
        <w:t> </w:t>
      </w:r>
      <w:r>
        <w:rPr>
          <w:color w:val="231F20"/>
        </w:rPr>
        <w:t>and</w:t>
      </w:r>
      <w:r>
        <w:rPr>
          <w:color w:val="231F20"/>
          <w:spacing w:val="-9"/>
        </w:rPr>
        <w:t> </w:t>
      </w:r>
      <w:r>
        <w:rPr>
          <w:color w:val="231F20"/>
        </w:rPr>
        <w:t>equal</w:t>
      </w:r>
      <w:r>
        <w:rPr>
          <w:color w:val="231F20"/>
          <w:spacing w:val="-9"/>
        </w:rPr>
        <w:t> </w:t>
      </w:r>
      <w:r>
        <w:rPr>
          <w:color w:val="231F20"/>
        </w:rPr>
        <w:t>members</w:t>
      </w:r>
      <w:r>
        <w:rPr>
          <w:color w:val="231F20"/>
          <w:spacing w:val="-9"/>
        </w:rPr>
        <w:t> </w:t>
      </w:r>
      <w:r>
        <w:rPr>
          <w:color w:val="231F20"/>
        </w:rPr>
        <w:t>of</w:t>
      </w:r>
    </w:p>
    <w:p>
      <w:pPr>
        <w:pStyle w:val="BodyText"/>
        <w:spacing w:line="237" w:lineRule="auto" w:before="5"/>
        <w:ind w:left="1927" w:right="1638"/>
      </w:pPr>
      <w:r>
        <w:rPr>
          <w:color w:val="231F20"/>
        </w:rPr>
        <w:t>Australian</w:t>
      </w:r>
      <w:r>
        <w:rPr>
          <w:color w:val="231F20"/>
          <w:spacing w:val="-9"/>
        </w:rPr>
        <w:t> </w:t>
      </w:r>
      <w:r>
        <w:rPr>
          <w:color w:val="231F20"/>
        </w:rPr>
        <w:t>society.</w:t>
      </w:r>
      <w:r>
        <w:rPr>
          <w:color w:val="231F20"/>
          <w:spacing w:val="-9"/>
        </w:rPr>
        <w:t> </w:t>
      </w:r>
      <w:r>
        <w:rPr>
          <w:color w:val="231F20"/>
        </w:rPr>
        <w:t>This</w:t>
      </w:r>
      <w:r>
        <w:rPr>
          <w:color w:val="231F20"/>
          <w:spacing w:val="-9"/>
        </w:rPr>
        <w:t> </w:t>
      </w:r>
      <w:r>
        <w:rPr>
          <w:color w:val="231F20"/>
        </w:rPr>
        <w:t>is</w:t>
      </w:r>
      <w:r>
        <w:rPr>
          <w:color w:val="231F20"/>
          <w:spacing w:val="-9"/>
        </w:rPr>
        <w:t> </w:t>
      </w:r>
      <w:r>
        <w:rPr>
          <w:color w:val="231F20"/>
        </w:rPr>
        <w:t>called</w:t>
      </w:r>
      <w:r>
        <w:rPr>
          <w:color w:val="231F20"/>
          <w:spacing w:val="-9"/>
        </w:rPr>
        <w:t> </w:t>
      </w:r>
      <w:r>
        <w:rPr>
          <w:color w:val="231F20"/>
        </w:rPr>
        <w:t>citizenship</w:t>
      </w:r>
      <w:r>
        <w:rPr>
          <w:color w:val="231F20"/>
          <w:spacing w:val="-9"/>
        </w:rPr>
        <w:t> </w:t>
      </w:r>
      <w:r>
        <w:rPr>
          <w:color w:val="231F20"/>
        </w:rPr>
        <w:t>-</w:t>
      </w:r>
      <w:r>
        <w:rPr>
          <w:color w:val="231F20"/>
          <w:spacing w:val="-9"/>
        </w:rPr>
        <w:t> </w:t>
      </w:r>
      <w:r>
        <w:rPr>
          <w:color w:val="231F20"/>
        </w:rPr>
        <w:t>this</w:t>
      </w:r>
      <w:r>
        <w:rPr>
          <w:color w:val="231F20"/>
          <w:spacing w:val="-9"/>
        </w:rPr>
        <w:t> </w:t>
      </w:r>
      <w:r>
        <w:rPr>
          <w:color w:val="231F20"/>
        </w:rPr>
        <w:t>has</w:t>
      </w:r>
      <w:r>
        <w:rPr>
          <w:color w:val="231F20"/>
          <w:spacing w:val="-9"/>
        </w:rPr>
        <w:t> </w:t>
      </w:r>
      <w:r>
        <w:rPr>
          <w:color w:val="231F20"/>
        </w:rPr>
        <w:t>nothing</w:t>
      </w:r>
      <w:r>
        <w:rPr>
          <w:color w:val="231F20"/>
          <w:spacing w:val="-9"/>
        </w:rPr>
        <w:t> </w:t>
      </w:r>
      <w:r>
        <w:rPr>
          <w:color w:val="231F20"/>
        </w:rPr>
        <w:t>to</w:t>
      </w:r>
      <w:r>
        <w:rPr>
          <w:color w:val="231F20"/>
          <w:spacing w:val="-9"/>
        </w:rPr>
        <w:t> </w:t>
      </w:r>
      <w:r>
        <w:rPr>
          <w:color w:val="231F20"/>
        </w:rPr>
        <w:t>do</w:t>
      </w:r>
      <w:r>
        <w:rPr>
          <w:color w:val="231F20"/>
          <w:spacing w:val="-9"/>
        </w:rPr>
        <w:t> </w:t>
      </w:r>
      <w:r>
        <w:rPr>
          <w:color w:val="231F20"/>
        </w:rPr>
        <w:t>with</w:t>
      </w:r>
      <w:r>
        <w:rPr>
          <w:color w:val="231F20"/>
          <w:spacing w:val="-9"/>
        </w:rPr>
        <w:t> </w:t>
      </w:r>
      <w:r>
        <w:rPr>
          <w:color w:val="231F20"/>
        </w:rPr>
        <w:t>having a passport - it is about taking your place as a valued and equal member of society</w:t>
      </w:r>
      <w:r>
        <w:rPr>
          <w:color w:val="231F20"/>
          <w:spacing w:val="-9"/>
        </w:rPr>
        <w:t> </w:t>
      </w:r>
      <w:r>
        <w:rPr>
          <w:color w:val="231F20"/>
        </w:rPr>
        <w:t>(Duffy,</w:t>
      </w:r>
      <w:r>
        <w:rPr>
          <w:color w:val="231F20"/>
          <w:spacing w:val="-9"/>
        </w:rPr>
        <w:t> </w:t>
      </w:r>
      <w:r>
        <w:rPr>
          <w:color w:val="231F20"/>
        </w:rPr>
        <w:t>2017).</w:t>
      </w:r>
      <w:r>
        <w:rPr>
          <w:color w:val="231F20"/>
          <w:spacing w:val="-9"/>
        </w:rPr>
        <w:t> </w:t>
      </w:r>
      <w:r>
        <w:rPr>
          <w:color w:val="231F20"/>
        </w:rPr>
        <w:t>One</w:t>
      </w:r>
      <w:r>
        <w:rPr>
          <w:color w:val="231F20"/>
          <w:spacing w:val="-9"/>
        </w:rPr>
        <w:t> </w:t>
      </w:r>
      <w:r>
        <w:rPr>
          <w:color w:val="231F20"/>
        </w:rPr>
        <w:t>model</w:t>
      </w:r>
      <w:r>
        <w:rPr>
          <w:color w:val="231F20"/>
          <w:spacing w:val="-9"/>
        </w:rPr>
        <w:t> </w:t>
      </w:r>
      <w:r>
        <w:rPr>
          <w:color w:val="231F20"/>
        </w:rPr>
        <w:t>that</w:t>
      </w:r>
      <w:r>
        <w:rPr>
          <w:color w:val="231F20"/>
          <w:spacing w:val="-9"/>
        </w:rPr>
        <w:t> </w:t>
      </w:r>
      <w:r>
        <w:rPr>
          <w:color w:val="231F20"/>
        </w:rPr>
        <w:t>Australia</w:t>
      </w:r>
      <w:r>
        <w:rPr>
          <w:color w:val="231F20"/>
          <w:spacing w:val="-9"/>
        </w:rPr>
        <w:t> </w:t>
      </w:r>
      <w:r>
        <w:rPr>
          <w:color w:val="231F20"/>
        </w:rPr>
        <w:t>could</w:t>
      </w:r>
      <w:r>
        <w:rPr>
          <w:color w:val="231F20"/>
          <w:spacing w:val="-9"/>
        </w:rPr>
        <w:t> </w:t>
      </w:r>
      <w:r>
        <w:rPr>
          <w:color w:val="231F20"/>
        </w:rPr>
        <w:t>adopt</w:t>
      </w:r>
      <w:r>
        <w:rPr>
          <w:color w:val="231F20"/>
          <w:spacing w:val="-9"/>
        </w:rPr>
        <w:t> </w:t>
      </w:r>
      <w:r>
        <w:rPr>
          <w:color w:val="231F20"/>
        </w:rPr>
        <w:t>or</w:t>
      </w:r>
      <w:r>
        <w:rPr>
          <w:color w:val="231F20"/>
          <w:spacing w:val="-9"/>
        </w:rPr>
        <w:t> </w:t>
      </w:r>
      <w:r>
        <w:rPr>
          <w:color w:val="231F20"/>
        </w:rPr>
        <w:t>adapt</w:t>
      </w:r>
      <w:r>
        <w:rPr>
          <w:color w:val="231F20"/>
          <w:spacing w:val="-9"/>
        </w:rPr>
        <w:t> </w:t>
      </w:r>
      <w:r>
        <w:rPr>
          <w:color w:val="231F20"/>
        </w:rPr>
        <w:t>is</w:t>
      </w:r>
      <w:r>
        <w:rPr>
          <w:color w:val="231F20"/>
          <w:spacing w:val="-9"/>
        </w:rPr>
        <w:t> </w:t>
      </w:r>
      <w:r>
        <w:rPr>
          <w:color w:val="231F20"/>
        </w:rPr>
        <w:t>the</w:t>
      </w:r>
      <w:r>
        <w:rPr>
          <w:color w:val="231F20"/>
          <w:spacing w:val="-9"/>
        </w:rPr>
        <w:t> </w:t>
      </w:r>
      <w:r>
        <w:rPr>
          <w:rFonts w:ascii="Minion Pro"/>
          <w:i/>
          <w:color w:val="231F20"/>
        </w:rPr>
        <w:t>Keys to</w:t>
      </w:r>
      <w:r>
        <w:rPr>
          <w:rFonts w:ascii="Minion Pro"/>
          <w:i/>
          <w:color w:val="231F20"/>
          <w:spacing w:val="-7"/>
        </w:rPr>
        <w:t> </w:t>
      </w:r>
      <w:r>
        <w:rPr>
          <w:rFonts w:ascii="Minion Pro"/>
          <w:i/>
          <w:color w:val="231F20"/>
        </w:rPr>
        <w:t>Citizenship</w:t>
      </w:r>
      <w:r>
        <w:rPr>
          <w:rFonts w:ascii="Minion Pro"/>
          <w:i/>
          <w:color w:val="231F20"/>
          <w:spacing w:val="-8"/>
        </w:rPr>
        <w:t> </w:t>
      </w:r>
      <w:r>
        <w:rPr>
          <w:color w:val="231F20"/>
        </w:rPr>
        <w:t>which</w:t>
      </w:r>
      <w:r>
        <w:rPr>
          <w:color w:val="231F20"/>
          <w:spacing w:val="-13"/>
        </w:rPr>
        <w:t> </w:t>
      </w:r>
      <w:r>
        <w:rPr>
          <w:color w:val="231F20"/>
        </w:rPr>
        <w:t>provides</w:t>
      </w:r>
      <w:r>
        <w:rPr>
          <w:color w:val="231F20"/>
          <w:spacing w:val="-13"/>
        </w:rPr>
        <w:t> </w:t>
      </w:r>
      <w:r>
        <w:rPr>
          <w:color w:val="231F20"/>
        </w:rPr>
        <w:t>a</w:t>
      </w:r>
      <w:r>
        <w:rPr>
          <w:color w:val="231F20"/>
          <w:spacing w:val="-13"/>
        </w:rPr>
        <w:t> </w:t>
      </w:r>
      <w:r>
        <w:rPr>
          <w:color w:val="231F20"/>
        </w:rPr>
        <w:t>framework</w:t>
      </w:r>
      <w:r>
        <w:rPr>
          <w:color w:val="231F20"/>
          <w:spacing w:val="-13"/>
        </w:rPr>
        <w:t> </w:t>
      </w:r>
      <w:r>
        <w:rPr>
          <w:color w:val="231F20"/>
        </w:rPr>
        <w:t>for</w:t>
      </w:r>
      <w:r>
        <w:rPr>
          <w:color w:val="231F20"/>
          <w:spacing w:val="-13"/>
        </w:rPr>
        <w:t> </w:t>
      </w:r>
      <w:r>
        <w:rPr>
          <w:color w:val="231F20"/>
        </w:rPr>
        <w:t>personal</w:t>
      </w:r>
      <w:r>
        <w:rPr>
          <w:color w:val="231F20"/>
          <w:spacing w:val="-13"/>
        </w:rPr>
        <w:t> </w:t>
      </w:r>
      <w:r>
        <w:rPr>
          <w:color w:val="231F20"/>
        </w:rPr>
        <w:t>and</w:t>
      </w:r>
      <w:r>
        <w:rPr>
          <w:color w:val="231F20"/>
          <w:spacing w:val="-13"/>
        </w:rPr>
        <w:t> </w:t>
      </w:r>
      <w:r>
        <w:rPr>
          <w:color w:val="231F20"/>
        </w:rPr>
        <w:t>collective</w:t>
      </w:r>
      <w:r>
        <w:rPr>
          <w:color w:val="231F20"/>
          <w:spacing w:val="-13"/>
        </w:rPr>
        <w:t> </w:t>
      </w:r>
      <w:r>
        <w:rPr>
          <w:color w:val="231F20"/>
        </w:rPr>
        <w:t>reflection on</w:t>
      </w:r>
      <w:r>
        <w:rPr>
          <w:color w:val="231F20"/>
          <w:spacing w:val="-8"/>
        </w:rPr>
        <w:t> </w:t>
      </w:r>
      <w:r>
        <w:rPr>
          <w:color w:val="231F20"/>
        </w:rPr>
        <w:t>how</w:t>
      </w:r>
      <w:r>
        <w:rPr>
          <w:color w:val="231F20"/>
          <w:spacing w:val="-8"/>
        </w:rPr>
        <w:t> </w:t>
      </w:r>
      <w:r>
        <w:rPr>
          <w:color w:val="231F20"/>
        </w:rPr>
        <w:t>to</w:t>
      </w:r>
      <w:r>
        <w:rPr>
          <w:color w:val="231F20"/>
          <w:spacing w:val="-8"/>
        </w:rPr>
        <w:t> </w:t>
      </w:r>
      <w:r>
        <w:rPr>
          <w:color w:val="231F20"/>
        </w:rPr>
        <w:t>build</w:t>
      </w:r>
      <w:r>
        <w:rPr>
          <w:color w:val="231F20"/>
          <w:spacing w:val="-8"/>
        </w:rPr>
        <w:t> </w:t>
      </w:r>
      <w:r>
        <w:rPr>
          <w:color w:val="231F20"/>
        </w:rPr>
        <w:t>a</w:t>
      </w:r>
      <w:r>
        <w:rPr>
          <w:color w:val="231F20"/>
          <w:spacing w:val="-8"/>
        </w:rPr>
        <w:t> </w:t>
      </w:r>
      <w:r>
        <w:rPr>
          <w:color w:val="231F20"/>
        </w:rPr>
        <w:t>life</w:t>
      </w:r>
      <w:r>
        <w:rPr>
          <w:color w:val="231F20"/>
          <w:spacing w:val="-8"/>
        </w:rPr>
        <w:t> </w:t>
      </w:r>
      <w:r>
        <w:rPr>
          <w:color w:val="231F20"/>
        </w:rPr>
        <w:t>of</w:t>
      </w:r>
      <w:r>
        <w:rPr>
          <w:color w:val="231F20"/>
          <w:spacing w:val="-8"/>
        </w:rPr>
        <w:t> </w:t>
      </w:r>
      <w:r>
        <w:rPr>
          <w:color w:val="231F20"/>
        </w:rPr>
        <w:t>citizenship</w:t>
      </w:r>
      <w:r>
        <w:rPr>
          <w:color w:val="231F20"/>
          <w:spacing w:val="-8"/>
        </w:rPr>
        <w:t> </w:t>
      </w:r>
      <w:r>
        <w:rPr>
          <w:color w:val="231F20"/>
        </w:rPr>
        <w:t>(Duffy,</w:t>
      </w:r>
      <w:r>
        <w:rPr>
          <w:color w:val="231F20"/>
          <w:spacing w:val="-8"/>
        </w:rPr>
        <w:t> </w:t>
      </w:r>
      <w:r>
        <w:rPr>
          <w:color w:val="231F20"/>
        </w:rPr>
        <w:t>2003;</w:t>
      </w:r>
      <w:r>
        <w:rPr>
          <w:color w:val="231F20"/>
          <w:spacing w:val="-8"/>
        </w:rPr>
        <w:t> </w:t>
      </w:r>
      <w:r>
        <w:rPr>
          <w:color w:val="231F20"/>
        </w:rPr>
        <w:t>Duffy</w:t>
      </w:r>
      <w:r>
        <w:rPr>
          <w:color w:val="231F20"/>
          <w:spacing w:val="-8"/>
        </w:rPr>
        <w:t> </w:t>
      </w:r>
      <w:r>
        <w:rPr>
          <w:color w:val="231F20"/>
        </w:rPr>
        <w:t>&amp;</w:t>
      </w:r>
      <w:r>
        <w:rPr>
          <w:color w:val="231F20"/>
          <w:spacing w:val="-8"/>
        </w:rPr>
        <w:t> </w:t>
      </w:r>
      <w:r>
        <w:rPr>
          <w:color w:val="231F20"/>
        </w:rPr>
        <w:t>Perez,</w:t>
      </w:r>
      <w:r>
        <w:rPr>
          <w:color w:val="231F20"/>
          <w:spacing w:val="-8"/>
        </w:rPr>
        <w:t> </w:t>
      </w:r>
      <w:r>
        <w:rPr>
          <w:color w:val="231F20"/>
        </w:rPr>
        <w:t>2014):</w:t>
      </w:r>
    </w:p>
    <w:p>
      <w:pPr>
        <w:pStyle w:val="BodyText"/>
        <w:spacing w:before="3"/>
        <w:rPr>
          <w:sz w:val="26"/>
        </w:rPr>
      </w:pPr>
    </w:p>
    <w:p>
      <w:pPr>
        <w:pStyle w:val="ListParagraph"/>
        <w:numPr>
          <w:ilvl w:val="0"/>
          <w:numId w:val="11"/>
        </w:numPr>
        <w:tabs>
          <w:tab w:pos="2380" w:val="left" w:leader="none"/>
        </w:tabs>
        <w:spacing w:line="240" w:lineRule="auto" w:before="0" w:after="0"/>
        <w:ind w:left="2380" w:right="0" w:hanging="339"/>
        <w:jc w:val="left"/>
        <w:rPr>
          <w:sz w:val="22"/>
        </w:rPr>
      </w:pPr>
      <w:r>
        <w:rPr>
          <w:b/>
          <w:color w:val="231F20"/>
          <w:w w:val="90"/>
          <w:sz w:val="22"/>
        </w:rPr>
        <w:t>Meaning</w:t>
      </w:r>
      <w:r>
        <w:rPr>
          <w:b/>
          <w:color w:val="231F20"/>
          <w:spacing w:val="1"/>
          <w:sz w:val="22"/>
        </w:rPr>
        <w:t> </w:t>
      </w:r>
      <w:r>
        <w:rPr>
          <w:color w:val="231F20"/>
          <w:w w:val="90"/>
          <w:sz w:val="22"/>
        </w:rPr>
        <w:t>-</w:t>
      </w:r>
      <w:r>
        <w:rPr>
          <w:color w:val="231F20"/>
          <w:spacing w:val="1"/>
          <w:sz w:val="22"/>
        </w:rPr>
        <w:t> </w:t>
      </w:r>
      <w:r>
        <w:rPr>
          <w:color w:val="231F20"/>
          <w:w w:val="90"/>
          <w:sz w:val="22"/>
        </w:rPr>
        <w:t>Are</w:t>
      </w:r>
      <w:r>
        <w:rPr>
          <w:color w:val="231F20"/>
          <w:spacing w:val="2"/>
          <w:sz w:val="22"/>
        </w:rPr>
        <w:t> </w:t>
      </w:r>
      <w:r>
        <w:rPr>
          <w:color w:val="231F20"/>
          <w:w w:val="90"/>
          <w:sz w:val="22"/>
        </w:rPr>
        <w:t>we</w:t>
      </w:r>
      <w:r>
        <w:rPr>
          <w:color w:val="231F20"/>
          <w:spacing w:val="1"/>
          <w:sz w:val="22"/>
        </w:rPr>
        <w:t> </w:t>
      </w:r>
      <w:r>
        <w:rPr>
          <w:color w:val="231F20"/>
          <w:w w:val="90"/>
          <w:sz w:val="22"/>
        </w:rPr>
        <w:t>happy</w:t>
      </w:r>
      <w:r>
        <w:rPr>
          <w:color w:val="231F20"/>
          <w:spacing w:val="1"/>
          <w:sz w:val="22"/>
        </w:rPr>
        <w:t> </w:t>
      </w:r>
      <w:r>
        <w:rPr>
          <w:color w:val="231F20"/>
          <w:w w:val="90"/>
          <w:sz w:val="22"/>
        </w:rPr>
        <w:t>with</w:t>
      </w:r>
      <w:r>
        <w:rPr>
          <w:color w:val="231F20"/>
          <w:spacing w:val="2"/>
          <w:sz w:val="22"/>
        </w:rPr>
        <w:t> </w:t>
      </w:r>
      <w:r>
        <w:rPr>
          <w:color w:val="231F20"/>
          <w:w w:val="90"/>
          <w:sz w:val="22"/>
        </w:rPr>
        <w:t>our</w:t>
      </w:r>
      <w:r>
        <w:rPr>
          <w:color w:val="231F20"/>
          <w:spacing w:val="1"/>
          <w:sz w:val="22"/>
        </w:rPr>
        <w:t> </w:t>
      </w:r>
      <w:r>
        <w:rPr>
          <w:color w:val="231F20"/>
          <w:w w:val="90"/>
          <w:sz w:val="22"/>
        </w:rPr>
        <w:t>lives?</w:t>
      </w:r>
      <w:r>
        <w:rPr>
          <w:color w:val="231F20"/>
          <w:spacing w:val="1"/>
          <w:sz w:val="22"/>
        </w:rPr>
        <w:t> </w:t>
      </w:r>
      <w:r>
        <w:rPr>
          <w:color w:val="231F20"/>
          <w:w w:val="90"/>
          <w:sz w:val="22"/>
        </w:rPr>
        <w:t>Do</w:t>
      </w:r>
      <w:r>
        <w:rPr>
          <w:color w:val="231F20"/>
          <w:spacing w:val="2"/>
          <w:sz w:val="22"/>
        </w:rPr>
        <w:t> </w:t>
      </w:r>
      <w:r>
        <w:rPr>
          <w:color w:val="231F20"/>
          <w:w w:val="90"/>
          <w:sz w:val="22"/>
        </w:rPr>
        <w:t>we</w:t>
      </w:r>
      <w:r>
        <w:rPr>
          <w:color w:val="231F20"/>
          <w:spacing w:val="1"/>
          <w:sz w:val="22"/>
        </w:rPr>
        <w:t> </w:t>
      </w:r>
      <w:r>
        <w:rPr>
          <w:color w:val="231F20"/>
          <w:w w:val="90"/>
          <w:sz w:val="22"/>
        </w:rPr>
        <w:t>have</w:t>
      </w:r>
      <w:r>
        <w:rPr>
          <w:color w:val="231F20"/>
          <w:spacing w:val="2"/>
          <w:sz w:val="22"/>
        </w:rPr>
        <w:t> </w:t>
      </w:r>
      <w:r>
        <w:rPr>
          <w:color w:val="231F20"/>
          <w:w w:val="90"/>
          <w:sz w:val="22"/>
        </w:rPr>
        <w:t>goals</w:t>
      </w:r>
      <w:r>
        <w:rPr>
          <w:color w:val="231F20"/>
          <w:spacing w:val="1"/>
          <w:sz w:val="22"/>
        </w:rPr>
        <w:t> </w:t>
      </w:r>
      <w:r>
        <w:rPr>
          <w:color w:val="231F20"/>
          <w:w w:val="90"/>
          <w:sz w:val="22"/>
        </w:rPr>
        <w:t>that</w:t>
      </w:r>
      <w:r>
        <w:rPr>
          <w:color w:val="231F20"/>
          <w:spacing w:val="1"/>
          <w:sz w:val="22"/>
        </w:rPr>
        <w:t> </w:t>
      </w:r>
      <w:r>
        <w:rPr>
          <w:color w:val="231F20"/>
          <w:w w:val="90"/>
          <w:sz w:val="22"/>
        </w:rPr>
        <w:t>matter</w:t>
      </w:r>
      <w:r>
        <w:rPr>
          <w:color w:val="231F20"/>
          <w:spacing w:val="2"/>
          <w:sz w:val="22"/>
        </w:rPr>
        <w:t> </w:t>
      </w:r>
      <w:r>
        <w:rPr>
          <w:color w:val="231F20"/>
          <w:w w:val="90"/>
          <w:sz w:val="22"/>
        </w:rPr>
        <w:t>to</w:t>
      </w:r>
      <w:r>
        <w:rPr>
          <w:color w:val="231F20"/>
          <w:spacing w:val="1"/>
          <w:sz w:val="22"/>
        </w:rPr>
        <w:t> </w:t>
      </w:r>
      <w:r>
        <w:rPr>
          <w:color w:val="231F20"/>
          <w:spacing w:val="-5"/>
          <w:w w:val="90"/>
          <w:sz w:val="22"/>
        </w:rPr>
        <w:t>us?</w:t>
      </w:r>
    </w:p>
    <w:p>
      <w:pPr>
        <w:pStyle w:val="ListParagraph"/>
        <w:numPr>
          <w:ilvl w:val="0"/>
          <w:numId w:val="11"/>
        </w:numPr>
        <w:tabs>
          <w:tab w:pos="2379" w:val="left" w:leader="none"/>
          <w:tab w:pos="2381" w:val="left" w:leader="none"/>
        </w:tabs>
        <w:spacing w:line="266" w:lineRule="auto" w:before="27" w:after="0"/>
        <w:ind w:left="2381" w:right="1911" w:hanging="341"/>
        <w:jc w:val="left"/>
        <w:rPr>
          <w:sz w:val="22"/>
        </w:rPr>
      </w:pPr>
      <w:r>
        <w:rPr>
          <w:b/>
          <w:color w:val="231F20"/>
          <w:w w:val="90"/>
          <w:sz w:val="22"/>
        </w:rPr>
        <w:t>Freedom</w:t>
      </w:r>
      <w:r>
        <w:rPr>
          <w:b/>
          <w:color w:val="231F20"/>
          <w:spacing w:val="-1"/>
          <w:w w:val="90"/>
          <w:sz w:val="22"/>
        </w:rPr>
        <w:t> </w:t>
      </w:r>
      <w:r>
        <w:rPr>
          <w:color w:val="231F20"/>
          <w:w w:val="90"/>
          <w:sz w:val="22"/>
        </w:rPr>
        <w:t>-</w:t>
      </w:r>
      <w:r>
        <w:rPr>
          <w:color w:val="231F20"/>
          <w:spacing w:val="-1"/>
          <w:w w:val="90"/>
          <w:sz w:val="22"/>
        </w:rPr>
        <w:t> </w:t>
      </w:r>
      <w:r>
        <w:rPr>
          <w:color w:val="231F20"/>
          <w:w w:val="90"/>
          <w:sz w:val="22"/>
        </w:rPr>
        <w:t>Can</w:t>
      </w:r>
      <w:r>
        <w:rPr>
          <w:color w:val="231F20"/>
          <w:spacing w:val="-1"/>
          <w:w w:val="90"/>
          <w:sz w:val="22"/>
        </w:rPr>
        <w:t> </w:t>
      </w:r>
      <w:r>
        <w:rPr>
          <w:color w:val="231F20"/>
          <w:w w:val="90"/>
          <w:sz w:val="22"/>
        </w:rPr>
        <w:t>we</w:t>
      </w:r>
      <w:r>
        <w:rPr>
          <w:color w:val="231F20"/>
          <w:spacing w:val="-1"/>
          <w:w w:val="90"/>
          <w:sz w:val="22"/>
        </w:rPr>
        <w:t> </w:t>
      </w:r>
      <w:r>
        <w:rPr>
          <w:color w:val="231F20"/>
          <w:w w:val="90"/>
          <w:sz w:val="22"/>
        </w:rPr>
        <w:t>make</w:t>
      </w:r>
      <w:r>
        <w:rPr>
          <w:color w:val="231F20"/>
          <w:spacing w:val="-2"/>
          <w:w w:val="90"/>
          <w:sz w:val="22"/>
        </w:rPr>
        <w:t> </w:t>
      </w:r>
      <w:r>
        <w:rPr>
          <w:color w:val="231F20"/>
          <w:w w:val="90"/>
          <w:sz w:val="22"/>
        </w:rPr>
        <w:t>our</w:t>
      </w:r>
      <w:r>
        <w:rPr>
          <w:color w:val="231F20"/>
          <w:spacing w:val="-1"/>
          <w:w w:val="90"/>
          <w:sz w:val="22"/>
        </w:rPr>
        <w:t> </w:t>
      </w:r>
      <w:r>
        <w:rPr>
          <w:color w:val="231F20"/>
          <w:w w:val="90"/>
          <w:sz w:val="22"/>
        </w:rPr>
        <w:t>own</w:t>
      </w:r>
      <w:r>
        <w:rPr>
          <w:color w:val="231F20"/>
          <w:spacing w:val="-1"/>
          <w:w w:val="90"/>
          <w:sz w:val="22"/>
        </w:rPr>
        <w:t> </w:t>
      </w:r>
      <w:r>
        <w:rPr>
          <w:color w:val="231F20"/>
          <w:w w:val="90"/>
          <w:sz w:val="22"/>
        </w:rPr>
        <w:t>decisions?</w:t>
      </w:r>
      <w:r>
        <w:rPr>
          <w:color w:val="231F20"/>
          <w:spacing w:val="-1"/>
          <w:w w:val="90"/>
          <w:sz w:val="22"/>
        </w:rPr>
        <w:t> </w:t>
      </w:r>
      <w:r>
        <w:rPr>
          <w:color w:val="231F20"/>
          <w:w w:val="90"/>
          <w:sz w:val="22"/>
        </w:rPr>
        <w:t>Do</w:t>
      </w:r>
      <w:r>
        <w:rPr>
          <w:color w:val="231F20"/>
          <w:spacing w:val="-1"/>
          <w:w w:val="90"/>
          <w:sz w:val="22"/>
        </w:rPr>
        <w:t> </w:t>
      </w:r>
      <w:r>
        <w:rPr>
          <w:color w:val="231F20"/>
          <w:w w:val="90"/>
          <w:sz w:val="22"/>
        </w:rPr>
        <w:t>people</w:t>
      </w:r>
      <w:r>
        <w:rPr>
          <w:color w:val="231F20"/>
          <w:spacing w:val="-2"/>
          <w:w w:val="90"/>
          <w:sz w:val="22"/>
        </w:rPr>
        <w:t> </w:t>
      </w:r>
      <w:r>
        <w:rPr>
          <w:color w:val="231F20"/>
          <w:w w:val="90"/>
          <w:sz w:val="22"/>
        </w:rPr>
        <w:t>around</w:t>
      </w:r>
      <w:r>
        <w:rPr>
          <w:color w:val="231F20"/>
          <w:spacing w:val="-1"/>
          <w:w w:val="90"/>
          <w:sz w:val="22"/>
        </w:rPr>
        <w:t> </w:t>
      </w:r>
      <w:r>
        <w:rPr>
          <w:color w:val="231F20"/>
          <w:w w:val="90"/>
          <w:sz w:val="22"/>
        </w:rPr>
        <w:t>us</w:t>
      </w:r>
      <w:r>
        <w:rPr>
          <w:color w:val="231F20"/>
          <w:spacing w:val="-1"/>
          <w:w w:val="90"/>
          <w:sz w:val="22"/>
        </w:rPr>
        <w:t> </w:t>
      </w:r>
      <w:r>
        <w:rPr>
          <w:color w:val="231F20"/>
          <w:w w:val="90"/>
          <w:sz w:val="22"/>
        </w:rPr>
        <w:t>understand </w:t>
      </w:r>
      <w:r>
        <w:rPr>
          <w:color w:val="231F20"/>
          <w:sz w:val="22"/>
        </w:rPr>
        <w:t>our desires?</w:t>
      </w:r>
    </w:p>
    <w:p>
      <w:pPr>
        <w:pStyle w:val="ListParagraph"/>
        <w:numPr>
          <w:ilvl w:val="0"/>
          <w:numId w:val="11"/>
        </w:numPr>
        <w:tabs>
          <w:tab w:pos="2379" w:val="left" w:leader="none"/>
          <w:tab w:pos="2381" w:val="left" w:leader="none"/>
        </w:tabs>
        <w:spacing w:line="266" w:lineRule="auto" w:before="0" w:after="0"/>
        <w:ind w:left="2381" w:right="2071" w:hanging="341"/>
        <w:jc w:val="left"/>
        <w:rPr>
          <w:sz w:val="22"/>
        </w:rPr>
      </w:pPr>
      <w:r>
        <w:rPr>
          <w:b/>
          <w:color w:val="231F20"/>
          <w:spacing w:val="-8"/>
          <w:sz w:val="22"/>
        </w:rPr>
        <w:t>Money</w:t>
      </w:r>
      <w:r>
        <w:rPr>
          <w:b/>
          <w:color w:val="231F20"/>
          <w:spacing w:val="-9"/>
          <w:sz w:val="22"/>
        </w:rPr>
        <w:t> </w:t>
      </w:r>
      <w:r>
        <w:rPr>
          <w:color w:val="231F20"/>
          <w:spacing w:val="-8"/>
          <w:sz w:val="22"/>
        </w:rPr>
        <w:t>-</w:t>
      </w:r>
      <w:r>
        <w:rPr>
          <w:color w:val="231F20"/>
          <w:spacing w:val="-9"/>
          <w:sz w:val="22"/>
        </w:rPr>
        <w:t> </w:t>
      </w:r>
      <w:r>
        <w:rPr>
          <w:color w:val="231F20"/>
          <w:spacing w:val="-8"/>
          <w:sz w:val="22"/>
        </w:rPr>
        <w:t>Do</w:t>
      </w:r>
      <w:r>
        <w:rPr>
          <w:color w:val="231F20"/>
          <w:spacing w:val="-9"/>
          <w:sz w:val="22"/>
        </w:rPr>
        <w:t> </w:t>
      </w:r>
      <w:r>
        <w:rPr>
          <w:color w:val="231F20"/>
          <w:spacing w:val="-8"/>
          <w:sz w:val="22"/>
        </w:rPr>
        <w:t>we</w:t>
      </w:r>
      <w:r>
        <w:rPr>
          <w:color w:val="231F20"/>
          <w:spacing w:val="-9"/>
          <w:sz w:val="22"/>
        </w:rPr>
        <w:t> </w:t>
      </w:r>
      <w:r>
        <w:rPr>
          <w:color w:val="231F20"/>
          <w:spacing w:val="-8"/>
          <w:sz w:val="22"/>
        </w:rPr>
        <w:t>have</w:t>
      </w:r>
      <w:r>
        <w:rPr>
          <w:color w:val="231F20"/>
          <w:spacing w:val="-9"/>
          <w:sz w:val="22"/>
        </w:rPr>
        <w:t> </w:t>
      </w:r>
      <w:r>
        <w:rPr>
          <w:color w:val="231F20"/>
          <w:spacing w:val="-8"/>
          <w:sz w:val="22"/>
        </w:rPr>
        <w:t>enough</w:t>
      </w:r>
      <w:r>
        <w:rPr>
          <w:color w:val="231F20"/>
          <w:spacing w:val="-9"/>
          <w:sz w:val="22"/>
        </w:rPr>
        <w:t> </w:t>
      </w:r>
      <w:r>
        <w:rPr>
          <w:color w:val="231F20"/>
          <w:spacing w:val="-8"/>
          <w:sz w:val="22"/>
        </w:rPr>
        <w:t>money</w:t>
      </w:r>
      <w:r>
        <w:rPr>
          <w:color w:val="231F20"/>
          <w:spacing w:val="-9"/>
          <w:sz w:val="22"/>
        </w:rPr>
        <w:t> </w:t>
      </w:r>
      <w:r>
        <w:rPr>
          <w:color w:val="231F20"/>
          <w:spacing w:val="-8"/>
          <w:sz w:val="22"/>
        </w:rPr>
        <w:t>to</w:t>
      </w:r>
      <w:r>
        <w:rPr>
          <w:color w:val="231F20"/>
          <w:spacing w:val="-9"/>
          <w:sz w:val="22"/>
        </w:rPr>
        <w:t> </w:t>
      </w:r>
      <w:r>
        <w:rPr>
          <w:color w:val="231F20"/>
          <w:spacing w:val="-8"/>
          <w:sz w:val="22"/>
        </w:rPr>
        <w:t>live</w:t>
      </w:r>
      <w:r>
        <w:rPr>
          <w:color w:val="231F20"/>
          <w:spacing w:val="-9"/>
          <w:sz w:val="22"/>
        </w:rPr>
        <w:t> </w:t>
      </w:r>
      <w:r>
        <w:rPr>
          <w:color w:val="231F20"/>
          <w:spacing w:val="-8"/>
          <w:sz w:val="22"/>
        </w:rPr>
        <w:t>on</w:t>
      </w:r>
      <w:r>
        <w:rPr>
          <w:color w:val="231F20"/>
          <w:spacing w:val="-9"/>
          <w:sz w:val="22"/>
        </w:rPr>
        <w:t> </w:t>
      </w:r>
      <w:r>
        <w:rPr>
          <w:color w:val="231F20"/>
          <w:spacing w:val="-8"/>
          <w:sz w:val="22"/>
        </w:rPr>
        <w:t>with</w:t>
      </w:r>
      <w:r>
        <w:rPr>
          <w:color w:val="231F20"/>
          <w:spacing w:val="-9"/>
          <w:sz w:val="22"/>
        </w:rPr>
        <w:t> </w:t>
      </w:r>
      <w:r>
        <w:rPr>
          <w:color w:val="231F20"/>
          <w:spacing w:val="-8"/>
          <w:sz w:val="22"/>
        </w:rPr>
        <w:t>dignity?</w:t>
      </w:r>
      <w:r>
        <w:rPr>
          <w:color w:val="231F20"/>
          <w:spacing w:val="-9"/>
          <w:sz w:val="22"/>
        </w:rPr>
        <w:t> </w:t>
      </w:r>
      <w:r>
        <w:rPr>
          <w:color w:val="231F20"/>
          <w:spacing w:val="-8"/>
          <w:sz w:val="22"/>
        </w:rPr>
        <w:t>Can</w:t>
      </w:r>
      <w:r>
        <w:rPr>
          <w:color w:val="231F20"/>
          <w:spacing w:val="-9"/>
          <w:sz w:val="22"/>
        </w:rPr>
        <w:t> </w:t>
      </w:r>
      <w:r>
        <w:rPr>
          <w:color w:val="231F20"/>
          <w:spacing w:val="-8"/>
          <w:sz w:val="22"/>
        </w:rPr>
        <w:t>we</w:t>
      </w:r>
      <w:r>
        <w:rPr>
          <w:color w:val="231F20"/>
          <w:spacing w:val="-9"/>
          <w:sz w:val="22"/>
        </w:rPr>
        <w:t> </w:t>
      </w:r>
      <w:r>
        <w:rPr>
          <w:color w:val="231F20"/>
          <w:spacing w:val="-8"/>
          <w:sz w:val="22"/>
        </w:rPr>
        <w:t>control </w:t>
      </w:r>
      <w:r>
        <w:rPr>
          <w:color w:val="231F20"/>
          <w:sz w:val="22"/>
        </w:rPr>
        <w:t>our money?</w:t>
      </w:r>
    </w:p>
    <w:p>
      <w:pPr>
        <w:pStyle w:val="ListParagraph"/>
        <w:numPr>
          <w:ilvl w:val="0"/>
          <w:numId w:val="11"/>
        </w:numPr>
        <w:tabs>
          <w:tab w:pos="2379" w:val="left" w:leader="none"/>
          <w:tab w:pos="2381" w:val="left" w:leader="none"/>
        </w:tabs>
        <w:spacing w:line="266" w:lineRule="auto" w:before="0" w:after="0"/>
        <w:ind w:left="2381" w:right="1969" w:hanging="341"/>
        <w:jc w:val="left"/>
        <w:rPr>
          <w:sz w:val="22"/>
        </w:rPr>
      </w:pPr>
      <w:r>
        <w:rPr>
          <w:b/>
          <w:color w:val="231F20"/>
          <w:w w:val="90"/>
          <w:sz w:val="22"/>
        </w:rPr>
        <w:t>Help </w:t>
      </w:r>
      <w:r>
        <w:rPr>
          <w:color w:val="231F20"/>
          <w:w w:val="90"/>
          <w:sz w:val="22"/>
        </w:rPr>
        <w:t>- Can we give and get help from others? Is the help we get positive and </w:t>
      </w:r>
      <w:r>
        <w:rPr>
          <w:color w:val="231F20"/>
          <w:spacing w:val="-2"/>
          <w:sz w:val="22"/>
        </w:rPr>
        <w:t>respectful?</w:t>
      </w:r>
    </w:p>
    <w:p>
      <w:pPr>
        <w:pStyle w:val="ListParagraph"/>
        <w:numPr>
          <w:ilvl w:val="0"/>
          <w:numId w:val="11"/>
        </w:numPr>
        <w:tabs>
          <w:tab w:pos="2380" w:val="left" w:leader="none"/>
        </w:tabs>
        <w:spacing w:line="251" w:lineRule="exact" w:before="0" w:after="0"/>
        <w:ind w:left="2380" w:right="0" w:hanging="339"/>
        <w:jc w:val="left"/>
        <w:rPr>
          <w:sz w:val="22"/>
        </w:rPr>
      </w:pPr>
      <w:r>
        <w:rPr>
          <w:b/>
          <w:color w:val="231F20"/>
          <w:w w:val="90"/>
          <w:sz w:val="22"/>
        </w:rPr>
        <w:t>Home</w:t>
      </w:r>
      <w:r>
        <w:rPr>
          <w:b/>
          <w:color w:val="231F20"/>
          <w:spacing w:val="-6"/>
          <w:sz w:val="22"/>
        </w:rPr>
        <w:t> </w:t>
      </w:r>
      <w:r>
        <w:rPr>
          <w:color w:val="231F20"/>
          <w:w w:val="90"/>
          <w:sz w:val="22"/>
        </w:rPr>
        <w:t>-</w:t>
      </w:r>
      <w:r>
        <w:rPr>
          <w:color w:val="231F20"/>
          <w:spacing w:val="-5"/>
          <w:sz w:val="22"/>
        </w:rPr>
        <w:t> </w:t>
      </w:r>
      <w:r>
        <w:rPr>
          <w:color w:val="231F20"/>
          <w:w w:val="90"/>
          <w:sz w:val="22"/>
        </w:rPr>
        <w:t>Do</w:t>
      </w:r>
      <w:r>
        <w:rPr>
          <w:color w:val="231F20"/>
          <w:spacing w:val="-5"/>
          <w:sz w:val="22"/>
        </w:rPr>
        <w:t> </w:t>
      </w:r>
      <w:r>
        <w:rPr>
          <w:color w:val="231F20"/>
          <w:w w:val="90"/>
          <w:sz w:val="22"/>
        </w:rPr>
        <w:t>we</w:t>
      </w:r>
      <w:r>
        <w:rPr>
          <w:color w:val="231F20"/>
          <w:spacing w:val="-6"/>
          <w:sz w:val="22"/>
        </w:rPr>
        <w:t> </w:t>
      </w:r>
      <w:r>
        <w:rPr>
          <w:color w:val="231F20"/>
          <w:w w:val="90"/>
          <w:sz w:val="22"/>
        </w:rPr>
        <w:t>have</w:t>
      </w:r>
      <w:r>
        <w:rPr>
          <w:color w:val="231F20"/>
          <w:spacing w:val="-5"/>
          <w:sz w:val="22"/>
        </w:rPr>
        <w:t> </w:t>
      </w:r>
      <w:r>
        <w:rPr>
          <w:color w:val="231F20"/>
          <w:w w:val="90"/>
          <w:sz w:val="22"/>
        </w:rPr>
        <w:t>a</w:t>
      </w:r>
      <w:r>
        <w:rPr>
          <w:color w:val="231F20"/>
          <w:spacing w:val="-5"/>
          <w:sz w:val="22"/>
        </w:rPr>
        <w:t> </w:t>
      </w:r>
      <w:r>
        <w:rPr>
          <w:color w:val="231F20"/>
          <w:w w:val="90"/>
          <w:sz w:val="22"/>
        </w:rPr>
        <w:t>home</w:t>
      </w:r>
      <w:r>
        <w:rPr>
          <w:color w:val="231F20"/>
          <w:spacing w:val="-5"/>
          <w:sz w:val="22"/>
        </w:rPr>
        <w:t> </w:t>
      </w:r>
      <w:r>
        <w:rPr>
          <w:color w:val="231F20"/>
          <w:w w:val="90"/>
          <w:sz w:val="22"/>
        </w:rPr>
        <w:t>of</w:t>
      </w:r>
      <w:r>
        <w:rPr>
          <w:color w:val="231F20"/>
          <w:spacing w:val="-6"/>
          <w:sz w:val="22"/>
        </w:rPr>
        <w:t> </w:t>
      </w:r>
      <w:r>
        <w:rPr>
          <w:color w:val="231F20"/>
          <w:w w:val="90"/>
          <w:sz w:val="22"/>
        </w:rPr>
        <w:t>our</w:t>
      </w:r>
      <w:r>
        <w:rPr>
          <w:color w:val="231F20"/>
          <w:spacing w:val="-5"/>
          <w:sz w:val="22"/>
        </w:rPr>
        <w:t> </w:t>
      </w:r>
      <w:r>
        <w:rPr>
          <w:color w:val="231F20"/>
          <w:w w:val="90"/>
          <w:sz w:val="22"/>
        </w:rPr>
        <w:t>own?</w:t>
      </w:r>
      <w:r>
        <w:rPr>
          <w:color w:val="231F20"/>
          <w:spacing w:val="-5"/>
          <w:sz w:val="22"/>
        </w:rPr>
        <w:t> </w:t>
      </w:r>
      <w:r>
        <w:rPr>
          <w:color w:val="231F20"/>
          <w:w w:val="90"/>
          <w:sz w:val="22"/>
        </w:rPr>
        <w:t>Do</w:t>
      </w:r>
      <w:r>
        <w:rPr>
          <w:color w:val="231F20"/>
          <w:spacing w:val="-6"/>
          <w:sz w:val="22"/>
        </w:rPr>
        <w:t> </w:t>
      </w:r>
      <w:r>
        <w:rPr>
          <w:color w:val="231F20"/>
          <w:w w:val="90"/>
          <w:sz w:val="22"/>
        </w:rPr>
        <w:t>we</w:t>
      </w:r>
      <w:r>
        <w:rPr>
          <w:color w:val="231F20"/>
          <w:spacing w:val="-5"/>
          <w:sz w:val="22"/>
        </w:rPr>
        <w:t> </w:t>
      </w:r>
      <w:r>
        <w:rPr>
          <w:color w:val="231F20"/>
          <w:w w:val="90"/>
          <w:sz w:val="22"/>
        </w:rPr>
        <w:t>choose</w:t>
      </w:r>
      <w:r>
        <w:rPr>
          <w:color w:val="231F20"/>
          <w:spacing w:val="-5"/>
          <w:sz w:val="22"/>
        </w:rPr>
        <w:t> </w:t>
      </w:r>
      <w:r>
        <w:rPr>
          <w:color w:val="231F20"/>
          <w:w w:val="90"/>
          <w:sz w:val="22"/>
        </w:rPr>
        <w:t>who</w:t>
      </w:r>
      <w:r>
        <w:rPr>
          <w:color w:val="231F20"/>
          <w:spacing w:val="-5"/>
          <w:sz w:val="22"/>
        </w:rPr>
        <w:t> </w:t>
      </w:r>
      <w:r>
        <w:rPr>
          <w:color w:val="231F20"/>
          <w:w w:val="90"/>
          <w:sz w:val="22"/>
        </w:rPr>
        <w:t>we</w:t>
      </w:r>
      <w:r>
        <w:rPr>
          <w:color w:val="231F20"/>
          <w:spacing w:val="-6"/>
          <w:sz w:val="22"/>
        </w:rPr>
        <w:t> </w:t>
      </w:r>
      <w:r>
        <w:rPr>
          <w:color w:val="231F20"/>
          <w:w w:val="90"/>
          <w:sz w:val="22"/>
        </w:rPr>
        <w:t>live</w:t>
      </w:r>
      <w:r>
        <w:rPr>
          <w:color w:val="231F20"/>
          <w:spacing w:val="-5"/>
          <w:sz w:val="22"/>
        </w:rPr>
        <w:t> </w:t>
      </w:r>
      <w:r>
        <w:rPr>
          <w:color w:val="231F20"/>
          <w:spacing w:val="-2"/>
          <w:w w:val="90"/>
          <w:sz w:val="22"/>
        </w:rPr>
        <w:t>with?</w:t>
      </w:r>
    </w:p>
    <w:p>
      <w:pPr>
        <w:pStyle w:val="ListParagraph"/>
        <w:numPr>
          <w:ilvl w:val="0"/>
          <w:numId w:val="11"/>
        </w:numPr>
        <w:tabs>
          <w:tab w:pos="2379" w:val="left" w:leader="none"/>
          <w:tab w:pos="2381" w:val="left" w:leader="none"/>
        </w:tabs>
        <w:spacing w:line="266" w:lineRule="auto" w:before="24" w:after="0"/>
        <w:ind w:left="2381" w:right="2178" w:hanging="341"/>
        <w:jc w:val="left"/>
        <w:rPr>
          <w:sz w:val="22"/>
        </w:rPr>
      </w:pPr>
      <w:r>
        <w:rPr>
          <w:b/>
          <w:color w:val="231F20"/>
          <w:spacing w:val="-8"/>
          <w:sz w:val="22"/>
        </w:rPr>
        <w:t>Community </w:t>
      </w:r>
      <w:r>
        <w:rPr>
          <w:color w:val="231F20"/>
          <w:spacing w:val="-8"/>
          <w:sz w:val="22"/>
        </w:rPr>
        <w:t>- Are we playing our full part in life of the community? Are we </w:t>
      </w:r>
      <w:r>
        <w:rPr>
          <w:color w:val="231F20"/>
          <w:sz w:val="22"/>
        </w:rPr>
        <w:t>valued by others?</w:t>
      </w:r>
    </w:p>
    <w:p>
      <w:pPr>
        <w:pStyle w:val="ListParagraph"/>
        <w:numPr>
          <w:ilvl w:val="0"/>
          <w:numId w:val="11"/>
        </w:numPr>
        <w:tabs>
          <w:tab w:pos="2379" w:val="left" w:leader="none"/>
          <w:tab w:pos="2381" w:val="left" w:leader="none"/>
        </w:tabs>
        <w:spacing w:line="266" w:lineRule="auto" w:before="0" w:after="0"/>
        <w:ind w:left="2381" w:right="2059" w:hanging="341"/>
        <w:jc w:val="left"/>
        <w:rPr>
          <w:sz w:val="22"/>
        </w:rPr>
      </w:pPr>
      <w:r>
        <w:rPr>
          <w:b/>
          <w:color w:val="231F20"/>
          <w:w w:val="90"/>
          <w:sz w:val="22"/>
        </w:rPr>
        <w:t>Love </w:t>
      </w:r>
      <w:r>
        <w:rPr>
          <w:color w:val="231F20"/>
          <w:w w:val="90"/>
          <w:sz w:val="22"/>
        </w:rPr>
        <w:t>- Do we have family, partners, friends, colleagues, neighbours? Are we </w:t>
      </w:r>
      <w:r>
        <w:rPr>
          <w:color w:val="231F20"/>
          <w:sz w:val="22"/>
        </w:rPr>
        <w:t>loved?</w:t>
      </w:r>
      <w:r>
        <w:rPr>
          <w:color w:val="231F20"/>
          <w:spacing w:val="-11"/>
          <w:sz w:val="22"/>
        </w:rPr>
        <w:t> </w:t>
      </w:r>
      <w:r>
        <w:rPr>
          <w:color w:val="231F20"/>
          <w:sz w:val="22"/>
        </w:rPr>
        <w:t>Do</w:t>
      </w:r>
      <w:r>
        <w:rPr>
          <w:color w:val="231F20"/>
          <w:spacing w:val="-11"/>
          <w:sz w:val="22"/>
        </w:rPr>
        <w:t> </w:t>
      </w:r>
      <w:r>
        <w:rPr>
          <w:color w:val="231F20"/>
          <w:sz w:val="22"/>
        </w:rPr>
        <w:t>we</w:t>
      </w:r>
      <w:r>
        <w:rPr>
          <w:color w:val="231F20"/>
          <w:spacing w:val="-11"/>
          <w:sz w:val="22"/>
        </w:rPr>
        <w:t> </w:t>
      </w:r>
      <w:r>
        <w:rPr>
          <w:color w:val="231F20"/>
          <w:sz w:val="22"/>
        </w:rPr>
        <w:t>love?</w:t>
      </w:r>
    </w:p>
    <w:p>
      <w:pPr>
        <w:spacing w:after="0" w:line="266" w:lineRule="auto"/>
        <w:jc w:val="left"/>
        <w:rPr>
          <w:sz w:val="22"/>
        </w:rPr>
        <w:sectPr>
          <w:pgSz w:w="11910" w:h="16840"/>
          <w:pgMar w:header="861" w:footer="832" w:top="1140" w:bottom="1020" w:left="340" w:right="34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11"/>
        </w:rPr>
      </w:pPr>
    </w:p>
    <w:p>
      <w:pPr>
        <w:pStyle w:val="BodyText"/>
        <w:ind w:left="3366"/>
        <w:rPr>
          <w:rFonts w:ascii="Arial"/>
          <w:sz w:val="20"/>
        </w:rPr>
      </w:pPr>
      <w:bookmarkStart w:name="_bookmark14" w:id="15"/>
      <w:bookmarkEnd w:id="15"/>
      <w:r>
        <w:rPr/>
      </w:r>
      <w:r>
        <w:rPr>
          <w:rFonts w:ascii="Arial"/>
          <w:sz w:val="20"/>
        </w:rPr>
        <mc:AlternateContent>
          <mc:Choice Requires="wps">
            <w:drawing>
              <wp:inline distT="0" distB="0" distL="0" distR="0">
                <wp:extent cx="2672715" cy="2776855"/>
                <wp:effectExtent l="9525" t="0" r="3810" b="13969"/>
                <wp:docPr id="122" name="Group 122"/>
                <wp:cNvGraphicFramePr>
                  <a:graphicFrameLocks/>
                </wp:cNvGraphicFramePr>
                <a:graphic>
                  <a:graphicData uri="http://schemas.microsoft.com/office/word/2010/wordprocessingGroup">
                    <wpg:wgp>
                      <wpg:cNvPr id="122" name="Group 122"/>
                      <wpg:cNvGrpSpPr/>
                      <wpg:grpSpPr>
                        <a:xfrm>
                          <a:off x="0" y="0"/>
                          <a:ext cx="2672715" cy="2776855"/>
                          <a:chExt cx="2672715" cy="2776855"/>
                        </a:xfrm>
                      </wpg:grpSpPr>
                      <wps:wsp>
                        <wps:cNvPr id="123" name="Graphic 123"/>
                        <wps:cNvSpPr/>
                        <wps:spPr>
                          <a:xfrm>
                            <a:off x="1602668" y="1388286"/>
                            <a:ext cx="1065530" cy="922655"/>
                          </a:xfrm>
                          <a:custGeom>
                            <a:avLst/>
                            <a:gdLst/>
                            <a:ahLst/>
                            <a:cxnLst/>
                            <a:rect l="l" t="t" r="r" b="b"/>
                            <a:pathLst>
                              <a:path w="1065530" h="922655">
                                <a:moveTo>
                                  <a:pt x="266255" y="922350"/>
                                </a:moveTo>
                                <a:lnTo>
                                  <a:pt x="0" y="461175"/>
                                </a:lnTo>
                                <a:lnTo>
                                  <a:pt x="266255" y="0"/>
                                </a:lnTo>
                                <a:lnTo>
                                  <a:pt x="798779" y="0"/>
                                </a:lnTo>
                                <a:lnTo>
                                  <a:pt x="1065034" y="461175"/>
                                </a:lnTo>
                                <a:lnTo>
                                  <a:pt x="798779" y="922350"/>
                                </a:lnTo>
                                <a:lnTo>
                                  <a:pt x="266255" y="922350"/>
                                </a:lnTo>
                                <a:close/>
                              </a:path>
                            </a:pathLst>
                          </a:custGeom>
                          <a:ln w="9512">
                            <a:solidFill>
                              <a:srgbClr val="535759"/>
                            </a:solidFill>
                            <a:prstDash val="solid"/>
                          </a:ln>
                        </wps:spPr>
                        <wps:bodyPr wrap="square" lIns="0" tIns="0" rIns="0" bIns="0" rtlCol="0">
                          <a:prstTxWarp prst="textNoShape">
                            <a:avLst/>
                          </a:prstTxWarp>
                          <a:noAutofit/>
                        </wps:bodyPr>
                      </wps:wsp>
                      <wps:wsp>
                        <wps:cNvPr id="124" name="Graphic 124"/>
                        <wps:cNvSpPr/>
                        <wps:spPr>
                          <a:xfrm>
                            <a:off x="4756" y="465932"/>
                            <a:ext cx="1065530" cy="922655"/>
                          </a:xfrm>
                          <a:custGeom>
                            <a:avLst/>
                            <a:gdLst/>
                            <a:ahLst/>
                            <a:cxnLst/>
                            <a:rect l="l" t="t" r="r" b="b"/>
                            <a:pathLst>
                              <a:path w="1065530" h="922655">
                                <a:moveTo>
                                  <a:pt x="266255" y="922350"/>
                                </a:moveTo>
                                <a:lnTo>
                                  <a:pt x="0" y="461175"/>
                                </a:lnTo>
                                <a:lnTo>
                                  <a:pt x="266255" y="0"/>
                                </a:lnTo>
                                <a:lnTo>
                                  <a:pt x="798779" y="0"/>
                                </a:lnTo>
                                <a:lnTo>
                                  <a:pt x="1065034" y="461175"/>
                                </a:lnTo>
                                <a:lnTo>
                                  <a:pt x="798779" y="922350"/>
                                </a:lnTo>
                                <a:lnTo>
                                  <a:pt x="266255" y="922350"/>
                                </a:lnTo>
                                <a:close/>
                              </a:path>
                            </a:pathLst>
                          </a:custGeom>
                          <a:ln w="9512">
                            <a:solidFill>
                              <a:srgbClr val="535759"/>
                            </a:solidFill>
                            <a:prstDash val="solid"/>
                          </a:ln>
                        </wps:spPr>
                        <wps:bodyPr wrap="square" lIns="0" tIns="0" rIns="0" bIns="0" rtlCol="0">
                          <a:prstTxWarp prst="textNoShape">
                            <a:avLst/>
                          </a:prstTxWarp>
                          <a:noAutofit/>
                        </wps:bodyPr>
                      </wps:wsp>
                      <wps:wsp>
                        <wps:cNvPr id="125" name="Graphic 125"/>
                        <wps:cNvSpPr/>
                        <wps:spPr>
                          <a:xfrm>
                            <a:off x="4756" y="1388286"/>
                            <a:ext cx="1065530" cy="922655"/>
                          </a:xfrm>
                          <a:custGeom>
                            <a:avLst/>
                            <a:gdLst/>
                            <a:ahLst/>
                            <a:cxnLst/>
                            <a:rect l="l" t="t" r="r" b="b"/>
                            <a:pathLst>
                              <a:path w="1065530" h="922655">
                                <a:moveTo>
                                  <a:pt x="266255" y="922350"/>
                                </a:moveTo>
                                <a:lnTo>
                                  <a:pt x="0" y="461175"/>
                                </a:lnTo>
                                <a:lnTo>
                                  <a:pt x="266255" y="0"/>
                                </a:lnTo>
                                <a:lnTo>
                                  <a:pt x="798779" y="0"/>
                                </a:lnTo>
                                <a:lnTo>
                                  <a:pt x="1065034" y="461175"/>
                                </a:lnTo>
                                <a:lnTo>
                                  <a:pt x="798779" y="922350"/>
                                </a:lnTo>
                                <a:lnTo>
                                  <a:pt x="266255" y="922350"/>
                                </a:lnTo>
                                <a:close/>
                              </a:path>
                            </a:pathLst>
                          </a:custGeom>
                          <a:ln w="9512">
                            <a:solidFill>
                              <a:srgbClr val="535759"/>
                            </a:solidFill>
                            <a:prstDash val="solid"/>
                          </a:ln>
                        </wps:spPr>
                        <wps:bodyPr wrap="square" lIns="0" tIns="0" rIns="0" bIns="0" rtlCol="0">
                          <a:prstTxWarp prst="textNoShape">
                            <a:avLst/>
                          </a:prstTxWarp>
                          <a:noAutofit/>
                        </wps:bodyPr>
                      </wps:wsp>
                      <wps:wsp>
                        <wps:cNvPr id="126" name="Graphic 126"/>
                        <wps:cNvSpPr/>
                        <wps:spPr>
                          <a:xfrm>
                            <a:off x="803970" y="1849462"/>
                            <a:ext cx="1065530" cy="922655"/>
                          </a:xfrm>
                          <a:custGeom>
                            <a:avLst/>
                            <a:gdLst/>
                            <a:ahLst/>
                            <a:cxnLst/>
                            <a:rect l="l" t="t" r="r" b="b"/>
                            <a:pathLst>
                              <a:path w="1065530" h="922655">
                                <a:moveTo>
                                  <a:pt x="798779" y="0"/>
                                </a:moveTo>
                                <a:lnTo>
                                  <a:pt x="266255" y="0"/>
                                </a:lnTo>
                                <a:lnTo>
                                  <a:pt x="0" y="461175"/>
                                </a:lnTo>
                                <a:lnTo>
                                  <a:pt x="266255" y="922350"/>
                                </a:lnTo>
                                <a:lnTo>
                                  <a:pt x="798779" y="922350"/>
                                </a:lnTo>
                                <a:lnTo>
                                  <a:pt x="1065034" y="461175"/>
                                </a:lnTo>
                                <a:lnTo>
                                  <a:pt x="798779" y="0"/>
                                </a:lnTo>
                                <a:close/>
                              </a:path>
                            </a:pathLst>
                          </a:custGeom>
                          <a:solidFill>
                            <a:srgbClr val="FFFFFF"/>
                          </a:solidFill>
                        </wps:spPr>
                        <wps:bodyPr wrap="square" lIns="0" tIns="0" rIns="0" bIns="0" rtlCol="0">
                          <a:prstTxWarp prst="textNoShape">
                            <a:avLst/>
                          </a:prstTxWarp>
                          <a:noAutofit/>
                        </wps:bodyPr>
                      </wps:wsp>
                      <wps:wsp>
                        <wps:cNvPr id="127" name="Graphic 127"/>
                        <wps:cNvSpPr/>
                        <wps:spPr>
                          <a:xfrm>
                            <a:off x="803970" y="1849462"/>
                            <a:ext cx="1065530" cy="922655"/>
                          </a:xfrm>
                          <a:custGeom>
                            <a:avLst/>
                            <a:gdLst/>
                            <a:ahLst/>
                            <a:cxnLst/>
                            <a:rect l="l" t="t" r="r" b="b"/>
                            <a:pathLst>
                              <a:path w="1065530" h="922655">
                                <a:moveTo>
                                  <a:pt x="266255" y="922350"/>
                                </a:moveTo>
                                <a:lnTo>
                                  <a:pt x="0" y="461175"/>
                                </a:lnTo>
                                <a:lnTo>
                                  <a:pt x="266255" y="0"/>
                                </a:lnTo>
                                <a:lnTo>
                                  <a:pt x="798779" y="0"/>
                                </a:lnTo>
                                <a:lnTo>
                                  <a:pt x="1065034" y="461175"/>
                                </a:lnTo>
                                <a:lnTo>
                                  <a:pt x="798779" y="922350"/>
                                </a:lnTo>
                                <a:lnTo>
                                  <a:pt x="266255" y="922350"/>
                                </a:lnTo>
                                <a:close/>
                              </a:path>
                            </a:pathLst>
                          </a:custGeom>
                          <a:ln w="9512">
                            <a:solidFill>
                              <a:srgbClr val="535759"/>
                            </a:solidFill>
                            <a:prstDash val="solid"/>
                          </a:ln>
                        </wps:spPr>
                        <wps:bodyPr wrap="square" lIns="0" tIns="0" rIns="0" bIns="0" rtlCol="0">
                          <a:prstTxWarp prst="textNoShape">
                            <a:avLst/>
                          </a:prstTxWarp>
                          <a:noAutofit/>
                        </wps:bodyPr>
                      </wps:wsp>
                      <wps:wsp>
                        <wps:cNvPr id="128" name="Graphic 128"/>
                        <wps:cNvSpPr/>
                        <wps:spPr>
                          <a:xfrm>
                            <a:off x="803970" y="4756"/>
                            <a:ext cx="1065530" cy="922655"/>
                          </a:xfrm>
                          <a:custGeom>
                            <a:avLst/>
                            <a:gdLst/>
                            <a:ahLst/>
                            <a:cxnLst/>
                            <a:rect l="l" t="t" r="r" b="b"/>
                            <a:pathLst>
                              <a:path w="1065530" h="922655">
                                <a:moveTo>
                                  <a:pt x="798779" y="0"/>
                                </a:moveTo>
                                <a:lnTo>
                                  <a:pt x="266255" y="0"/>
                                </a:lnTo>
                                <a:lnTo>
                                  <a:pt x="0" y="461175"/>
                                </a:lnTo>
                                <a:lnTo>
                                  <a:pt x="266255" y="922350"/>
                                </a:lnTo>
                                <a:lnTo>
                                  <a:pt x="798779" y="922350"/>
                                </a:lnTo>
                                <a:lnTo>
                                  <a:pt x="1065034" y="461175"/>
                                </a:lnTo>
                                <a:lnTo>
                                  <a:pt x="798779" y="0"/>
                                </a:lnTo>
                                <a:close/>
                              </a:path>
                            </a:pathLst>
                          </a:custGeom>
                          <a:solidFill>
                            <a:srgbClr val="FFFFFF"/>
                          </a:solidFill>
                        </wps:spPr>
                        <wps:bodyPr wrap="square" lIns="0" tIns="0" rIns="0" bIns="0" rtlCol="0">
                          <a:prstTxWarp prst="textNoShape">
                            <a:avLst/>
                          </a:prstTxWarp>
                          <a:noAutofit/>
                        </wps:bodyPr>
                      </wps:wsp>
                      <wps:wsp>
                        <wps:cNvPr id="129" name="Graphic 129"/>
                        <wps:cNvSpPr/>
                        <wps:spPr>
                          <a:xfrm>
                            <a:off x="803970" y="4756"/>
                            <a:ext cx="1065530" cy="922655"/>
                          </a:xfrm>
                          <a:custGeom>
                            <a:avLst/>
                            <a:gdLst/>
                            <a:ahLst/>
                            <a:cxnLst/>
                            <a:rect l="l" t="t" r="r" b="b"/>
                            <a:pathLst>
                              <a:path w="1065530" h="922655">
                                <a:moveTo>
                                  <a:pt x="266255" y="922350"/>
                                </a:moveTo>
                                <a:lnTo>
                                  <a:pt x="0" y="461175"/>
                                </a:lnTo>
                                <a:lnTo>
                                  <a:pt x="266255" y="0"/>
                                </a:lnTo>
                                <a:lnTo>
                                  <a:pt x="798779" y="0"/>
                                </a:lnTo>
                                <a:lnTo>
                                  <a:pt x="1065034" y="461175"/>
                                </a:lnTo>
                                <a:lnTo>
                                  <a:pt x="798779" y="922350"/>
                                </a:lnTo>
                                <a:lnTo>
                                  <a:pt x="266255" y="922350"/>
                                </a:lnTo>
                                <a:close/>
                              </a:path>
                            </a:pathLst>
                          </a:custGeom>
                          <a:ln w="9512">
                            <a:solidFill>
                              <a:srgbClr val="535759"/>
                            </a:solidFill>
                            <a:prstDash val="solid"/>
                          </a:ln>
                        </wps:spPr>
                        <wps:bodyPr wrap="square" lIns="0" tIns="0" rIns="0" bIns="0" rtlCol="0">
                          <a:prstTxWarp prst="textNoShape">
                            <a:avLst/>
                          </a:prstTxWarp>
                          <a:noAutofit/>
                        </wps:bodyPr>
                      </wps:wsp>
                      <wps:wsp>
                        <wps:cNvPr id="130" name="Graphic 130"/>
                        <wps:cNvSpPr/>
                        <wps:spPr>
                          <a:xfrm>
                            <a:off x="1602643" y="465932"/>
                            <a:ext cx="1065530" cy="922655"/>
                          </a:xfrm>
                          <a:custGeom>
                            <a:avLst/>
                            <a:gdLst/>
                            <a:ahLst/>
                            <a:cxnLst/>
                            <a:rect l="l" t="t" r="r" b="b"/>
                            <a:pathLst>
                              <a:path w="1065530" h="922655">
                                <a:moveTo>
                                  <a:pt x="798779" y="0"/>
                                </a:moveTo>
                                <a:lnTo>
                                  <a:pt x="266255" y="0"/>
                                </a:lnTo>
                                <a:lnTo>
                                  <a:pt x="0" y="461175"/>
                                </a:lnTo>
                                <a:lnTo>
                                  <a:pt x="266255" y="922350"/>
                                </a:lnTo>
                                <a:lnTo>
                                  <a:pt x="798779" y="922350"/>
                                </a:lnTo>
                                <a:lnTo>
                                  <a:pt x="1065034" y="461175"/>
                                </a:lnTo>
                                <a:lnTo>
                                  <a:pt x="798779" y="0"/>
                                </a:lnTo>
                                <a:close/>
                              </a:path>
                            </a:pathLst>
                          </a:custGeom>
                          <a:solidFill>
                            <a:srgbClr val="FFFFFF"/>
                          </a:solidFill>
                        </wps:spPr>
                        <wps:bodyPr wrap="square" lIns="0" tIns="0" rIns="0" bIns="0" rtlCol="0">
                          <a:prstTxWarp prst="textNoShape">
                            <a:avLst/>
                          </a:prstTxWarp>
                          <a:noAutofit/>
                        </wps:bodyPr>
                      </wps:wsp>
                      <wps:wsp>
                        <wps:cNvPr id="131" name="Graphic 131"/>
                        <wps:cNvSpPr/>
                        <wps:spPr>
                          <a:xfrm>
                            <a:off x="1602643" y="465932"/>
                            <a:ext cx="1065530" cy="922655"/>
                          </a:xfrm>
                          <a:custGeom>
                            <a:avLst/>
                            <a:gdLst/>
                            <a:ahLst/>
                            <a:cxnLst/>
                            <a:rect l="l" t="t" r="r" b="b"/>
                            <a:pathLst>
                              <a:path w="1065530" h="922655">
                                <a:moveTo>
                                  <a:pt x="266255" y="922350"/>
                                </a:moveTo>
                                <a:lnTo>
                                  <a:pt x="0" y="461175"/>
                                </a:lnTo>
                                <a:lnTo>
                                  <a:pt x="266255" y="0"/>
                                </a:lnTo>
                                <a:lnTo>
                                  <a:pt x="798779" y="0"/>
                                </a:lnTo>
                                <a:lnTo>
                                  <a:pt x="1065034" y="461175"/>
                                </a:lnTo>
                                <a:lnTo>
                                  <a:pt x="798779" y="922350"/>
                                </a:lnTo>
                                <a:lnTo>
                                  <a:pt x="266255" y="922350"/>
                                </a:lnTo>
                                <a:close/>
                              </a:path>
                            </a:pathLst>
                          </a:custGeom>
                          <a:ln w="9512">
                            <a:solidFill>
                              <a:srgbClr val="535759"/>
                            </a:solidFill>
                            <a:prstDash val="solid"/>
                          </a:ln>
                        </wps:spPr>
                        <wps:bodyPr wrap="square" lIns="0" tIns="0" rIns="0" bIns="0" rtlCol="0">
                          <a:prstTxWarp prst="textNoShape">
                            <a:avLst/>
                          </a:prstTxWarp>
                          <a:noAutofit/>
                        </wps:bodyPr>
                      </wps:wsp>
                      <wps:wsp>
                        <wps:cNvPr id="132" name="Graphic 132"/>
                        <wps:cNvSpPr/>
                        <wps:spPr>
                          <a:xfrm>
                            <a:off x="803944" y="927103"/>
                            <a:ext cx="1065530" cy="922655"/>
                          </a:xfrm>
                          <a:custGeom>
                            <a:avLst/>
                            <a:gdLst/>
                            <a:ahLst/>
                            <a:cxnLst/>
                            <a:rect l="l" t="t" r="r" b="b"/>
                            <a:pathLst>
                              <a:path w="1065530" h="922655">
                                <a:moveTo>
                                  <a:pt x="798779" y="0"/>
                                </a:moveTo>
                                <a:lnTo>
                                  <a:pt x="266255" y="0"/>
                                </a:lnTo>
                                <a:lnTo>
                                  <a:pt x="0" y="461175"/>
                                </a:lnTo>
                                <a:lnTo>
                                  <a:pt x="266255" y="922350"/>
                                </a:lnTo>
                                <a:lnTo>
                                  <a:pt x="798779" y="922350"/>
                                </a:lnTo>
                                <a:lnTo>
                                  <a:pt x="1065034" y="461175"/>
                                </a:lnTo>
                                <a:lnTo>
                                  <a:pt x="798779" y="0"/>
                                </a:lnTo>
                                <a:close/>
                              </a:path>
                            </a:pathLst>
                          </a:custGeom>
                          <a:solidFill>
                            <a:srgbClr val="FFFFFF"/>
                          </a:solidFill>
                        </wps:spPr>
                        <wps:bodyPr wrap="square" lIns="0" tIns="0" rIns="0" bIns="0" rtlCol="0">
                          <a:prstTxWarp prst="textNoShape">
                            <a:avLst/>
                          </a:prstTxWarp>
                          <a:noAutofit/>
                        </wps:bodyPr>
                      </wps:wsp>
                      <wps:wsp>
                        <wps:cNvPr id="133" name="Graphic 133"/>
                        <wps:cNvSpPr/>
                        <wps:spPr>
                          <a:xfrm>
                            <a:off x="803944" y="927103"/>
                            <a:ext cx="1065530" cy="922655"/>
                          </a:xfrm>
                          <a:custGeom>
                            <a:avLst/>
                            <a:gdLst/>
                            <a:ahLst/>
                            <a:cxnLst/>
                            <a:rect l="l" t="t" r="r" b="b"/>
                            <a:pathLst>
                              <a:path w="1065530" h="922655">
                                <a:moveTo>
                                  <a:pt x="266255" y="922350"/>
                                </a:moveTo>
                                <a:lnTo>
                                  <a:pt x="0" y="461175"/>
                                </a:lnTo>
                                <a:lnTo>
                                  <a:pt x="266255" y="0"/>
                                </a:lnTo>
                                <a:lnTo>
                                  <a:pt x="798779" y="0"/>
                                </a:lnTo>
                                <a:lnTo>
                                  <a:pt x="1065034" y="461175"/>
                                </a:lnTo>
                                <a:lnTo>
                                  <a:pt x="798779" y="922350"/>
                                </a:lnTo>
                                <a:lnTo>
                                  <a:pt x="266255" y="922350"/>
                                </a:lnTo>
                                <a:close/>
                              </a:path>
                            </a:pathLst>
                          </a:custGeom>
                          <a:ln w="9512">
                            <a:solidFill>
                              <a:srgbClr val="535759"/>
                            </a:solidFill>
                            <a:prstDash val="solid"/>
                          </a:ln>
                        </wps:spPr>
                        <wps:bodyPr wrap="square" lIns="0" tIns="0" rIns="0" bIns="0" rtlCol="0">
                          <a:prstTxWarp prst="textNoShape">
                            <a:avLst/>
                          </a:prstTxWarp>
                          <a:noAutofit/>
                        </wps:bodyPr>
                      </wps:wsp>
                      <wps:wsp>
                        <wps:cNvPr id="134" name="Graphic 134"/>
                        <wps:cNvSpPr/>
                        <wps:spPr>
                          <a:xfrm>
                            <a:off x="189189" y="227509"/>
                            <a:ext cx="2221865" cy="2297430"/>
                          </a:xfrm>
                          <a:custGeom>
                            <a:avLst/>
                            <a:gdLst/>
                            <a:ahLst/>
                            <a:cxnLst/>
                            <a:rect l="l" t="t" r="r" b="b"/>
                            <a:pathLst>
                              <a:path w="2221865" h="2297430">
                                <a:moveTo>
                                  <a:pt x="678268" y="1453146"/>
                                </a:moveTo>
                                <a:lnTo>
                                  <a:pt x="542632" y="1377734"/>
                                </a:lnTo>
                                <a:lnTo>
                                  <a:pt x="542632" y="1490662"/>
                                </a:lnTo>
                                <a:lnTo>
                                  <a:pt x="542632" y="1612392"/>
                                </a:lnTo>
                                <a:lnTo>
                                  <a:pt x="406946" y="1612392"/>
                                </a:lnTo>
                                <a:lnTo>
                                  <a:pt x="406946" y="1490662"/>
                                </a:lnTo>
                                <a:lnTo>
                                  <a:pt x="542632" y="1490662"/>
                                </a:lnTo>
                                <a:lnTo>
                                  <a:pt x="542632" y="1377734"/>
                                </a:lnTo>
                                <a:lnTo>
                                  <a:pt x="341376" y="1265809"/>
                                </a:lnTo>
                                <a:lnTo>
                                  <a:pt x="271335" y="1304251"/>
                                </a:lnTo>
                                <a:lnTo>
                                  <a:pt x="271335" y="1490662"/>
                                </a:lnTo>
                                <a:lnTo>
                                  <a:pt x="271335" y="1612392"/>
                                </a:lnTo>
                                <a:lnTo>
                                  <a:pt x="135686" y="1612392"/>
                                </a:lnTo>
                                <a:lnTo>
                                  <a:pt x="135686" y="1490662"/>
                                </a:lnTo>
                                <a:lnTo>
                                  <a:pt x="271335" y="1490662"/>
                                </a:lnTo>
                                <a:lnTo>
                                  <a:pt x="271335" y="1304251"/>
                                </a:lnTo>
                                <a:lnTo>
                                  <a:pt x="0" y="1453146"/>
                                </a:lnTo>
                                <a:lnTo>
                                  <a:pt x="67818" y="1453146"/>
                                </a:lnTo>
                                <a:lnTo>
                                  <a:pt x="67818" y="1834794"/>
                                </a:lnTo>
                                <a:lnTo>
                                  <a:pt x="284581" y="1834794"/>
                                </a:lnTo>
                                <a:lnTo>
                                  <a:pt x="284581" y="1683981"/>
                                </a:lnTo>
                                <a:lnTo>
                                  <a:pt x="396074" y="1683981"/>
                                </a:lnTo>
                                <a:lnTo>
                                  <a:pt x="396074" y="1834794"/>
                                </a:lnTo>
                                <a:lnTo>
                                  <a:pt x="610450" y="1834794"/>
                                </a:lnTo>
                                <a:lnTo>
                                  <a:pt x="610450" y="1683981"/>
                                </a:lnTo>
                                <a:lnTo>
                                  <a:pt x="610450" y="1612392"/>
                                </a:lnTo>
                                <a:lnTo>
                                  <a:pt x="610450" y="1490662"/>
                                </a:lnTo>
                                <a:lnTo>
                                  <a:pt x="610450" y="1453146"/>
                                </a:lnTo>
                                <a:lnTo>
                                  <a:pt x="678268" y="1453146"/>
                                </a:lnTo>
                                <a:close/>
                              </a:path>
                              <a:path w="2221865" h="2297430">
                                <a:moveTo>
                                  <a:pt x="1488363" y="223481"/>
                                </a:moveTo>
                                <a:lnTo>
                                  <a:pt x="1480769" y="140855"/>
                                </a:lnTo>
                                <a:lnTo>
                                  <a:pt x="1381988" y="63931"/>
                                </a:lnTo>
                                <a:lnTo>
                                  <a:pt x="1283652" y="33185"/>
                                </a:lnTo>
                                <a:lnTo>
                                  <a:pt x="1206779" y="58547"/>
                                </a:lnTo>
                                <a:lnTo>
                                  <a:pt x="1156728" y="101803"/>
                                </a:lnTo>
                                <a:lnTo>
                                  <a:pt x="1138847" y="124714"/>
                                </a:lnTo>
                                <a:lnTo>
                                  <a:pt x="1078750" y="35928"/>
                                </a:lnTo>
                                <a:lnTo>
                                  <a:pt x="1033399" y="0"/>
                                </a:lnTo>
                                <a:lnTo>
                                  <a:pt x="979982" y="11239"/>
                                </a:lnTo>
                                <a:lnTo>
                                  <a:pt x="895705" y="63931"/>
                                </a:lnTo>
                                <a:lnTo>
                                  <a:pt x="856767" y="200698"/>
                                </a:lnTo>
                                <a:lnTo>
                                  <a:pt x="948893" y="383044"/>
                                </a:lnTo>
                                <a:lnTo>
                                  <a:pt x="1075220" y="542607"/>
                                </a:lnTo>
                                <a:lnTo>
                                  <a:pt x="1138847" y="610997"/>
                                </a:lnTo>
                                <a:lnTo>
                                  <a:pt x="1381988" y="363105"/>
                                </a:lnTo>
                                <a:lnTo>
                                  <a:pt x="1488363" y="223481"/>
                                </a:lnTo>
                                <a:close/>
                              </a:path>
                              <a:path w="2221865" h="2297430">
                                <a:moveTo>
                                  <a:pt x="1531188" y="2007298"/>
                                </a:moveTo>
                                <a:lnTo>
                                  <a:pt x="1498422" y="1971052"/>
                                </a:lnTo>
                                <a:lnTo>
                                  <a:pt x="1454607" y="1968030"/>
                                </a:lnTo>
                                <a:lnTo>
                                  <a:pt x="1367040" y="1956943"/>
                                </a:lnTo>
                                <a:lnTo>
                                  <a:pt x="1326451" y="1954453"/>
                                </a:lnTo>
                                <a:lnTo>
                                  <a:pt x="1286357" y="1958403"/>
                                </a:lnTo>
                                <a:lnTo>
                                  <a:pt x="1247140" y="1967103"/>
                                </a:lnTo>
                                <a:lnTo>
                                  <a:pt x="1206665" y="1975802"/>
                                </a:lnTo>
                                <a:lnTo>
                                  <a:pt x="1162812" y="1979752"/>
                                </a:lnTo>
                                <a:lnTo>
                                  <a:pt x="1157401" y="1978431"/>
                                </a:lnTo>
                                <a:lnTo>
                                  <a:pt x="1142949" y="1972132"/>
                                </a:lnTo>
                                <a:lnTo>
                                  <a:pt x="1135722" y="1970024"/>
                                </a:lnTo>
                                <a:lnTo>
                                  <a:pt x="1130160" y="1971433"/>
                                </a:lnTo>
                                <a:lnTo>
                                  <a:pt x="1125588" y="1976348"/>
                                </a:lnTo>
                                <a:lnTo>
                                  <a:pt x="1122514" y="1982990"/>
                                </a:lnTo>
                                <a:lnTo>
                                  <a:pt x="1121448" y="1989582"/>
                                </a:lnTo>
                                <a:lnTo>
                                  <a:pt x="1123683" y="1999869"/>
                                </a:lnTo>
                                <a:lnTo>
                                  <a:pt x="1130122" y="2007717"/>
                                </a:lnTo>
                                <a:lnTo>
                                  <a:pt x="1140980" y="2012721"/>
                                </a:lnTo>
                                <a:lnTo>
                                  <a:pt x="1156423" y="2014486"/>
                                </a:lnTo>
                                <a:lnTo>
                                  <a:pt x="1193825" y="2009990"/>
                                </a:lnTo>
                                <a:lnTo>
                                  <a:pt x="1236891" y="2002104"/>
                                </a:lnTo>
                                <a:lnTo>
                                  <a:pt x="1274445" y="1999208"/>
                                </a:lnTo>
                                <a:lnTo>
                                  <a:pt x="1295311" y="2009711"/>
                                </a:lnTo>
                                <a:lnTo>
                                  <a:pt x="1295450" y="2041220"/>
                                </a:lnTo>
                                <a:lnTo>
                                  <a:pt x="1282369" y="2090089"/>
                                </a:lnTo>
                                <a:lnTo>
                                  <a:pt x="1261351" y="2146058"/>
                                </a:lnTo>
                                <a:lnTo>
                                  <a:pt x="1237729" y="2198814"/>
                                </a:lnTo>
                                <a:lnTo>
                                  <a:pt x="1216825" y="2238070"/>
                                </a:lnTo>
                                <a:lnTo>
                                  <a:pt x="1186002" y="2256066"/>
                                </a:lnTo>
                                <a:lnTo>
                                  <a:pt x="1172819" y="2261857"/>
                                </a:lnTo>
                                <a:lnTo>
                                  <a:pt x="1163650" y="2269693"/>
                                </a:lnTo>
                                <a:lnTo>
                                  <a:pt x="1157757" y="2278316"/>
                                </a:lnTo>
                                <a:lnTo>
                                  <a:pt x="1156360" y="2284806"/>
                                </a:lnTo>
                                <a:lnTo>
                                  <a:pt x="1158303" y="2290826"/>
                                </a:lnTo>
                                <a:lnTo>
                                  <a:pt x="1162862" y="2295245"/>
                                </a:lnTo>
                                <a:lnTo>
                                  <a:pt x="1169339" y="2296960"/>
                                </a:lnTo>
                                <a:lnTo>
                                  <a:pt x="1231201" y="2296960"/>
                                </a:lnTo>
                                <a:lnTo>
                                  <a:pt x="1236002" y="2293632"/>
                                </a:lnTo>
                                <a:lnTo>
                                  <a:pt x="1255268" y="2243620"/>
                                </a:lnTo>
                                <a:lnTo>
                                  <a:pt x="1281125" y="2181098"/>
                                </a:lnTo>
                                <a:lnTo>
                                  <a:pt x="1307719" y="2125586"/>
                                </a:lnTo>
                                <a:lnTo>
                                  <a:pt x="1327302" y="2101634"/>
                                </a:lnTo>
                                <a:lnTo>
                                  <a:pt x="1346885" y="2125586"/>
                                </a:lnTo>
                                <a:lnTo>
                                  <a:pt x="1373492" y="2181098"/>
                                </a:lnTo>
                                <a:lnTo>
                                  <a:pt x="1399336" y="2243620"/>
                                </a:lnTo>
                                <a:lnTo>
                                  <a:pt x="1418590" y="2293632"/>
                                </a:lnTo>
                                <a:lnTo>
                                  <a:pt x="1423403" y="2296960"/>
                                </a:lnTo>
                                <a:lnTo>
                                  <a:pt x="1485442" y="2296960"/>
                                </a:lnTo>
                                <a:lnTo>
                                  <a:pt x="1491919" y="2295233"/>
                                </a:lnTo>
                                <a:lnTo>
                                  <a:pt x="1496491" y="2290813"/>
                                </a:lnTo>
                                <a:lnTo>
                                  <a:pt x="1498434" y="2284806"/>
                                </a:lnTo>
                                <a:lnTo>
                                  <a:pt x="1497012" y="2278329"/>
                                </a:lnTo>
                                <a:lnTo>
                                  <a:pt x="1491183" y="2269985"/>
                                </a:lnTo>
                                <a:lnTo>
                                  <a:pt x="1482013" y="2262606"/>
                                </a:lnTo>
                                <a:lnTo>
                                  <a:pt x="1468755" y="2257475"/>
                                </a:lnTo>
                                <a:lnTo>
                                  <a:pt x="1450670" y="2255850"/>
                                </a:lnTo>
                                <a:lnTo>
                                  <a:pt x="1435023" y="2234603"/>
                                </a:lnTo>
                                <a:lnTo>
                                  <a:pt x="1411020" y="2181949"/>
                                </a:lnTo>
                                <a:lnTo>
                                  <a:pt x="1386293" y="2115223"/>
                                </a:lnTo>
                                <a:lnTo>
                                  <a:pt x="1368526" y="2051773"/>
                                </a:lnTo>
                                <a:lnTo>
                                  <a:pt x="1365364" y="2008936"/>
                                </a:lnTo>
                                <a:lnTo>
                                  <a:pt x="1387868" y="1991702"/>
                                </a:lnTo>
                                <a:lnTo>
                                  <a:pt x="1429664" y="1993900"/>
                                </a:lnTo>
                                <a:lnTo>
                                  <a:pt x="1475320" y="2003806"/>
                                </a:lnTo>
                                <a:lnTo>
                                  <a:pt x="1509382" y="2009711"/>
                                </a:lnTo>
                                <a:lnTo>
                                  <a:pt x="1527886" y="2009711"/>
                                </a:lnTo>
                                <a:lnTo>
                                  <a:pt x="1531188" y="2007298"/>
                                </a:lnTo>
                                <a:close/>
                              </a:path>
                              <a:path w="2221865" h="2297430">
                                <a:moveTo>
                                  <a:pt x="1555140" y="1112977"/>
                                </a:moveTo>
                                <a:lnTo>
                                  <a:pt x="1175727" y="964158"/>
                                </a:lnTo>
                                <a:lnTo>
                                  <a:pt x="1224000" y="1080630"/>
                                </a:lnTo>
                                <a:lnTo>
                                  <a:pt x="754900" y="1151813"/>
                                </a:lnTo>
                                <a:lnTo>
                                  <a:pt x="789406" y="1358836"/>
                                </a:lnTo>
                                <a:lnTo>
                                  <a:pt x="1272311" y="1255331"/>
                                </a:lnTo>
                                <a:lnTo>
                                  <a:pt x="1279194" y="1404124"/>
                                </a:lnTo>
                                <a:lnTo>
                                  <a:pt x="1555140" y="1112977"/>
                                </a:lnTo>
                                <a:close/>
                              </a:path>
                              <a:path w="2221865" h="2297430">
                                <a:moveTo>
                                  <a:pt x="1814576" y="464388"/>
                                </a:moveTo>
                                <a:lnTo>
                                  <a:pt x="1810207" y="457161"/>
                                </a:lnTo>
                                <a:lnTo>
                                  <a:pt x="1798269" y="451269"/>
                                </a:lnTo>
                                <a:lnTo>
                                  <a:pt x="1780552" y="447281"/>
                                </a:lnTo>
                                <a:lnTo>
                                  <a:pt x="1758873" y="445820"/>
                                </a:lnTo>
                                <a:lnTo>
                                  <a:pt x="1737194" y="447281"/>
                                </a:lnTo>
                                <a:lnTo>
                                  <a:pt x="1719503" y="451269"/>
                                </a:lnTo>
                                <a:lnTo>
                                  <a:pt x="1707565" y="457161"/>
                                </a:lnTo>
                                <a:lnTo>
                                  <a:pt x="1703184" y="464388"/>
                                </a:lnTo>
                                <a:lnTo>
                                  <a:pt x="1707565" y="471614"/>
                                </a:lnTo>
                                <a:lnTo>
                                  <a:pt x="1719503" y="477520"/>
                                </a:lnTo>
                                <a:lnTo>
                                  <a:pt x="1737194" y="481495"/>
                                </a:lnTo>
                                <a:lnTo>
                                  <a:pt x="1740331" y="481711"/>
                                </a:lnTo>
                                <a:lnTo>
                                  <a:pt x="1740331" y="1107770"/>
                                </a:lnTo>
                                <a:lnTo>
                                  <a:pt x="1777453" y="1107770"/>
                                </a:lnTo>
                                <a:lnTo>
                                  <a:pt x="1777453" y="481711"/>
                                </a:lnTo>
                                <a:lnTo>
                                  <a:pt x="1780552" y="481495"/>
                                </a:lnTo>
                                <a:lnTo>
                                  <a:pt x="1798269" y="477520"/>
                                </a:lnTo>
                                <a:lnTo>
                                  <a:pt x="1810207" y="471614"/>
                                </a:lnTo>
                                <a:lnTo>
                                  <a:pt x="1814576" y="464388"/>
                                </a:lnTo>
                                <a:close/>
                              </a:path>
                              <a:path w="2221865" h="2297430">
                                <a:moveTo>
                                  <a:pt x="2197265" y="512025"/>
                                </a:moveTo>
                                <a:lnTo>
                                  <a:pt x="2145690" y="525005"/>
                                </a:lnTo>
                                <a:lnTo>
                                  <a:pt x="2104047" y="531177"/>
                                </a:lnTo>
                                <a:lnTo>
                                  <a:pt x="2070290" y="531863"/>
                                </a:lnTo>
                                <a:lnTo>
                                  <a:pt x="2042426" y="528396"/>
                                </a:lnTo>
                                <a:lnTo>
                                  <a:pt x="2018423" y="522135"/>
                                </a:lnTo>
                                <a:lnTo>
                                  <a:pt x="1973910" y="506539"/>
                                </a:lnTo>
                                <a:lnTo>
                                  <a:pt x="1949373" y="499872"/>
                                </a:lnTo>
                                <a:lnTo>
                                  <a:pt x="1920608" y="495757"/>
                                </a:lnTo>
                                <a:lnTo>
                                  <a:pt x="1885607" y="495515"/>
                                </a:lnTo>
                                <a:lnTo>
                                  <a:pt x="1842350" y="500494"/>
                                </a:lnTo>
                                <a:lnTo>
                                  <a:pt x="1788820" y="512025"/>
                                </a:lnTo>
                                <a:lnTo>
                                  <a:pt x="1788541" y="525411"/>
                                </a:lnTo>
                                <a:lnTo>
                                  <a:pt x="1793519" y="558800"/>
                                </a:lnTo>
                                <a:lnTo>
                                  <a:pt x="1799348" y="605434"/>
                                </a:lnTo>
                                <a:lnTo>
                                  <a:pt x="1801583" y="658520"/>
                                </a:lnTo>
                                <a:lnTo>
                                  <a:pt x="1797443" y="715289"/>
                                </a:lnTo>
                                <a:lnTo>
                                  <a:pt x="1786026" y="798118"/>
                                </a:lnTo>
                                <a:lnTo>
                                  <a:pt x="1788820" y="809078"/>
                                </a:lnTo>
                                <a:lnTo>
                                  <a:pt x="1840077" y="792734"/>
                                </a:lnTo>
                                <a:lnTo>
                                  <a:pt x="1882114" y="783983"/>
                                </a:lnTo>
                                <a:lnTo>
                                  <a:pt x="1917065" y="781405"/>
                                </a:lnTo>
                                <a:lnTo>
                                  <a:pt x="1947062" y="783551"/>
                                </a:lnTo>
                                <a:lnTo>
                                  <a:pt x="1974240" y="788949"/>
                                </a:lnTo>
                                <a:lnTo>
                                  <a:pt x="2028634" y="803795"/>
                                </a:lnTo>
                                <a:lnTo>
                                  <a:pt x="2060117" y="810336"/>
                                </a:lnTo>
                                <a:lnTo>
                                  <a:pt x="2097290" y="814362"/>
                                </a:lnTo>
                                <a:lnTo>
                                  <a:pt x="2142299" y="814425"/>
                                </a:lnTo>
                                <a:lnTo>
                                  <a:pt x="2197265" y="809078"/>
                                </a:lnTo>
                                <a:lnTo>
                                  <a:pt x="2189988" y="763828"/>
                                </a:lnTo>
                                <a:lnTo>
                                  <a:pt x="2184539" y="717080"/>
                                </a:lnTo>
                                <a:lnTo>
                                  <a:pt x="2182380" y="662800"/>
                                </a:lnTo>
                                <a:lnTo>
                                  <a:pt x="2185644" y="607618"/>
                                </a:lnTo>
                                <a:lnTo>
                                  <a:pt x="2191740" y="558990"/>
                                </a:lnTo>
                                <a:lnTo>
                                  <a:pt x="2196884" y="524573"/>
                                </a:lnTo>
                                <a:lnTo>
                                  <a:pt x="2197265" y="512025"/>
                                </a:lnTo>
                                <a:close/>
                              </a:path>
                              <a:path w="2221865" h="2297430">
                                <a:moveTo>
                                  <a:pt x="2221357" y="1561172"/>
                                </a:moveTo>
                                <a:lnTo>
                                  <a:pt x="2217064" y="1513306"/>
                                </a:lnTo>
                                <a:lnTo>
                                  <a:pt x="2204694" y="1468247"/>
                                </a:lnTo>
                                <a:lnTo>
                                  <a:pt x="2184997" y="1426756"/>
                                </a:lnTo>
                                <a:lnTo>
                                  <a:pt x="2158720" y="1389583"/>
                                </a:lnTo>
                                <a:lnTo>
                                  <a:pt x="2126627" y="1357490"/>
                                </a:lnTo>
                                <a:lnTo>
                                  <a:pt x="2089454" y="1331214"/>
                                </a:lnTo>
                                <a:lnTo>
                                  <a:pt x="2047963" y="1311503"/>
                                </a:lnTo>
                                <a:lnTo>
                                  <a:pt x="2002904" y="1299133"/>
                                </a:lnTo>
                                <a:lnTo>
                                  <a:pt x="1955025" y="1294841"/>
                                </a:lnTo>
                                <a:lnTo>
                                  <a:pt x="1907146" y="1299133"/>
                                </a:lnTo>
                                <a:lnTo>
                                  <a:pt x="1862086" y="1311503"/>
                                </a:lnTo>
                                <a:lnTo>
                                  <a:pt x="1820595" y="1331214"/>
                                </a:lnTo>
                                <a:lnTo>
                                  <a:pt x="1783422" y="1357490"/>
                                </a:lnTo>
                                <a:lnTo>
                                  <a:pt x="1751317" y="1389583"/>
                                </a:lnTo>
                                <a:lnTo>
                                  <a:pt x="1725041" y="1426756"/>
                                </a:lnTo>
                                <a:lnTo>
                                  <a:pt x="1705343" y="1468247"/>
                                </a:lnTo>
                                <a:lnTo>
                                  <a:pt x="1692973" y="1513306"/>
                                </a:lnTo>
                                <a:lnTo>
                                  <a:pt x="1688680" y="1561172"/>
                                </a:lnTo>
                                <a:lnTo>
                                  <a:pt x="1692973" y="1609051"/>
                                </a:lnTo>
                                <a:lnTo>
                                  <a:pt x="1705343" y="1654111"/>
                                </a:lnTo>
                                <a:lnTo>
                                  <a:pt x="1725041" y="1695602"/>
                                </a:lnTo>
                                <a:lnTo>
                                  <a:pt x="1751317" y="1732775"/>
                                </a:lnTo>
                                <a:lnTo>
                                  <a:pt x="1783422" y="1764868"/>
                                </a:lnTo>
                                <a:lnTo>
                                  <a:pt x="1820595" y="1791144"/>
                                </a:lnTo>
                                <a:lnTo>
                                  <a:pt x="1862086" y="1810842"/>
                                </a:lnTo>
                                <a:lnTo>
                                  <a:pt x="1907146" y="1823224"/>
                                </a:lnTo>
                                <a:lnTo>
                                  <a:pt x="1955025" y="1827504"/>
                                </a:lnTo>
                                <a:lnTo>
                                  <a:pt x="2002904" y="1823224"/>
                                </a:lnTo>
                                <a:lnTo>
                                  <a:pt x="2047963" y="1810842"/>
                                </a:lnTo>
                                <a:lnTo>
                                  <a:pt x="2089454" y="1791144"/>
                                </a:lnTo>
                                <a:lnTo>
                                  <a:pt x="2126627" y="1764868"/>
                                </a:lnTo>
                                <a:lnTo>
                                  <a:pt x="2158720" y="1732775"/>
                                </a:lnTo>
                                <a:lnTo>
                                  <a:pt x="2184997" y="1695602"/>
                                </a:lnTo>
                                <a:lnTo>
                                  <a:pt x="2204694" y="1654111"/>
                                </a:lnTo>
                                <a:lnTo>
                                  <a:pt x="2217064" y="1609051"/>
                                </a:lnTo>
                                <a:lnTo>
                                  <a:pt x="2221357" y="1561172"/>
                                </a:lnTo>
                                <a:close/>
                              </a:path>
                            </a:pathLst>
                          </a:custGeom>
                          <a:solidFill>
                            <a:srgbClr val="000000"/>
                          </a:solidFill>
                        </wps:spPr>
                        <wps:bodyPr wrap="square" lIns="0" tIns="0" rIns="0" bIns="0" rtlCol="0">
                          <a:prstTxWarp prst="textNoShape">
                            <a:avLst/>
                          </a:prstTxWarp>
                          <a:noAutofit/>
                        </wps:bodyPr>
                      </wps:wsp>
                      <pic:pic>
                        <pic:nvPicPr>
                          <pic:cNvPr id="135" name="Image 135"/>
                          <pic:cNvPicPr/>
                        </pic:nvPicPr>
                        <pic:blipFill>
                          <a:blip r:embed="rId44" cstate="print"/>
                          <a:stretch>
                            <a:fillRect/>
                          </a:stretch>
                        </pic:blipFill>
                        <pic:spPr>
                          <a:xfrm>
                            <a:off x="1497252" y="2073584"/>
                            <a:ext cx="69308" cy="99847"/>
                          </a:xfrm>
                          <a:prstGeom prst="rect">
                            <a:avLst/>
                          </a:prstGeom>
                        </pic:spPr>
                      </pic:pic>
                      <wps:wsp>
                        <wps:cNvPr id="136" name="Graphic 136"/>
                        <wps:cNvSpPr/>
                        <wps:spPr>
                          <a:xfrm>
                            <a:off x="956156" y="2181955"/>
                            <a:ext cx="412115" cy="342900"/>
                          </a:xfrm>
                          <a:custGeom>
                            <a:avLst/>
                            <a:gdLst/>
                            <a:ahLst/>
                            <a:cxnLst/>
                            <a:rect l="l" t="t" r="r" b="b"/>
                            <a:pathLst>
                              <a:path w="412115" h="342900">
                                <a:moveTo>
                                  <a:pt x="204736" y="0"/>
                                </a:moveTo>
                                <a:lnTo>
                                  <a:pt x="164146" y="2489"/>
                                </a:lnTo>
                                <a:lnTo>
                                  <a:pt x="76579" y="13587"/>
                                </a:lnTo>
                                <a:lnTo>
                                  <a:pt x="34226" y="16332"/>
                                </a:lnTo>
                                <a:lnTo>
                                  <a:pt x="2015" y="38429"/>
                                </a:lnTo>
                                <a:lnTo>
                                  <a:pt x="0" y="52844"/>
                                </a:lnTo>
                                <a:lnTo>
                                  <a:pt x="3302" y="55245"/>
                                </a:lnTo>
                                <a:lnTo>
                                  <a:pt x="21805" y="55245"/>
                                </a:lnTo>
                                <a:lnTo>
                                  <a:pt x="55870" y="49343"/>
                                </a:lnTo>
                                <a:lnTo>
                                  <a:pt x="101520" y="39443"/>
                                </a:lnTo>
                                <a:lnTo>
                                  <a:pt x="143317" y="37253"/>
                                </a:lnTo>
                                <a:lnTo>
                                  <a:pt x="165823" y="54483"/>
                                </a:lnTo>
                                <a:lnTo>
                                  <a:pt x="162654" y="97325"/>
                                </a:lnTo>
                                <a:lnTo>
                                  <a:pt x="144883" y="160773"/>
                                </a:lnTo>
                                <a:lnTo>
                                  <a:pt x="120166" y="227490"/>
                                </a:lnTo>
                                <a:lnTo>
                                  <a:pt x="96160" y="280139"/>
                                </a:lnTo>
                                <a:lnTo>
                                  <a:pt x="80518" y="301383"/>
                                </a:lnTo>
                                <a:lnTo>
                                  <a:pt x="62430" y="303021"/>
                                </a:lnTo>
                                <a:lnTo>
                                  <a:pt x="49177" y="308157"/>
                                </a:lnTo>
                                <a:lnTo>
                                  <a:pt x="40005" y="315530"/>
                                </a:lnTo>
                                <a:lnTo>
                                  <a:pt x="34163" y="323875"/>
                                </a:lnTo>
                                <a:lnTo>
                                  <a:pt x="32750" y="330362"/>
                                </a:lnTo>
                                <a:lnTo>
                                  <a:pt x="34696" y="336373"/>
                                </a:lnTo>
                                <a:lnTo>
                                  <a:pt x="39270" y="340797"/>
                                </a:lnTo>
                                <a:lnTo>
                                  <a:pt x="45745" y="342519"/>
                                </a:lnTo>
                                <a:lnTo>
                                  <a:pt x="107772" y="342519"/>
                                </a:lnTo>
                                <a:lnTo>
                                  <a:pt x="112598" y="339178"/>
                                </a:lnTo>
                                <a:lnTo>
                                  <a:pt x="131848" y="289167"/>
                                </a:lnTo>
                                <a:lnTo>
                                  <a:pt x="157702" y="226652"/>
                                </a:lnTo>
                                <a:lnTo>
                                  <a:pt x="184299" y="171139"/>
                                </a:lnTo>
                                <a:lnTo>
                                  <a:pt x="203885" y="147180"/>
                                </a:lnTo>
                                <a:lnTo>
                                  <a:pt x="223472" y="171139"/>
                                </a:lnTo>
                                <a:lnTo>
                                  <a:pt x="250069" y="226652"/>
                                </a:lnTo>
                                <a:lnTo>
                                  <a:pt x="275923" y="289167"/>
                                </a:lnTo>
                                <a:lnTo>
                                  <a:pt x="295173" y="339178"/>
                                </a:lnTo>
                                <a:lnTo>
                                  <a:pt x="299999" y="342519"/>
                                </a:lnTo>
                                <a:lnTo>
                                  <a:pt x="361848" y="342519"/>
                                </a:lnTo>
                                <a:lnTo>
                                  <a:pt x="368319" y="340798"/>
                                </a:lnTo>
                                <a:lnTo>
                                  <a:pt x="372886" y="336376"/>
                                </a:lnTo>
                                <a:lnTo>
                                  <a:pt x="374826" y="330362"/>
                                </a:lnTo>
                                <a:lnTo>
                                  <a:pt x="373418" y="323862"/>
                                </a:lnTo>
                                <a:lnTo>
                                  <a:pt x="367538" y="315237"/>
                                </a:lnTo>
                                <a:lnTo>
                                  <a:pt x="358368" y="307409"/>
                                </a:lnTo>
                                <a:lnTo>
                                  <a:pt x="345178" y="301620"/>
                                </a:lnTo>
                                <a:lnTo>
                                  <a:pt x="327240" y="299110"/>
                                </a:lnTo>
                                <a:lnTo>
                                  <a:pt x="314357" y="283630"/>
                                </a:lnTo>
                                <a:lnTo>
                                  <a:pt x="293450" y="244366"/>
                                </a:lnTo>
                                <a:lnTo>
                                  <a:pt x="269833" y="191608"/>
                                </a:lnTo>
                                <a:lnTo>
                                  <a:pt x="248822" y="135642"/>
                                </a:lnTo>
                                <a:lnTo>
                                  <a:pt x="235732" y="86758"/>
                                </a:lnTo>
                                <a:lnTo>
                                  <a:pt x="235877" y="55245"/>
                                </a:lnTo>
                                <a:lnTo>
                                  <a:pt x="256745" y="44752"/>
                                </a:lnTo>
                                <a:lnTo>
                                  <a:pt x="294300" y="47647"/>
                                </a:lnTo>
                                <a:lnTo>
                                  <a:pt x="337364" y="55537"/>
                                </a:lnTo>
                                <a:lnTo>
                                  <a:pt x="374764" y="60032"/>
                                </a:lnTo>
                                <a:lnTo>
                                  <a:pt x="390496" y="58256"/>
                                </a:lnTo>
                                <a:lnTo>
                                  <a:pt x="401983" y="53211"/>
                                </a:lnTo>
                                <a:lnTo>
                                  <a:pt x="409065" y="45325"/>
                                </a:lnTo>
                                <a:lnTo>
                                  <a:pt x="411581" y="35026"/>
                                </a:lnTo>
                                <a:lnTo>
                                  <a:pt x="410309" y="28453"/>
                                </a:lnTo>
                                <a:lnTo>
                                  <a:pt x="406796" y="21848"/>
                                </a:lnTo>
                                <a:lnTo>
                                  <a:pt x="401783" y="16965"/>
                                </a:lnTo>
                                <a:lnTo>
                                  <a:pt x="396011" y="15557"/>
                                </a:lnTo>
                                <a:lnTo>
                                  <a:pt x="388710" y="17679"/>
                                </a:lnTo>
                                <a:lnTo>
                                  <a:pt x="373876" y="23976"/>
                                </a:lnTo>
                                <a:lnTo>
                                  <a:pt x="368376" y="25298"/>
                                </a:lnTo>
                                <a:lnTo>
                                  <a:pt x="324519" y="21345"/>
                                </a:lnTo>
                                <a:lnTo>
                                  <a:pt x="284051" y="12649"/>
                                </a:lnTo>
                                <a:lnTo>
                                  <a:pt x="244835" y="3952"/>
                                </a:lnTo>
                                <a:lnTo>
                                  <a:pt x="204736" y="0"/>
                                </a:lnTo>
                                <a:close/>
                              </a:path>
                            </a:pathLst>
                          </a:custGeom>
                          <a:solidFill>
                            <a:srgbClr val="000000"/>
                          </a:solidFill>
                        </wps:spPr>
                        <wps:bodyPr wrap="square" lIns="0" tIns="0" rIns="0" bIns="0" rtlCol="0">
                          <a:prstTxWarp prst="textNoShape">
                            <a:avLst/>
                          </a:prstTxWarp>
                          <a:noAutofit/>
                        </wps:bodyPr>
                      </wps:wsp>
                      <pic:pic>
                        <pic:nvPicPr>
                          <pic:cNvPr id="137" name="Image 137"/>
                          <pic:cNvPicPr/>
                        </pic:nvPicPr>
                        <pic:blipFill>
                          <a:blip r:embed="rId45" cstate="print"/>
                          <a:stretch>
                            <a:fillRect/>
                          </a:stretch>
                        </pic:blipFill>
                        <pic:spPr>
                          <a:xfrm>
                            <a:off x="1109977" y="2073584"/>
                            <a:ext cx="69308" cy="99847"/>
                          </a:xfrm>
                          <a:prstGeom prst="rect">
                            <a:avLst/>
                          </a:prstGeom>
                        </pic:spPr>
                      </pic:pic>
                      <wps:wsp>
                        <wps:cNvPr id="138" name="Graphic 138"/>
                        <wps:cNvSpPr/>
                        <wps:spPr>
                          <a:xfrm>
                            <a:off x="241554" y="725368"/>
                            <a:ext cx="579755" cy="542925"/>
                          </a:xfrm>
                          <a:custGeom>
                            <a:avLst/>
                            <a:gdLst/>
                            <a:ahLst/>
                            <a:cxnLst/>
                            <a:rect l="l" t="t" r="r" b="b"/>
                            <a:pathLst>
                              <a:path w="579755" h="542925">
                                <a:moveTo>
                                  <a:pt x="210951" y="295605"/>
                                </a:moveTo>
                                <a:lnTo>
                                  <a:pt x="182260" y="295605"/>
                                </a:lnTo>
                                <a:lnTo>
                                  <a:pt x="202320" y="318961"/>
                                </a:lnTo>
                                <a:lnTo>
                                  <a:pt x="225306" y="353460"/>
                                </a:lnTo>
                                <a:lnTo>
                                  <a:pt x="244602" y="387948"/>
                                </a:lnTo>
                                <a:lnTo>
                                  <a:pt x="253596" y="411276"/>
                                </a:lnTo>
                                <a:lnTo>
                                  <a:pt x="255642" y="448494"/>
                                </a:lnTo>
                                <a:lnTo>
                                  <a:pt x="253284" y="480398"/>
                                </a:lnTo>
                                <a:lnTo>
                                  <a:pt x="247608" y="506008"/>
                                </a:lnTo>
                                <a:lnTo>
                                  <a:pt x="239703" y="524344"/>
                                </a:lnTo>
                                <a:lnTo>
                                  <a:pt x="250330" y="538923"/>
                                </a:lnTo>
                                <a:lnTo>
                                  <a:pt x="288886" y="542501"/>
                                </a:lnTo>
                                <a:lnTo>
                                  <a:pt x="327724" y="537337"/>
                                </a:lnTo>
                                <a:lnTo>
                                  <a:pt x="339194" y="525691"/>
                                </a:lnTo>
                                <a:lnTo>
                                  <a:pt x="330819" y="508194"/>
                                </a:lnTo>
                                <a:lnTo>
                                  <a:pt x="322403" y="471949"/>
                                </a:lnTo>
                                <a:lnTo>
                                  <a:pt x="323930" y="422662"/>
                                </a:lnTo>
                                <a:lnTo>
                                  <a:pt x="345379" y="366039"/>
                                </a:lnTo>
                                <a:lnTo>
                                  <a:pt x="353895" y="353682"/>
                                </a:lnTo>
                                <a:lnTo>
                                  <a:pt x="263286" y="353682"/>
                                </a:lnTo>
                                <a:lnTo>
                                  <a:pt x="210951" y="295605"/>
                                </a:lnTo>
                                <a:close/>
                              </a:path>
                              <a:path w="579755" h="542925">
                                <a:moveTo>
                                  <a:pt x="302098" y="281216"/>
                                </a:moveTo>
                                <a:lnTo>
                                  <a:pt x="261204" y="281216"/>
                                </a:lnTo>
                                <a:lnTo>
                                  <a:pt x="263286" y="353682"/>
                                </a:lnTo>
                                <a:lnTo>
                                  <a:pt x="353895" y="353682"/>
                                </a:lnTo>
                                <a:lnTo>
                                  <a:pt x="357270" y="348785"/>
                                </a:lnTo>
                                <a:lnTo>
                                  <a:pt x="359444" y="346125"/>
                                </a:lnTo>
                                <a:lnTo>
                                  <a:pt x="314734" y="346125"/>
                                </a:lnTo>
                                <a:lnTo>
                                  <a:pt x="302098" y="281216"/>
                                </a:lnTo>
                                <a:close/>
                              </a:path>
                              <a:path w="579755" h="542925">
                                <a:moveTo>
                                  <a:pt x="541350" y="281216"/>
                                </a:moveTo>
                                <a:lnTo>
                                  <a:pt x="302098" y="281216"/>
                                </a:lnTo>
                                <a:lnTo>
                                  <a:pt x="371846" y="297294"/>
                                </a:lnTo>
                                <a:lnTo>
                                  <a:pt x="314734" y="346125"/>
                                </a:lnTo>
                                <a:lnTo>
                                  <a:pt x="359444" y="346125"/>
                                </a:lnTo>
                                <a:lnTo>
                                  <a:pt x="371590" y="331268"/>
                                </a:lnTo>
                                <a:lnTo>
                                  <a:pt x="399088" y="299974"/>
                                </a:lnTo>
                                <a:lnTo>
                                  <a:pt x="459532" y="299009"/>
                                </a:lnTo>
                                <a:lnTo>
                                  <a:pt x="514127" y="290974"/>
                                </a:lnTo>
                                <a:lnTo>
                                  <a:pt x="541350" y="281216"/>
                                </a:lnTo>
                                <a:close/>
                              </a:path>
                              <a:path w="579755" h="542925">
                                <a:moveTo>
                                  <a:pt x="265128" y="0"/>
                                </a:moveTo>
                                <a:lnTo>
                                  <a:pt x="216280" y="12219"/>
                                </a:lnTo>
                                <a:lnTo>
                                  <a:pt x="173926" y="35618"/>
                                </a:lnTo>
                                <a:lnTo>
                                  <a:pt x="141130" y="65792"/>
                                </a:lnTo>
                                <a:lnTo>
                                  <a:pt x="120958" y="98336"/>
                                </a:lnTo>
                                <a:lnTo>
                                  <a:pt x="114633" y="100088"/>
                                </a:lnTo>
                                <a:lnTo>
                                  <a:pt x="58357" y="131803"/>
                                </a:lnTo>
                                <a:lnTo>
                                  <a:pt x="25709" y="168142"/>
                                </a:lnTo>
                                <a:lnTo>
                                  <a:pt x="5734" y="208007"/>
                                </a:lnTo>
                                <a:lnTo>
                                  <a:pt x="0" y="245598"/>
                                </a:lnTo>
                                <a:lnTo>
                                  <a:pt x="10074" y="275120"/>
                                </a:lnTo>
                                <a:lnTo>
                                  <a:pt x="36958" y="293192"/>
                                </a:lnTo>
                                <a:lnTo>
                                  <a:pt x="77922" y="301855"/>
                                </a:lnTo>
                                <a:lnTo>
                                  <a:pt x="128008" y="302271"/>
                                </a:lnTo>
                                <a:lnTo>
                                  <a:pt x="182260" y="295605"/>
                                </a:lnTo>
                                <a:lnTo>
                                  <a:pt x="210951" y="295605"/>
                                </a:lnTo>
                                <a:lnTo>
                                  <a:pt x="207838" y="292150"/>
                                </a:lnTo>
                                <a:lnTo>
                                  <a:pt x="261204" y="281216"/>
                                </a:lnTo>
                                <a:lnTo>
                                  <a:pt x="541350" y="281216"/>
                                </a:lnTo>
                                <a:lnTo>
                                  <a:pt x="556107" y="275926"/>
                                </a:lnTo>
                                <a:lnTo>
                                  <a:pt x="578704" y="253923"/>
                                </a:lnTo>
                                <a:lnTo>
                                  <a:pt x="579468" y="225744"/>
                                </a:lnTo>
                                <a:lnTo>
                                  <a:pt x="564165" y="190836"/>
                                </a:lnTo>
                                <a:lnTo>
                                  <a:pt x="535185" y="154764"/>
                                </a:lnTo>
                                <a:lnTo>
                                  <a:pt x="494916" y="123095"/>
                                </a:lnTo>
                                <a:lnTo>
                                  <a:pt x="445747" y="101396"/>
                                </a:lnTo>
                                <a:lnTo>
                                  <a:pt x="423650" y="69687"/>
                                </a:lnTo>
                                <a:lnTo>
                                  <a:pt x="393446" y="40379"/>
                                </a:lnTo>
                                <a:lnTo>
                                  <a:pt x="356228" y="16787"/>
                                </a:lnTo>
                                <a:lnTo>
                                  <a:pt x="313090" y="2223"/>
                                </a:lnTo>
                                <a:lnTo>
                                  <a:pt x="265128" y="0"/>
                                </a:lnTo>
                                <a:close/>
                              </a:path>
                            </a:pathLst>
                          </a:custGeom>
                          <a:solidFill>
                            <a:srgbClr val="000000"/>
                          </a:solidFill>
                        </wps:spPr>
                        <wps:bodyPr wrap="square" lIns="0" tIns="0" rIns="0" bIns="0" rtlCol="0">
                          <a:prstTxWarp prst="textNoShape">
                            <a:avLst/>
                          </a:prstTxWarp>
                          <a:noAutofit/>
                        </wps:bodyPr>
                      </wps:wsp>
                      <wps:wsp>
                        <wps:cNvPr id="139" name="Textbox 139"/>
                        <wps:cNvSpPr txBox="1"/>
                        <wps:spPr>
                          <a:xfrm>
                            <a:off x="1201491" y="42484"/>
                            <a:ext cx="252095" cy="142875"/>
                          </a:xfrm>
                          <a:prstGeom prst="rect">
                            <a:avLst/>
                          </a:prstGeom>
                        </wps:spPr>
                        <wps:txbx>
                          <w:txbxContent>
                            <w:p>
                              <w:pPr>
                                <w:spacing w:before="4"/>
                                <w:ind w:left="0" w:right="0" w:firstLine="0"/>
                                <w:jc w:val="left"/>
                                <w:rPr>
                                  <w:rFonts w:ascii="NunitoSans-SemiBold"/>
                                  <w:b/>
                                  <w:sz w:val="16"/>
                                </w:rPr>
                              </w:pPr>
                              <w:r>
                                <w:rPr>
                                  <w:rFonts w:ascii="NunitoSans-SemiBold"/>
                                  <w:b/>
                                  <w:spacing w:val="-4"/>
                                  <w:w w:val="110"/>
                                  <w:sz w:val="16"/>
                                </w:rPr>
                                <w:t>Love</w:t>
                              </w:r>
                            </w:p>
                          </w:txbxContent>
                        </wps:txbx>
                        <wps:bodyPr wrap="square" lIns="0" tIns="0" rIns="0" bIns="0" rtlCol="0">
                          <a:noAutofit/>
                        </wps:bodyPr>
                      </wps:wsp>
                      <wps:wsp>
                        <wps:cNvPr id="140" name="Textbox 140"/>
                        <wps:cNvSpPr txBox="1"/>
                        <wps:spPr>
                          <a:xfrm>
                            <a:off x="243445" y="521800"/>
                            <a:ext cx="594995" cy="142875"/>
                          </a:xfrm>
                          <a:prstGeom prst="rect">
                            <a:avLst/>
                          </a:prstGeom>
                        </wps:spPr>
                        <wps:txbx>
                          <w:txbxContent>
                            <w:p>
                              <w:pPr>
                                <w:spacing w:before="4"/>
                                <w:ind w:left="0" w:right="0" w:firstLine="0"/>
                                <w:jc w:val="left"/>
                                <w:rPr>
                                  <w:rFonts w:ascii="NunitoSans-SemiBold"/>
                                  <w:b/>
                                  <w:sz w:val="16"/>
                                </w:rPr>
                              </w:pPr>
                              <w:r>
                                <w:rPr>
                                  <w:rFonts w:ascii="NunitoSans-SemiBold"/>
                                  <w:b/>
                                  <w:spacing w:val="-2"/>
                                  <w:w w:val="110"/>
                                  <w:sz w:val="16"/>
                                </w:rPr>
                                <w:t>Community</w:t>
                              </w:r>
                            </w:p>
                          </w:txbxContent>
                        </wps:txbx>
                        <wps:bodyPr wrap="square" lIns="0" tIns="0" rIns="0" bIns="0" rtlCol="0">
                          <a:noAutofit/>
                        </wps:bodyPr>
                      </wps:wsp>
                      <wps:wsp>
                        <wps:cNvPr id="141" name="Textbox 141"/>
                        <wps:cNvSpPr txBox="1"/>
                        <wps:spPr>
                          <a:xfrm>
                            <a:off x="1922674" y="521905"/>
                            <a:ext cx="459740" cy="142875"/>
                          </a:xfrm>
                          <a:prstGeom prst="rect">
                            <a:avLst/>
                          </a:prstGeom>
                        </wps:spPr>
                        <wps:txbx>
                          <w:txbxContent>
                            <w:p>
                              <w:pPr>
                                <w:spacing w:before="4"/>
                                <w:ind w:left="0" w:right="0" w:firstLine="0"/>
                                <w:jc w:val="left"/>
                                <w:rPr>
                                  <w:rFonts w:ascii="NunitoSans-SemiBold"/>
                                  <w:b/>
                                  <w:sz w:val="16"/>
                                </w:rPr>
                              </w:pPr>
                              <w:r>
                                <w:rPr>
                                  <w:rFonts w:ascii="NunitoSans-SemiBold"/>
                                  <w:b/>
                                  <w:spacing w:val="-2"/>
                                  <w:w w:val="110"/>
                                  <w:sz w:val="16"/>
                                </w:rPr>
                                <w:t>Freedom</w:t>
                              </w:r>
                            </w:p>
                          </w:txbxContent>
                        </wps:txbx>
                        <wps:bodyPr wrap="square" lIns="0" tIns="0" rIns="0" bIns="0" rtlCol="0">
                          <a:noAutofit/>
                        </wps:bodyPr>
                      </wps:wsp>
                      <wps:wsp>
                        <wps:cNvPr id="142" name="Textbox 142"/>
                        <wps:cNvSpPr txBox="1"/>
                        <wps:spPr>
                          <a:xfrm>
                            <a:off x="1128447" y="995365"/>
                            <a:ext cx="450850" cy="142875"/>
                          </a:xfrm>
                          <a:prstGeom prst="rect">
                            <a:avLst/>
                          </a:prstGeom>
                        </wps:spPr>
                        <wps:txbx>
                          <w:txbxContent>
                            <w:p>
                              <w:pPr>
                                <w:spacing w:before="4"/>
                                <w:ind w:left="0" w:right="0" w:firstLine="0"/>
                                <w:jc w:val="left"/>
                                <w:rPr>
                                  <w:rFonts w:ascii="NunitoSans-SemiBold"/>
                                  <w:b/>
                                  <w:sz w:val="16"/>
                                </w:rPr>
                              </w:pPr>
                              <w:r>
                                <w:rPr>
                                  <w:rFonts w:ascii="NunitoSans-SemiBold"/>
                                  <w:b/>
                                  <w:spacing w:val="-2"/>
                                  <w:w w:val="110"/>
                                  <w:sz w:val="16"/>
                                </w:rPr>
                                <w:t>Meaning</w:t>
                              </w:r>
                            </w:p>
                          </w:txbxContent>
                        </wps:txbx>
                        <wps:bodyPr wrap="square" lIns="0" tIns="0" rIns="0" bIns="0" rtlCol="0">
                          <a:noAutofit/>
                        </wps:bodyPr>
                      </wps:wsp>
                      <wps:wsp>
                        <wps:cNvPr id="143" name="Textbox 143"/>
                        <wps:cNvSpPr txBox="1"/>
                        <wps:spPr>
                          <a:xfrm>
                            <a:off x="374701" y="2104497"/>
                            <a:ext cx="318135" cy="142875"/>
                          </a:xfrm>
                          <a:prstGeom prst="rect">
                            <a:avLst/>
                          </a:prstGeom>
                        </wps:spPr>
                        <wps:txbx>
                          <w:txbxContent>
                            <w:p>
                              <w:pPr>
                                <w:spacing w:before="4"/>
                                <w:ind w:left="0" w:right="0" w:firstLine="0"/>
                                <w:jc w:val="left"/>
                                <w:rPr>
                                  <w:rFonts w:ascii="NunitoSans-SemiBold"/>
                                  <w:b/>
                                  <w:sz w:val="16"/>
                                </w:rPr>
                              </w:pPr>
                              <w:r>
                                <w:rPr>
                                  <w:rFonts w:ascii="NunitoSans-SemiBold"/>
                                  <w:b/>
                                  <w:spacing w:val="-4"/>
                                  <w:w w:val="110"/>
                                  <w:sz w:val="16"/>
                                </w:rPr>
                                <w:t>Home</w:t>
                              </w:r>
                            </w:p>
                          </w:txbxContent>
                        </wps:txbx>
                        <wps:bodyPr wrap="square" lIns="0" tIns="0" rIns="0" bIns="0" rtlCol="0">
                          <a:noAutofit/>
                        </wps:bodyPr>
                      </wps:wsp>
                      <wps:wsp>
                        <wps:cNvPr id="144" name="Textbox 144"/>
                        <wps:cNvSpPr txBox="1"/>
                        <wps:spPr>
                          <a:xfrm>
                            <a:off x="1988804" y="1642523"/>
                            <a:ext cx="353060" cy="603250"/>
                          </a:xfrm>
                          <a:prstGeom prst="rect">
                            <a:avLst/>
                          </a:prstGeom>
                        </wps:spPr>
                        <wps:txbx>
                          <w:txbxContent>
                            <w:p>
                              <w:pPr>
                                <w:spacing w:line="490" w:lineRule="exact" w:before="0"/>
                                <w:ind w:left="0" w:right="54" w:firstLine="0"/>
                                <w:jc w:val="center"/>
                                <w:rPr>
                                  <w:rFonts w:ascii="NunitoSans-ExtraBold"/>
                                  <w:b/>
                                  <w:sz w:val="36"/>
                                </w:rPr>
                              </w:pPr>
                              <w:r>
                                <w:rPr>
                                  <w:rFonts w:ascii="NunitoSans-ExtraBold"/>
                                  <w:b/>
                                  <w:color w:val="FFFFFF"/>
                                  <w:w w:val="106"/>
                                  <w:sz w:val="36"/>
                                </w:rPr>
                                <w:t>$</w:t>
                              </w:r>
                            </w:p>
                            <w:p>
                              <w:pPr>
                                <w:spacing w:before="238"/>
                                <w:ind w:left="0" w:right="18" w:firstLine="0"/>
                                <w:jc w:val="center"/>
                                <w:rPr>
                                  <w:rFonts w:ascii="NunitoSans-SemiBold"/>
                                  <w:b/>
                                  <w:sz w:val="16"/>
                                </w:rPr>
                              </w:pPr>
                              <w:r>
                                <w:rPr>
                                  <w:rFonts w:ascii="NunitoSans-SemiBold"/>
                                  <w:b/>
                                  <w:spacing w:val="-4"/>
                                  <w:w w:val="110"/>
                                  <w:sz w:val="16"/>
                                </w:rPr>
                                <w:t>Money</w:t>
                              </w:r>
                            </w:p>
                          </w:txbxContent>
                        </wps:txbx>
                        <wps:bodyPr wrap="square" lIns="0" tIns="0" rIns="0" bIns="0" rtlCol="0">
                          <a:noAutofit/>
                        </wps:bodyPr>
                      </wps:wsp>
                      <wps:wsp>
                        <wps:cNvPr id="145" name="Textbox 145"/>
                        <wps:cNvSpPr txBox="1"/>
                        <wps:spPr>
                          <a:xfrm>
                            <a:off x="1226805" y="2554111"/>
                            <a:ext cx="258445" cy="142875"/>
                          </a:xfrm>
                          <a:prstGeom prst="rect">
                            <a:avLst/>
                          </a:prstGeom>
                        </wps:spPr>
                        <wps:txbx>
                          <w:txbxContent>
                            <w:p>
                              <w:pPr>
                                <w:spacing w:before="4"/>
                                <w:ind w:left="0" w:right="0" w:firstLine="0"/>
                                <w:jc w:val="left"/>
                                <w:rPr>
                                  <w:rFonts w:ascii="NunitoSans-SemiBold"/>
                                  <w:b/>
                                  <w:sz w:val="16"/>
                                </w:rPr>
                              </w:pPr>
                              <w:r>
                                <w:rPr>
                                  <w:rFonts w:ascii="NunitoSans-SemiBold"/>
                                  <w:b/>
                                  <w:spacing w:val="-4"/>
                                  <w:w w:val="110"/>
                                  <w:sz w:val="16"/>
                                </w:rPr>
                                <w:t>Help</w:t>
                              </w:r>
                            </w:p>
                          </w:txbxContent>
                        </wps:txbx>
                        <wps:bodyPr wrap="square" lIns="0" tIns="0" rIns="0" bIns="0" rtlCol="0">
                          <a:noAutofit/>
                        </wps:bodyPr>
                      </wps:wsp>
                    </wpg:wgp>
                  </a:graphicData>
                </a:graphic>
              </wp:inline>
            </w:drawing>
          </mc:Choice>
          <mc:Fallback>
            <w:pict>
              <v:group style="width:210.45pt;height:218.65pt;mso-position-horizontal-relative:char;mso-position-vertical-relative:line" id="docshapegroup99" coordorigin="0,0" coordsize="4209,4373">
                <v:shape style="position:absolute;left:2523;top:2186;width:1678;height:1453" id="docshape100" coordorigin="2524,2186" coordsize="1678,1453" path="m2943,3639l2524,2913,2943,2186,3782,2186,4201,2913,3782,3639,2943,3639xe" filled="false" stroked="true" strokeweight=".749pt" strokecolor="#535759">
                  <v:path arrowok="t"/>
                  <v:stroke dashstyle="solid"/>
                </v:shape>
                <v:shape style="position:absolute;left:7;top:733;width:1678;height:1453" id="docshape101" coordorigin="7,734" coordsize="1678,1453" path="m427,2186l7,1460,427,734,1265,734,1685,1460,1265,2186,427,2186xe" filled="false" stroked="true" strokeweight=".749pt" strokecolor="#535759">
                  <v:path arrowok="t"/>
                  <v:stroke dashstyle="solid"/>
                </v:shape>
                <v:shape style="position:absolute;left:7;top:2186;width:1678;height:1453" id="docshape102" coordorigin="7,2186" coordsize="1678,1453" path="m427,3639l7,2913,427,2186,1265,2186,1685,2913,1265,3639,427,3639xe" filled="false" stroked="true" strokeweight=".749pt" strokecolor="#535759">
                  <v:path arrowok="t"/>
                  <v:stroke dashstyle="solid"/>
                </v:shape>
                <v:shape style="position:absolute;left:1266;top:2912;width:1678;height:1453" id="docshape103" coordorigin="1266,2913" coordsize="1678,1453" path="m2524,2913l1685,2913,1266,3639,1685,4365,2524,4365,2943,3639,2524,2913xe" filled="true" fillcolor="#ffffff" stroked="false">
                  <v:path arrowok="t"/>
                  <v:fill type="solid"/>
                </v:shape>
                <v:shape style="position:absolute;left:1266;top:2912;width:1678;height:1453" id="docshape104" coordorigin="1266,2913" coordsize="1678,1453" path="m1685,4365l1266,3639,1685,2913,2524,2913,2943,3639,2524,4365,1685,4365xe" filled="false" stroked="true" strokeweight=".749pt" strokecolor="#535759">
                  <v:path arrowok="t"/>
                  <v:stroke dashstyle="solid"/>
                </v:shape>
                <v:shape style="position:absolute;left:1266;top:7;width:1678;height:1453" id="docshape105" coordorigin="1266,7" coordsize="1678,1453" path="m2524,7l1685,7,1266,734,1685,1460,2524,1460,2943,734,2524,7xe" filled="true" fillcolor="#ffffff" stroked="false">
                  <v:path arrowok="t"/>
                  <v:fill type="solid"/>
                </v:shape>
                <v:shape style="position:absolute;left:1266;top:7;width:1678;height:1453" id="docshape106" coordorigin="1266,7" coordsize="1678,1453" path="m1685,1460l1266,734,1685,7,2524,7,2943,734,2524,1460,1685,1460xe" filled="false" stroked="true" strokeweight=".749pt" strokecolor="#535759">
                  <v:path arrowok="t"/>
                  <v:stroke dashstyle="solid"/>
                </v:shape>
                <v:shape style="position:absolute;left:2523;top:733;width:1678;height:1453" id="docshape107" coordorigin="2524,734" coordsize="1678,1453" path="m3782,734l2943,734,2524,1460,2943,2186,3782,2186,4201,1460,3782,734xe" filled="true" fillcolor="#ffffff" stroked="false">
                  <v:path arrowok="t"/>
                  <v:fill type="solid"/>
                </v:shape>
                <v:shape style="position:absolute;left:2523;top:733;width:1678;height:1453" id="docshape108" coordorigin="2524,734" coordsize="1678,1453" path="m2943,2186l2524,1460,2943,734,3782,734,4201,1460,3782,2186,2943,2186xe" filled="false" stroked="true" strokeweight=".749pt" strokecolor="#535759">
                  <v:path arrowok="t"/>
                  <v:stroke dashstyle="solid"/>
                </v:shape>
                <v:shape style="position:absolute;left:1266;top:1460;width:1678;height:1453" id="docshape109" coordorigin="1266,1460" coordsize="1678,1453" path="m2524,1460l1685,1460,1266,2186,1685,2913,2524,2913,2943,2186,2524,1460xe" filled="true" fillcolor="#ffffff" stroked="false">
                  <v:path arrowok="t"/>
                  <v:fill type="solid"/>
                </v:shape>
                <v:shape style="position:absolute;left:1266;top:1460;width:1678;height:1453" id="docshape110" coordorigin="1266,1460" coordsize="1678,1453" path="m1685,2913l1266,2186,1685,1460,2524,1460,2943,2186,2524,2913,1685,2913xe" filled="false" stroked="true" strokeweight=".749pt" strokecolor="#535759">
                  <v:path arrowok="t"/>
                  <v:stroke dashstyle="solid"/>
                </v:shape>
                <v:shape style="position:absolute;left:297;top:358;width:3499;height:3618" id="docshape111" coordorigin="298,358" coordsize="3499,3618" path="m1366,2647l1152,2528,1152,2706,1152,2897,939,2897,939,2706,1152,2706,1152,2528,836,2352,725,2412,725,2706,725,2897,512,2897,512,2706,725,2706,725,2412,298,2647,405,2647,405,3248,746,3248,746,3010,922,3010,922,3248,1259,3248,1259,3010,1259,2897,1259,2706,1259,2647,1366,2647xm2642,710l2630,580,2474,459,2319,411,2198,450,2120,519,2091,555,1997,415,1925,358,1841,376,1708,459,1647,674,1792,962,1991,1213,2091,1320,2474,930,2642,710xm2709,3519l2709,3509,2706,3497,2700,3486,2691,3477,2679,3470,2658,3462,2655,3462,2589,3458,2451,3440,2387,3436,2324,3442,2262,3456,2198,3470,2129,3476,2121,3474,2098,3464,2086,3461,2078,3463,2071,3471,2066,3481,2064,3491,2068,3508,2078,3520,2095,3528,2119,3531,2178,3524,2246,3511,2305,3507,2338,3523,2338,3573,2317,3650,2284,3738,2247,3821,2214,3883,2194,3907,2166,3911,2145,3920,2130,3933,2121,3946,2119,3956,2122,3966,2129,3973,2139,3976,2237,3976,2244,3970,2275,3892,2315,3793,2357,3706,2388,3668,2419,3706,2461,3793,2502,3892,2532,3970,2540,3976,2637,3976,2647,3973,2655,3966,2658,3956,2655,3946,2646,3933,2632,3921,2611,3913,2582,3911,2558,3877,2520,3794,2481,3689,2453,3589,2448,3522,2484,3495,2549,3498,2621,3514,2675,3523,2704,3523,2709,3519xm2747,2111l2149,1877,2225,2060,1487,2172,1541,2498,2302,2335,2312,2570,2747,2111xm3156,1090l3149,1078,3130,1069,3102,1063,3068,1060,3034,1063,3006,1069,2987,1078,2980,1090,2987,1101,3006,1110,3034,1117,3039,1117,3039,2103,3097,2103,3097,1117,3102,1117,3130,1110,3149,1101,3156,1090xm3758,1165l3677,1185,3611,1195,3558,1196,3514,1190,3477,1181,3406,1156,3368,1145,3323,1139,3267,1139,3199,1146,3115,1165,3115,1186,3122,1238,3132,1312,3135,1395,3129,1485,3111,1615,3115,1632,3196,1607,3262,1593,3317,1589,3364,1592,3407,1601,3493,1624,3542,1634,3601,1641,3672,1641,3758,1632,3747,1561,3738,1488,3735,1402,3740,1315,3749,1239,3758,1184,3758,1165xm3796,2817l3789,2741,3770,2670,3739,2605,3697,2547,3647,2496,3588,2455,3523,2424,3452,2404,3377,2397,3301,2404,3230,2424,3165,2455,3106,2496,3056,2547,3015,2605,2984,2670,2964,2741,2957,2817,2964,2892,2984,2963,3015,3029,3056,3087,3106,3138,3165,3179,3230,3210,3301,3230,3377,3236,3452,3230,3523,3210,3588,3179,3647,3138,3697,3087,3739,3029,3770,2963,3789,2892,3796,2817xe" filled="true" fillcolor="#000000" stroked="false">
                  <v:path arrowok="t"/>
                  <v:fill type="solid"/>
                </v:shape>
                <v:shape style="position:absolute;left:2357;top:3265;width:110;height:158" type="#_x0000_t75" id="docshape112" stroked="false">
                  <v:imagedata r:id="rId44" o:title=""/>
                </v:shape>
                <v:shape style="position:absolute;left:1505;top:3436;width:649;height:540" id="docshape113" coordorigin="1506,3436" coordsize="649,540" path="m1828,3436l1764,3440,1626,3458,1560,3462,1509,3497,1506,3519,1511,3523,1540,3523,1594,3514,1666,3498,1731,3495,1767,3522,1762,3589,1734,3689,1695,3794,1657,3877,1633,3911,1604,3913,1583,3921,1569,3933,1560,3946,1557,3956,1560,3966,1568,3973,1578,3976,1675,3976,1683,3970,1713,3892,1754,3793,1796,3706,1827,3668,1858,3706,1900,3793,1940,3892,1971,3970,1978,3976,2076,3976,2086,3973,2093,3966,2096,3956,2094,3946,2085,3933,2070,3920,2049,3911,2021,3907,2001,3883,1968,3821,1931,3738,1898,3650,1877,3573,1877,3523,1910,3507,1969,3511,2037,3524,2096,3531,2121,3528,2139,3520,2150,3508,2154,3491,2152,3481,2146,3471,2138,3463,2129,3461,2118,3464,2095,3474,2086,3476,2017,3470,1953,3456,1891,3442,1828,3436xe" filled="true" fillcolor="#000000" stroked="false">
                  <v:path arrowok="t"/>
                  <v:fill type="solid"/>
                </v:shape>
                <v:shape style="position:absolute;left:1748;top:3265;width:110;height:158" type="#_x0000_t75" id="docshape114" stroked="false">
                  <v:imagedata r:id="rId45" o:title=""/>
                </v:shape>
                <v:shape style="position:absolute;left:380;top:1142;width:913;height:855" id="docshape115" coordorigin="380,1142" coordsize="913,855" path="m713,1608l667,1608,699,1645,735,1699,766,1753,780,1790,783,1849,779,1899,770,1939,758,1968,775,1991,835,1997,897,1989,915,1970,901,1943,888,1886,891,1808,924,1719,938,1699,795,1699,713,1608xm856,1585l792,1585,795,1699,938,1699,943,1692,946,1687,876,1687,856,1585xm1233,1585l856,1585,966,1610,876,1687,946,1687,966,1664,1009,1615,1104,1613,1190,1601,1233,1585xm798,1142l721,1162,654,1198,603,1246,571,1297,561,1300,551,1303,541,1307,472,1350,421,1407,389,1470,380,1529,396,1576,439,1604,503,1618,582,1618,667,1608,713,1608,708,1602,792,1585,1233,1585,1256,1577,1292,1542,1293,1498,1269,1443,1223,1386,1160,1336,1082,1302,1048,1252,1000,1206,941,1169,873,1146,798,1142xe" filled="true" fillcolor="#000000" stroked="false">
                  <v:path arrowok="t"/>
                  <v:fill type="solid"/>
                </v:shape>
                <v:shape style="position:absolute;left:1892;top:66;width:397;height:225" type="#_x0000_t202" id="docshape116" filled="false" stroked="false">
                  <v:textbox inset="0,0,0,0">
                    <w:txbxContent>
                      <w:p>
                        <w:pPr>
                          <w:spacing w:before="4"/>
                          <w:ind w:left="0" w:right="0" w:firstLine="0"/>
                          <w:jc w:val="left"/>
                          <w:rPr>
                            <w:rFonts w:ascii="NunitoSans-SemiBold"/>
                            <w:b/>
                            <w:sz w:val="16"/>
                          </w:rPr>
                        </w:pPr>
                        <w:r>
                          <w:rPr>
                            <w:rFonts w:ascii="NunitoSans-SemiBold"/>
                            <w:b/>
                            <w:spacing w:val="-4"/>
                            <w:w w:val="110"/>
                            <w:sz w:val="16"/>
                          </w:rPr>
                          <w:t>Love</w:t>
                        </w:r>
                      </w:p>
                    </w:txbxContent>
                  </v:textbox>
                  <w10:wrap type="none"/>
                </v:shape>
                <v:shape style="position:absolute;left:383;top:821;width:937;height:225" type="#_x0000_t202" id="docshape117" filled="false" stroked="false">
                  <v:textbox inset="0,0,0,0">
                    <w:txbxContent>
                      <w:p>
                        <w:pPr>
                          <w:spacing w:before="4"/>
                          <w:ind w:left="0" w:right="0" w:firstLine="0"/>
                          <w:jc w:val="left"/>
                          <w:rPr>
                            <w:rFonts w:ascii="NunitoSans-SemiBold"/>
                            <w:b/>
                            <w:sz w:val="16"/>
                          </w:rPr>
                        </w:pPr>
                        <w:r>
                          <w:rPr>
                            <w:rFonts w:ascii="NunitoSans-SemiBold"/>
                            <w:b/>
                            <w:spacing w:val="-2"/>
                            <w:w w:val="110"/>
                            <w:sz w:val="16"/>
                          </w:rPr>
                          <w:t>Community</w:t>
                        </w:r>
                      </w:p>
                    </w:txbxContent>
                  </v:textbox>
                  <w10:wrap type="none"/>
                </v:shape>
                <v:shape style="position:absolute;left:3027;top:821;width:724;height:225" type="#_x0000_t202" id="docshape118" filled="false" stroked="false">
                  <v:textbox inset="0,0,0,0">
                    <w:txbxContent>
                      <w:p>
                        <w:pPr>
                          <w:spacing w:before="4"/>
                          <w:ind w:left="0" w:right="0" w:firstLine="0"/>
                          <w:jc w:val="left"/>
                          <w:rPr>
                            <w:rFonts w:ascii="NunitoSans-SemiBold"/>
                            <w:b/>
                            <w:sz w:val="16"/>
                          </w:rPr>
                        </w:pPr>
                        <w:r>
                          <w:rPr>
                            <w:rFonts w:ascii="NunitoSans-SemiBold"/>
                            <w:b/>
                            <w:spacing w:val="-2"/>
                            <w:w w:val="110"/>
                            <w:sz w:val="16"/>
                          </w:rPr>
                          <w:t>Freedom</w:t>
                        </w:r>
                      </w:p>
                    </w:txbxContent>
                  </v:textbox>
                  <w10:wrap type="none"/>
                </v:shape>
                <v:shape style="position:absolute;left:1777;top:1567;width:710;height:225" type="#_x0000_t202" id="docshape119" filled="false" stroked="false">
                  <v:textbox inset="0,0,0,0">
                    <w:txbxContent>
                      <w:p>
                        <w:pPr>
                          <w:spacing w:before="4"/>
                          <w:ind w:left="0" w:right="0" w:firstLine="0"/>
                          <w:jc w:val="left"/>
                          <w:rPr>
                            <w:rFonts w:ascii="NunitoSans-SemiBold"/>
                            <w:b/>
                            <w:sz w:val="16"/>
                          </w:rPr>
                        </w:pPr>
                        <w:r>
                          <w:rPr>
                            <w:rFonts w:ascii="NunitoSans-SemiBold"/>
                            <w:b/>
                            <w:spacing w:val="-2"/>
                            <w:w w:val="110"/>
                            <w:sz w:val="16"/>
                          </w:rPr>
                          <w:t>Meaning</w:t>
                        </w:r>
                      </w:p>
                    </w:txbxContent>
                  </v:textbox>
                  <w10:wrap type="none"/>
                </v:shape>
                <v:shape style="position:absolute;left:590;top:3314;width:501;height:225" type="#_x0000_t202" id="docshape120" filled="false" stroked="false">
                  <v:textbox inset="0,0,0,0">
                    <w:txbxContent>
                      <w:p>
                        <w:pPr>
                          <w:spacing w:before="4"/>
                          <w:ind w:left="0" w:right="0" w:firstLine="0"/>
                          <w:jc w:val="left"/>
                          <w:rPr>
                            <w:rFonts w:ascii="NunitoSans-SemiBold"/>
                            <w:b/>
                            <w:sz w:val="16"/>
                          </w:rPr>
                        </w:pPr>
                        <w:r>
                          <w:rPr>
                            <w:rFonts w:ascii="NunitoSans-SemiBold"/>
                            <w:b/>
                            <w:spacing w:val="-4"/>
                            <w:w w:val="110"/>
                            <w:sz w:val="16"/>
                          </w:rPr>
                          <w:t>Home</w:t>
                        </w:r>
                      </w:p>
                    </w:txbxContent>
                  </v:textbox>
                  <w10:wrap type="none"/>
                </v:shape>
                <v:shape style="position:absolute;left:3131;top:2586;width:556;height:950" type="#_x0000_t202" id="docshape121" filled="false" stroked="false">
                  <v:textbox inset="0,0,0,0">
                    <w:txbxContent>
                      <w:p>
                        <w:pPr>
                          <w:spacing w:line="490" w:lineRule="exact" w:before="0"/>
                          <w:ind w:left="0" w:right="54" w:firstLine="0"/>
                          <w:jc w:val="center"/>
                          <w:rPr>
                            <w:rFonts w:ascii="NunitoSans-ExtraBold"/>
                            <w:b/>
                            <w:sz w:val="36"/>
                          </w:rPr>
                        </w:pPr>
                        <w:r>
                          <w:rPr>
                            <w:rFonts w:ascii="NunitoSans-ExtraBold"/>
                            <w:b/>
                            <w:color w:val="FFFFFF"/>
                            <w:w w:val="106"/>
                            <w:sz w:val="36"/>
                          </w:rPr>
                          <w:t>$</w:t>
                        </w:r>
                      </w:p>
                      <w:p>
                        <w:pPr>
                          <w:spacing w:before="238"/>
                          <w:ind w:left="0" w:right="18" w:firstLine="0"/>
                          <w:jc w:val="center"/>
                          <w:rPr>
                            <w:rFonts w:ascii="NunitoSans-SemiBold"/>
                            <w:b/>
                            <w:sz w:val="16"/>
                          </w:rPr>
                        </w:pPr>
                        <w:r>
                          <w:rPr>
                            <w:rFonts w:ascii="NunitoSans-SemiBold"/>
                            <w:b/>
                            <w:spacing w:val="-4"/>
                            <w:w w:val="110"/>
                            <w:sz w:val="16"/>
                          </w:rPr>
                          <w:t>Money</w:t>
                        </w:r>
                      </w:p>
                    </w:txbxContent>
                  </v:textbox>
                  <w10:wrap type="none"/>
                </v:shape>
                <v:shape style="position:absolute;left:1931;top:4022;width:407;height:225" type="#_x0000_t202" id="docshape122" filled="false" stroked="false">
                  <v:textbox inset="0,0,0,0">
                    <w:txbxContent>
                      <w:p>
                        <w:pPr>
                          <w:spacing w:before="4"/>
                          <w:ind w:left="0" w:right="0" w:firstLine="0"/>
                          <w:jc w:val="left"/>
                          <w:rPr>
                            <w:rFonts w:ascii="NunitoSans-SemiBold"/>
                            <w:b/>
                            <w:sz w:val="16"/>
                          </w:rPr>
                        </w:pPr>
                        <w:r>
                          <w:rPr>
                            <w:rFonts w:ascii="NunitoSans-SemiBold"/>
                            <w:b/>
                            <w:spacing w:val="-4"/>
                            <w:w w:val="110"/>
                            <w:sz w:val="16"/>
                          </w:rPr>
                          <w:t>Help</w:t>
                        </w:r>
                      </w:p>
                    </w:txbxContent>
                  </v:textbox>
                  <w10:wrap type="none"/>
                </v:shape>
              </v:group>
            </w:pict>
          </mc:Fallback>
        </mc:AlternateContent>
      </w:r>
      <w:r>
        <w:rPr>
          <w:rFonts w:ascii="Arial"/>
          <w:sz w:val="20"/>
        </w:rPr>
      </w:r>
    </w:p>
    <w:p>
      <w:pPr>
        <w:pStyle w:val="BodyText"/>
        <w:rPr>
          <w:rFonts w:ascii="Arial"/>
          <w:sz w:val="20"/>
        </w:rPr>
      </w:pPr>
    </w:p>
    <w:p>
      <w:pPr>
        <w:pStyle w:val="BodyText"/>
        <w:spacing w:before="9"/>
        <w:rPr>
          <w:rFonts w:ascii="Arial"/>
          <w:sz w:val="14"/>
        </w:rPr>
      </w:pPr>
      <w:r>
        <w:rPr/>
        <mc:AlternateContent>
          <mc:Choice Requires="wps">
            <w:drawing>
              <wp:anchor distT="0" distB="0" distL="0" distR="0" allowOverlap="1" layoutInCell="1" locked="0" behindDoc="1" simplePos="0" relativeHeight="487611392">
                <wp:simplePos x="0" y="0"/>
                <wp:positionH relativeFrom="page">
                  <wp:posOffset>1260000</wp:posOffset>
                </wp:positionH>
                <wp:positionV relativeFrom="paragraph">
                  <wp:posOffset>123257</wp:posOffset>
                </wp:positionV>
                <wp:extent cx="4860290" cy="190500"/>
                <wp:effectExtent l="0" t="0" r="0" b="0"/>
                <wp:wrapTopAndBottom/>
                <wp:docPr id="146" name="Textbox 146"/>
                <wp:cNvGraphicFramePr>
                  <a:graphicFrameLocks/>
                </wp:cNvGraphicFramePr>
                <a:graphic>
                  <a:graphicData uri="http://schemas.microsoft.com/office/word/2010/wordprocessingShape">
                    <wps:wsp>
                      <wps:cNvPr id="146" name="Textbox 146"/>
                      <wps:cNvSpPr txBox="1"/>
                      <wps:spPr>
                        <a:xfrm>
                          <a:off x="0" y="0"/>
                          <a:ext cx="4860290" cy="190500"/>
                        </a:xfrm>
                        <a:prstGeom prst="rect">
                          <a:avLst/>
                        </a:prstGeom>
                        <a:solidFill>
                          <a:srgbClr val="CCDEEE"/>
                        </a:solidFill>
                      </wps:spPr>
                      <wps:txbx>
                        <w:txbxContent>
                          <w:p>
                            <w:pPr>
                              <w:spacing w:before="58"/>
                              <w:ind w:left="86" w:right="0" w:firstLine="0"/>
                              <w:jc w:val="left"/>
                              <w:rPr>
                                <w:rFonts w:ascii="Arial"/>
                                <w:b/>
                                <w:color w:val="000000"/>
                                <w:sz w:val="18"/>
                              </w:rPr>
                            </w:pPr>
                            <w:r>
                              <w:rPr>
                                <w:rFonts w:ascii="Arial"/>
                                <w:b/>
                                <w:color w:val="062753"/>
                                <w:w w:val="80"/>
                                <w:sz w:val="18"/>
                              </w:rPr>
                              <w:t>FIGURE</w:t>
                            </w:r>
                            <w:r>
                              <w:rPr>
                                <w:rFonts w:ascii="Arial"/>
                                <w:b/>
                                <w:color w:val="062753"/>
                                <w:spacing w:val="5"/>
                                <w:sz w:val="18"/>
                              </w:rPr>
                              <w:t> </w:t>
                            </w:r>
                            <w:r>
                              <w:rPr>
                                <w:rFonts w:ascii="Arial"/>
                                <w:b/>
                                <w:color w:val="062753"/>
                                <w:w w:val="80"/>
                                <w:sz w:val="18"/>
                              </w:rPr>
                              <w:t>2</w:t>
                            </w:r>
                            <w:r>
                              <w:rPr>
                                <w:rFonts w:ascii="Arial"/>
                                <w:b/>
                                <w:color w:val="231F20"/>
                                <w:spacing w:val="-12"/>
                                <w:w w:val="80"/>
                                <w:sz w:val="18"/>
                              </w:rPr>
                              <w:t> </w:t>
                            </w:r>
                            <w:r>
                              <w:rPr>
                                <w:rFonts w:ascii="Arial"/>
                                <w:b/>
                                <w:color w:val="231F20"/>
                                <w:w w:val="80"/>
                                <w:sz w:val="18"/>
                              </w:rPr>
                              <w:t>.</w:t>
                            </w:r>
                            <w:r>
                              <w:rPr>
                                <w:rFonts w:ascii="Arial"/>
                                <w:b/>
                                <w:color w:val="231F20"/>
                                <w:spacing w:val="-1"/>
                                <w:sz w:val="18"/>
                              </w:rPr>
                              <w:t> </w:t>
                            </w:r>
                            <w:r>
                              <w:rPr>
                                <w:rFonts w:ascii="Arial"/>
                                <w:b/>
                                <w:color w:val="231F20"/>
                                <w:w w:val="80"/>
                                <w:sz w:val="18"/>
                              </w:rPr>
                              <w:t>Keys</w:t>
                            </w:r>
                            <w:r>
                              <w:rPr>
                                <w:rFonts w:ascii="Arial"/>
                                <w:b/>
                                <w:color w:val="231F20"/>
                                <w:sz w:val="18"/>
                              </w:rPr>
                              <w:t> </w:t>
                            </w:r>
                            <w:r>
                              <w:rPr>
                                <w:rFonts w:ascii="Arial"/>
                                <w:b/>
                                <w:color w:val="231F20"/>
                                <w:w w:val="80"/>
                                <w:sz w:val="18"/>
                              </w:rPr>
                              <w:t>to</w:t>
                            </w:r>
                            <w:r>
                              <w:rPr>
                                <w:rFonts w:ascii="Arial"/>
                                <w:b/>
                                <w:color w:val="231F20"/>
                                <w:sz w:val="18"/>
                              </w:rPr>
                              <w:t> </w:t>
                            </w:r>
                            <w:r>
                              <w:rPr>
                                <w:rFonts w:ascii="Arial"/>
                                <w:b/>
                                <w:color w:val="231F20"/>
                                <w:spacing w:val="-2"/>
                                <w:w w:val="80"/>
                                <w:sz w:val="18"/>
                              </w:rPr>
                              <w:t>Citizenship</w:t>
                            </w:r>
                          </w:p>
                        </w:txbxContent>
                      </wps:txbx>
                      <wps:bodyPr wrap="square" lIns="0" tIns="0" rIns="0" bIns="0" rtlCol="0">
                        <a:noAutofit/>
                      </wps:bodyPr>
                    </wps:wsp>
                  </a:graphicData>
                </a:graphic>
              </wp:anchor>
            </w:drawing>
          </mc:Choice>
          <mc:Fallback>
            <w:pict>
              <v:shape style="position:absolute;margin-left:99.212601pt;margin-top:9.705276pt;width:382.7pt;height:15pt;mso-position-horizontal-relative:page;mso-position-vertical-relative:paragraph;z-index:-15705088;mso-wrap-distance-left:0;mso-wrap-distance-right:0" type="#_x0000_t202" id="docshape123" filled="true" fillcolor="#ccdeee" stroked="false">
                <v:textbox inset="0,0,0,0">
                  <w:txbxContent>
                    <w:p>
                      <w:pPr>
                        <w:spacing w:before="58"/>
                        <w:ind w:left="86" w:right="0" w:firstLine="0"/>
                        <w:jc w:val="left"/>
                        <w:rPr>
                          <w:rFonts w:ascii="Arial"/>
                          <w:b/>
                          <w:color w:val="000000"/>
                          <w:sz w:val="18"/>
                        </w:rPr>
                      </w:pPr>
                      <w:r>
                        <w:rPr>
                          <w:rFonts w:ascii="Arial"/>
                          <w:b/>
                          <w:color w:val="062753"/>
                          <w:w w:val="80"/>
                          <w:sz w:val="18"/>
                        </w:rPr>
                        <w:t>FIGURE</w:t>
                      </w:r>
                      <w:r>
                        <w:rPr>
                          <w:rFonts w:ascii="Arial"/>
                          <w:b/>
                          <w:color w:val="062753"/>
                          <w:spacing w:val="5"/>
                          <w:sz w:val="18"/>
                        </w:rPr>
                        <w:t> </w:t>
                      </w:r>
                      <w:r>
                        <w:rPr>
                          <w:rFonts w:ascii="Arial"/>
                          <w:b/>
                          <w:color w:val="062753"/>
                          <w:w w:val="80"/>
                          <w:sz w:val="18"/>
                        </w:rPr>
                        <w:t>2</w:t>
                      </w:r>
                      <w:r>
                        <w:rPr>
                          <w:rFonts w:ascii="Arial"/>
                          <w:b/>
                          <w:color w:val="231F20"/>
                          <w:spacing w:val="-12"/>
                          <w:w w:val="80"/>
                          <w:sz w:val="18"/>
                        </w:rPr>
                        <w:t> </w:t>
                      </w:r>
                      <w:r>
                        <w:rPr>
                          <w:rFonts w:ascii="Arial"/>
                          <w:b/>
                          <w:color w:val="231F20"/>
                          <w:w w:val="80"/>
                          <w:sz w:val="18"/>
                        </w:rPr>
                        <w:t>.</w:t>
                      </w:r>
                      <w:r>
                        <w:rPr>
                          <w:rFonts w:ascii="Arial"/>
                          <w:b/>
                          <w:color w:val="231F20"/>
                          <w:spacing w:val="-1"/>
                          <w:sz w:val="18"/>
                        </w:rPr>
                        <w:t> </w:t>
                      </w:r>
                      <w:r>
                        <w:rPr>
                          <w:rFonts w:ascii="Arial"/>
                          <w:b/>
                          <w:color w:val="231F20"/>
                          <w:w w:val="80"/>
                          <w:sz w:val="18"/>
                        </w:rPr>
                        <w:t>Keys</w:t>
                      </w:r>
                      <w:r>
                        <w:rPr>
                          <w:rFonts w:ascii="Arial"/>
                          <w:b/>
                          <w:color w:val="231F20"/>
                          <w:sz w:val="18"/>
                        </w:rPr>
                        <w:t> </w:t>
                      </w:r>
                      <w:r>
                        <w:rPr>
                          <w:rFonts w:ascii="Arial"/>
                          <w:b/>
                          <w:color w:val="231F20"/>
                          <w:w w:val="80"/>
                          <w:sz w:val="18"/>
                        </w:rPr>
                        <w:t>to</w:t>
                      </w:r>
                      <w:r>
                        <w:rPr>
                          <w:rFonts w:ascii="Arial"/>
                          <w:b/>
                          <w:color w:val="231F20"/>
                          <w:sz w:val="18"/>
                        </w:rPr>
                        <w:t> </w:t>
                      </w:r>
                      <w:r>
                        <w:rPr>
                          <w:rFonts w:ascii="Arial"/>
                          <w:b/>
                          <w:color w:val="231F20"/>
                          <w:spacing w:val="-2"/>
                          <w:w w:val="80"/>
                          <w:sz w:val="18"/>
                        </w:rPr>
                        <w:t>Citizenship</w:t>
                      </w:r>
                    </w:p>
                  </w:txbxContent>
                </v:textbox>
                <v:fill type="solid"/>
                <w10:wrap type="topAndBottom"/>
              </v:shape>
            </w:pict>
          </mc:Fallback>
        </mc:AlternateContent>
      </w:r>
    </w:p>
    <w:p>
      <w:pPr>
        <w:pStyle w:val="BodyText"/>
        <w:spacing w:before="8"/>
        <w:rPr>
          <w:rFonts w:ascii="Arial"/>
          <w:sz w:val="12"/>
        </w:rPr>
      </w:pPr>
    </w:p>
    <w:p>
      <w:pPr>
        <w:pStyle w:val="BodyText"/>
        <w:spacing w:before="116"/>
        <w:ind w:left="1644" w:right="1985"/>
      </w:pPr>
      <w:r>
        <w:rPr/>
        <mc:AlternateContent>
          <mc:Choice Requires="wps">
            <w:drawing>
              <wp:anchor distT="0" distB="0" distL="0" distR="0" allowOverlap="1" layoutInCell="1" locked="0" behindDoc="0" simplePos="0" relativeHeight="15753216">
                <wp:simplePos x="0" y="0"/>
                <wp:positionH relativeFrom="page">
                  <wp:posOffset>287999</wp:posOffset>
                </wp:positionH>
                <wp:positionV relativeFrom="paragraph">
                  <wp:posOffset>625692</wp:posOffset>
                </wp:positionV>
                <wp:extent cx="292735" cy="411480"/>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32</w:t>
                            </w:r>
                          </w:p>
                        </w:txbxContent>
                      </wps:txbx>
                      <wps:bodyPr wrap="square" lIns="0" tIns="0" rIns="0" bIns="0" rtlCol="0">
                        <a:noAutofit/>
                      </wps:bodyPr>
                    </wps:wsp>
                  </a:graphicData>
                </a:graphic>
              </wp:anchor>
            </w:drawing>
          </mc:Choice>
          <mc:Fallback>
            <w:pict>
              <v:shape style="position:absolute;margin-left:22.677099pt;margin-top:49.267132pt;width:23.05pt;height:32.4pt;mso-position-horizontal-relative:page;mso-position-vertical-relative:paragraph;z-index:15753216" type="#_x0000_t202" id="docshape124" filled="false" stroked="false">
                <v:textbox inset="0,0,0,0">
                  <w:txbxContent>
                    <w:p>
                      <w:pPr>
                        <w:spacing w:before="26"/>
                        <w:ind w:left="0" w:right="0" w:firstLine="0"/>
                        <w:jc w:val="left"/>
                        <w:rPr>
                          <w:sz w:val="48"/>
                        </w:rPr>
                      </w:pPr>
                      <w:r>
                        <w:rPr>
                          <w:color w:val="B6B8B9"/>
                          <w:spacing w:val="-16"/>
                          <w:sz w:val="48"/>
                        </w:rPr>
                        <w:t>32</w:t>
                      </w:r>
                    </w:p>
                  </w:txbxContent>
                </v:textbox>
                <w10:wrap type="none"/>
              </v:shape>
            </w:pict>
          </mc:Fallback>
        </mc:AlternateContent>
      </w:r>
      <w:r>
        <w:rPr>
          <w:color w:val="231F20"/>
        </w:rPr>
        <w:t>The</w:t>
      </w:r>
      <w:r>
        <w:rPr>
          <w:color w:val="231F20"/>
          <w:spacing w:val="-5"/>
        </w:rPr>
        <w:t> </w:t>
      </w:r>
      <w:r>
        <w:rPr>
          <w:rFonts w:ascii="Minion Pro"/>
          <w:i/>
          <w:color w:val="231F20"/>
        </w:rPr>
        <w:t>Keys </w:t>
      </w:r>
      <w:r>
        <w:rPr>
          <w:color w:val="231F20"/>
        </w:rPr>
        <w:t>framework</w:t>
      </w:r>
      <w:r>
        <w:rPr>
          <w:color w:val="231F20"/>
          <w:spacing w:val="-5"/>
        </w:rPr>
        <w:t> </w:t>
      </w:r>
      <w:r>
        <w:rPr>
          <w:color w:val="231F20"/>
        </w:rPr>
        <w:t>is</w:t>
      </w:r>
      <w:r>
        <w:rPr>
          <w:color w:val="231F20"/>
          <w:spacing w:val="-5"/>
        </w:rPr>
        <w:t> </w:t>
      </w:r>
      <w:r>
        <w:rPr>
          <w:color w:val="231F20"/>
        </w:rPr>
        <w:t>utterly</w:t>
      </w:r>
      <w:r>
        <w:rPr>
          <w:color w:val="231F20"/>
          <w:spacing w:val="-5"/>
        </w:rPr>
        <w:t> </w:t>
      </w:r>
      <w:r>
        <w:rPr>
          <w:color w:val="231F20"/>
        </w:rPr>
        <w:t>universal.</w:t>
      </w:r>
      <w:r>
        <w:rPr>
          <w:color w:val="231F20"/>
          <w:spacing w:val="-5"/>
        </w:rPr>
        <w:t> </w:t>
      </w:r>
      <w:r>
        <w:rPr>
          <w:color w:val="231F20"/>
        </w:rPr>
        <w:t>It</w:t>
      </w:r>
      <w:r>
        <w:rPr>
          <w:color w:val="231F20"/>
          <w:spacing w:val="-5"/>
        </w:rPr>
        <w:t> </w:t>
      </w:r>
      <w:r>
        <w:rPr>
          <w:color w:val="231F20"/>
        </w:rPr>
        <w:t>is</w:t>
      </w:r>
      <w:r>
        <w:rPr>
          <w:color w:val="231F20"/>
          <w:spacing w:val="-5"/>
        </w:rPr>
        <w:t> </w:t>
      </w:r>
      <w:r>
        <w:rPr>
          <w:color w:val="231F20"/>
        </w:rPr>
        <w:t>not</w:t>
      </w:r>
      <w:r>
        <w:rPr>
          <w:color w:val="231F20"/>
          <w:spacing w:val="-5"/>
        </w:rPr>
        <w:t> </w:t>
      </w:r>
      <w:r>
        <w:rPr>
          <w:color w:val="231F20"/>
        </w:rPr>
        <w:t>a</w:t>
      </w:r>
      <w:r>
        <w:rPr>
          <w:color w:val="231F20"/>
          <w:spacing w:val="-5"/>
        </w:rPr>
        <w:t> </w:t>
      </w:r>
      <w:r>
        <w:rPr>
          <w:color w:val="231F20"/>
        </w:rPr>
        <w:t>special</w:t>
      </w:r>
      <w:r>
        <w:rPr>
          <w:color w:val="231F20"/>
          <w:spacing w:val="-5"/>
        </w:rPr>
        <w:t> </w:t>
      </w:r>
      <w:r>
        <w:rPr>
          <w:color w:val="231F20"/>
        </w:rPr>
        <w:t>framework,</w:t>
      </w:r>
      <w:r>
        <w:rPr>
          <w:color w:val="231F20"/>
          <w:spacing w:val="-5"/>
        </w:rPr>
        <w:t> </w:t>
      </w:r>
      <w:r>
        <w:rPr>
          <w:color w:val="231F20"/>
        </w:rPr>
        <w:t>created only</w:t>
      </w:r>
      <w:r>
        <w:rPr>
          <w:color w:val="231F20"/>
          <w:spacing w:val="-14"/>
        </w:rPr>
        <w:t> </w:t>
      </w:r>
      <w:r>
        <w:rPr>
          <w:color w:val="231F20"/>
        </w:rPr>
        <w:t>for</w:t>
      </w:r>
      <w:r>
        <w:rPr>
          <w:color w:val="231F20"/>
          <w:spacing w:val="-14"/>
        </w:rPr>
        <w:t> </w:t>
      </w:r>
      <w:r>
        <w:rPr>
          <w:color w:val="231F20"/>
        </w:rPr>
        <w:t>people</w:t>
      </w:r>
      <w:r>
        <w:rPr>
          <w:color w:val="231F20"/>
          <w:spacing w:val="-14"/>
        </w:rPr>
        <w:t> </w:t>
      </w:r>
      <w:r>
        <w:rPr>
          <w:color w:val="231F20"/>
        </w:rPr>
        <w:t>with</w:t>
      </w:r>
      <w:r>
        <w:rPr>
          <w:color w:val="231F20"/>
          <w:spacing w:val="-14"/>
        </w:rPr>
        <w:t> </w:t>
      </w:r>
      <w:r>
        <w:rPr>
          <w:color w:val="231F20"/>
        </w:rPr>
        <w:t>disabilities,</w:t>
      </w:r>
      <w:r>
        <w:rPr>
          <w:color w:val="231F20"/>
          <w:spacing w:val="-14"/>
        </w:rPr>
        <w:t> </w:t>
      </w:r>
      <w:r>
        <w:rPr>
          <w:color w:val="231F20"/>
        </w:rPr>
        <w:t>but</w:t>
      </w:r>
      <w:r>
        <w:rPr>
          <w:color w:val="231F20"/>
          <w:spacing w:val="-14"/>
        </w:rPr>
        <w:t> </w:t>
      </w:r>
      <w:r>
        <w:rPr>
          <w:color w:val="231F20"/>
        </w:rPr>
        <w:t>many</w:t>
      </w:r>
      <w:r>
        <w:rPr>
          <w:color w:val="231F20"/>
          <w:spacing w:val="-14"/>
        </w:rPr>
        <w:t> </w:t>
      </w:r>
      <w:r>
        <w:rPr>
          <w:color w:val="231F20"/>
        </w:rPr>
        <w:t>people</w:t>
      </w:r>
      <w:r>
        <w:rPr>
          <w:color w:val="231F20"/>
          <w:spacing w:val="-14"/>
        </w:rPr>
        <w:t> </w:t>
      </w:r>
      <w:r>
        <w:rPr>
          <w:color w:val="231F20"/>
        </w:rPr>
        <w:t>with</w:t>
      </w:r>
      <w:r>
        <w:rPr>
          <w:color w:val="231F20"/>
          <w:spacing w:val="-14"/>
        </w:rPr>
        <w:t> </w:t>
      </w:r>
      <w:r>
        <w:rPr>
          <w:color w:val="231F20"/>
        </w:rPr>
        <w:t>disabilities</w:t>
      </w:r>
      <w:r>
        <w:rPr>
          <w:color w:val="231F20"/>
          <w:spacing w:val="-14"/>
        </w:rPr>
        <w:t> </w:t>
      </w:r>
      <w:r>
        <w:rPr>
          <w:color w:val="231F20"/>
        </w:rPr>
        <w:t>and</w:t>
      </w:r>
      <w:r>
        <w:rPr>
          <w:color w:val="231F20"/>
          <w:spacing w:val="-14"/>
        </w:rPr>
        <w:t> </w:t>
      </w:r>
      <w:r>
        <w:rPr>
          <w:color w:val="231F20"/>
        </w:rPr>
        <w:t>families have</w:t>
      </w:r>
      <w:r>
        <w:rPr>
          <w:color w:val="231F20"/>
          <w:spacing w:val="-4"/>
        </w:rPr>
        <w:t> </w:t>
      </w:r>
      <w:r>
        <w:rPr>
          <w:color w:val="231F20"/>
        </w:rPr>
        <w:t>found</w:t>
      </w:r>
      <w:r>
        <w:rPr>
          <w:color w:val="231F20"/>
          <w:spacing w:val="-4"/>
        </w:rPr>
        <w:t> </w:t>
      </w:r>
      <w:r>
        <w:rPr>
          <w:color w:val="231F20"/>
        </w:rPr>
        <w:t>it</w:t>
      </w:r>
      <w:r>
        <w:rPr>
          <w:color w:val="231F20"/>
          <w:spacing w:val="-4"/>
        </w:rPr>
        <w:t> </w:t>
      </w:r>
      <w:r>
        <w:rPr>
          <w:color w:val="231F20"/>
        </w:rPr>
        <w:t>a</w:t>
      </w:r>
      <w:r>
        <w:rPr>
          <w:color w:val="231F20"/>
          <w:spacing w:val="-4"/>
        </w:rPr>
        <w:t> </w:t>
      </w:r>
      <w:r>
        <w:rPr>
          <w:color w:val="231F20"/>
        </w:rPr>
        <w:t>helpful</w:t>
      </w:r>
      <w:r>
        <w:rPr>
          <w:color w:val="231F20"/>
          <w:spacing w:val="-4"/>
        </w:rPr>
        <w:t> </w:t>
      </w:r>
      <w:r>
        <w:rPr>
          <w:color w:val="231F20"/>
        </w:rPr>
        <w:t>way</w:t>
      </w:r>
      <w:r>
        <w:rPr>
          <w:color w:val="231F20"/>
          <w:spacing w:val="-4"/>
        </w:rPr>
        <w:t> </w:t>
      </w:r>
      <w:r>
        <w:rPr>
          <w:color w:val="231F20"/>
        </w:rPr>
        <w:t>of</w:t>
      </w:r>
      <w:r>
        <w:rPr>
          <w:color w:val="231F20"/>
          <w:spacing w:val="-4"/>
        </w:rPr>
        <w:t> </w:t>
      </w:r>
      <w:r>
        <w:rPr>
          <w:color w:val="231F20"/>
        </w:rPr>
        <w:t>imagining</w:t>
      </w:r>
      <w:r>
        <w:rPr>
          <w:color w:val="231F20"/>
          <w:spacing w:val="-4"/>
        </w:rPr>
        <w:t> </w:t>
      </w:r>
      <w:r>
        <w:rPr>
          <w:color w:val="231F20"/>
        </w:rPr>
        <w:t>how</w:t>
      </w:r>
      <w:r>
        <w:rPr>
          <w:color w:val="231F20"/>
          <w:spacing w:val="-4"/>
        </w:rPr>
        <w:t> </w:t>
      </w:r>
      <w:r>
        <w:rPr>
          <w:color w:val="231F20"/>
        </w:rPr>
        <w:t>they</w:t>
      </w:r>
      <w:r>
        <w:rPr>
          <w:color w:val="231F20"/>
          <w:spacing w:val="-4"/>
        </w:rPr>
        <w:t> </w:t>
      </w:r>
      <w:r>
        <w:rPr>
          <w:color w:val="231F20"/>
        </w:rPr>
        <w:t>can</w:t>
      </w:r>
      <w:r>
        <w:rPr>
          <w:color w:val="231F20"/>
          <w:spacing w:val="-4"/>
        </w:rPr>
        <w:t> </w:t>
      </w:r>
      <w:r>
        <w:rPr>
          <w:color w:val="231F20"/>
        </w:rPr>
        <w:t>create</w:t>
      </w:r>
      <w:r>
        <w:rPr>
          <w:color w:val="231F20"/>
          <w:spacing w:val="-4"/>
        </w:rPr>
        <w:t> </w:t>
      </w:r>
      <w:r>
        <w:rPr>
          <w:color w:val="231F20"/>
        </w:rPr>
        <w:t>their</w:t>
      </w:r>
      <w:r>
        <w:rPr>
          <w:color w:val="231F20"/>
          <w:spacing w:val="-4"/>
        </w:rPr>
        <w:t> </w:t>
      </w:r>
      <w:r>
        <w:rPr>
          <w:color w:val="231F20"/>
        </w:rPr>
        <w:t>own</w:t>
      </w:r>
      <w:r>
        <w:rPr>
          <w:color w:val="231F20"/>
          <w:spacing w:val="-4"/>
        </w:rPr>
        <w:t> </w:t>
      </w:r>
      <w:r>
        <w:rPr>
          <w:color w:val="231F20"/>
        </w:rPr>
        <w:t>life</w:t>
      </w:r>
      <w:r>
        <w:rPr>
          <w:color w:val="231F20"/>
          <w:spacing w:val="-4"/>
        </w:rPr>
        <w:t> </w:t>
      </w:r>
      <w:r>
        <w:rPr>
          <w:color w:val="231F20"/>
        </w:rPr>
        <w:t>of equal value within society. For example, one Australian father of a child with disabilities, talks about the </w:t>
      </w:r>
      <w:r>
        <w:rPr>
          <w:rFonts w:ascii="Minion Pro"/>
          <w:i/>
          <w:color w:val="231F20"/>
        </w:rPr>
        <w:t>Keys to Citizenship </w:t>
      </w:r>
      <w:r>
        <w:rPr>
          <w:color w:val="231F20"/>
        </w:rPr>
        <w:t>like this:</w:t>
      </w:r>
    </w:p>
    <w:p>
      <w:pPr>
        <w:pStyle w:val="BodyText"/>
        <w:spacing w:before="3"/>
        <w:rPr>
          <w:sz w:val="25"/>
        </w:rPr>
      </w:pPr>
    </w:p>
    <w:p>
      <w:pPr>
        <w:spacing w:line="266" w:lineRule="auto" w:before="1"/>
        <w:ind w:left="2097" w:right="2493" w:firstLine="0"/>
        <w:jc w:val="left"/>
        <w:rPr>
          <w:rFonts w:ascii="Arial" w:hAnsi="Arial"/>
          <w:i/>
          <w:sz w:val="22"/>
        </w:rPr>
      </w:pPr>
      <w:r>
        <w:rPr/>
        <mc:AlternateContent>
          <mc:Choice Requires="wps">
            <w:drawing>
              <wp:anchor distT="0" distB="0" distL="0" distR="0" allowOverlap="1" layoutInCell="1" locked="0" behindDoc="0" simplePos="0" relativeHeight="15752704">
                <wp:simplePos x="0" y="0"/>
                <wp:positionH relativeFrom="page">
                  <wp:posOffset>1404000</wp:posOffset>
                </wp:positionH>
                <wp:positionV relativeFrom="paragraph">
                  <wp:posOffset>19910</wp:posOffset>
                </wp:positionV>
                <wp:extent cx="1270" cy="673100"/>
                <wp:effectExtent l="0" t="0" r="0" b="0"/>
                <wp:wrapNone/>
                <wp:docPr id="148" name="Graphic 148"/>
                <wp:cNvGraphicFramePr>
                  <a:graphicFrameLocks/>
                </wp:cNvGraphicFramePr>
                <a:graphic>
                  <a:graphicData uri="http://schemas.microsoft.com/office/word/2010/wordprocessingShape">
                    <wps:wsp>
                      <wps:cNvPr id="148" name="Graphic 148"/>
                      <wps:cNvSpPr/>
                      <wps:spPr>
                        <a:xfrm>
                          <a:off x="0" y="0"/>
                          <a:ext cx="1270" cy="673100"/>
                        </a:xfrm>
                        <a:custGeom>
                          <a:avLst/>
                          <a:gdLst/>
                          <a:ahLst/>
                          <a:cxnLst/>
                          <a:rect l="l" t="t" r="r" b="b"/>
                          <a:pathLst>
                            <a:path w="0" h="673100">
                              <a:moveTo>
                                <a:pt x="0" y="673100"/>
                              </a:moveTo>
                              <a:lnTo>
                                <a:pt x="0" y="0"/>
                              </a:lnTo>
                            </a:path>
                          </a:pathLst>
                        </a:custGeom>
                        <a:ln w="254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2704" from="110.551201pt,54.567779pt" to="110.551201pt,1.567779pt" stroked="true" strokeweight="2pt" strokecolor="#005cab">
                <v:stroke dashstyle="solid"/>
                <w10:wrap type="none"/>
              </v:line>
            </w:pict>
          </mc:Fallback>
        </mc:AlternateContent>
      </w:r>
      <w:r>
        <w:rPr>
          <w:rFonts w:ascii="Arial" w:hAnsi="Arial"/>
          <w:i/>
          <w:color w:val="231F20"/>
          <w:spacing w:val="-6"/>
          <w:sz w:val="22"/>
        </w:rPr>
        <w:t>“I</w:t>
      </w:r>
      <w:r>
        <w:rPr>
          <w:rFonts w:ascii="Arial" w:hAnsi="Arial"/>
          <w:i/>
          <w:color w:val="231F20"/>
          <w:spacing w:val="-10"/>
          <w:sz w:val="22"/>
        </w:rPr>
        <w:t> </w:t>
      </w:r>
      <w:r>
        <w:rPr>
          <w:rFonts w:ascii="Arial" w:hAnsi="Arial"/>
          <w:i/>
          <w:color w:val="231F20"/>
          <w:spacing w:val="-6"/>
          <w:sz w:val="22"/>
        </w:rPr>
        <w:t>had</w:t>
      </w:r>
      <w:r>
        <w:rPr>
          <w:rFonts w:ascii="Arial" w:hAnsi="Arial"/>
          <w:i/>
          <w:color w:val="231F20"/>
          <w:spacing w:val="-9"/>
          <w:sz w:val="22"/>
        </w:rPr>
        <w:t> </w:t>
      </w:r>
      <w:r>
        <w:rPr>
          <w:rFonts w:ascii="Arial" w:hAnsi="Arial"/>
          <w:i/>
          <w:color w:val="231F20"/>
          <w:spacing w:val="-6"/>
          <w:sz w:val="22"/>
        </w:rPr>
        <w:t>discovered</w:t>
      </w:r>
      <w:r>
        <w:rPr>
          <w:rFonts w:ascii="Arial" w:hAnsi="Arial"/>
          <w:i/>
          <w:color w:val="231F20"/>
          <w:spacing w:val="-9"/>
          <w:sz w:val="22"/>
        </w:rPr>
        <w:t> </w:t>
      </w:r>
      <w:r>
        <w:rPr>
          <w:rFonts w:ascii="Arial" w:hAnsi="Arial"/>
          <w:i/>
          <w:color w:val="231F20"/>
          <w:spacing w:val="-6"/>
          <w:sz w:val="22"/>
        </w:rPr>
        <w:t>what</w:t>
      </w:r>
      <w:r>
        <w:rPr>
          <w:rFonts w:ascii="Arial" w:hAnsi="Arial"/>
          <w:i/>
          <w:color w:val="231F20"/>
          <w:spacing w:val="-10"/>
          <w:sz w:val="22"/>
        </w:rPr>
        <w:t> </w:t>
      </w:r>
      <w:r>
        <w:rPr>
          <w:rFonts w:ascii="Arial" w:hAnsi="Arial"/>
          <w:i/>
          <w:color w:val="231F20"/>
          <w:spacing w:val="-6"/>
          <w:sz w:val="22"/>
        </w:rPr>
        <w:t>I</w:t>
      </w:r>
      <w:r>
        <w:rPr>
          <w:rFonts w:ascii="Arial" w:hAnsi="Arial"/>
          <w:i/>
          <w:color w:val="231F20"/>
          <w:spacing w:val="-9"/>
          <w:sz w:val="22"/>
        </w:rPr>
        <w:t> </w:t>
      </w:r>
      <w:r>
        <w:rPr>
          <w:rFonts w:ascii="Arial" w:hAnsi="Arial"/>
          <w:i/>
          <w:color w:val="231F20"/>
          <w:spacing w:val="-6"/>
          <w:sz w:val="22"/>
        </w:rPr>
        <w:t>feel</w:t>
      </w:r>
      <w:r>
        <w:rPr>
          <w:rFonts w:ascii="Arial" w:hAnsi="Arial"/>
          <w:i/>
          <w:color w:val="231F20"/>
          <w:spacing w:val="-9"/>
          <w:sz w:val="22"/>
        </w:rPr>
        <w:t> </w:t>
      </w:r>
      <w:r>
        <w:rPr>
          <w:rFonts w:ascii="Arial" w:hAnsi="Arial"/>
          <w:i/>
          <w:color w:val="231F20"/>
          <w:spacing w:val="-6"/>
          <w:sz w:val="22"/>
        </w:rPr>
        <w:t>is</w:t>
      </w:r>
      <w:r>
        <w:rPr>
          <w:rFonts w:ascii="Arial" w:hAnsi="Arial"/>
          <w:i/>
          <w:color w:val="231F20"/>
          <w:spacing w:val="-9"/>
          <w:sz w:val="22"/>
        </w:rPr>
        <w:t> </w:t>
      </w:r>
      <w:r>
        <w:rPr>
          <w:rFonts w:ascii="Arial" w:hAnsi="Arial"/>
          <w:i/>
          <w:color w:val="231F20"/>
          <w:spacing w:val="-6"/>
          <w:sz w:val="22"/>
        </w:rPr>
        <w:t>a</w:t>
      </w:r>
      <w:r>
        <w:rPr>
          <w:rFonts w:ascii="Arial" w:hAnsi="Arial"/>
          <w:i/>
          <w:color w:val="231F20"/>
          <w:spacing w:val="-10"/>
          <w:sz w:val="22"/>
        </w:rPr>
        <w:t> </w:t>
      </w:r>
      <w:r>
        <w:rPr>
          <w:rFonts w:ascii="Arial" w:hAnsi="Arial"/>
          <w:i/>
          <w:color w:val="231F20"/>
          <w:spacing w:val="-6"/>
          <w:sz w:val="22"/>
        </w:rPr>
        <w:t>significant</w:t>
      </w:r>
      <w:r>
        <w:rPr>
          <w:rFonts w:ascii="Arial" w:hAnsi="Arial"/>
          <w:i/>
          <w:color w:val="231F20"/>
          <w:spacing w:val="-9"/>
          <w:sz w:val="22"/>
        </w:rPr>
        <w:t> </w:t>
      </w:r>
      <w:r>
        <w:rPr>
          <w:rFonts w:ascii="Arial" w:hAnsi="Arial"/>
          <w:i/>
          <w:color w:val="231F20"/>
          <w:spacing w:val="-6"/>
          <w:sz w:val="22"/>
        </w:rPr>
        <w:t>piece</w:t>
      </w:r>
      <w:r>
        <w:rPr>
          <w:rFonts w:ascii="Arial" w:hAnsi="Arial"/>
          <w:i/>
          <w:color w:val="231F20"/>
          <w:spacing w:val="-9"/>
          <w:sz w:val="22"/>
        </w:rPr>
        <w:t> </w:t>
      </w:r>
      <w:r>
        <w:rPr>
          <w:rFonts w:ascii="Arial" w:hAnsi="Arial"/>
          <w:i/>
          <w:color w:val="231F20"/>
          <w:spacing w:val="-6"/>
          <w:sz w:val="22"/>
        </w:rPr>
        <w:t>that</w:t>
      </w:r>
      <w:r>
        <w:rPr>
          <w:rFonts w:ascii="Arial" w:hAnsi="Arial"/>
          <w:i/>
          <w:color w:val="231F20"/>
          <w:spacing w:val="-10"/>
          <w:sz w:val="22"/>
        </w:rPr>
        <w:t> </w:t>
      </w:r>
      <w:r>
        <w:rPr>
          <w:rFonts w:ascii="Arial" w:hAnsi="Arial"/>
          <w:i/>
          <w:color w:val="231F20"/>
          <w:spacing w:val="-6"/>
          <w:sz w:val="22"/>
        </w:rPr>
        <w:t>brings</w:t>
      </w:r>
      <w:r>
        <w:rPr>
          <w:rFonts w:ascii="Arial" w:hAnsi="Arial"/>
          <w:i/>
          <w:color w:val="231F20"/>
          <w:spacing w:val="-9"/>
          <w:sz w:val="22"/>
        </w:rPr>
        <w:t> </w:t>
      </w:r>
      <w:r>
        <w:rPr>
          <w:rFonts w:ascii="Arial" w:hAnsi="Arial"/>
          <w:i/>
          <w:color w:val="231F20"/>
          <w:spacing w:val="-6"/>
          <w:sz w:val="22"/>
        </w:rPr>
        <w:t>everything </w:t>
      </w:r>
      <w:r>
        <w:rPr>
          <w:rFonts w:ascii="Arial" w:hAnsi="Arial"/>
          <w:i/>
          <w:color w:val="231F20"/>
          <w:spacing w:val="-4"/>
          <w:sz w:val="22"/>
        </w:rPr>
        <w:t>together</w:t>
      </w:r>
      <w:r>
        <w:rPr>
          <w:rFonts w:ascii="Arial" w:hAnsi="Arial"/>
          <w:i/>
          <w:color w:val="231F20"/>
          <w:spacing w:val="-6"/>
          <w:sz w:val="22"/>
        </w:rPr>
        <w:t> </w:t>
      </w:r>
      <w:r>
        <w:rPr>
          <w:rFonts w:ascii="Arial" w:hAnsi="Arial"/>
          <w:i/>
          <w:color w:val="231F20"/>
          <w:spacing w:val="-4"/>
          <w:sz w:val="22"/>
        </w:rPr>
        <w:t>that</w:t>
      </w:r>
      <w:r>
        <w:rPr>
          <w:rFonts w:ascii="Arial" w:hAnsi="Arial"/>
          <w:i/>
          <w:color w:val="231F20"/>
          <w:spacing w:val="-6"/>
          <w:sz w:val="22"/>
        </w:rPr>
        <w:t> </w:t>
      </w:r>
      <w:r>
        <w:rPr>
          <w:rFonts w:ascii="Arial" w:hAnsi="Arial"/>
          <w:i/>
          <w:color w:val="231F20"/>
          <w:spacing w:val="-4"/>
          <w:sz w:val="22"/>
        </w:rPr>
        <w:t>not</w:t>
      </w:r>
      <w:r>
        <w:rPr>
          <w:rFonts w:ascii="Arial" w:hAnsi="Arial"/>
          <w:i/>
          <w:color w:val="231F20"/>
          <w:spacing w:val="-6"/>
          <w:sz w:val="22"/>
        </w:rPr>
        <w:t> </w:t>
      </w:r>
      <w:r>
        <w:rPr>
          <w:rFonts w:ascii="Arial" w:hAnsi="Arial"/>
          <w:i/>
          <w:color w:val="231F20"/>
          <w:spacing w:val="-4"/>
          <w:sz w:val="22"/>
        </w:rPr>
        <w:t>only</w:t>
      </w:r>
      <w:r>
        <w:rPr>
          <w:rFonts w:ascii="Arial" w:hAnsi="Arial"/>
          <w:i/>
          <w:color w:val="231F20"/>
          <w:spacing w:val="-6"/>
          <w:sz w:val="22"/>
        </w:rPr>
        <w:t> </w:t>
      </w:r>
      <w:r>
        <w:rPr>
          <w:rFonts w:ascii="Arial" w:hAnsi="Arial"/>
          <w:i/>
          <w:color w:val="231F20"/>
          <w:spacing w:val="-4"/>
          <w:sz w:val="22"/>
        </w:rPr>
        <w:t>provides</w:t>
      </w:r>
      <w:r>
        <w:rPr>
          <w:rFonts w:ascii="Arial" w:hAnsi="Arial"/>
          <w:i/>
          <w:color w:val="231F20"/>
          <w:spacing w:val="-6"/>
          <w:sz w:val="22"/>
        </w:rPr>
        <w:t> </w:t>
      </w:r>
      <w:r>
        <w:rPr>
          <w:rFonts w:ascii="Arial" w:hAnsi="Arial"/>
          <w:i/>
          <w:color w:val="231F20"/>
          <w:spacing w:val="-4"/>
          <w:sz w:val="22"/>
        </w:rPr>
        <w:t>a</w:t>
      </w:r>
      <w:r>
        <w:rPr>
          <w:rFonts w:ascii="Arial" w:hAnsi="Arial"/>
          <w:i/>
          <w:color w:val="231F20"/>
          <w:spacing w:val="-6"/>
          <w:sz w:val="22"/>
        </w:rPr>
        <w:t> </w:t>
      </w:r>
      <w:r>
        <w:rPr>
          <w:rFonts w:ascii="Arial" w:hAnsi="Arial"/>
          <w:i/>
          <w:color w:val="231F20"/>
          <w:spacing w:val="-4"/>
          <w:sz w:val="22"/>
        </w:rPr>
        <w:t>roadmap</w:t>
      </w:r>
      <w:r>
        <w:rPr>
          <w:rFonts w:ascii="Arial" w:hAnsi="Arial"/>
          <w:i/>
          <w:color w:val="231F20"/>
          <w:spacing w:val="-6"/>
          <w:sz w:val="22"/>
        </w:rPr>
        <w:t> </w:t>
      </w:r>
      <w:r>
        <w:rPr>
          <w:rFonts w:ascii="Arial" w:hAnsi="Arial"/>
          <w:i/>
          <w:color w:val="231F20"/>
          <w:spacing w:val="-4"/>
          <w:sz w:val="22"/>
        </w:rPr>
        <w:t>to</w:t>
      </w:r>
      <w:r>
        <w:rPr>
          <w:rFonts w:ascii="Arial" w:hAnsi="Arial"/>
          <w:i/>
          <w:color w:val="231F20"/>
          <w:spacing w:val="-6"/>
          <w:sz w:val="22"/>
        </w:rPr>
        <w:t> </w:t>
      </w:r>
      <w:r>
        <w:rPr>
          <w:rFonts w:ascii="Arial" w:hAnsi="Arial"/>
          <w:i/>
          <w:color w:val="231F20"/>
          <w:spacing w:val="-4"/>
          <w:sz w:val="22"/>
        </w:rPr>
        <w:t>guide</w:t>
      </w:r>
      <w:r>
        <w:rPr>
          <w:rFonts w:ascii="Arial" w:hAnsi="Arial"/>
          <w:i/>
          <w:color w:val="231F20"/>
          <w:spacing w:val="-6"/>
          <w:sz w:val="22"/>
        </w:rPr>
        <w:t> </w:t>
      </w:r>
      <w:r>
        <w:rPr>
          <w:rFonts w:ascii="Arial" w:hAnsi="Arial"/>
          <w:i/>
          <w:color w:val="231F20"/>
          <w:spacing w:val="-4"/>
          <w:sz w:val="22"/>
        </w:rPr>
        <w:t>us</w:t>
      </w:r>
      <w:r>
        <w:rPr>
          <w:rFonts w:ascii="Arial" w:hAnsi="Arial"/>
          <w:i/>
          <w:color w:val="231F20"/>
          <w:spacing w:val="-6"/>
          <w:sz w:val="22"/>
        </w:rPr>
        <w:t> </w:t>
      </w:r>
      <w:r>
        <w:rPr>
          <w:rFonts w:ascii="Arial" w:hAnsi="Arial"/>
          <w:i/>
          <w:color w:val="231F20"/>
          <w:spacing w:val="-4"/>
          <w:sz w:val="22"/>
        </w:rPr>
        <w:t>towards</w:t>
      </w:r>
      <w:r>
        <w:rPr>
          <w:rFonts w:ascii="Arial" w:hAnsi="Arial"/>
          <w:i/>
          <w:color w:val="231F20"/>
          <w:spacing w:val="-6"/>
          <w:sz w:val="22"/>
        </w:rPr>
        <w:t> </w:t>
      </w:r>
      <w:r>
        <w:rPr>
          <w:rFonts w:ascii="Arial" w:hAnsi="Arial"/>
          <w:i/>
          <w:color w:val="231F20"/>
          <w:spacing w:val="-4"/>
          <w:sz w:val="22"/>
        </w:rPr>
        <w:t>where </w:t>
      </w:r>
      <w:r>
        <w:rPr>
          <w:rFonts w:ascii="Arial" w:hAnsi="Arial"/>
          <w:i/>
          <w:color w:val="231F20"/>
          <w:spacing w:val="-2"/>
          <w:sz w:val="22"/>
        </w:rPr>
        <w:t>we</w:t>
      </w:r>
      <w:r>
        <w:rPr>
          <w:rFonts w:ascii="Arial" w:hAnsi="Arial"/>
          <w:i/>
          <w:color w:val="231F20"/>
          <w:spacing w:val="-14"/>
          <w:sz w:val="22"/>
        </w:rPr>
        <w:t> </w:t>
      </w:r>
      <w:r>
        <w:rPr>
          <w:rFonts w:ascii="Arial" w:hAnsi="Arial"/>
          <w:i/>
          <w:color w:val="231F20"/>
          <w:spacing w:val="-2"/>
          <w:sz w:val="22"/>
        </w:rPr>
        <w:t>should</w:t>
      </w:r>
      <w:r>
        <w:rPr>
          <w:rFonts w:ascii="Arial" w:hAnsi="Arial"/>
          <w:i/>
          <w:color w:val="231F20"/>
          <w:spacing w:val="-13"/>
          <w:sz w:val="22"/>
        </w:rPr>
        <w:t> </w:t>
      </w:r>
      <w:r>
        <w:rPr>
          <w:rFonts w:ascii="Arial" w:hAnsi="Arial"/>
          <w:i/>
          <w:color w:val="231F20"/>
          <w:spacing w:val="-2"/>
          <w:sz w:val="22"/>
        </w:rPr>
        <w:t>all</w:t>
      </w:r>
      <w:r>
        <w:rPr>
          <w:rFonts w:ascii="Arial" w:hAnsi="Arial"/>
          <w:i/>
          <w:color w:val="231F20"/>
          <w:spacing w:val="-13"/>
          <w:sz w:val="22"/>
        </w:rPr>
        <w:t> </w:t>
      </w:r>
      <w:r>
        <w:rPr>
          <w:rFonts w:ascii="Arial" w:hAnsi="Arial"/>
          <w:i/>
          <w:color w:val="231F20"/>
          <w:spacing w:val="-2"/>
          <w:sz w:val="22"/>
        </w:rPr>
        <w:t>be</w:t>
      </w:r>
      <w:r>
        <w:rPr>
          <w:rFonts w:ascii="Arial" w:hAnsi="Arial"/>
          <w:i/>
          <w:color w:val="231F20"/>
          <w:spacing w:val="-14"/>
          <w:sz w:val="22"/>
        </w:rPr>
        <w:t> </w:t>
      </w:r>
      <w:r>
        <w:rPr>
          <w:rFonts w:ascii="Arial" w:hAnsi="Arial"/>
          <w:i/>
          <w:color w:val="231F20"/>
          <w:spacing w:val="-2"/>
          <w:sz w:val="22"/>
        </w:rPr>
        <w:t>as</w:t>
      </w:r>
      <w:r>
        <w:rPr>
          <w:rFonts w:ascii="Arial" w:hAnsi="Arial"/>
          <w:i/>
          <w:color w:val="231F20"/>
          <w:spacing w:val="-13"/>
          <w:sz w:val="22"/>
        </w:rPr>
        <w:t> </w:t>
      </w:r>
      <w:r>
        <w:rPr>
          <w:rFonts w:ascii="Arial" w:hAnsi="Arial"/>
          <w:i/>
          <w:color w:val="231F20"/>
          <w:spacing w:val="-2"/>
          <w:sz w:val="22"/>
        </w:rPr>
        <w:t>people,</w:t>
      </w:r>
      <w:r>
        <w:rPr>
          <w:rFonts w:ascii="Arial" w:hAnsi="Arial"/>
          <w:i/>
          <w:color w:val="231F20"/>
          <w:spacing w:val="-13"/>
          <w:sz w:val="22"/>
        </w:rPr>
        <w:t> </w:t>
      </w:r>
      <w:r>
        <w:rPr>
          <w:rFonts w:ascii="Arial" w:hAnsi="Arial"/>
          <w:i/>
          <w:color w:val="231F20"/>
          <w:spacing w:val="-2"/>
          <w:sz w:val="22"/>
        </w:rPr>
        <w:t>but</w:t>
      </w:r>
      <w:r>
        <w:rPr>
          <w:rFonts w:ascii="Arial" w:hAnsi="Arial"/>
          <w:i/>
          <w:color w:val="231F20"/>
          <w:spacing w:val="-13"/>
          <w:sz w:val="22"/>
        </w:rPr>
        <w:t> </w:t>
      </w:r>
      <w:r>
        <w:rPr>
          <w:rFonts w:ascii="Arial" w:hAnsi="Arial"/>
          <w:i/>
          <w:color w:val="231F20"/>
          <w:spacing w:val="-2"/>
          <w:sz w:val="22"/>
        </w:rPr>
        <w:t>as</w:t>
      </w:r>
      <w:r>
        <w:rPr>
          <w:rFonts w:ascii="Arial" w:hAnsi="Arial"/>
          <w:i/>
          <w:color w:val="231F20"/>
          <w:spacing w:val="-14"/>
          <w:sz w:val="22"/>
        </w:rPr>
        <w:t> </w:t>
      </w:r>
      <w:r>
        <w:rPr>
          <w:rFonts w:ascii="Arial" w:hAnsi="Arial"/>
          <w:i/>
          <w:color w:val="231F20"/>
          <w:spacing w:val="-2"/>
          <w:sz w:val="22"/>
        </w:rPr>
        <w:t>part</w:t>
      </w:r>
      <w:r>
        <w:rPr>
          <w:rFonts w:ascii="Arial" w:hAnsi="Arial"/>
          <w:i/>
          <w:color w:val="231F20"/>
          <w:spacing w:val="-13"/>
          <w:sz w:val="22"/>
        </w:rPr>
        <w:t> </w:t>
      </w:r>
      <w:r>
        <w:rPr>
          <w:rFonts w:ascii="Arial" w:hAnsi="Arial"/>
          <w:i/>
          <w:color w:val="231F20"/>
          <w:spacing w:val="-2"/>
          <w:sz w:val="22"/>
        </w:rPr>
        <w:t>of</w:t>
      </w:r>
      <w:r>
        <w:rPr>
          <w:rFonts w:ascii="Arial" w:hAnsi="Arial"/>
          <w:i/>
          <w:color w:val="231F20"/>
          <w:spacing w:val="-13"/>
          <w:sz w:val="22"/>
        </w:rPr>
        <w:t> </w:t>
      </w:r>
      <w:r>
        <w:rPr>
          <w:rFonts w:ascii="Arial" w:hAnsi="Arial"/>
          <w:i/>
          <w:color w:val="231F20"/>
          <w:spacing w:val="-2"/>
          <w:sz w:val="22"/>
        </w:rPr>
        <w:t>that</w:t>
      </w:r>
      <w:r>
        <w:rPr>
          <w:rFonts w:ascii="Arial" w:hAnsi="Arial"/>
          <w:i/>
          <w:color w:val="231F20"/>
          <w:spacing w:val="-14"/>
          <w:sz w:val="22"/>
        </w:rPr>
        <w:t> </w:t>
      </w:r>
      <w:r>
        <w:rPr>
          <w:rFonts w:ascii="Arial" w:hAnsi="Arial"/>
          <w:i/>
          <w:color w:val="231F20"/>
          <w:spacing w:val="-2"/>
          <w:sz w:val="22"/>
        </w:rPr>
        <w:t>roadmap,</w:t>
      </w:r>
      <w:r>
        <w:rPr>
          <w:rFonts w:ascii="Arial" w:hAnsi="Arial"/>
          <w:i/>
          <w:color w:val="231F20"/>
          <w:spacing w:val="-13"/>
          <w:sz w:val="22"/>
        </w:rPr>
        <w:t> </w:t>
      </w:r>
      <w:r>
        <w:rPr>
          <w:rFonts w:ascii="Arial" w:hAnsi="Arial"/>
          <w:i/>
          <w:color w:val="231F20"/>
          <w:spacing w:val="-2"/>
          <w:sz w:val="22"/>
        </w:rPr>
        <w:t>it</w:t>
      </w:r>
      <w:r>
        <w:rPr>
          <w:rFonts w:ascii="Arial" w:hAnsi="Arial"/>
          <w:i/>
          <w:color w:val="231F20"/>
          <w:spacing w:val="-13"/>
          <w:sz w:val="22"/>
        </w:rPr>
        <w:t> </w:t>
      </w:r>
      <w:r>
        <w:rPr>
          <w:rFonts w:ascii="Arial" w:hAnsi="Arial"/>
          <w:i/>
          <w:color w:val="231F20"/>
          <w:spacing w:val="-2"/>
          <w:sz w:val="22"/>
        </w:rPr>
        <w:t>provides</w:t>
      </w:r>
      <w:r>
        <w:rPr>
          <w:rFonts w:ascii="Arial" w:hAnsi="Arial"/>
          <w:i/>
          <w:color w:val="231F20"/>
          <w:spacing w:val="-13"/>
          <w:sz w:val="22"/>
        </w:rPr>
        <w:t> </w:t>
      </w:r>
      <w:r>
        <w:rPr>
          <w:rFonts w:ascii="Arial" w:hAnsi="Arial"/>
          <w:i/>
          <w:color w:val="231F20"/>
          <w:spacing w:val="-2"/>
          <w:sz w:val="22"/>
        </w:rPr>
        <w:t>a </w:t>
      </w:r>
      <w:r>
        <w:rPr>
          <w:rFonts w:ascii="Arial" w:hAnsi="Arial"/>
          <w:i/>
          <w:color w:val="231F20"/>
          <w:spacing w:val="-4"/>
          <w:sz w:val="22"/>
        </w:rPr>
        <w:t>framework</w:t>
      </w:r>
      <w:r>
        <w:rPr>
          <w:rFonts w:ascii="Arial" w:hAnsi="Arial"/>
          <w:i/>
          <w:color w:val="231F20"/>
          <w:spacing w:val="-10"/>
          <w:sz w:val="22"/>
        </w:rPr>
        <w:t> </w:t>
      </w:r>
      <w:r>
        <w:rPr>
          <w:rFonts w:ascii="Arial" w:hAnsi="Arial"/>
          <w:i/>
          <w:color w:val="231F20"/>
          <w:spacing w:val="-4"/>
          <w:sz w:val="22"/>
        </w:rPr>
        <w:t>from</w:t>
      </w:r>
      <w:r>
        <w:rPr>
          <w:rFonts w:ascii="Arial" w:hAnsi="Arial"/>
          <w:i/>
          <w:color w:val="231F20"/>
          <w:spacing w:val="-10"/>
          <w:sz w:val="22"/>
        </w:rPr>
        <w:t> </w:t>
      </w:r>
      <w:r>
        <w:rPr>
          <w:rFonts w:ascii="Arial" w:hAnsi="Arial"/>
          <w:i/>
          <w:color w:val="231F20"/>
          <w:spacing w:val="-4"/>
          <w:sz w:val="22"/>
        </w:rPr>
        <w:t>which</w:t>
      </w:r>
      <w:r>
        <w:rPr>
          <w:rFonts w:ascii="Arial" w:hAnsi="Arial"/>
          <w:i/>
          <w:color w:val="231F20"/>
          <w:spacing w:val="-10"/>
          <w:sz w:val="22"/>
        </w:rPr>
        <w:t> </w:t>
      </w:r>
      <w:r>
        <w:rPr>
          <w:rFonts w:ascii="Arial" w:hAnsi="Arial"/>
          <w:i/>
          <w:color w:val="231F20"/>
          <w:spacing w:val="-4"/>
          <w:sz w:val="22"/>
        </w:rPr>
        <w:t>to</w:t>
      </w:r>
      <w:r>
        <w:rPr>
          <w:rFonts w:ascii="Arial" w:hAnsi="Arial"/>
          <w:i/>
          <w:color w:val="231F20"/>
          <w:spacing w:val="-10"/>
          <w:sz w:val="22"/>
        </w:rPr>
        <w:t> </w:t>
      </w:r>
      <w:r>
        <w:rPr>
          <w:rFonts w:ascii="Arial" w:hAnsi="Arial"/>
          <w:i/>
          <w:color w:val="231F20"/>
          <w:spacing w:val="-4"/>
          <w:sz w:val="22"/>
        </w:rPr>
        <w:t>understand</w:t>
      </w:r>
      <w:r>
        <w:rPr>
          <w:rFonts w:ascii="Arial" w:hAnsi="Arial"/>
          <w:i/>
          <w:color w:val="231F20"/>
          <w:spacing w:val="-10"/>
          <w:sz w:val="22"/>
        </w:rPr>
        <w:t> </w:t>
      </w:r>
      <w:r>
        <w:rPr>
          <w:rFonts w:ascii="Arial" w:hAnsi="Arial"/>
          <w:i/>
          <w:color w:val="231F20"/>
          <w:spacing w:val="-4"/>
          <w:sz w:val="22"/>
        </w:rPr>
        <w:t>where</w:t>
      </w:r>
      <w:r>
        <w:rPr>
          <w:rFonts w:ascii="Arial" w:hAnsi="Arial"/>
          <w:i/>
          <w:color w:val="231F20"/>
          <w:spacing w:val="-10"/>
          <w:sz w:val="22"/>
        </w:rPr>
        <w:t> </w:t>
      </w:r>
      <w:r>
        <w:rPr>
          <w:rFonts w:ascii="Arial" w:hAnsi="Arial"/>
          <w:i/>
          <w:color w:val="231F20"/>
          <w:spacing w:val="-4"/>
          <w:sz w:val="22"/>
        </w:rPr>
        <w:t>we</w:t>
      </w:r>
      <w:r>
        <w:rPr>
          <w:rFonts w:ascii="Arial" w:hAnsi="Arial"/>
          <w:i/>
          <w:color w:val="231F20"/>
          <w:spacing w:val="-10"/>
          <w:sz w:val="22"/>
        </w:rPr>
        <w:t> </w:t>
      </w:r>
      <w:r>
        <w:rPr>
          <w:rFonts w:ascii="Arial" w:hAnsi="Arial"/>
          <w:i/>
          <w:color w:val="231F20"/>
          <w:spacing w:val="-4"/>
          <w:sz w:val="22"/>
        </w:rPr>
        <w:t>have</w:t>
      </w:r>
      <w:r>
        <w:rPr>
          <w:rFonts w:ascii="Arial" w:hAnsi="Arial"/>
          <w:i/>
          <w:color w:val="231F20"/>
          <w:spacing w:val="-10"/>
          <w:sz w:val="22"/>
        </w:rPr>
        <w:t> </w:t>
      </w:r>
      <w:r>
        <w:rPr>
          <w:rFonts w:ascii="Arial" w:hAnsi="Arial"/>
          <w:i/>
          <w:color w:val="231F20"/>
          <w:spacing w:val="-4"/>
          <w:sz w:val="22"/>
        </w:rPr>
        <w:t>come</w:t>
      </w:r>
      <w:r>
        <w:rPr>
          <w:rFonts w:ascii="Arial" w:hAnsi="Arial"/>
          <w:i/>
          <w:color w:val="231F20"/>
          <w:spacing w:val="-10"/>
          <w:sz w:val="22"/>
        </w:rPr>
        <w:t> </w:t>
      </w:r>
      <w:r>
        <w:rPr>
          <w:rFonts w:ascii="Arial" w:hAnsi="Arial"/>
          <w:i/>
          <w:color w:val="231F20"/>
          <w:spacing w:val="-4"/>
          <w:sz w:val="22"/>
        </w:rPr>
        <w:t>from.”</w:t>
      </w:r>
    </w:p>
    <w:p>
      <w:pPr>
        <w:pStyle w:val="BodyText"/>
        <w:spacing w:before="2"/>
        <w:rPr>
          <w:rFonts w:ascii="Arial"/>
          <w:i/>
          <w:sz w:val="19"/>
        </w:rPr>
      </w:pPr>
    </w:p>
    <w:p>
      <w:pPr>
        <w:spacing w:before="0"/>
        <w:ind w:left="1814" w:right="0" w:firstLine="0"/>
        <w:jc w:val="left"/>
        <w:rPr>
          <w:rFonts w:ascii="Arial"/>
          <w:sz w:val="18"/>
        </w:rPr>
      </w:pPr>
      <w:r>
        <w:rPr>
          <w:rFonts w:ascii="Arial"/>
          <w:color w:val="231F20"/>
          <w:w w:val="90"/>
          <w:sz w:val="18"/>
        </w:rPr>
        <w:t>Kalemkeridis</w:t>
      </w:r>
      <w:r>
        <w:rPr>
          <w:rFonts w:ascii="Arial"/>
          <w:color w:val="231F20"/>
          <w:spacing w:val="5"/>
          <w:sz w:val="18"/>
        </w:rPr>
        <w:t> </w:t>
      </w:r>
      <w:r>
        <w:rPr>
          <w:rFonts w:ascii="Arial"/>
          <w:color w:val="231F20"/>
          <w:w w:val="90"/>
          <w:sz w:val="18"/>
        </w:rPr>
        <w:t>M</w:t>
      </w:r>
      <w:r>
        <w:rPr>
          <w:rFonts w:ascii="Arial"/>
          <w:color w:val="231F20"/>
          <w:spacing w:val="5"/>
          <w:sz w:val="18"/>
        </w:rPr>
        <w:t> </w:t>
      </w:r>
      <w:r>
        <w:rPr>
          <w:rFonts w:ascii="Arial"/>
          <w:color w:val="231F20"/>
          <w:w w:val="90"/>
          <w:sz w:val="18"/>
        </w:rPr>
        <w:t>(2022)</w:t>
      </w:r>
      <w:r>
        <w:rPr>
          <w:rFonts w:ascii="Arial"/>
          <w:color w:val="231F20"/>
          <w:spacing w:val="5"/>
          <w:sz w:val="18"/>
        </w:rPr>
        <w:t> </w:t>
      </w:r>
      <w:r>
        <w:rPr>
          <w:rFonts w:ascii="Arial"/>
          <w:color w:val="231F20"/>
          <w:w w:val="90"/>
          <w:sz w:val="18"/>
        </w:rPr>
        <w:t>Reimagining</w:t>
      </w:r>
      <w:r>
        <w:rPr>
          <w:rFonts w:ascii="Arial"/>
          <w:color w:val="231F20"/>
          <w:spacing w:val="5"/>
          <w:sz w:val="18"/>
        </w:rPr>
        <w:t> </w:t>
      </w:r>
      <w:r>
        <w:rPr>
          <w:rFonts w:ascii="Arial"/>
          <w:color w:val="231F20"/>
          <w:w w:val="90"/>
          <w:sz w:val="18"/>
        </w:rPr>
        <w:t>Disability</w:t>
      </w:r>
      <w:r>
        <w:rPr>
          <w:rFonts w:ascii="Arial"/>
          <w:color w:val="231F20"/>
          <w:spacing w:val="6"/>
          <w:sz w:val="18"/>
        </w:rPr>
        <w:t> </w:t>
      </w:r>
      <w:r>
        <w:rPr>
          <w:rFonts w:ascii="Arial"/>
          <w:color w:val="231F20"/>
          <w:w w:val="90"/>
          <w:sz w:val="18"/>
        </w:rPr>
        <w:t>In</w:t>
      </w:r>
      <w:r>
        <w:rPr>
          <w:rFonts w:ascii="Arial"/>
          <w:color w:val="231F20"/>
          <w:spacing w:val="5"/>
          <w:sz w:val="18"/>
        </w:rPr>
        <w:t> </w:t>
      </w:r>
      <w:r>
        <w:rPr>
          <w:rFonts w:ascii="Arial"/>
          <w:color w:val="231F20"/>
          <w:w w:val="90"/>
          <w:sz w:val="18"/>
        </w:rPr>
        <w:t>Family</w:t>
      </w:r>
      <w:r>
        <w:rPr>
          <w:rFonts w:ascii="Arial"/>
          <w:color w:val="231F20"/>
          <w:spacing w:val="5"/>
          <w:sz w:val="18"/>
        </w:rPr>
        <w:t> </w:t>
      </w:r>
      <w:r>
        <w:rPr>
          <w:rFonts w:ascii="Arial"/>
          <w:color w:val="231F20"/>
          <w:w w:val="90"/>
          <w:sz w:val="18"/>
        </w:rPr>
        <w:t>Life</w:t>
      </w:r>
      <w:r>
        <w:rPr>
          <w:rFonts w:ascii="Arial"/>
          <w:color w:val="231F20"/>
          <w:spacing w:val="-12"/>
          <w:w w:val="90"/>
          <w:sz w:val="18"/>
        </w:rPr>
        <w:t> </w:t>
      </w:r>
      <w:r>
        <w:rPr>
          <w:rFonts w:ascii="Arial"/>
          <w:color w:val="231F20"/>
          <w:spacing w:val="-10"/>
          <w:w w:val="90"/>
          <w:sz w:val="18"/>
        </w:rPr>
        <w:t>.</w:t>
      </w:r>
    </w:p>
    <w:p>
      <w:pPr>
        <w:pStyle w:val="BodyText"/>
        <w:rPr>
          <w:rFonts w:ascii="Arial"/>
          <w:sz w:val="20"/>
        </w:rPr>
      </w:pPr>
    </w:p>
    <w:p>
      <w:pPr>
        <w:pStyle w:val="BodyText"/>
        <w:spacing w:line="237" w:lineRule="auto" w:before="163"/>
        <w:ind w:left="1644" w:right="1720"/>
      </w:pPr>
      <w:r>
        <w:rPr>
          <w:color w:val="231F20"/>
        </w:rPr>
        <w:t>The </w:t>
      </w:r>
      <w:r>
        <w:rPr>
          <w:rFonts w:ascii="Minion Pro"/>
          <w:i/>
          <w:color w:val="231F20"/>
        </w:rPr>
        <w:t>Keys </w:t>
      </w:r>
      <w:r>
        <w:rPr>
          <w:color w:val="231F20"/>
        </w:rPr>
        <w:t>framework creates a sustainable model for social change. It creates demands</w:t>
      </w:r>
      <w:r>
        <w:rPr>
          <w:color w:val="231F20"/>
          <w:spacing w:val="-2"/>
        </w:rPr>
        <w:t> </w:t>
      </w:r>
      <w:r>
        <w:rPr>
          <w:color w:val="231F20"/>
        </w:rPr>
        <w:t>for</w:t>
      </w:r>
      <w:r>
        <w:rPr>
          <w:color w:val="231F20"/>
          <w:spacing w:val="-2"/>
        </w:rPr>
        <w:t> </w:t>
      </w:r>
      <w:r>
        <w:rPr>
          <w:color w:val="231F20"/>
        </w:rPr>
        <w:t>justice,</w:t>
      </w:r>
      <w:r>
        <w:rPr>
          <w:color w:val="231F20"/>
          <w:spacing w:val="-2"/>
        </w:rPr>
        <w:t> </w:t>
      </w:r>
      <w:r>
        <w:rPr>
          <w:color w:val="231F20"/>
        </w:rPr>
        <w:t>but</w:t>
      </w:r>
      <w:r>
        <w:rPr>
          <w:color w:val="231F20"/>
          <w:spacing w:val="-2"/>
        </w:rPr>
        <w:t> </w:t>
      </w:r>
      <w:r>
        <w:rPr>
          <w:color w:val="231F20"/>
        </w:rPr>
        <w:t>demands</w:t>
      </w:r>
      <w:r>
        <w:rPr>
          <w:color w:val="231F20"/>
          <w:spacing w:val="-2"/>
        </w:rPr>
        <w:t> </w:t>
      </w:r>
      <w:r>
        <w:rPr>
          <w:color w:val="231F20"/>
        </w:rPr>
        <w:t>that</w:t>
      </w:r>
      <w:r>
        <w:rPr>
          <w:color w:val="231F20"/>
          <w:spacing w:val="-2"/>
        </w:rPr>
        <w:t> </w:t>
      </w:r>
      <w:r>
        <w:rPr>
          <w:color w:val="231F20"/>
        </w:rPr>
        <w:t>are</w:t>
      </w:r>
      <w:r>
        <w:rPr>
          <w:color w:val="231F20"/>
          <w:spacing w:val="-2"/>
        </w:rPr>
        <w:t> </w:t>
      </w:r>
      <w:r>
        <w:rPr>
          <w:color w:val="231F20"/>
        </w:rPr>
        <w:t>naturally</w:t>
      </w:r>
      <w:r>
        <w:rPr>
          <w:color w:val="231F20"/>
          <w:spacing w:val="-2"/>
        </w:rPr>
        <w:t> </w:t>
      </w:r>
      <w:r>
        <w:rPr>
          <w:color w:val="231F20"/>
        </w:rPr>
        <w:t>constrained</w:t>
      </w:r>
      <w:r>
        <w:rPr>
          <w:color w:val="231F20"/>
          <w:spacing w:val="-2"/>
        </w:rPr>
        <w:t> </w:t>
      </w:r>
      <w:r>
        <w:rPr>
          <w:color w:val="231F20"/>
        </w:rPr>
        <w:t>and</w:t>
      </w:r>
      <w:r>
        <w:rPr>
          <w:color w:val="231F20"/>
          <w:spacing w:val="-2"/>
        </w:rPr>
        <w:t> </w:t>
      </w:r>
      <w:r>
        <w:rPr>
          <w:color w:val="231F20"/>
        </w:rPr>
        <w:t>reasonable. For example, people need money to be a citizen, but only enough money.</w:t>
      </w:r>
    </w:p>
    <w:p>
      <w:pPr>
        <w:pStyle w:val="BodyText"/>
        <w:spacing w:line="242" w:lineRule="auto" w:before="5"/>
        <w:ind w:left="1644" w:right="2000"/>
        <w:jc w:val="both"/>
      </w:pPr>
      <w:r>
        <w:rPr>
          <w:color w:val="231F20"/>
        </w:rPr>
        <w:t>Excessive</w:t>
      </w:r>
      <w:r>
        <w:rPr>
          <w:color w:val="231F20"/>
          <w:spacing w:val="-12"/>
        </w:rPr>
        <w:t> </w:t>
      </w:r>
      <w:r>
        <w:rPr>
          <w:color w:val="231F20"/>
        </w:rPr>
        <w:t>wealth</w:t>
      </w:r>
      <w:r>
        <w:rPr>
          <w:color w:val="231F20"/>
          <w:spacing w:val="-12"/>
        </w:rPr>
        <w:t> </w:t>
      </w:r>
      <w:r>
        <w:rPr>
          <w:color w:val="231F20"/>
        </w:rPr>
        <w:t>and</w:t>
      </w:r>
      <w:r>
        <w:rPr>
          <w:color w:val="231F20"/>
          <w:spacing w:val="-12"/>
        </w:rPr>
        <w:t> </w:t>
      </w:r>
      <w:r>
        <w:rPr>
          <w:color w:val="231F20"/>
        </w:rPr>
        <w:t>poverty</w:t>
      </w:r>
      <w:r>
        <w:rPr>
          <w:color w:val="231F20"/>
          <w:spacing w:val="-12"/>
        </w:rPr>
        <w:t> </w:t>
      </w:r>
      <w:r>
        <w:rPr>
          <w:color w:val="231F20"/>
        </w:rPr>
        <w:t>are</w:t>
      </w:r>
      <w:r>
        <w:rPr>
          <w:color w:val="231F20"/>
          <w:spacing w:val="-12"/>
        </w:rPr>
        <w:t> </w:t>
      </w:r>
      <w:r>
        <w:rPr>
          <w:color w:val="231F20"/>
        </w:rPr>
        <w:t>both</w:t>
      </w:r>
      <w:r>
        <w:rPr>
          <w:color w:val="231F20"/>
          <w:spacing w:val="-12"/>
        </w:rPr>
        <w:t> </w:t>
      </w:r>
      <w:r>
        <w:rPr>
          <w:color w:val="231F20"/>
        </w:rPr>
        <w:t>hostile</w:t>
      </w:r>
      <w:r>
        <w:rPr>
          <w:color w:val="231F20"/>
          <w:spacing w:val="-12"/>
        </w:rPr>
        <w:t> </w:t>
      </w:r>
      <w:r>
        <w:rPr>
          <w:color w:val="231F20"/>
        </w:rPr>
        <w:t>to</w:t>
      </w:r>
      <w:r>
        <w:rPr>
          <w:color w:val="231F20"/>
          <w:spacing w:val="-12"/>
        </w:rPr>
        <w:t> </w:t>
      </w:r>
      <w:r>
        <w:rPr>
          <w:color w:val="231F20"/>
        </w:rPr>
        <w:t>citizenship.</w:t>
      </w:r>
      <w:r>
        <w:rPr>
          <w:color w:val="231F20"/>
          <w:spacing w:val="-12"/>
        </w:rPr>
        <w:t> </w:t>
      </w:r>
      <w:r>
        <w:rPr>
          <w:color w:val="231F20"/>
        </w:rPr>
        <w:t>Fundamentally</w:t>
      </w:r>
      <w:r>
        <w:rPr>
          <w:color w:val="231F20"/>
          <w:spacing w:val="-12"/>
        </w:rPr>
        <w:t> </w:t>
      </w:r>
      <w:r>
        <w:rPr>
          <w:color w:val="231F20"/>
        </w:rPr>
        <w:t>the model</w:t>
      </w:r>
      <w:r>
        <w:rPr>
          <w:color w:val="231F20"/>
          <w:spacing w:val="-2"/>
        </w:rPr>
        <w:t> </w:t>
      </w:r>
      <w:r>
        <w:rPr>
          <w:color w:val="231F20"/>
        </w:rPr>
        <w:t>seeks</w:t>
      </w:r>
      <w:r>
        <w:rPr>
          <w:color w:val="231F20"/>
          <w:spacing w:val="-2"/>
        </w:rPr>
        <w:t> </w:t>
      </w:r>
      <w:r>
        <w:rPr>
          <w:color w:val="231F20"/>
        </w:rPr>
        <w:t>to</w:t>
      </w:r>
      <w:r>
        <w:rPr>
          <w:color w:val="231F20"/>
          <w:spacing w:val="-2"/>
        </w:rPr>
        <w:t> </w:t>
      </w:r>
      <w:r>
        <w:rPr>
          <w:color w:val="231F20"/>
        </w:rPr>
        <w:t>maximise</w:t>
      </w:r>
      <w:r>
        <w:rPr>
          <w:color w:val="231F20"/>
          <w:spacing w:val="-2"/>
        </w:rPr>
        <w:t> </w:t>
      </w:r>
      <w:r>
        <w:rPr>
          <w:color w:val="231F20"/>
        </w:rPr>
        <w:t>our</w:t>
      </w:r>
      <w:r>
        <w:rPr>
          <w:color w:val="231F20"/>
          <w:spacing w:val="-2"/>
        </w:rPr>
        <w:t> </w:t>
      </w:r>
      <w:r>
        <w:rPr>
          <w:color w:val="231F20"/>
        </w:rPr>
        <w:t>agency</w:t>
      </w:r>
      <w:r>
        <w:rPr>
          <w:color w:val="231F20"/>
          <w:spacing w:val="-2"/>
        </w:rPr>
        <w:t> </w:t>
      </w:r>
      <w:r>
        <w:rPr>
          <w:color w:val="231F20"/>
        </w:rPr>
        <w:t>and</w:t>
      </w:r>
      <w:r>
        <w:rPr>
          <w:color w:val="231F20"/>
          <w:spacing w:val="-2"/>
        </w:rPr>
        <w:t> </w:t>
      </w:r>
      <w:r>
        <w:rPr>
          <w:color w:val="231F20"/>
        </w:rPr>
        <w:t>purposefulness,</w:t>
      </w:r>
      <w:r>
        <w:rPr>
          <w:color w:val="231F20"/>
          <w:spacing w:val="-2"/>
        </w:rPr>
        <w:t> </w:t>
      </w:r>
      <w:r>
        <w:rPr>
          <w:color w:val="231F20"/>
        </w:rPr>
        <w:t>within</w:t>
      </w:r>
      <w:r>
        <w:rPr>
          <w:color w:val="231F20"/>
          <w:spacing w:val="-2"/>
        </w:rPr>
        <w:t> </w:t>
      </w:r>
      <w:r>
        <w:rPr>
          <w:color w:val="231F20"/>
        </w:rPr>
        <w:t>the</w:t>
      </w:r>
      <w:r>
        <w:rPr>
          <w:color w:val="231F20"/>
          <w:spacing w:val="-2"/>
        </w:rPr>
        <w:t> </w:t>
      </w:r>
      <w:r>
        <w:rPr>
          <w:color w:val="231F20"/>
        </w:rPr>
        <w:t>context</w:t>
      </w:r>
      <w:r>
        <w:rPr>
          <w:color w:val="231F20"/>
          <w:spacing w:val="-2"/>
        </w:rPr>
        <w:t> </w:t>
      </w:r>
      <w:r>
        <w:rPr>
          <w:color w:val="231F20"/>
        </w:rPr>
        <w:t>of our relationships and the communities we can build together.</w:t>
      </w:r>
    </w:p>
    <w:p>
      <w:pPr>
        <w:pStyle w:val="BodyText"/>
        <w:spacing w:before="2"/>
        <w:rPr>
          <w:sz w:val="39"/>
        </w:rPr>
      </w:pPr>
    </w:p>
    <w:p>
      <w:pPr>
        <w:pStyle w:val="Heading2"/>
        <w:ind w:left="1644"/>
        <w:jc w:val="both"/>
      </w:pPr>
      <w:r>
        <w:rPr>
          <w:color w:val="005CAB"/>
          <w:w w:val="85"/>
        </w:rPr>
        <w:t>Liberating</w:t>
      </w:r>
      <w:r>
        <w:rPr>
          <w:color w:val="005CAB"/>
          <w:spacing w:val="18"/>
        </w:rPr>
        <w:t> </w:t>
      </w:r>
      <w:r>
        <w:rPr>
          <w:color w:val="005CAB"/>
          <w:spacing w:val="-2"/>
          <w:w w:val="95"/>
        </w:rPr>
        <w:t>safety</w:t>
      </w:r>
    </w:p>
    <w:p>
      <w:pPr>
        <w:pStyle w:val="BodyText"/>
        <w:spacing w:line="242" w:lineRule="auto" w:before="259"/>
        <w:ind w:left="1644" w:right="1985"/>
      </w:pPr>
      <w:r>
        <w:rPr>
          <w:color w:val="231F20"/>
        </w:rPr>
        <w:t>Another</w:t>
      </w:r>
      <w:r>
        <w:rPr>
          <w:color w:val="231F20"/>
          <w:spacing w:val="-2"/>
        </w:rPr>
        <w:t> </w:t>
      </w:r>
      <w:r>
        <w:rPr>
          <w:color w:val="231F20"/>
        </w:rPr>
        <w:t>essential</w:t>
      </w:r>
      <w:r>
        <w:rPr>
          <w:color w:val="231F20"/>
          <w:spacing w:val="-2"/>
        </w:rPr>
        <w:t> </w:t>
      </w:r>
      <w:r>
        <w:rPr>
          <w:color w:val="231F20"/>
        </w:rPr>
        <w:t>element</w:t>
      </w:r>
      <w:r>
        <w:rPr>
          <w:color w:val="231F20"/>
          <w:spacing w:val="-2"/>
        </w:rPr>
        <w:t> </w:t>
      </w:r>
      <w:r>
        <w:rPr>
          <w:color w:val="231F20"/>
        </w:rPr>
        <w:t>of</w:t>
      </w:r>
      <w:r>
        <w:rPr>
          <w:color w:val="231F20"/>
          <w:spacing w:val="-2"/>
        </w:rPr>
        <w:t> </w:t>
      </w:r>
      <w:r>
        <w:rPr>
          <w:color w:val="231F20"/>
        </w:rPr>
        <w:t>a</w:t>
      </w:r>
      <w:r>
        <w:rPr>
          <w:color w:val="231F20"/>
          <w:spacing w:val="-2"/>
        </w:rPr>
        <w:t> </w:t>
      </w:r>
      <w:r>
        <w:rPr>
          <w:color w:val="231F20"/>
        </w:rPr>
        <w:t>good</w:t>
      </w:r>
      <w:r>
        <w:rPr>
          <w:color w:val="231F20"/>
          <w:spacing w:val="-2"/>
        </w:rPr>
        <w:t> </w:t>
      </w:r>
      <w:r>
        <w:rPr>
          <w:color w:val="231F20"/>
        </w:rPr>
        <w:t>life</w:t>
      </w:r>
      <w:r>
        <w:rPr>
          <w:color w:val="231F20"/>
          <w:spacing w:val="-2"/>
        </w:rPr>
        <w:t> </w:t>
      </w:r>
      <w:r>
        <w:rPr>
          <w:color w:val="231F20"/>
        </w:rPr>
        <w:t>is</w:t>
      </w:r>
      <w:r>
        <w:rPr>
          <w:color w:val="231F20"/>
          <w:spacing w:val="-2"/>
        </w:rPr>
        <w:t> </w:t>
      </w:r>
      <w:r>
        <w:rPr>
          <w:color w:val="231F20"/>
        </w:rPr>
        <w:t>safety—safety</w:t>
      </w:r>
      <w:r>
        <w:rPr>
          <w:color w:val="231F20"/>
          <w:spacing w:val="-2"/>
        </w:rPr>
        <w:t> </w:t>
      </w:r>
      <w:r>
        <w:rPr>
          <w:color w:val="231F20"/>
        </w:rPr>
        <w:t>from</w:t>
      </w:r>
      <w:r>
        <w:rPr>
          <w:color w:val="231F20"/>
          <w:spacing w:val="-2"/>
        </w:rPr>
        <w:t> </w:t>
      </w:r>
      <w:r>
        <w:rPr>
          <w:color w:val="231F20"/>
        </w:rPr>
        <w:t>abuse, exploitation, neglect, and</w:t>
      </w:r>
      <w:r>
        <w:rPr>
          <w:color w:val="231F20"/>
          <w:spacing w:val="40"/>
        </w:rPr>
        <w:t> </w:t>
      </w:r>
      <w:r>
        <w:rPr>
          <w:color w:val="231F20"/>
        </w:rPr>
        <w:t>other serious hazards. Safety is important for everyone. Feeling safe is a necessary condition for our motivation to pursue anything</w:t>
      </w:r>
      <w:r>
        <w:rPr>
          <w:color w:val="231F20"/>
          <w:spacing w:val="-5"/>
        </w:rPr>
        <w:t> </w:t>
      </w:r>
      <w:r>
        <w:rPr>
          <w:color w:val="231F20"/>
        </w:rPr>
        <w:t>else.</w:t>
      </w:r>
      <w:r>
        <w:rPr>
          <w:color w:val="231F20"/>
          <w:spacing w:val="-5"/>
        </w:rPr>
        <w:t> </w:t>
      </w:r>
      <w:r>
        <w:rPr>
          <w:color w:val="231F20"/>
        </w:rPr>
        <w:t>When</w:t>
      </w:r>
      <w:r>
        <w:rPr>
          <w:color w:val="231F20"/>
          <w:spacing w:val="-5"/>
        </w:rPr>
        <w:t> </w:t>
      </w:r>
      <w:r>
        <w:rPr>
          <w:color w:val="231F20"/>
        </w:rPr>
        <w:t>your</w:t>
      </w:r>
      <w:r>
        <w:rPr>
          <w:color w:val="231F20"/>
          <w:spacing w:val="-5"/>
        </w:rPr>
        <w:t> </w:t>
      </w:r>
      <w:r>
        <w:rPr>
          <w:color w:val="231F20"/>
        </w:rPr>
        <w:t>primary</w:t>
      </w:r>
      <w:r>
        <w:rPr>
          <w:color w:val="231F20"/>
          <w:spacing w:val="-5"/>
        </w:rPr>
        <w:t> </w:t>
      </w:r>
      <w:r>
        <w:rPr>
          <w:color w:val="231F20"/>
        </w:rPr>
        <w:t>concern</w:t>
      </w:r>
      <w:r>
        <w:rPr>
          <w:color w:val="231F20"/>
          <w:spacing w:val="-5"/>
        </w:rPr>
        <w:t> </w:t>
      </w:r>
      <w:r>
        <w:rPr>
          <w:color w:val="231F20"/>
        </w:rPr>
        <w:t>is</w:t>
      </w:r>
      <w:r>
        <w:rPr>
          <w:color w:val="231F20"/>
          <w:spacing w:val="-5"/>
        </w:rPr>
        <w:t> </w:t>
      </w:r>
      <w:r>
        <w:rPr>
          <w:color w:val="231F20"/>
        </w:rPr>
        <w:t>for</w:t>
      </w:r>
      <w:r>
        <w:rPr>
          <w:color w:val="231F20"/>
          <w:spacing w:val="-5"/>
        </w:rPr>
        <w:t> </w:t>
      </w:r>
      <w:r>
        <w:rPr>
          <w:color w:val="231F20"/>
        </w:rPr>
        <w:t>your</w:t>
      </w:r>
      <w:r>
        <w:rPr>
          <w:color w:val="231F20"/>
          <w:spacing w:val="-5"/>
        </w:rPr>
        <w:t> </w:t>
      </w:r>
      <w:r>
        <w:rPr>
          <w:color w:val="231F20"/>
        </w:rPr>
        <w:t>own</w:t>
      </w:r>
      <w:r>
        <w:rPr>
          <w:color w:val="231F20"/>
          <w:spacing w:val="-5"/>
        </w:rPr>
        <w:t> </w:t>
      </w:r>
      <w:r>
        <w:rPr>
          <w:color w:val="231F20"/>
        </w:rPr>
        <w:t>survival</w:t>
      </w:r>
      <w:r>
        <w:rPr>
          <w:color w:val="231F20"/>
          <w:spacing w:val="-5"/>
        </w:rPr>
        <w:t> </w:t>
      </w:r>
      <w:r>
        <w:rPr>
          <w:color w:val="231F20"/>
        </w:rPr>
        <w:t>or</w:t>
      </w:r>
      <w:r>
        <w:rPr>
          <w:color w:val="231F20"/>
          <w:spacing w:val="-5"/>
        </w:rPr>
        <w:t> </w:t>
      </w:r>
      <w:r>
        <w:rPr>
          <w:color w:val="231F20"/>
        </w:rPr>
        <w:t>for</w:t>
      </w:r>
      <w:r>
        <w:rPr>
          <w:color w:val="231F20"/>
          <w:spacing w:val="-5"/>
        </w:rPr>
        <w:t> </w:t>
      </w:r>
      <w:r>
        <w:rPr>
          <w:color w:val="231F20"/>
        </w:rPr>
        <w:t>that</w:t>
      </w:r>
    </w:p>
    <w:p>
      <w:pPr>
        <w:spacing w:after="0" w:line="242" w:lineRule="auto"/>
        <w:sectPr>
          <w:pgSz w:w="11910" w:h="16840"/>
          <w:pgMar w:header="861" w:footer="832" w:top="1140" w:bottom="1020" w:left="340" w:right="340"/>
        </w:sectPr>
      </w:pPr>
    </w:p>
    <w:p>
      <w:pPr>
        <w:pStyle w:val="BodyText"/>
        <w:spacing w:before="5"/>
        <w:rPr>
          <w:sz w:val="18"/>
        </w:rPr>
      </w:pPr>
    </w:p>
    <w:p>
      <w:pPr>
        <w:pStyle w:val="BodyText"/>
        <w:spacing w:line="242" w:lineRule="auto" w:before="114"/>
        <w:ind w:left="1927" w:right="1720"/>
      </w:pPr>
      <w:bookmarkStart w:name="_bookmark15" w:id="16"/>
      <w:bookmarkEnd w:id="16"/>
      <w:r>
        <w:rPr/>
      </w:r>
      <w:r>
        <w:rPr>
          <w:color w:val="231F20"/>
        </w:rPr>
        <w:t>of</w:t>
      </w:r>
      <w:r>
        <w:rPr>
          <w:color w:val="231F20"/>
          <w:spacing w:val="-10"/>
        </w:rPr>
        <w:t> </w:t>
      </w:r>
      <w:r>
        <w:rPr>
          <w:color w:val="231F20"/>
        </w:rPr>
        <w:t>a</w:t>
      </w:r>
      <w:r>
        <w:rPr>
          <w:color w:val="231F20"/>
          <w:spacing w:val="-10"/>
        </w:rPr>
        <w:t> </w:t>
      </w:r>
      <w:r>
        <w:rPr>
          <w:color w:val="231F20"/>
        </w:rPr>
        <w:t>loved</w:t>
      </w:r>
      <w:r>
        <w:rPr>
          <w:color w:val="231F20"/>
          <w:spacing w:val="-10"/>
        </w:rPr>
        <w:t> </w:t>
      </w:r>
      <w:r>
        <w:rPr>
          <w:color w:val="231F20"/>
        </w:rPr>
        <w:t>one,</w:t>
      </w:r>
      <w:r>
        <w:rPr>
          <w:color w:val="231F20"/>
          <w:spacing w:val="-10"/>
        </w:rPr>
        <w:t> </w:t>
      </w:r>
      <w:r>
        <w:rPr>
          <w:color w:val="231F20"/>
        </w:rPr>
        <w:t>then</w:t>
      </w:r>
      <w:r>
        <w:rPr>
          <w:color w:val="231F20"/>
          <w:spacing w:val="-10"/>
        </w:rPr>
        <w:t> </w:t>
      </w:r>
      <w:r>
        <w:rPr>
          <w:color w:val="231F20"/>
        </w:rPr>
        <w:t>an</w:t>
      </w:r>
      <w:r>
        <w:rPr>
          <w:color w:val="231F20"/>
          <w:spacing w:val="-10"/>
        </w:rPr>
        <w:t> </w:t>
      </w:r>
      <w:r>
        <w:rPr>
          <w:color w:val="231F20"/>
        </w:rPr>
        <w:t>NDIS</w:t>
      </w:r>
      <w:r>
        <w:rPr>
          <w:color w:val="231F20"/>
          <w:spacing w:val="-10"/>
        </w:rPr>
        <w:t> </w:t>
      </w:r>
      <w:r>
        <w:rPr>
          <w:color w:val="231F20"/>
        </w:rPr>
        <w:t>that</w:t>
      </w:r>
      <w:r>
        <w:rPr>
          <w:color w:val="231F20"/>
          <w:spacing w:val="-10"/>
        </w:rPr>
        <w:t> </w:t>
      </w:r>
      <w:r>
        <w:rPr>
          <w:color w:val="231F20"/>
        </w:rPr>
        <w:t>focuses</w:t>
      </w:r>
      <w:r>
        <w:rPr>
          <w:color w:val="231F20"/>
          <w:spacing w:val="-10"/>
        </w:rPr>
        <w:t> </w:t>
      </w:r>
      <w:r>
        <w:rPr>
          <w:color w:val="231F20"/>
        </w:rPr>
        <w:t>on</w:t>
      </w:r>
      <w:r>
        <w:rPr>
          <w:color w:val="231F20"/>
          <w:spacing w:val="-10"/>
        </w:rPr>
        <w:t> </w:t>
      </w:r>
      <w:r>
        <w:rPr>
          <w:color w:val="231F20"/>
        </w:rPr>
        <w:t>citizenship</w:t>
      </w:r>
      <w:r>
        <w:rPr>
          <w:color w:val="231F20"/>
          <w:spacing w:val="-10"/>
        </w:rPr>
        <w:t> </w:t>
      </w:r>
      <w:r>
        <w:rPr>
          <w:color w:val="231F20"/>
        </w:rPr>
        <w:t>may</w:t>
      </w:r>
      <w:r>
        <w:rPr>
          <w:color w:val="231F20"/>
          <w:spacing w:val="-10"/>
        </w:rPr>
        <w:t> </w:t>
      </w:r>
      <w:r>
        <w:rPr>
          <w:color w:val="231F20"/>
        </w:rPr>
        <w:t>seem</w:t>
      </w:r>
      <w:r>
        <w:rPr>
          <w:color w:val="231F20"/>
          <w:spacing w:val="-10"/>
        </w:rPr>
        <w:t> </w:t>
      </w:r>
      <w:r>
        <w:rPr>
          <w:color w:val="231F20"/>
        </w:rPr>
        <w:t>irrelevant. For many people these are everyday fears:</w:t>
      </w:r>
    </w:p>
    <w:p>
      <w:pPr>
        <w:pStyle w:val="BodyText"/>
        <w:spacing w:before="1"/>
        <w:rPr>
          <w:sz w:val="26"/>
        </w:rPr>
      </w:pPr>
    </w:p>
    <w:p>
      <w:pPr>
        <w:pStyle w:val="ListParagraph"/>
        <w:numPr>
          <w:ilvl w:val="0"/>
          <w:numId w:val="12"/>
        </w:numPr>
        <w:tabs>
          <w:tab w:pos="2379" w:val="left" w:leader="none"/>
        </w:tabs>
        <w:spacing w:line="240" w:lineRule="auto" w:before="0" w:after="0"/>
        <w:ind w:left="2379" w:right="0" w:hanging="282"/>
        <w:jc w:val="left"/>
        <w:rPr>
          <w:sz w:val="22"/>
        </w:rPr>
      </w:pPr>
      <w:r>
        <w:rPr>
          <w:color w:val="231F20"/>
          <w:spacing w:val="-6"/>
          <w:sz w:val="22"/>
        </w:rPr>
        <w:t>Will</w:t>
      </w:r>
      <w:r>
        <w:rPr>
          <w:color w:val="231F20"/>
          <w:spacing w:val="-10"/>
          <w:sz w:val="22"/>
        </w:rPr>
        <w:t> </w:t>
      </w:r>
      <w:r>
        <w:rPr>
          <w:color w:val="231F20"/>
          <w:spacing w:val="-6"/>
          <w:sz w:val="22"/>
        </w:rPr>
        <w:t>someone</w:t>
      </w:r>
      <w:r>
        <w:rPr>
          <w:color w:val="231F20"/>
          <w:spacing w:val="-9"/>
          <w:sz w:val="22"/>
        </w:rPr>
        <w:t> </w:t>
      </w:r>
      <w:r>
        <w:rPr>
          <w:color w:val="231F20"/>
          <w:spacing w:val="-6"/>
          <w:sz w:val="22"/>
        </w:rPr>
        <w:t>know</w:t>
      </w:r>
      <w:r>
        <w:rPr>
          <w:color w:val="231F20"/>
          <w:spacing w:val="-9"/>
          <w:sz w:val="22"/>
        </w:rPr>
        <w:t> </w:t>
      </w:r>
      <w:r>
        <w:rPr>
          <w:color w:val="231F20"/>
          <w:spacing w:val="-6"/>
          <w:sz w:val="22"/>
        </w:rPr>
        <w:t>what</w:t>
      </w:r>
      <w:r>
        <w:rPr>
          <w:color w:val="231F20"/>
          <w:spacing w:val="-9"/>
          <w:sz w:val="22"/>
        </w:rPr>
        <w:t> </w:t>
      </w:r>
      <w:r>
        <w:rPr>
          <w:color w:val="231F20"/>
          <w:spacing w:val="-6"/>
          <w:sz w:val="22"/>
        </w:rPr>
        <w:t>to</w:t>
      </w:r>
      <w:r>
        <w:rPr>
          <w:color w:val="231F20"/>
          <w:spacing w:val="-9"/>
          <w:sz w:val="22"/>
        </w:rPr>
        <w:t> </w:t>
      </w:r>
      <w:r>
        <w:rPr>
          <w:color w:val="231F20"/>
          <w:spacing w:val="-6"/>
          <w:sz w:val="22"/>
        </w:rPr>
        <w:t>do</w:t>
      </w:r>
      <w:r>
        <w:rPr>
          <w:color w:val="231F20"/>
          <w:spacing w:val="-9"/>
          <w:sz w:val="22"/>
        </w:rPr>
        <w:t> </w:t>
      </w:r>
      <w:r>
        <w:rPr>
          <w:color w:val="231F20"/>
          <w:spacing w:val="-6"/>
          <w:sz w:val="22"/>
        </w:rPr>
        <w:t>if</w:t>
      </w:r>
      <w:r>
        <w:rPr>
          <w:color w:val="231F20"/>
          <w:spacing w:val="-10"/>
          <w:sz w:val="22"/>
        </w:rPr>
        <w:t> </w:t>
      </w:r>
      <w:r>
        <w:rPr>
          <w:color w:val="231F20"/>
          <w:spacing w:val="-6"/>
          <w:sz w:val="22"/>
        </w:rPr>
        <w:t>I</w:t>
      </w:r>
      <w:r>
        <w:rPr>
          <w:color w:val="231F20"/>
          <w:spacing w:val="-9"/>
          <w:sz w:val="22"/>
        </w:rPr>
        <w:t> </w:t>
      </w:r>
      <w:r>
        <w:rPr>
          <w:color w:val="231F20"/>
          <w:spacing w:val="-6"/>
          <w:sz w:val="22"/>
        </w:rPr>
        <w:t>start</w:t>
      </w:r>
      <w:r>
        <w:rPr>
          <w:color w:val="231F20"/>
          <w:spacing w:val="-9"/>
          <w:sz w:val="22"/>
        </w:rPr>
        <w:t> </w:t>
      </w:r>
      <w:r>
        <w:rPr>
          <w:color w:val="231F20"/>
          <w:spacing w:val="-6"/>
          <w:sz w:val="22"/>
        </w:rPr>
        <w:t>to</w:t>
      </w:r>
      <w:r>
        <w:rPr>
          <w:color w:val="231F20"/>
          <w:spacing w:val="-9"/>
          <w:sz w:val="22"/>
        </w:rPr>
        <w:t> </w:t>
      </w:r>
      <w:r>
        <w:rPr>
          <w:color w:val="231F20"/>
          <w:spacing w:val="-6"/>
          <w:sz w:val="22"/>
        </w:rPr>
        <w:t>choke,</w:t>
      </w:r>
      <w:r>
        <w:rPr>
          <w:color w:val="231F20"/>
          <w:spacing w:val="-9"/>
          <w:sz w:val="22"/>
        </w:rPr>
        <w:t> </w:t>
      </w:r>
      <w:r>
        <w:rPr>
          <w:color w:val="231F20"/>
          <w:spacing w:val="-6"/>
          <w:sz w:val="22"/>
        </w:rPr>
        <w:t>fall</w:t>
      </w:r>
      <w:r>
        <w:rPr>
          <w:color w:val="231F20"/>
          <w:spacing w:val="-9"/>
          <w:sz w:val="22"/>
        </w:rPr>
        <w:t> </w:t>
      </w:r>
      <w:r>
        <w:rPr>
          <w:color w:val="231F20"/>
          <w:spacing w:val="-6"/>
          <w:sz w:val="22"/>
        </w:rPr>
        <w:t>or</w:t>
      </w:r>
      <w:r>
        <w:rPr>
          <w:color w:val="231F20"/>
          <w:spacing w:val="-9"/>
          <w:sz w:val="22"/>
        </w:rPr>
        <w:t> </w:t>
      </w:r>
      <w:r>
        <w:rPr>
          <w:color w:val="231F20"/>
          <w:spacing w:val="-6"/>
          <w:sz w:val="22"/>
        </w:rPr>
        <w:t>have</w:t>
      </w:r>
      <w:r>
        <w:rPr>
          <w:color w:val="231F20"/>
          <w:spacing w:val="-10"/>
          <w:sz w:val="22"/>
        </w:rPr>
        <w:t> </w:t>
      </w:r>
      <w:r>
        <w:rPr>
          <w:color w:val="231F20"/>
          <w:spacing w:val="-6"/>
          <w:sz w:val="22"/>
        </w:rPr>
        <w:t>a</w:t>
      </w:r>
      <w:r>
        <w:rPr>
          <w:color w:val="231F20"/>
          <w:spacing w:val="-9"/>
          <w:sz w:val="22"/>
        </w:rPr>
        <w:t> </w:t>
      </w:r>
      <w:r>
        <w:rPr>
          <w:color w:val="231F20"/>
          <w:spacing w:val="-6"/>
          <w:sz w:val="22"/>
        </w:rPr>
        <w:t>seizure?</w:t>
      </w:r>
    </w:p>
    <w:p>
      <w:pPr>
        <w:pStyle w:val="ListParagraph"/>
        <w:numPr>
          <w:ilvl w:val="0"/>
          <w:numId w:val="12"/>
        </w:numPr>
        <w:tabs>
          <w:tab w:pos="2379" w:val="left" w:leader="none"/>
        </w:tabs>
        <w:spacing w:line="240" w:lineRule="auto" w:before="27" w:after="0"/>
        <w:ind w:left="2379" w:right="0" w:hanging="282"/>
        <w:jc w:val="left"/>
        <w:rPr>
          <w:sz w:val="22"/>
        </w:rPr>
      </w:pPr>
      <w:r>
        <w:rPr>
          <w:color w:val="231F20"/>
          <w:spacing w:val="-6"/>
          <w:sz w:val="22"/>
        </w:rPr>
        <w:t>How</w:t>
      </w:r>
      <w:r>
        <w:rPr>
          <w:color w:val="231F20"/>
          <w:spacing w:val="-5"/>
          <w:sz w:val="22"/>
        </w:rPr>
        <w:t> </w:t>
      </w:r>
      <w:r>
        <w:rPr>
          <w:color w:val="231F20"/>
          <w:spacing w:val="-6"/>
          <w:sz w:val="22"/>
        </w:rPr>
        <w:t>would</w:t>
      </w:r>
      <w:r>
        <w:rPr>
          <w:color w:val="231F20"/>
          <w:spacing w:val="-5"/>
          <w:sz w:val="22"/>
        </w:rPr>
        <w:t> </w:t>
      </w:r>
      <w:r>
        <w:rPr>
          <w:color w:val="231F20"/>
          <w:spacing w:val="-6"/>
          <w:sz w:val="22"/>
        </w:rPr>
        <w:t>I</w:t>
      </w:r>
      <w:r>
        <w:rPr>
          <w:color w:val="231F20"/>
          <w:spacing w:val="-5"/>
          <w:sz w:val="22"/>
        </w:rPr>
        <w:t> </w:t>
      </w:r>
      <w:r>
        <w:rPr>
          <w:color w:val="231F20"/>
          <w:spacing w:val="-6"/>
          <w:sz w:val="22"/>
        </w:rPr>
        <w:t>protect</w:t>
      </w:r>
      <w:r>
        <w:rPr>
          <w:color w:val="231F20"/>
          <w:spacing w:val="-4"/>
          <w:sz w:val="22"/>
        </w:rPr>
        <w:t> </w:t>
      </w:r>
      <w:r>
        <w:rPr>
          <w:color w:val="231F20"/>
          <w:spacing w:val="-6"/>
          <w:sz w:val="22"/>
        </w:rPr>
        <w:t>myself</w:t>
      </w:r>
      <w:r>
        <w:rPr>
          <w:color w:val="231F20"/>
          <w:spacing w:val="-5"/>
          <w:sz w:val="22"/>
        </w:rPr>
        <w:t> </w:t>
      </w:r>
      <w:r>
        <w:rPr>
          <w:color w:val="231F20"/>
          <w:spacing w:val="-6"/>
          <w:sz w:val="22"/>
        </w:rPr>
        <w:t>if</w:t>
      </w:r>
      <w:r>
        <w:rPr>
          <w:color w:val="231F20"/>
          <w:spacing w:val="-5"/>
          <w:sz w:val="22"/>
        </w:rPr>
        <w:t> </w:t>
      </w:r>
      <w:r>
        <w:rPr>
          <w:color w:val="231F20"/>
          <w:spacing w:val="-6"/>
          <w:sz w:val="22"/>
        </w:rPr>
        <w:t>someone</w:t>
      </w:r>
      <w:r>
        <w:rPr>
          <w:color w:val="231F20"/>
          <w:spacing w:val="-4"/>
          <w:sz w:val="22"/>
        </w:rPr>
        <w:t> </w:t>
      </w:r>
      <w:r>
        <w:rPr>
          <w:color w:val="231F20"/>
          <w:spacing w:val="-6"/>
          <w:sz w:val="22"/>
        </w:rPr>
        <w:t>tried</w:t>
      </w:r>
      <w:r>
        <w:rPr>
          <w:color w:val="231F20"/>
          <w:spacing w:val="-5"/>
          <w:sz w:val="22"/>
        </w:rPr>
        <w:t> </w:t>
      </w:r>
      <w:r>
        <w:rPr>
          <w:color w:val="231F20"/>
          <w:spacing w:val="-6"/>
          <w:sz w:val="22"/>
        </w:rPr>
        <w:t>to</w:t>
      </w:r>
      <w:r>
        <w:rPr>
          <w:color w:val="231F20"/>
          <w:spacing w:val="-5"/>
          <w:sz w:val="22"/>
        </w:rPr>
        <w:t> </w:t>
      </w:r>
      <w:r>
        <w:rPr>
          <w:color w:val="231F20"/>
          <w:spacing w:val="-6"/>
          <w:sz w:val="22"/>
        </w:rPr>
        <w:t>hurt</w:t>
      </w:r>
      <w:r>
        <w:rPr>
          <w:color w:val="231F20"/>
          <w:spacing w:val="-4"/>
          <w:sz w:val="22"/>
        </w:rPr>
        <w:t> </w:t>
      </w:r>
      <w:r>
        <w:rPr>
          <w:color w:val="231F20"/>
          <w:spacing w:val="-6"/>
          <w:sz w:val="22"/>
        </w:rPr>
        <w:t>me?</w:t>
      </w:r>
    </w:p>
    <w:p>
      <w:pPr>
        <w:pStyle w:val="ListParagraph"/>
        <w:numPr>
          <w:ilvl w:val="0"/>
          <w:numId w:val="12"/>
        </w:numPr>
        <w:tabs>
          <w:tab w:pos="2379" w:val="left" w:leader="none"/>
        </w:tabs>
        <w:spacing w:line="240" w:lineRule="auto" w:before="27" w:after="0"/>
        <w:ind w:left="2379" w:right="0" w:hanging="282"/>
        <w:jc w:val="left"/>
        <w:rPr>
          <w:sz w:val="22"/>
        </w:rPr>
      </w:pPr>
      <w:r>
        <w:rPr>
          <w:color w:val="231F20"/>
          <w:spacing w:val="-6"/>
          <w:sz w:val="22"/>
        </w:rPr>
        <w:t>Who</w:t>
      </w:r>
      <w:r>
        <w:rPr>
          <w:color w:val="231F20"/>
          <w:spacing w:val="-9"/>
          <w:sz w:val="22"/>
        </w:rPr>
        <w:t> </w:t>
      </w:r>
      <w:r>
        <w:rPr>
          <w:color w:val="231F20"/>
          <w:spacing w:val="-6"/>
          <w:sz w:val="22"/>
        </w:rPr>
        <w:t>will</w:t>
      </w:r>
      <w:r>
        <w:rPr>
          <w:color w:val="231F20"/>
          <w:spacing w:val="-9"/>
          <w:sz w:val="22"/>
        </w:rPr>
        <w:t> </w:t>
      </w:r>
      <w:r>
        <w:rPr>
          <w:color w:val="231F20"/>
          <w:spacing w:val="-6"/>
          <w:sz w:val="22"/>
        </w:rPr>
        <w:t>look</w:t>
      </w:r>
      <w:r>
        <w:rPr>
          <w:color w:val="231F20"/>
          <w:spacing w:val="-9"/>
          <w:sz w:val="22"/>
        </w:rPr>
        <w:t> </w:t>
      </w:r>
      <w:r>
        <w:rPr>
          <w:color w:val="231F20"/>
          <w:spacing w:val="-6"/>
          <w:sz w:val="22"/>
        </w:rPr>
        <w:t>after</w:t>
      </w:r>
      <w:r>
        <w:rPr>
          <w:color w:val="231F20"/>
          <w:spacing w:val="-9"/>
          <w:sz w:val="22"/>
        </w:rPr>
        <w:t> </w:t>
      </w:r>
      <w:r>
        <w:rPr>
          <w:color w:val="231F20"/>
          <w:spacing w:val="-6"/>
          <w:sz w:val="22"/>
        </w:rPr>
        <w:t>my</w:t>
      </w:r>
      <w:r>
        <w:rPr>
          <w:color w:val="231F20"/>
          <w:spacing w:val="-8"/>
          <w:sz w:val="22"/>
        </w:rPr>
        <w:t> </w:t>
      </w:r>
      <w:r>
        <w:rPr>
          <w:color w:val="231F20"/>
          <w:spacing w:val="-6"/>
          <w:sz w:val="22"/>
        </w:rPr>
        <w:t>son</w:t>
      </w:r>
      <w:r>
        <w:rPr>
          <w:color w:val="231F20"/>
          <w:spacing w:val="-9"/>
          <w:sz w:val="22"/>
        </w:rPr>
        <w:t> </w:t>
      </w:r>
      <w:r>
        <w:rPr>
          <w:color w:val="231F20"/>
          <w:spacing w:val="-6"/>
          <w:sz w:val="22"/>
        </w:rPr>
        <w:t>or</w:t>
      </w:r>
      <w:r>
        <w:rPr>
          <w:color w:val="231F20"/>
          <w:spacing w:val="-9"/>
          <w:sz w:val="22"/>
        </w:rPr>
        <w:t> </w:t>
      </w:r>
      <w:r>
        <w:rPr>
          <w:color w:val="231F20"/>
          <w:spacing w:val="-6"/>
          <w:sz w:val="22"/>
        </w:rPr>
        <w:t>daughter</w:t>
      </w:r>
      <w:r>
        <w:rPr>
          <w:color w:val="231F20"/>
          <w:spacing w:val="-9"/>
          <w:sz w:val="22"/>
        </w:rPr>
        <w:t> </w:t>
      </w:r>
      <w:r>
        <w:rPr>
          <w:color w:val="231F20"/>
          <w:spacing w:val="-6"/>
          <w:sz w:val="22"/>
        </w:rPr>
        <w:t>when</w:t>
      </w:r>
      <w:r>
        <w:rPr>
          <w:color w:val="231F20"/>
          <w:spacing w:val="-9"/>
          <w:sz w:val="22"/>
        </w:rPr>
        <w:t> </w:t>
      </w:r>
      <w:r>
        <w:rPr>
          <w:color w:val="231F20"/>
          <w:spacing w:val="-6"/>
          <w:sz w:val="22"/>
        </w:rPr>
        <w:t>I</w:t>
      </w:r>
      <w:r>
        <w:rPr>
          <w:color w:val="231F20"/>
          <w:spacing w:val="-8"/>
          <w:sz w:val="22"/>
        </w:rPr>
        <w:t> </w:t>
      </w:r>
      <w:r>
        <w:rPr>
          <w:color w:val="231F20"/>
          <w:spacing w:val="-6"/>
          <w:sz w:val="22"/>
        </w:rPr>
        <w:t>no</w:t>
      </w:r>
      <w:r>
        <w:rPr>
          <w:color w:val="231F20"/>
          <w:spacing w:val="-9"/>
          <w:sz w:val="22"/>
        </w:rPr>
        <w:t> </w:t>
      </w:r>
      <w:r>
        <w:rPr>
          <w:color w:val="231F20"/>
          <w:spacing w:val="-6"/>
          <w:sz w:val="22"/>
        </w:rPr>
        <w:t>longer</w:t>
      </w:r>
      <w:r>
        <w:rPr>
          <w:color w:val="231F20"/>
          <w:spacing w:val="-9"/>
          <w:sz w:val="22"/>
        </w:rPr>
        <w:t> </w:t>
      </w:r>
      <w:r>
        <w:rPr>
          <w:color w:val="231F20"/>
          <w:spacing w:val="-6"/>
          <w:sz w:val="22"/>
        </w:rPr>
        <w:t>can?</w:t>
      </w:r>
    </w:p>
    <w:p>
      <w:pPr>
        <w:pStyle w:val="BodyText"/>
        <w:spacing w:before="2"/>
        <w:rPr>
          <w:rFonts w:ascii="Arial"/>
          <w:sz w:val="25"/>
        </w:rPr>
      </w:pPr>
    </w:p>
    <w:p>
      <w:pPr>
        <w:pStyle w:val="BodyText"/>
        <w:spacing w:line="242" w:lineRule="auto"/>
        <w:ind w:left="1927" w:right="1835"/>
      </w:pPr>
      <w:r>
        <w:rPr>
          <w:color w:val="231F20"/>
        </w:rPr>
        <w:t>For many others, safety is a concept that only seems to be used as an excuse</w:t>
      </w:r>
      <w:r>
        <w:rPr>
          <w:color w:val="231F20"/>
        </w:rPr>
        <w:t> to</w:t>
      </w:r>
      <w:r>
        <w:rPr>
          <w:color w:val="231F20"/>
          <w:spacing w:val="-8"/>
        </w:rPr>
        <w:t> </w:t>
      </w:r>
      <w:r>
        <w:rPr>
          <w:color w:val="231F20"/>
        </w:rPr>
        <w:t>restrict</w:t>
      </w:r>
      <w:r>
        <w:rPr>
          <w:color w:val="231F20"/>
          <w:spacing w:val="-8"/>
        </w:rPr>
        <w:t> </w:t>
      </w:r>
      <w:r>
        <w:rPr>
          <w:color w:val="231F20"/>
        </w:rPr>
        <w:t>and</w:t>
      </w:r>
      <w:r>
        <w:rPr>
          <w:color w:val="231F20"/>
          <w:spacing w:val="-8"/>
        </w:rPr>
        <w:t> </w:t>
      </w:r>
      <w:r>
        <w:rPr>
          <w:color w:val="231F20"/>
        </w:rPr>
        <w:t>restrain</w:t>
      </w:r>
      <w:r>
        <w:rPr>
          <w:color w:val="231F20"/>
          <w:spacing w:val="-8"/>
        </w:rPr>
        <w:t> </w:t>
      </w:r>
      <w:r>
        <w:rPr>
          <w:color w:val="231F20"/>
        </w:rPr>
        <w:t>people</w:t>
      </w:r>
      <w:r>
        <w:rPr>
          <w:color w:val="231F20"/>
          <w:spacing w:val="-8"/>
        </w:rPr>
        <w:t> </w:t>
      </w:r>
      <w:r>
        <w:rPr>
          <w:color w:val="231F20"/>
        </w:rPr>
        <w:t>with</w:t>
      </w:r>
      <w:r>
        <w:rPr>
          <w:color w:val="231F20"/>
          <w:spacing w:val="-8"/>
        </w:rPr>
        <w:t> </w:t>
      </w:r>
      <w:r>
        <w:rPr>
          <w:color w:val="231F20"/>
        </w:rPr>
        <w:t>disabilities,</w:t>
      </w:r>
      <w:r>
        <w:rPr>
          <w:color w:val="231F20"/>
          <w:spacing w:val="-8"/>
        </w:rPr>
        <w:t> </w:t>
      </w:r>
      <w:r>
        <w:rPr>
          <w:color w:val="231F20"/>
        </w:rPr>
        <w:t>ostensibly</w:t>
      </w:r>
      <w:r>
        <w:rPr>
          <w:color w:val="231F20"/>
          <w:spacing w:val="-8"/>
        </w:rPr>
        <w:t> </w:t>
      </w:r>
      <w:r>
        <w:rPr>
          <w:color w:val="231F20"/>
        </w:rPr>
        <w:t>'for</w:t>
      </w:r>
      <w:r>
        <w:rPr>
          <w:color w:val="231F20"/>
          <w:spacing w:val="-8"/>
        </w:rPr>
        <w:t> </w:t>
      </w:r>
      <w:r>
        <w:rPr>
          <w:color w:val="231F20"/>
        </w:rPr>
        <w:t>your</w:t>
      </w:r>
      <w:r>
        <w:rPr>
          <w:color w:val="231F20"/>
          <w:spacing w:val="-8"/>
        </w:rPr>
        <w:t> </w:t>
      </w:r>
      <w:r>
        <w:rPr>
          <w:color w:val="231F20"/>
        </w:rPr>
        <w:t>own</w:t>
      </w:r>
      <w:r>
        <w:rPr>
          <w:color w:val="231F20"/>
          <w:spacing w:val="-8"/>
        </w:rPr>
        <w:t> </w:t>
      </w:r>
      <w:r>
        <w:rPr>
          <w:color w:val="231F20"/>
        </w:rPr>
        <w:t>good'. When</w:t>
      </w:r>
      <w:r>
        <w:rPr>
          <w:color w:val="231F20"/>
          <w:spacing w:val="-13"/>
        </w:rPr>
        <w:t> </w:t>
      </w:r>
      <w:r>
        <w:rPr>
          <w:color w:val="231F20"/>
        </w:rPr>
        <w:t>safety</w:t>
      </w:r>
      <w:r>
        <w:rPr>
          <w:color w:val="231F20"/>
          <w:spacing w:val="-13"/>
        </w:rPr>
        <w:t> </w:t>
      </w:r>
      <w:r>
        <w:rPr>
          <w:color w:val="231F20"/>
        </w:rPr>
        <w:t>and</w:t>
      </w:r>
      <w:r>
        <w:rPr>
          <w:color w:val="231F20"/>
          <w:spacing w:val="-13"/>
        </w:rPr>
        <w:t> </w:t>
      </w:r>
      <w:r>
        <w:rPr>
          <w:color w:val="231F20"/>
        </w:rPr>
        <w:t>safeguarding</w:t>
      </w:r>
      <w:r>
        <w:rPr>
          <w:color w:val="231F20"/>
          <w:spacing w:val="-13"/>
        </w:rPr>
        <w:t> </w:t>
      </w:r>
      <w:r>
        <w:rPr>
          <w:color w:val="231F20"/>
        </w:rPr>
        <w:t>are</w:t>
      </w:r>
      <w:r>
        <w:rPr>
          <w:color w:val="231F20"/>
          <w:spacing w:val="-13"/>
        </w:rPr>
        <w:t> </w:t>
      </w:r>
      <w:r>
        <w:rPr>
          <w:color w:val="231F20"/>
        </w:rPr>
        <w:t>emphasised,</w:t>
      </w:r>
      <w:r>
        <w:rPr>
          <w:color w:val="231F20"/>
          <w:spacing w:val="-13"/>
        </w:rPr>
        <w:t> </w:t>
      </w:r>
      <w:r>
        <w:rPr>
          <w:color w:val="231F20"/>
        </w:rPr>
        <w:t>many</w:t>
      </w:r>
      <w:r>
        <w:rPr>
          <w:color w:val="231F20"/>
          <w:spacing w:val="-13"/>
        </w:rPr>
        <w:t> </w:t>
      </w:r>
      <w:r>
        <w:rPr>
          <w:color w:val="231F20"/>
        </w:rPr>
        <w:t>people</w:t>
      </w:r>
      <w:r>
        <w:rPr>
          <w:color w:val="231F20"/>
          <w:spacing w:val="-13"/>
        </w:rPr>
        <w:t> </w:t>
      </w:r>
      <w:r>
        <w:rPr>
          <w:color w:val="231F20"/>
        </w:rPr>
        <w:t>brace</w:t>
      </w:r>
      <w:r>
        <w:rPr>
          <w:color w:val="231F20"/>
          <w:spacing w:val="-13"/>
        </w:rPr>
        <w:t> </w:t>
      </w:r>
      <w:r>
        <w:rPr>
          <w:color w:val="231F20"/>
        </w:rPr>
        <w:t>themselves for another reduction in their autonomy and the imposition of new checks, controls and increased monitoring. In practice the effort to reduce one risk often increases others, as well as undermining the pursuit of personal goals (Duffy,</w:t>
      </w:r>
      <w:r>
        <w:rPr>
          <w:color w:val="231F20"/>
          <w:spacing w:val="-7"/>
        </w:rPr>
        <w:t> </w:t>
      </w:r>
      <w:r>
        <w:rPr>
          <w:color w:val="231F20"/>
        </w:rPr>
        <w:t>2013d).</w:t>
      </w:r>
      <w:r>
        <w:rPr>
          <w:color w:val="231F20"/>
          <w:spacing w:val="-7"/>
        </w:rPr>
        <w:t> </w:t>
      </w:r>
      <w:r>
        <w:rPr>
          <w:color w:val="231F20"/>
        </w:rPr>
        <w:t>For</w:t>
      </w:r>
      <w:r>
        <w:rPr>
          <w:color w:val="231F20"/>
          <w:spacing w:val="-7"/>
        </w:rPr>
        <w:t> </w:t>
      </w:r>
      <w:r>
        <w:rPr>
          <w:color w:val="231F20"/>
        </w:rPr>
        <w:t>many,</w:t>
      </w:r>
      <w:r>
        <w:rPr>
          <w:color w:val="231F20"/>
          <w:spacing w:val="-7"/>
        </w:rPr>
        <w:t> </w:t>
      </w:r>
      <w:r>
        <w:rPr>
          <w:color w:val="231F20"/>
        </w:rPr>
        <w:t>autonomy</w:t>
      </w:r>
      <w:r>
        <w:rPr>
          <w:color w:val="231F20"/>
          <w:spacing w:val="-7"/>
        </w:rPr>
        <w:t> </w:t>
      </w:r>
      <w:r>
        <w:rPr>
          <w:color w:val="231F20"/>
        </w:rPr>
        <w:t>feels</w:t>
      </w:r>
      <w:r>
        <w:rPr>
          <w:color w:val="231F20"/>
          <w:spacing w:val="-7"/>
        </w:rPr>
        <w:t> </w:t>
      </w:r>
      <w:r>
        <w:rPr>
          <w:color w:val="231F20"/>
        </w:rPr>
        <w:t>like</w:t>
      </w:r>
      <w:r>
        <w:rPr>
          <w:color w:val="231F20"/>
          <w:spacing w:val="-7"/>
        </w:rPr>
        <w:t> </w:t>
      </w:r>
      <w:r>
        <w:rPr>
          <w:color w:val="231F20"/>
        </w:rPr>
        <w:t>the</w:t>
      </w:r>
      <w:r>
        <w:rPr>
          <w:color w:val="231F20"/>
          <w:spacing w:val="-7"/>
        </w:rPr>
        <w:t> </w:t>
      </w:r>
      <w:r>
        <w:rPr>
          <w:color w:val="231F20"/>
        </w:rPr>
        <w:t>basis</w:t>
      </w:r>
      <w:r>
        <w:rPr>
          <w:color w:val="231F20"/>
          <w:spacing w:val="-7"/>
        </w:rPr>
        <w:t> </w:t>
      </w:r>
      <w:r>
        <w:rPr>
          <w:color w:val="231F20"/>
        </w:rPr>
        <w:t>of</w:t>
      </w:r>
      <w:r>
        <w:rPr>
          <w:color w:val="231F20"/>
          <w:spacing w:val="-7"/>
        </w:rPr>
        <w:t> </w:t>
      </w:r>
      <w:r>
        <w:rPr>
          <w:color w:val="231F20"/>
        </w:rPr>
        <w:t>their</w:t>
      </w:r>
      <w:r>
        <w:rPr>
          <w:color w:val="231F20"/>
          <w:spacing w:val="-7"/>
        </w:rPr>
        <w:t> </w:t>
      </w:r>
      <w:r>
        <w:rPr>
          <w:color w:val="231F20"/>
        </w:rPr>
        <w:t>safety.</w:t>
      </w:r>
    </w:p>
    <w:p>
      <w:pPr>
        <w:pStyle w:val="BodyText"/>
        <w:spacing w:before="1"/>
        <w:rPr>
          <w:sz w:val="25"/>
        </w:rPr>
      </w:pPr>
    </w:p>
    <w:p>
      <w:pPr>
        <w:pStyle w:val="BodyText"/>
        <w:spacing w:line="242" w:lineRule="auto" w:before="1"/>
        <w:ind w:left="1927" w:right="1720"/>
      </w:pPr>
      <w:r>
        <w:rPr>
          <w:color w:val="231F20"/>
        </w:rPr>
        <w:t>These</w:t>
      </w:r>
      <w:r>
        <w:rPr>
          <w:color w:val="231F20"/>
          <w:spacing w:val="-9"/>
        </w:rPr>
        <w:t> </w:t>
      </w:r>
      <w:r>
        <w:rPr>
          <w:color w:val="231F20"/>
        </w:rPr>
        <w:t>two</w:t>
      </w:r>
      <w:r>
        <w:rPr>
          <w:color w:val="231F20"/>
          <w:spacing w:val="-9"/>
        </w:rPr>
        <w:t> </w:t>
      </w:r>
      <w:r>
        <w:rPr>
          <w:color w:val="231F20"/>
        </w:rPr>
        <w:t>perspectives</w:t>
      </w:r>
      <w:r>
        <w:rPr>
          <w:color w:val="231F20"/>
          <w:spacing w:val="-9"/>
        </w:rPr>
        <w:t> </w:t>
      </w:r>
      <w:r>
        <w:rPr>
          <w:color w:val="231F20"/>
        </w:rPr>
        <w:t>seem</w:t>
      </w:r>
      <w:r>
        <w:rPr>
          <w:color w:val="231F20"/>
          <w:spacing w:val="-9"/>
        </w:rPr>
        <w:t> </w:t>
      </w:r>
      <w:r>
        <w:rPr>
          <w:color w:val="231F20"/>
        </w:rPr>
        <w:t>to</w:t>
      </w:r>
      <w:r>
        <w:rPr>
          <w:color w:val="231F20"/>
          <w:spacing w:val="-9"/>
        </w:rPr>
        <w:t> </w:t>
      </w:r>
      <w:r>
        <w:rPr>
          <w:color w:val="231F20"/>
        </w:rPr>
        <w:t>be</w:t>
      </w:r>
      <w:r>
        <w:rPr>
          <w:color w:val="231F20"/>
          <w:spacing w:val="-9"/>
        </w:rPr>
        <w:t> </w:t>
      </w:r>
      <w:r>
        <w:rPr>
          <w:color w:val="231F20"/>
        </w:rPr>
        <w:t>in</w:t>
      </w:r>
      <w:r>
        <w:rPr>
          <w:color w:val="231F20"/>
          <w:spacing w:val="-9"/>
        </w:rPr>
        <w:t> </w:t>
      </w:r>
      <w:r>
        <w:rPr>
          <w:color w:val="231F20"/>
        </w:rPr>
        <w:t>unavoidable</w:t>
      </w:r>
      <w:r>
        <w:rPr>
          <w:color w:val="231F20"/>
          <w:spacing w:val="-9"/>
        </w:rPr>
        <w:t> </w:t>
      </w:r>
      <w:r>
        <w:rPr>
          <w:color w:val="231F20"/>
        </w:rPr>
        <w:t>conflict;</w:t>
      </w:r>
      <w:r>
        <w:rPr>
          <w:color w:val="231F20"/>
          <w:spacing w:val="-9"/>
        </w:rPr>
        <w:t> </w:t>
      </w:r>
      <w:r>
        <w:rPr>
          <w:color w:val="231F20"/>
        </w:rPr>
        <w:t>but</w:t>
      </w:r>
      <w:r>
        <w:rPr>
          <w:color w:val="231F20"/>
          <w:spacing w:val="-9"/>
        </w:rPr>
        <w:t> </w:t>
      </w:r>
      <w:r>
        <w:rPr>
          <w:color w:val="231F20"/>
        </w:rPr>
        <w:t>reconciliation</w:t>
      </w:r>
      <w:r>
        <w:rPr>
          <w:color w:val="231F20"/>
          <w:spacing w:val="-9"/>
        </w:rPr>
        <w:t> </w:t>
      </w:r>
      <w:r>
        <w:rPr>
          <w:color w:val="231F20"/>
        </w:rPr>
        <w:t>is possible. For real safety only comes through citizenship, by creating a society where</w:t>
      </w:r>
      <w:r>
        <w:rPr>
          <w:color w:val="231F20"/>
          <w:spacing w:val="-8"/>
        </w:rPr>
        <w:t> </w:t>
      </w:r>
      <w:r>
        <w:rPr>
          <w:color w:val="231F20"/>
        </w:rPr>
        <w:t>people</w:t>
      </w:r>
      <w:r>
        <w:rPr>
          <w:color w:val="231F20"/>
          <w:spacing w:val="-8"/>
        </w:rPr>
        <w:t> </w:t>
      </w:r>
      <w:r>
        <w:rPr>
          <w:color w:val="231F20"/>
        </w:rPr>
        <w:t>look</w:t>
      </w:r>
      <w:r>
        <w:rPr>
          <w:color w:val="231F20"/>
          <w:spacing w:val="-8"/>
        </w:rPr>
        <w:t> </w:t>
      </w:r>
      <w:r>
        <w:rPr>
          <w:color w:val="231F20"/>
        </w:rPr>
        <w:t>out</w:t>
      </w:r>
      <w:r>
        <w:rPr>
          <w:color w:val="231F20"/>
          <w:spacing w:val="-8"/>
        </w:rPr>
        <w:t> </w:t>
      </w:r>
      <w:r>
        <w:rPr>
          <w:color w:val="231F20"/>
        </w:rPr>
        <w:t>for</w:t>
      </w:r>
      <w:r>
        <w:rPr>
          <w:color w:val="231F20"/>
          <w:spacing w:val="-8"/>
        </w:rPr>
        <w:t> </w:t>
      </w:r>
      <w:r>
        <w:rPr>
          <w:color w:val="231F20"/>
        </w:rPr>
        <w:t>each</w:t>
      </w:r>
      <w:r>
        <w:rPr>
          <w:color w:val="231F20"/>
          <w:spacing w:val="-8"/>
        </w:rPr>
        <w:t> </w:t>
      </w:r>
      <w:r>
        <w:rPr>
          <w:color w:val="231F20"/>
        </w:rPr>
        <w:t>other</w:t>
      </w:r>
      <w:r>
        <w:rPr>
          <w:color w:val="231F20"/>
          <w:spacing w:val="-8"/>
        </w:rPr>
        <w:t> </w:t>
      </w:r>
      <w:r>
        <w:rPr>
          <w:color w:val="231F20"/>
        </w:rPr>
        <w:t>and</w:t>
      </w:r>
      <w:r>
        <w:rPr>
          <w:color w:val="231F20"/>
          <w:spacing w:val="-8"/>
        </w:rPr>
        <w:t> </w:t>
      </w:r>
      <w:r>
        <w:rPr>
          <w:color w:val="231F20"/>
        </w:rPr>
        <w:t>where</w:t>
      </w:r>
      <w:r>
        <w:rPr>
          <w:color w:val="231F20"/>
          <w:spacing w:val="-8"/>
        </w:rPr>
        <w:t> </w:t>
      </w:r>
      <w:r>
        <w:rPr>
          <w:color w:val="231F20"/>
        </w:rPr>
        <w:t>we</w:t>
      </w:r>
      <w:r>
        <w:rPr>
          <w:color w:val="231F20"/>
          <w:spacing w:val="-8"/>
        </w:rPr>
        <w:t> </w:t>
      </w:r>
      <w:r>
        <w:rPr>
          <w:color w:val="231F20"/>
        </w:rPr>
        <w:t>always</w:t>
      </w:r>
      <w:r>
        <w:rPr>
          <w:color w:val="231F20"/>
          <w:spacing w:val="-8"/>
        </w:rPr>
        <w:t> </w:t>
      </w:r>
      <w:r>
        <w:rPr>
          <w:color w:val="231F20"/>
        </w:rPr>
        <w:t>seek</w:t>
      </w:r>
      <w:r>
        <w:rPr>
          <w:color w:val="231F20"/>
          <w:spacing w:val="-8"/>
        </w:rPr>
        <w:t> </w:t>
      </w:r>
      <w:r>
        <w:rPr>
          <w:color w:val="231F20"/>
        </w:rPr>
        <w:t>to</w:t>
      </w:r>
      <w:r>
        <w:rPr>
          <w:color w:val="231F20"/>
          <w:spacing w:val="-8"/>
        </w:rPr>
        <w:t> </w:t>
      </w:r>
      <w:r>
        <w:rPr>
          <w:color w:val="231F20"/>
        </w:rPr>
        <w:t>nurture</w:t>
      </w:r>
      <w:r>
        <w:rPr>
          <w:color w:val="231F20"/>
          <w:spacing w:val="-8"/>
        </w:rPr>
        <w:t> </w:t>
      </w:r>
      <w:r>
        <w:rPr>
          <w:color w:val="231F20"/>
        </w:rPr>
        <w:t>each other’s</w:t>
      </w:r>
      <w:r>
        <w:rPr>
          <w:color w:val="231F20"/>
          <w:spacing w:val="-3"/>
        </w:rPr>
        <w:t> </w:t>
      </w:r>
      <w:r>
        <w:rPr>
          <w:color w:val="231F20"/>
        </w:rPr>
        <w:t>capacity</w:t>
      </w:r>
      <w:r>
        <w:rPr>
          <w:color w:val="231F20"/>
          <w:spacing w:val="-3"/>
        </w:rPr>
        <w:t> </w:t>
      </w:r>
      <w:r>
        <w:rPr>
          <w:color w:val="231F20"/>
        </w:rPr>
        <w:t>for</w:t>
      </w:r>
      <w:r>
        <w:rPr>
          <w:color w:val="231F20"/>
          <w:spacing w:val="-3"/>
        </w:rPr>
        <w:t> </w:t>
      </w:r>
      <w:r>
        <w:rPr>
          <w:color w:val="231F20"/>
        </w:rPr>
        <w:t>freedom</w:t>
      </w:r>
      <w:r>
        <w:rPr>
          <w:color w:val="231F20"/>
          <w:spacing w:val="-3"/>
        </w:rPr>
        <w:t> </w:t>
      </w:r>
      <w:r>
        <w:rPr>
          <w:color w:val="231F20"/>
        </w:rPr>
        <w:t>and</w:t>
      </w:r>
      <w:r>
        <w:rPr>
          <w:color w:val="231F20"/>
          <w:spacing w:val="-3"/>
        </w:rPr>
        <w:t> </w:t>
      </w:r>
      <w:r>
        <w:rPr>
          <w:color w:val="231F20"/>
        </w:rPr>
        <w:t>agency.</w:t>
      </w:r>
      <w:r>
        <w:rPr>
          <w:color w:val="231F20"/>
          <w:spacing w:val="-3"/>
        </w:rPr>
        <w:t> </w:t>
      </w:r>
      <w:r>
        <w:rPr>
          <w:color w:val="231F20"/>
        </w:rPr>
        <w:t>Safety</w:t>
      </w:r>
      <w:r>
        <w:rPr>
          <w:color w:val="231F20"/>
          <w:spacing w:val="-3"/>
        </w:rPr>
        <w:t> </w:t>
      </w:r>
      <w:r>
        <w:rPr>
          <w:color w:val="231F20"/>
        </w:rPr>
        <w:t>is</w:t>
      </w:r>
      <w:r>
        <w:rPr>
          <w:color w:val="231F20"/>
          <w:spacing w:val="-3"/>
        </w:rPr>
        <w:t> </w:t>
      </w:r>
      <w:r>
        <w:rPr>
          <w:color w:val="231F20"/>
        </w:rPr>
        <w:t>created</w:t>
      </w:r>
      <w:r>
        <w:rPr>
          <w:color w:val="231F20"/>
          <w:spacing w:val="-3"/>
        </w:rPr>
        <w:t> </w:t>
      </w:r>
      <w:r>
        <w:rPr>
          <w:color w:val="231F20"/>
        </w:rPr>
        <w:t>by</w:t>
      </w:r>
      <w:r>
        <w:rPr>
          <w:color w:val="231F20"/>
          <w:spacing w:val="-3"/>
        </w:rPr>
        <w:t> </w:t>
      </w:r>
      <w:r>
        <w:rPr>
          <w:color w:val="231F20"/>
        </w:rPr>
        <w:t>community</w:t>
      </w:r>
      <w:r>
        <w:rPr>
          <w:color w:val="231F20"/>
          <w:spacing w:val="-3"/>
        </w:rPr>
        <w:t> </w:t>
      </w:r>
      <w:r>
        <w:rPr>
          <w:color w:val="231F20"/>
        </w:rPr>
        <w:t>and community is created by citizenship. It cannot be created by bureaucracy.</w:t>
      </w:r>
    </w:p>
    <w:p>
      <w:pPr>
        <w:pStyle w:val="BodyText"/>
        <w:spacing w:line="242" w:lineRule="auto" w:before="286"/>
        <w:ind w:left="1927" w:right="1720"/>
      </w:pPr>
      <w:r>
        <w:rPr/>
        <mc:AlternateContent>
          <mc:Choice Requires="wps">
            <w:drawing>
              <wp:anchor distT="0" distB="0" distL="0" distR="0" allowOverlap="1" layoutInCell="1" locked="0" behindDoc="0" simplePos="0" relativeHeight="15753728">
                <wp:simplePos x="0" y="0"/>
                <wp:positionH relativeFrom="page">
                  <wp:posOffset>6979395</wp:posOffset>
                </wp:positionH>
                <wp:positionV relativeFrom="paragraph">
                  <wp:posOffset>733236</wp:posOffset>
                </wp:positionV>
                <wp:extent cx="292735" cy="411480"/>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33</w:t>
                            </w:r>
                          </w:p>
                        </w:txbxContent>
                      </wps:txbx>
                      <wps:bodyPr wrap="square" lIns="0" tIns="0" rIns="0" bIns="0" rtlCol="0">
                        <a:noAutofit/>
                      </wps:bodyPr>
                    </wps:wsp>
                  </a:graphicData>
                </a:graphic>
              </wp:anchor>
            </w:drawing>
          </mc:Choice>
          <mc:Fallback>
            <w:pict>
              <v:shape style="position:absolute;margin-left:549.558716pt;margin-top:57.735119pt;width:23.05pt;height:32.4pt;mso-position-horizontal-relative:page;mso-position-vertical-relative:paragraph;z-index:15753728" type="#_x0000_t202" id="docshape125" filled="false" stroked="false">
                <v:textbox inset="0,0,0,0">
                  <w:txbxContent>
                    <w:p>
                      <w:pPr>
                        <w:spacing w:before="26"/>
                        <w:ind w:left="0" w:right="0" w:firstLine="0"/>
                        <w:jc w:val="left"/>
                        <w:rPr>
                          <w:sz w:val="48"/>
                        </w:rPr>
                      </w:pPr>
                      <w:r>
                        <w:rPr>
                          <w:color w:val="B6B8B9"/>
                          <w:spacing w:val="-16"/>
                          <w:sz w:val="48"/>
                        </w:rPr>
                        <w:t>33</w:t>
                      </w:r>
                    </w:p>
                  </w:txbxContent>
                </v:textbox>
                <w10:wrap type="none"/>
              </v:shape>
            </w:pict>
          </mc:Fallback>
        </mc:AlternateContent>
      </w:r>
      <w:r>
        <w:rPr>
          <w:color w:val="231F20"/>
        </w:rPr>
        <w:t>When a society protects all its citizens, it also frees them to explore, connect, innovate, and appreciate the life they create together. A world where people with</w:t>
      </w:r>
      <w:r>
        <w:rPr>
          <w:color w:val="231F20"/>
          <w:spacing w:val="-8"/>
        </w:rPr>
        <w:t> </w:t>
      </w:r>
      <w:r>
        <w:rPr>
          <w:color w:val="231F20"/>
        </w:rPr>
        <w:t>disabilities</w:t>
      </w:r>
      <w:r>
        <w:rPr>
          <w:color w:val="231F20"/>
          <w:spacing w:val="-8"/>
        </w:rPr>
        <w:t> </w:t>
      </w:r>
      <w:r>
        <w:rPr>
          <w:color w:val="231F20"/>
        </w:rPr>
        <w:t>are</w:t>
      </w:r>
      <w:r>
        <w:rPr>
          <w:color w:val="231F20"/>
          <w:spacing w:val="-8"/>
        </w:rPr>
        <w:t> </w:t>
      </w:r>
      <w:r>
        <w:rPr>
          <w:color w:val="231F20"/>
        </w:rPr>
        <w:t>full</w:t>
      </w:r>
      <w:r>
        <w:rPr>
          <w:color w:val="231F20"/>
          <w:spacing w:val="-8"/>
        </w:rPr>
        <w:t> </w:t>
      </w:r>
      <w:r>
        <w:rPr>
          <w:color w:val="231F20"/>
        </w:rPr>
        <w:t>citizens</w:t>
      </w:r>
      <w:r>
        <w:rPr>
          <w:color w:val="231F20"/>
          <w:spacing w:val="-8"/>
        </w:rPr>
        <w:t> </w:t>
      </w:r>
      <w:r>
        <w:rPr>
          <w:color w:val="231F20"/>
        </w:rPr>
        <w:t>is</w:t>
      </w:r>
      <w:r>
        <w:rPr>
          <w:color w:val="231F20"/>
          <w:spacing w:val="-8"/>
        </w:rPr>
        <w:t> </w:t>
      </w:r>
      <w:r>
        <w:rPr>
          <w:color w:val="231F20"/>
        </w:rPr>
        <w:t>one</w:t>
      </w:r>
      <w:r>
        <w:rPr>
          <w:color w:val="231F20"/>
          <w:spacing w:val="-8"/>
        </w:rPr>
        <w:t> </w:t>
      </w:r>
      <w:r>
        <w:rPr>
          <w:color w:val="231F20"/>
        </w:rPr>
        <w:t>where</w:t>
      </w:r>
      <w:r>
        <w:rPr>
          <w:color w:val="231F20"/>
          <w:spacing w:val="-8"/>
        </w:rPr>
        <w:t> </w:t>
      </w:r>
      <w:r>
        <w:rPr>
          <w:color w:val="231F20"/>
        </w:rPr>
        <w:t>there</w:t>
      </w:r>
      <w:r>
        <w:rPr>
          <w:color w:val="231F20"/>
          <w:spacing w:val="-8"/>
        </w:rPr>
        <w:t> </w:t>
      </w:r>
      <w:r>
        <w:rPr>
          <w:color w:val="231F20"/>
        </w:rPr>
        <w:t>is</w:t>
      </w:r>
      <w:r>
        <w:rPr>
          <w:color w:val="231F20"/>
          <w:spacing w:val="-8"/>
        </w:rPr>
        <w:t> </w:t>
      </w:r>
      <w:r>
        <w:rPr>
          <w:color w:val="231F20"/>
        </w:rPr>
        <w:t>a</w:t>
      </w:r>
      <w:r>
        <w:rPr>
          <w:color w:val="231F20"/>
          <w:spacing w:val="-8"/>
        </w:rPr>
        <w:t> </w:t>
      </w:r>
      <w:r>
        <w:rPr>
          <w:color w:val="231F20"/>
        </w:rPr>
        <w:t>collective</w:t>
      </w:r>
      <w:r>
        <w:rPr>
          <w:color w:val="231F20"/>
          <w:spacing w:val="-8"/>
        </w:rPr>
        <w:t> </w:t>
      </w:r>
      <w:r>
        <w:rPr>
          <w:color w:val="231F20"/>
        </w:rPr>
        <w:t>responsibility for safety, especially for those who cannot protect themselves, and this safety unlocks</w:t>
      </w:r>
      <w:r>
        <w:rPr>
          <w:color w:val="231F20"/>
          <w:spacing w:val="-12"/>
        </w:rPr>
        <w:t> </w:t>
      </w:r>
      <w:r>
        <w:rPr>
          <w:color w:val="231F20"/>
        </w:rPr>
        <w:t>a</w:t>
      </w:r>
      <w:r>
        <w:rPr>
          <w:color w:val="231F20"/>
          <w:spacing w:val="-12"/>
        </w:rPr>
        <w:t> </w:t>
      </w:r>
      <w:r>
        <w:rPr>
          <w:color w:val="231F20"/>
        </w:rPr>
        <w:t>sense</w:t>
      </w:r>
      <w:r>
        <w:rPr>
          <w:color w:val="231F20"/>
          <w:spacing w:val="-12"/>
        </w:rPr>
        <w:t> </w:t>
      </w:r>
      <w:r>
        <w:rPr>
          <w:color w:val="231F20"/>
        </w:rPr>
        <w:t>of</w:t>
      </w:r>
      <w:r>
        <w:rPr>
          <w:color w:val="231F20"/>
          <w:spacing w:val="-12"/>
        </w:rPr>
        <w:t> </w:t>
      </w:r>
      <w:r>
        <w:rPr>
          <w:color w:val="231F20"/>
        </w:rPr>
        <w:t>peace,</w:t>
      </w:r>
      <w:r>
        <w:rPr>
          <w:color w:val="231F20"/>
          <w:spacing w:val="-12"/>
        </w:rPr>
        <w:t> </w:t>
      </w:r>
      <w:r>
        <w:rPr>
          <w:color w:val="231F20"/>
        </w:rPr>
        <w:t>freedom,</w:t>
      </w:r>
      <w:r>
        <w:rPr>
          <w:color w:val="231F20"/>
          <w:spacing w:val="-12"/>
        </w:rPr>
        <w:t> </w:t>
      </w:r>
      <w:r>
        <w:rPr>
          <w:color w:val="231F20"/>
        </w:rPr>
        <w:t>and</w:t>
      </w:r>
      <w:r>
        <w:rPr>
          <w:color w:val="231F20"/>
          <w:spacing w:val="-12"/>
        </w:rPr>
        <w:t> </w:t>
      </w:r>
      <w:r>
        <w:rPr>
          <w:color w:val="231F20"/>
        </w:rPr>
        <w:t>opportunity.</w:t>
      </w:r>
      <w:r>
        <w:rPr>
          <w:color w:val="231F20"/>
          <w:spacing w:val="-12"/>
        </w:rPr>
        <w:t> </w:t>
      </w:r>
      <w:r>
        <w:rPr>
          <w:color w:val="231F20"/>
        </w:rPr>
        <w:t>A</w:t>
      </w:r>
      <w:r>
        <w:rPr>
          <w:color w:val="231F20"/>
          <w:spacing w:val="-12"/>
        </w:rPr>
        <w:t> </w:t>
      </w:r>
      <w:r>
        <w:rPr>
          <w:color w:val="231F20"/>
        </w:rPr>
        <w:t>liberating</w:t>
      </w:r>
      <w:r>
        <w:rPr>
          <w:color w:val="231F20"/>
          <w:spacing w:val="-12"/>
        </w:rPr>
        <w:t> </w:t>
      </w:r>
      <w:r>
        <w:rPr>
          <w:color w:val="231F20"/>
        </w:rPr>
        <w:t>sense</w:t>
      </w:r>
      <w:r>
        <w:rPr>
          <w:color w:val="231F20"/>
          <w:spacing w:val="-12"/>
        </w:rPr>
        <w:t> </w:t>
      </w:r>
      <w:r>
        <w:rPr>
          <w:color w:val="231F20"/>
        </w:rPr>
        <w:t>of</w:t>
      </w:r>
      <w:r>
        <w:rPr>
          <w:color w:val="231F20"/>
          <w:spacing w:val="-12"/>
        </w:rPr>
        <w:t> </w:t>
      </w:r>
      <w:r>
        <w:rPr>
          <w:color w:val="231F20"/>
        </w:rPr>
        <w:t>safety of</w:t>
      </w:r>
      <w:r>
        <w:rPr>
          <w:color w:val="231F20"/>
          <w:spacing w:val="-2"/>
        </w:rPr>
        <w:t> </w:t>
      </w:r>
      <w:r>
        <w:rPr>
          <w:color w:val="231F20"/>
        </w:rPr>
        <w:t>this</w:t>
      </w:r>
      <w:r>
        <w:rPr>
          <w:color w:val="231F20"/>
          <w:spacing w:val="-2"/>
        </w:rPr>
        <w:t> </w:t>
      </w:r>
      <w:r>
        <w:rPr>
          <w:color w:val="231F20"/>
        </w:rPr>
        <w:t>kind</w:t>
      </w:r>
      <w:r>
        <w:rPr>
          <w:color w:val="231F20"/>
          <w:spacing w:val="-2"/>
        </w:rPr>
        <w:t> </w:t>
      </w:r>
      <w:r>
        <w:rPr>
          <w:color w:val="231F20"/>
        </w:rPr>
        <w:t>frees</w:t>
      </w:r>
      <w:r>
        <w:rPr>
          <w:color w:val="231F20"/>
          <w:spacing w:val="-2"/>
        </w:rPr>
        <w:t> </w:t>
      </w:r>
      <w:r>
        <w:rPr>
          <w:color w:val="231F20"/>
        </w:rPr>
        <w:t>up</w:t>
      </w:r>
      <w:r>
        <w:rPr>
          <w:color w:val="231F20"/>
          <w:spacing w:val="-2"/>
        </w:rPr>
        <w:t> </w:t>
      </w:r>
      <w:r>
        <w:rPr>
          <w:color w:val="231F20"/>
        </w:rPr>
        <w:t>individuals</w:t>
      </w:r>
      <w:r>
        <w:rPr>
          <w:color w:val="231F20"/>
          <w:spacing w:val="-2"/>
        </w:rPr>
        <w:t> </w:t>
      </w:r>
      <w:r>
        <w:rPr>
          <w:color w:val="231F20"/>
        </w:rPr>
        <w:t>and</w:t>
      </w:r>
      <w:r>
        <w:rPr>
          <w:color w:val="231F20"/>
          <w:spacing w:val="-2"/>
        </w:rPr>
        <w:t> </w:t>
      </w:r>
      <w:r>
        <w:rPr>
          <w:color w:val="231F20"/>
        </w:rPr>
        <w:t>families</w:t>
      </w:r>
      <w:r>
        <w:rPr>
          <w:color w:val="231F20"/>
          <w:spacing w:val="-2"/>
        </w:rPr>
        <w:t> </w:t>
      </w:r>
      <w:r>
        <w:rPr>
          <w:color w:val="231F20"/>
        </w:rPr>
        <w:t>to</w:t>
      </w:r>
      <w:r>
        <w:rPr>
          <w:color w:val="231F20"/>
          <w:spacing w:val="-2"/>
        </w:rPr>
        <w:t> </w:t>
      </w:r>
      <w:r>
        <w:rPr>
          <w:color w:val="231F20"/>
        </w:rPr>
        <w:t>connect</w:t>
      </w:r>
      <w:r>
        <w:rPr>
          <w:color w:val="231F20"/>
          <w:spacing w:val="-2"/>
        </w:rPr>
        <w:t> </w:t>
      </w:r>
      <w:r>
        <w:rPr>
          <w:color w:val="231F20"/>
        </w:rPr>
        <w:t>with</w:t>
      </w:r>
      <w:r>
        <w:rPr>
          <w:color w:val="231F20"/>
          <w:spacing w:val="-2"/>
        </w:rPr>
        <w:t> </w:t>
      </w:r>
      <w:r>
        <w:rPr>
          <w:color w:val="231F20"/>
        </w:rPr>
        <w:t>their</w:t>
      </w:r>
      <w:r>
        <w:rPr>
          <w:color w:val="231F20"/>
          <w:spacing w:val="-2"/>
        </w:rPr>
        <w:t> </w:t>
      </w:r>
      <w:r>
        <w:rPr>
          <w:color w:val="231F20"/>
        </w:rPr>
        <w:t>community; these</w:t>
      </w:r>
      <w:r>
        <w:rPr>
          <w:color w:val="231F20"/>
          <w:spacing w:val="-5"/>
        </w:rPr>
        <w:t> </w:t>
      </w:r>
      <w:r>
        <w:rPr>
          <w:color w:val="231F20"/>
        </w:rPr>
        <w:t>connections</w:t>
      </w:r>
      <w:r>
        <w:rPr>
          <w:color w:val="231F20"/>
          <w:spacing w:val="-5"/>
        </w:rPr>
        <w:t> </w:t>
      </w:r>
      <w:r>
        <w:rPr>
          <w:color w:val="231F20"/>
        </w:rPr>
        <w:t>provide</w:t>
      </w:r>
      <w:r>
        <w:rPr>
          <w:color w:val="231F20"/>
          <w:spacing w:val="-5"/>
        </w:rPr>
        <w:t> </w:t>
      </w:r>
      <w:r>
        <w:rPr>
          <w:color w:val="231F20"/>
        </w:rPr>
        <w:t>the</w:t>
      </w:r>
      <w:r>
        <w:rPr>
          <w:color w:val="231F20"/>
          <w:spacing w:val="-5"/>
        </w:rPr>
        <w:t> </w:t>
      </w:r>
      <w:r>
        <w:rPr>
          <w:color w:val="231F20"/>
        </w:rPr>
        <w:t>additional</w:t>
      </w:r>
      <w:r>
        <w:rPr>
          <w:color w:val="231F20"/>
          <w:spacing w:val="-5"/>
        </w:rPr>
        <w:t> </w:t>
      </w:r>
      <w:r>
        <w:rPr>
          <w:color w:val="231F20"/>
        </w:rPr>
        <w:t>safety</w:t>
      </w:r>
      <w:r>
        <w:rPr>
          <w:color w:val="231F20"/>
          <w:spacing w:val="-5"/>
        </w:rPr>
        <w:t> </w:t>
      </w:r>
      <w:r>
        <w:rPr>
          <w:color w:val="231F20"/>
        </w:rPr>
        <w:t>of</w:t>
      </w:r>
      <w:r>
        <w:rPr>
          <w:color w:val="231F20"/>
          <w:spacing w:val="-5"/>
        </w:rPr>
        <w:t> </w:t>
      </w:r>
      <w:r>
        <w:rPr>
          <w:color w:val="231F20"/>
        </w:rPr>
        <w:t>a</w:t>
      </w:r>
      <w:r>
        <w:rPr>
          <w:color w:val="231F20"/>
          <w:spacing w:val="-5"/>
        </w:rPr>
        <w:t> </w:t>
      </w:r>
      <w:r>
        <w:rPr>
          <w:color w:val="231F20"/>
        </w:rPr>
        <w:t>community</w:t>
      </w:r>
      <w:r>
        <w:rPr>
          <w:color w:val="231F20"/>
          <w:spacing w:val="-5"/>
        </w:rPr>
        <w:t> </w:t>
      </w:r>
      <w:r>
        <w:rPr>
          <w:color w:val="231F20"/>
        </w:rPr>
        <w:t>looking</w:t>
      </w:r>
      <w:r>
        <w:rPr>
          <w:color w:val="231F20"/>
          <w:spacing w:val="-5"/>
        </w:rPr>
        <w:t> </w:t>
      </w:r>
      <w:r>
        <w:rPr>
          <w:color w:val="231F20"/>
        </w:rPr>
        <w:t>out</w:t>
      </w:r>
      <w:r>
        <w:rPr>
          <w:color w:val="231F20"/>
          <w:spacing w:val="-5"/>
        </w:rPr>
        <w:t> </w:t>
      </w:r>
      <w:r>
        <w:rPr>
          <w:color w:val="231F20"/>
        </w:rPr>
        <w:t>for </w:t>
      </w:r>
      <w:r>
        <w:rPr>
          <w:color w:val="231F20"/>
          <w:spacing w:val="-4"/>
        </w:rPr>
        <w:t>you.</w:t>
      </w:r>
    </w:p>
    <w:p>
      <w:pPr>
        <w:pStyle w:val="BodyText"/>
        <w:spacing w:before="7"/>
        <w:rPr>
          <w:sz w:val="39"/>
        </w:rPr>
      </w:pPr>
    </w:p>
    <w:p>
      <w:pPr>
        <w:pStyle w:val="Heading2"/>
        <w:spacing w:before="1"/>
      </w:pPr>
      <w:r>
        <w:rPr>
          <w:color w:val="005CAB"/>
          <w:w w:val="85"/>
        </w:rPr>
        <w:t>Real</w:t>
      </w:r>
      <w:r>
        <w:rPr>
          <w:color w:val="005CAB"/>
          <w:spacing w:val="-1"/>
          <w:w w:val="85"/>
        </w:rPr>
        <w:t> </w:t>
      </w:r>
      <w:r>
        <w:rPr>
          <w:color w:val="005CAB"/>
          <w:spacing w:val="-2"/>
        </w:rPr>
        <w:t>wealth</w:t>
      </w:r>
    </w:p>
    <w:p>
      <w:pPr>
        <w:pStyle w:val="BodyText"/>
        <w:spacing w:line="242" w:lineRule="auto" w:before="259"/>
        <w:ind w:left="1927" w:right="1720"/>
      </w:pPr>
      <w:r>
        <w:rPr>
          <w:color w:val="231F20"/>
        </w:rPr>
        <w:t>If we are to create a society of citizens, we need to understand the essential capabilities that make it possible for people to lead good lives of value and contribution (Sen, 1999). A particularly useful framework for understanding these capabilities was developed by Pippa Murray, who worked with people with</w:t>
      </w:r>
      <w:r>
        <w:rPr>
          <w:color w:val="231F20"/>
          <w:spacing w:val="-13"/>
        </w:rPr>
        <w:t> </w:t>
      </w:r>
      <w:r>
        <w:rPr>
          <w:color w:val="231F20"/>
        </w:rPr>
        <w:t>disabilities</w:t>
      </w:r>
      <w:r>
        <w:rPr>
          <w:color w:val="231F20"/>
          <w:spacing w:val="-13"/>
        </w:rPr>
        <w:t> </w:t>
      </w:r>
      <w:r>
        <w:rPr>
          <w:color w:val="231F20"/>
        </w:rPr>
        <w:t>and</w:t>
      </w:r>
      <w:r>
        <w:rPr>
          <w:color w:val="231F20"/>
          <w:spacing w:val="-13"/>
        </w:rPr>
        <w:t> </w:t>
      </w:r>
      <w:r>
        <w:rPr>
          <w:color w:val="231F20"/>
        </w:rPr>
        <w:t>families</w:t>
      </w:r>
      <w:r>
        <w:rPr>
          <w:color w:val="231F20"/>
          <w:spacing w:val="-13"/>
        </w:rPr>
        <w:t> </w:t>
      </w:r>
      <w:r>
        <w:rPr>
          <w:color w:val="231F20"/>
        </w:rPr>
        <w:t>to</w:t>
      </w:r>
      <w:r>
        <w:rPr>
          <w:color w:val="231F20"/>
          <w:spacing w:val="-13"/>
        </w:rPr>
        <w:t> </w:t>
      </w:r>
      <w:r>
        <w:rPr>
          <w:color w:val="231F20"/>
        </w:rPr>
        <w:t>develop</w:t>
      </w:r>
      <w:r>
        <w:rPr>
          <w:color w:val="231F20"/>
          <w:spacing w:val="-13"/>
        </w:rPr>
        <w:t> </w:t>
      </w:r>
      <w:r>
        <w:rPr>
          <w:color w:val="231F20"/>
        </w:rPr>
        <w:t>a</w:t>
      </w:r>
      <w:r>
        <w:rPr>
          <w:color w:val="231F20"/>
          <w:spacing w:val="-13"/>
        </w:rPr>
        <w:t> </w:t>
      </w:r>
      <w:r>
        <w:rPr>
          <w:color w:val="231F20"/>
        </w:rPr>
        <w:t>model</w:t>
      </w:r>
      <w:r>
        <w:rPr>
          <w:color w:val="231F20"/>
          <w:spacing w:val="-13"/>
        </w:rPr>
        <w:t> </w:t>
      </w:r>
      <w:r>
        <w:rPr>
          <w:color w:val="231F20"/>
        </w:rPr>
        <w:t>of</w:t>
      </w:r>
      <w:r>
        <w:rPr>
          <w:color w:val="231F20"/>
          <w:spacing w:val="-13"/>
        </w:rPr>
        <w:t> </w:t>
      </w:r>
      <w:r>
        <w:rPr>
          <w:rFonts w:ascii="Minion Pro"/>
          <w:i/>
          <w:color w:val="231F20"/>
        </w:rPr>
        <w:t>Real</w:t>
      </w:r>
      <w:r>
        <w:rPr>
          <w:rFonts w:ascii="Minion Pro"/>
          <w:i/>
          <w:color w:val="231F20"/>
          <w:spacing w:val="-7"/>
        </w:rPr>
        <w:t> </w:t>
      </w:r>
      <w:r>
        <w:rPr>
          <w:rFonts w:ascii="Minion Pro"/>
          <w:i/>
          <w:color w:val="231F20"/>
        </w:rPr>
        <w:t>Wealth</w:t>
      </w:r>
      <w:r>
        <w:rPr>
          <w:color w:val="231F20"/>
        </w:rPr>
        <w:t>,</w:t>
      </w:r>
      <w:r>
        <w:rPr>
          <w:color w:val="231F20"/>
          <w:spacing w:val="-13"/>
        </w:rPr>
        <w:t> </w:t>
      </w:r>
      <w:r>
        <w:rPr>
          <w:color w:val="231F20"/>
        </w:rPr>
        <w:t>outlining</w:t>
      </w:r>
      <w:r>
        <w:rPr>
          <w:color w:val="231F20"/>
          <w:spacing w:val="-13"/>
        </w:rPr>
        <w:t> </w:t>
      </w:r>
      <w:r>
        <w:rPr>
          <w:color w:val="231F20"/>
        </w:rPr>
        <w:t>the factors</w:t>
      </w:r>
      <w:r>
        <w:rPr>
          <w:color w:val="231F20"/>
          <w:spacing w:val="-11"/>
        </w:rPr>
        <w:t> </w:t>
      </w:r>
      <w:r>
        <w:rPr>
          <w:color w:val="231F20"/>
        </w:rPr>
        <w:t>that</w:t>
      </w:r>
      <w:r>
        <w:rPr>
          <w:color w:val="231F20"/>
          <w:spacing w:val="-11"/>
        </w:rPr>
        <w:t> </w:t>
      </w:r>
      <w:r>
        <w:rPr>
          <w:color w:val="231F20"/>
        </w:rPr>
        <w:t>enable</w:t>
      </w:r>
      <w:r>
        <w:rPr>
          <w:color w:val="231F20"/>
          <w:spacing w:val="-11"/>
        </w:rPr>
        <w:t> </w:t>
      </w:r>
      <w:r>
        <w:rPr>
          <w:color w:val="231F20"/>
        </w:rPr>
        <w:t>a</w:t>
      </w:r>
      <w:r>
        <w:rPr>
          <w:color w:val="231F20"/>
          <w:spacing w:val="-11"/>
        </w:rPr>
        <w:t> </w:t>
      </w:r>
      <w:r>
        <w:rPr>
          <w:color w:val="231F20"/>
        </w:rPr>
        <w:t>person</w:t>
      </w:r>
      <w:r>
        <w:rPr>
          <w:color w:val="231F20"/>
          <w:spacing w:val="-11"/>
        </w:rPr>
        <w:t> </w:t>
      </w:r>
      <w:r>
        <w:rPr>
          <w:color w:val="231F20"/>
        </w:rPr>
        <w:t>to</w:t>
      </w:r>
      <w:r>
        <w:rPr>
          <w:color w:val="231F20"/>
          <w:spacing w:val="-11"/>
        </w:rPr>
        <w:t> </w:t>
      </w:r>
      <w:r>
        <w:rPr>
          <w:color w:val="231F20"/>
        </w:rPr>
        <w:t>be</w:t>
      </w:r>
      <w:r>
        <w:rPr>
          <w:color w:val="231F20"/>
          <w:spacing w:val="-11"/>
        </w:rPr>
        <w:t> </w:t>
      </w:r>
      <w:r>
        <w:rPr>
          <w:color w:val="231F20"/>
        </w:rPr>
        <w:t>safe</w:t>
      </w:r>
      <w:r>
        <w:rPr>
          <w:color w:val="231F20"/>
          <w:spacing w:val="-11"/>
        </w:rPr>
        <w:t> </w:t>
      </w:r>
      <w:r>
        <w:rPr>
          <w:color w:val="231F20"/>
        </w:rPr>
        <w:t>and</w:t>
      </w:r>
      <w:r>
        <w:rPr>
          <w:color w:val="231F20"/>
          <w:spacing w:val="-11"/>
        </w:rPr>
        <w:t> </w:t>
      </w:r>
      <w:r>
        <w:rPr>
          <w:color w:val="231F20"/>
        </w:rPr>
        <w:t>to</w:t>
      </w:r>
      <w:r>
        <w:rPr>
          <w:color w:val="231F20"/>
          <w:spacing w:val="-11"/>
        </w:rPr>
        <w:t> </w:t>
      </w:r>
      <w:r>
        <w:rPr>
          <w:color w:val="231F20"/>
        </w:rPr>
        <w:t>live</w:t>
      </w:r>
      <w:r>
        <w:rPr>
          <w:color w:val="231F20"/>
          <w:spacing w:val="-11"/>
        </w:rPr>
        <w:t> </w:t>
      </w:r>
      <w:r>
        <w:rPr>
          <w:color w:val="231F20"/>
        </w:rPr>
        <w:t>a</w:t>
      </w:r>
      <w:r>
        <w:rPr>
          <w:color w:val="231F20"/>
          <w:spacing w:val="-11"/>
        </w:rPr>
        <w:t> </w:t>
      </w:r>
      <w:r>
        <w:rPr>
          <w:color w:val="231F20"/>
        </w:rPr>
        <w:t>life</w:t>
      </w:r>
      <w:r>
        <w:rPr>
          <w:color w:val="231F20"/>
          <w:spacing w:val="-11"/>
        </w:rPr>
        <w:t> </w:t>
      </w:r>
      <w:r>
        <w:rPr>
          <w:color w:val="231F20"/>
        </w:rPr>
        <w:t>of</w:t>
      </w:r>
      <w:r>
        <w:rPr>
          <w:color w:val="231F20"/>
          <w:spacing w:val="-11"/>
        </w:rPr>
        <w:t> </w:t>
      </w:r>
      <w:r>
        <w:rPr>
          <w:color w:val="231F20"/>
        </w:rPr>
        <w:t>citizenship</w:t>
      </w:r>
      <w:r>
        <w:rPr>
          <w:color w:val="231F20"/>
          <w:spacing w:val="-11"/>
        </w:rPr>
        <w:t> </w:t>
      </w:r>
      <w:r>
        <w:rPr>
          <w:color w:val="231F20"/>
        </w:rPr>
        <w:t>(Murray, 2010). These factors are:</w:t>
      </w:r>
    </w:p>
    <w:p>
      <w:pPr>
        <w:pStyle w:val="BodyText"/>
        <w:spacing w:before="5"/>
        <w:rPr>
          <w:sz w:val="25"/>
        </w:rPr>
      </w:pPr>
    </w:p>
    <w:p>
      <w:pPr>
        <w:pStyle w:val="ListParagraph"/>
        <w:numPr>
          <w:ilvl w:val="0"/>
          <w:numId w:val="13"/>
        </w:numPr>
        <w:tabs>
          <w:tab w:pos="2380" w:val="left" w:leader="none"/>
        </w:tabs>
        <w:spacing w:line="240" w:lineRule="auto" w:before="1" w:after="0"/>
        <w:ind w:left="2380" w:right="0" w:hanging="339"/>
        <w:jc w:val="left"/>
        <w:rPr>
          <w:sz w:val="22"/>
        </w:rPr>
      </w:pPr>
      <w:r>
        <w:rPr>
          <w:b/>
          <w:color w:val="231F20"/>
          <w:w w:val="90"/>
          <w:sz w:val="22"/>
        </w:rPr>
        <w:t>Gifts</w:t>
      </w:r>
      <w:r>
        <w:rPr>
          <w:b/>
          <w:color w:val="231F20"/>
          <w:spacing w:val="-7"/>
          <w:sz w:val="22"/>
        </w:rPr>
        <w:t> </w:t>
      </w:r>
      <w:r>
        <w:rPr>
          <w:color w:val="231F20"/>
          <w:w w:val="90"/>
          <w:sz w:val="22"/>
        </w:rPr>
        <w:t>-</w:t>
      </w:r>
      <w:r>
        <w:rPr>
          <w:color w:val="231F20"/>
          <w:spacing w:val="-6"/>
          <w:sz w:val="22"/>
        </w:rPr>
        <w:t> </w:t>
      </w:r>
      <w:r>
        <w:rPr>
          <w:color w:val="231F20"/>
          <w:w w:val="90"/>
          <w:sz w:val="22"/>
        </w:rPr>
        <w:t>having</w:t>
      </w:r>
      <w:r>
        <w:rPr>
          <w:color w:val="231F20"/>
          <w:spacing w:val="-6"/>
          <w:sz w:val="22"/>
        </w:rPr>
        <w:t> </w:t>
      </w:r>
      <w:r>
        <w:rPr>
          <w:color w:val="231F20"/>
          <w:w w:val="90"/>
          <w:sz w:val="22"/>
        </w:rPr>
        <w:t>one’s</w:t>
      </w:r>
      <w:r>
        <w:rPr>
          <w:color w:val="231F20"/>
          <w:spacing w:val="-6"/>
          <w:sz w:val="22"/>
        </w:rPr>
        <w:t> </w:t>
      </w:r>
      <w:r>
        <w:rPr>
          <w:color w:val="231F20"/>
          <w:w w:val="90"/>
          <w:sz w:val="22"/>
        </w:rPr>
        <w:t>own</w:t>
      </w:r>
      <w:r>
        <w:rPr>
          <w:color w:val="231F20"/>
          <w:spacing w:val="-6"/>
          <w:sz w:val="22"/>
        </w:rPr>
        <w:t> </w:t>
      </w:r>
      <w:r>
        <w:rPr>
          <w:color w:val="231F20"/>
          <w:w w:val="90"/>
          <w:sz w:val="22"/>
        </w:rPr>
        <w:t>unique</w:t>
      </w:r>
      <w:r>
        <w:rPr>
          <w:color w:val="231F20"/>
          <w:spacing w:val="-6"/>
          <w:sz w:val="22"/>
        </w:rPr>
        <w:t> </w:t>
      </w:r>
      <w:r>
        <w:rPr>
          <w:color w:val="231F20"/>
          <w:w w:val="90"/>
          <w:sz w:val="22"/>
        </w:rPr>
        <w:t>interests,</w:t>
      </w:r>
      <w:r>
        <w:rPr>
          <w:color w:val="231F20"/>
          <w:spacing w:val="-6"/>
          <w:sz w:val="22"/>
        </w:rPr>
        <w:t> </w:t>
      </w:r>
      <w:r>
        <w:rPr>
          <w:color w:val="231F20"/>
          <w:w w:val="90"/>
          <w:sz w:val="22"/>
        </w:rPr>
        <w:t>passions</w:t>
      </w:r>
      <w:r>
        <w:rPr>
          <w:color w:val="231F20"/>
          <w:spacing w:val="-6"/>
          <w:sz w:val="22"/>
        </w:rPr>
        <w:t> </w:t>
      </w:r>
      <w:r>
        <w:rPr>
          <w:color w:val="231F20"/>
          <w:w w:val="90"/>
          <w:sz w:val="22"/>
        </w:rPr>
        <w:t>and</w:t>
      </w:r>
      <w:r>
        <w:rPr>
          <w:color w:val="231F20"/>
          <w:spacing w:val="-6"/>
          <w:sz w:val="22"/>
        </w:rPr>
        <w:t> </w:t>
      </w:r>
      <w:r>
        <w:rPr>
          <w:color w:val="231F20"/>
          <w:spacing w:val="-2"/>
          <w:w w:val="90"/>
          <w:sz w:val="22"/>
        </w:rPr>
        <w:t>dreams.</w:t>
      </w:r>
    </w:p>
    <w:p>
      <w:pPr>
        <w:pStyle w:val="ListParagraph"/>
        <w:numPr>
          <w:ilvl w:val="0"/>
          <w:numId w:val="13"/>
        </w:numPr>
        <w:tabs>
          <w:tab w:pos="2380" w:val="left" w:leader="none"/>
        </w:tabs>
        <w:spacing w:line="240" w:lineRule="auto" w:before="27" w:after="0"/>
        <w:ind w:left="2380" w:right="0" w:hanging="339"/>
        <w:jc w:val="left"/>
        <w:rPr>
          <w:sz w:val="22"/>
        </w:rPr>
      </w:pPr>
      <w:r>
        <w:rPr>
          <w:b/>
          <w:color w:val="231F20"/>
          <w:w w:val="90"/>
          <w:sz w:val="22"/>
        </w:rPr>
        <w:t>People</w:t>
      </w:r>
      <w:r>
        <w:rPr>
          <w:b/>
          <w:color w:val="231F20"/>
          <w:spacing w:val="2"/>
          <w:sz w:val="22"/>
        </w:rPr>
        <w:t> </w:t>
      </w:r>
      <w:r>
        <w:rPr>
          <w:color w:val="231F20"/>
          <w:w w:val="90"/>
          <w:sz w:val="22"/>
        </w:rPr>
        <w:t>-</w:t>
      </w:r>
      <w:r>
        <w:rPr>
          <w:color w:val="231F20"/>
          <w:spacing w:val="3"/>
          <w:sz w:val="22"/>
        </w:rPr>
        <w:t> </w:t>
      </w:r>
      <w:r>
        <w:rPr>
          <w:color w:val="231F20"/>
          <w:w w:val="90"/>
          <w:sz w:val="22"/>
        </w:rPr>
        <w:t>being</w:t>
      </w:r>
      <w:r>
        <w:rPr>
          <w:color w:val="231F20"/>
          <w:spacing w:val="3"/>
          <w:sz w:val="22"/>
        </w:rPr>
        <w:t> </w:t>
      </w:r>
      <w:r>
        <w:rPr>
          <w:color w:val="231F20"/>
          <w:w w:val="90"/>
          <w:sz w:val="22"/>
        </w:rPr>
        <w:t>in</w:t>
      </w:r>
      <w:r>
        <w:rPr>
          <w:color w:val="231F20"/>
          <w:spacing w:val="2"/>
          <w:sz w:val="22"/>
        </w:rPr>
        <w:t> </w:t>
      </w:r>
      <w:r>
        <w:rPr>
          <w:color w:val="231F20"/>
          <w:w w:val="90"/>
          <w:sz w:val="22"/>
        </w:rPr>
        <w:t>valued</w:t>
      </w:r>
      <w:r>
        <w:rPr>
          <w:color w:val="231F20"/>
          <w:spacing w:val="3"/>
          <w:sz w:val="22"/>
        </w:rPr>
        <w:t> </w:t>
      </w:r>
      <w:r>
        <w:rPr>
          <w:color w:val="231F20"/>
          <w:w w:val="90"/>
          <w:sz w:val="22"/>
        </w:rPr>
        <w:t>relationships</w:t>
      </w:r>
      <w:r>
        <w:rPr>
          <w:color w:val="231F20"/>
          <w:spacing w:val="3"/>
          <w:sz w:val="22"/>
        </w:rPr>
        <w:t> </w:t>
      </w:r>
      <w:r>
        <w:rPr>
          <w:color w:val="231F20"/>
          <w:w w:val="90"/>
          <w:sz w:val="22"/>
        </w:rPr>
        <w:t>of</w:t>
      </w:r>
      <w:r>
        <w:rPr>
          <w:color w:val="231F20"/>
          <w:spacing w:val="2"/>
          <w:sz w:val="22"/>
        </w:rPr>
        <w:t> </w:t>
      </w:r>
      <w:r>
        <w:rPr>
          <w:color w:val="231F20"/>
          <w:w w:val="90"/>
          <w:sz w:val="22"/>
        </w:rPr>
        <w:t>love</w:t>
      </w:r>
      <w:r>
        <w:rPr>
          <w:color w:val="231F20"/>
          <w:spacing w:val="3"/>
          <w:sz w:val="22"/>
        </w:rPr>
        <w:t> </w:t>
      </w:r>
      <w:r>
        <w:rPr>
          <w:color w:val="231F20"/>
          <w:w w:val="90"/>
          <w:sz w:val="22"/>
        </w:rPr>
        <w:t>and</w:t>
      </w:r>
      <w:r>
        <w:rPr>
          <w:color w:val="231F20"/>
          <w:spacing w:val="3"/>
          <w:sz w:val="22"/>
        </w:rPr>
        <w:t> </w:t>
      </w:r>
      <w:r>
        <w:rPr>
          <w:color w:val="231F20"/>
          <w:w w:val="90"/>
          <w:sz w:val="22"/>
        </w:rPr>
        <w:t>mutual</w:t>
      </w:r>
      <w:r>
        <w:rPr>
          <w:color w:val="231F20"/>
          <w:spacing w:val="3"/>
          <w:sz w:val="22"/>
        </w:rPr>
        <w:t> </w:t>
      </w:r>
      <w:r>
        <w:rPr>
          <w:color w:val="231F20"/>
          <w:spacing w:val="-2"/>
          <w:w w:val="90"/>
          <w:sz w:val="22"/>
        </w:rPr>
        <w:t>support.</w:t>
      </w:r>
    </w:p>
    <w:p>
      <w:pPr>
        <w:pStyle w:val="ListParagraph"/>
        <w:numPr>
          <w:ilvl w:val="0"/>
          <w:numId w:val="13"/>
        </w:numPr>
        <w:tabs>
          <w:tab w:pos="2380" w:val="left" w:leader="none"/>
        </w:tabs>
        <w:spacing w:line="240" w:lineRule="auto" w:before="27" w:after="0"/>
        <w:ind w:left="2380" w:right="0" w:hanging="339"/>
        <w:jc w:val="left"/>
        <w:rPr>
          <w:sz w:val="22"/>
        </w:rPr>
      </w:pPr>
      <w:r>
        <w:rPr>
          <w:b/>
          <w:color w:val="231F20"/>
          <w:w w:val="90"/>
          <w:sz w:val="22"/>
        </w:rPr>
        <w:t>Community</w:t>
      </w:r>
      <w:r>
        <w:rPr>
          <w:b/>
          <w:color w:val="231F20"/>
          <w:spacing w:val="13"/>
          <w:sz w:val="22"/>
        </w:rPr>
        <w:t> </w:t>
      </w:r>
      <w:r>
        <w:rPr>
          <w:color w:val="231F20"/>
          <w:w w:val="90"/>
          <w:sz w:val="22"/>
        </w:rPr>
        <w:t>-</w:t>
      </w:r>
      <w:r>
        <w:rPr>
          <w:color w:val="231F20"/>
          <w:spacing w:val="14"/>
          <w:sz w:val="22"/>
        </w:rPr>
        <w:t> </w:t>
      </w:r>
      <w:r>
        <w:rPr>
          <w:color w:val="231F20"/>
          <w:w w:val="90"/>
          <w:sz w:val="22"/>
        </w:rPr>
        <w:t>connecting,</w:t>
      </w:r>
      <w:r>
        <w:rPr>
          <w:color w:val="231F20"/>
          <w:spacing w:val="13"/>
          <w:sz w:val="22"/>
        </w:rPr>
        <w:t> </w:t>
      </w:r>
      <w:r>
        <w:rPr>
          <w:color w:val="231F20"/>
          <w:w w:val="90"/>
          <w:sz w:val="22"/>
        </w:rPr>
        <w:t>participating,</w:t>
      </w:r>
      <w:r>
        <w:rPr>
          <w:color w:val="231F20"/>
          <w:spacing w:val="14"/>
          <w:sz w:val="22"/>
        </w:rPr>
        <w:t> </w:t>
      </w:r>
      <w:r>
        <w:rPr>
          <w:color w:val="231F20"/>
          <w:w w:val="90"/>
          <w:sz w:val="22"/>
        </w:rPr>
        <w:t>working</w:t>
      </w:r>
      <w:r>
        <w:rPr>
          <w:color w:val="231F20"/>
          <w:spacing w:val="13"/>
          <w:sz w:val="22"/>
        </w:rPr>
        <w:t> </w:t>
      </w:r>
      <w:r>
        <w:rPr>
          <w:color w:val="231F20"/>
          <w:w w:val="90"/>
          <w:sz w:val="22"/>
        </w:rPr>
        <w:t>and</w:t>
      </w:r>
      <w:r>
        <w:rPr>
          <w:color w:val="231F20"/>
          <w:spacing w:val="14"/>
          <w:sz w:val="22"/>
        </w:rPr>
        <w:t> </w:t>
      </w:r>
      <w:r>
        <w:rPr>
          <w:color w:val="231F20"/>
          <w:w w:val="90"/>
          <w:sz w:val="22"/>
        </w:rPr>
        <w:t>playing</w:t>
      </w:r>
      <w:r>
        <w:rPr>
          <w:color w:val="231F20"/>
          <w:spacing w:val="14"/>
          <w:sz w:val="22"/>
        </w:rPr>
        <w:t> </w:t>
      </w:r>
      <w:r>
        <w:rPr>
          <w:color w:val="231F20"/>
          <w:w w:val="90"/>
          <w:sz w:val="22"/>
        </w:rPr>
        <w:t>our</w:t>
      </w:r>
      <w:r>
        <w:rPr>
          <w:color w:val="231F20"/>
          <w:spacing w:val="13"/>
          <w:sz w:val="22"/>
        </w:rPr>
        <w:t> </w:t>
      </w:r>
      <w:r>
        <w:rPr>
          <w:color w:val="231F20"/>
          <w:w w:val="90"/>
          <w:sz w:val="22"/>
        </w:rPr>
        <w:t>part</w:t>
      </w:r>
      <w:r>
        <w:rPr>
          <w:color w:val="231F20"/>
          <w:spacing w:val="14"/>
          <w:sz w:val="22"/>
        </w:rPr>
        <w:t> </w:t>
      </w:r>
      <w:r>
        <w:rPr>
          <w:color w:val="231F20"/>
          <w:w w:val="90"/>
          <w:sz w:val="22"/>
        </w:rPr>
        <w:t>in</w:t>
      </w:r>
      <w:r>
        <w:rPr>
          <w:color w:val="231F20"/>
          <w:spacing w:val="13"/>
          <w:sz w:val="22"/>
        </w:rPr>
        <w:t> </w:t>
      </w:r>
      <w:r>
        <w:rPr>
          <w:color w:val="231F20"/>
          <w:spacing w:val="-4"/>
          <w:w w:val="90"/>
          <w:sz w:val="22"/>
        </w:rPr>
        <w:t>life.</w:t>
      </w:r>
    </w:p>
    <w:p>
      <w:pPr>
        <w:pStyle w:val="ListParagraph"/>
        <w:numPr>
          <w:ilvl w:val="0"/>
          <w:numId w:val="13"/>
        </w:numPr>
        <w:tabs>
          <w:tab w:pos="2380" w:val="left" w:leader="none"/>
        </w:tabs>
        <w:spacing w:line="240" w:lineRule="auto" w:before="27" w:after="0"/>
        <w:ind w:left="2380" w:right="0" w:hanging="339"/>
        <w:jc w:val="left"/>
        <w:rPr>
          <w:sz w:val="22"/>
        </w:rPr>
      </w:pPr>
      <w:r>
        <w:rPr>
          <w:b/>
          <w:color w:val="231F20"/>
          <w:w w:val="90"/>
          <w:sz w:val="22"/>
        </w:rPr>
        <w:t>Assets</w:t>
      </w:r>
      <w:r>
        <w:rPr>
          <w:b/>
          <w:color w:val="231F20"/>
          <w:spacing w:val="-5"/>
          <w:w w:val="90"/>
          <w:sz w:val="22"/>
        </w:rPr>
        <w:t> </w:t>
      </w:r>
      <w:r>
        <w:rPr>
          <w:color w:val="231F20"/>
          <w:w w:val="90"/>
          <w:sz w:val="22"/>
        </w:rPr>
        <w:t>-</w:t>
      </w:r>
      <w:r>
        <w:rPr>
          <w:color w:val="231F20"/>
          <w:spacing w:val="-5"/>
          <w:w w:val="90"/>
          <w:sz w:val="22"/>
        </w:rPr>
        <w:t> </w:t>
      </w:r>
      <w:r>
        <w:rPr>
          <w:color w:val="231F20"/>
          <w:w w:val="90"/>
          <w:sz w:val="22"/>
        </w:rPr>
        <w:t>having</w:t>
      </w:r>
      <w:r>
        <w:rPr>
          <w:color w:val="231F20"/>
          <w:spacing w:val="-5"/>
          <w:w w:val="90"/>
          <w:sz w:val="22"/>
        </w:rPr>
        <w:t> </w:t>
      </w:r>
      <w:r>
        <w:rPr>
          <w:color w:val="231F20"/>
          <w:w w:val="90"/>
          <w:sz w:val="22"/>
        </w:rPr>
        <w:t>access</w:t>
      </w:r>
      <w:r>
        <w:rPr>
          <w:color w:val="231F20"/>
          <w:spacing w:val="-5"/>
          <w:w w:val="90"/>
          <w:sz w:val="22"/>
        </w:rPr>
        <w:t> </w:t>
      </w:r>
      <w:r>
        <w:rPr>
          <w:color w:val="231F20"/>
          <w:w w:val="90"/>
          <w:sz w:val="22"/>
        </w:rPr>
        <w:t>to</w:t>
      </w:r>
      <w:r>
        <w:rPr>
          <w:color w:val="231F20"/>
          <w:spacing w:val="-4"/>
          <w:w w:val="90"/>
          <w:sz w:val="22"/>
        </w:rPr>
        <w:t> </w:t>
      </w:r>
      <w:r>
        <w:rPr>
          <w:color w:val="231F20"/>
          <w:w w:val="90"/>
          <w:sz w:val="22"/>
        </w:rPr>
        <w:t>money,</w:t>
      </w:r>
      <w:r>
        <w:rPr>
          <w:color w:val="231F20"/>
          <w:spacing w:val="-5"/>
          <w:w w:val="90"/>
          <w:sz w:val="22"/>
        </w:rPr>
        <w:t> </w:t>
      </w:r>
      <w:r>
        <w:rPr>
          <w:color w:val="231F20"/>
          <w:w w:val="90"/>
          <w:sz w:val="22"/>
        </w:rPr>
        <w:t>property,</w:t>
      </w:r>
      <w:r>
        <w:rPr>
          <w:color w:val="231F20"/>
          <w:spacing w:val="-5"/>
          <w:w w:val="90"/>
          <w:sz w:val="22"/>
        </w:rPr>
        <w:t> </w:t>
      </w:r>
      <w:r>
        <w:rPr>
          <w:color w:val="231F20"/>
          <w:w w:val="90"/>
          <w:sz w:val="22"/>
        </w:rPr>
        <w:t>time</w:t>
      </w:r>
      <w:r>
        <w:rPr>
          <w:color w:val="231F20"/>
          <w:spacing w:val="-5"/>
          <w:w w:val="90"/>
          <w:sz w:val="22"/>
        </w:rPr>
        <w:t> </w:t>
      </w:r>
      <w:r>
        <w:rPr>
          <w:color w:val="231F20"/>
          <w:w w:val="90"/>
          <w:sz w:val="22"/>
        </w:rPr>
        <w:t>and</w:t>
      </w:r>
      <w:r>
        <w:rPr>
          <w:color w:val="231F20"/>
          <w:spacing w:val="-5"/>
          <w:w w:val="90"/>
          <w:sz w:val="22"/>
        </w:rPr>
        <w:t> </w:t>
      </w:r>
      <w:r>
        <w:rPr>
          <w:color w:val="231F20"/>
          <w:spacing w:val="-2"/>
          <w:w w:val="90"/>
          <w:sz w:val="22"/>
        </w:rPr>
        <w:t>energy.</w:t>
      </w:r>
    </w:p>
    <w:p>
      <w:pPr>
        <w:pStyle w:val="ListParagraph"/>
        <w:numPr>
          <w:ilvl w:val="0"/>
          <w:numId w:val="13"/>
        </w:numPr>
        <w:tabs>
          <w:tab w:pos="2380" w:val="left" w:leader="none"/>
        </w:tabs>
        <w:spacing w:line="240" w:lineRule="auto" w:before="27" w:after="0"/>
        <w:ind w:left="2380" w:right="0" w:hanging="339"/>
        <w:jc w:val="left"/>
        <w:rPr>
          <w:sz w:val="22"/>
        </w:rPr>
      </w:pPr>
      <w:r>
        <w:rPr>
          <w:b/>
          <w:color w:val="231F20"/>
          <w:w w:val="90"/>
          <w:sz w:val="22"/>
        </w:rPr>
        <w:t>Spirit</w:t>
      </w:r>
      <w:r>
        <w:rPr>
          <w:b/>
          <w:color w:val="231F20"/>
          <w:spacing w:val="4"/>
          <w:sz w:val="22"/>
        </w:rPr>
        <w:t> </w:t>
      </w:r>
      <w:r>
        <w:rPr>
          <w:color w:val="231F20"/>
          <w:w w:val="90"/>
          <w:sz w:val="22"/>
        </w:rPr>
        <w:t>-</w:t>
      </w:r>
      <w:r>
        <w:rPr>
          <w:color w:val="231F20"/>
          <w:spacing w:val="5"/>
          <w:sz w:val="22"/>
        </w:rPr>
        <w:t> </w:t>
      </w:r>
      <w:r>
        <w:rPr>
          <w:color w:val="231F20"/>
          <w:w w:val="90"/>
          <w:sz w:val="22"/>
        </w:rPr>
        <w:t>seeing</w:t>
      </w:r>
      <w:r>
        <w:rPr>
          <w:color w:val="231F20"/>
          <w:spacing w:val="5"/>
          <w:sz w:val="22"/>
        </w:rPr>
        <w:t> </w:t>
      </w:r>
      <w:r>
        <w:rPr>
          <w:color w:val="231F20"/>
          <w:w w:val="90"/>
          <w:sz w:val="22"/>
        </w:rPr>
        <w:t>possibility</w:t>
      </w:r>
      <w:r>
        <w:rPr>
          <w:color w:val="231F20"/>
          <w:spacing w:val="5"/>
          <w:sz w:val="22"/>
        </w:rPr>
        <w:t> </w:t>
      </w:r>
      <w:r>
        <w:rPr>
          <w:color w:val="231F20"/>
          <w:w w:val="90"/>
          <w:sz w:val="22"/>
        </w:rPr>
        <w:t>and</w:t>
      </w:r>
      <w:r>
        <w:rPr>
          <w:color w:val="231F20"/>
          <w:spacing w:val="5"/>
          <w:sz w:val="22"/>
        </w:rPr>
        <w:t> </w:t>
      </w:r>
      <w:r>
        <w:rPr>
          <w:color w:val="231F20"/>
          <w:w w:val="90"/>
          <w:sz w:val="22"/>
        </w:rPr>
        <w:t>connection</w:t>
      </w:r>
      <w:r>
        <w:rPr>
          <w:color w:val="231F20"/>
          <w:spacing w:val="5"/>
          <w:sz w:val="22"/>
        </w:rPr>
        <w:t> </w:t>
      </w:r>
      <w:r>
        <w:rPr>
          <w:color w:val="231F20"/>
          <w:w w:val="90"/>
          <w:sz w:val="22"/>
        </w:rPr>
        <w:t>and</w:t>
      </w:r>
      <w:r>
        <w:rPr>
          <w:color w:val="231F20"/>
          <w:spacing w:val="5"/>
          <w:sz w:val="22"/>
        </w:rPr>
        <w:t> </w:t>
      </w:r>
      <w:r>
        <w:rPr>
          <w:color w:val="231F20"/>
          <w:w w:val="90"/>
          <w:sz w:val="22"/>
        </w:rPr>
        <w:t>creating</w:t>
      </w:r>
      <w:r>
        <w:rPr>
          <w:color w:val="231F20"/>
          <w:spacing w:val="5"/>
          <w:sz w:val="22"/>
        </w:rPr>
        <w:t> </w:t>
      </w:r>
      <w:r>
        <w:rPr>
          <w:color w:val="231F20"/>
          <w:w w:val="90"/>
          <w:sz w:val="22"/>
        </w:rPr>
        <w:t>hopeful</w:t>
      </w:r>
      <w:r>
        <w:rPr>
          <w:color w:val="231F20"/>
          <w:spacing w:val="5"/>
          <w:sz w:val="22"/>
        </w:rPr>
        <w:t> </w:t>
      </w:r>
      <w:r>
        <w:rPr>
          <w:color w:val="231F20"/>
          <w:spacing w:val="-2"/>
          <w:w w:val="90"/>
          <w:sz w:val="22"/>
        </w:rPr>
        <w:t>plans.</w:t>
      </w:r>
    </w:p>
    <w:p>
      <w:pPr>
        <w:pStyle w:val="BodyText"/>
        <w:spacing w:before="1"/>
        <w:rPr>
          <w:rFonts w:ascii="Arial"/>
          <w:sz w:val="25"/>
        </w:rPr>
      </w:pPr>
    </w:p>
    <w:p>
      <w:pPr>
        <w:pStyle w:val="BodyText"/>
        <w:spacing w:line="242" w:lineRule="auto"/>
        <w:ind w:left="1927" w:right="1985"/>
      </w:pPr>
      <w:r>
        <w:rPr>
          <w:color w:val="231F20"/>
        </w:rPr>
        <w:t>We</w:t>
      </w:r>
      <w:r>
        <w:rPr>
          <w:color w:val="231F20"/>
          <w:spacing w:val="-7"/>
        </w:rPr>
        <w:t> </w:t>
      </w:r>
      <w:r>
        <w:rPr>
          <w:color w:val="231F20"/>
        </w:rPr>
        <w:t>might</w:t>
      </w:r>
      <w:r>
        <w:rPr>
          <w:color w:val="231F20"/>
          <w:spacing w:val="-7"/>
        </w:rPr>
        <w:t> </w:t>
      </w:r>
      <w:r>
        <w:rPr>
          <w:color w:val="231F20"/>
        </w:rPr>
        <w:t>think</w:t>
      </w:r>
      <w:r>
        <w:rPr>
          <w:color w:val="231F20"/>
          <w:spacing w:val="-7"/>
        </w:rPr>
        <w:t> </w:t>
      </w:r>
      <w:r>
        <w:rPr>
          <w:color w:val="231F20"/>
        </w:rPr>
        <w:t>of</w:t>
      </w:r>
      <w:r>
        <w:rPr>
          <w:color w:val="231F20"/>
          <w:spacing w:val="-7"/>
        </w:rPr>
        <w:t> </w:t>
      </w:r>
      <w:r>
        <w:rPr>
          <w:color w:val="231F20"/>
        </w:rPr>
        <w:t>these</w:t>
      </w:r>
      <w:r>
        <w:rPr>
          <w:color w:val="231F20"/>
          <w:spacing w:val="-7"/>
        </w:rPr>
        <w:t> </w:t>
      </w:r>
      <w:r>
        <w:rPr>
          <w:color w:val="231F20"/>
        </w:rPr>
        <w:t>as</w:t>
      </w:r>
      <w:r>
        <w:rPr>
          <w:color w:val="231F20"/>
          <w:spacing w:val="-7"/>
        </w:rPr>
        <w:t> </w:t>
      </w:r>
      <w:r>
        <w:rPr>
          <w:color w:val="231F20"/>
        </w:rPr>
        <w:t>the</w:t>
      </w:r>
      <w:r>
        <w:rPr>
          <w:color w:val="231F20"/>
          <w:spacing w:val="-7"/>
        </w:rPr>
        <w:t> </w:t>
      </w:r>
      <w:r>
        <w:rPr>
          <w:color w:val="231F20"/>
        </w:rPr>
        <w:t>ecological</w:t>
      </w:r>
      <w:r>
        <w:rPr>
          <w:color w:val="231F20"/>
          <w:spacing w:val="-7"/>
        </w:rPr>
        <w:t> </w:t>
      </w:r>
      <w:r>
        <w:rPr>
          <w:color w:val="231F20"/>
        </w:rPr>
        <w:t>conditions</w:t>
      </w:r>
      <w:r>
        <w:rPr>
          <w:color w:val="231F20"/>
          <w:spacing w:val="-7"/>
        </w:rPr>
        <w:t> </w:t>
      </w:r>
      <w:r>
        <w:rPr>
          <w:color w:val="231F20"/>
        </w:rPr>
        <w:t>of</w:t>
      </w:r>
      <w:r>
        <w:rPr>
          <w:color w:val="231F20"/>
          <w:spacing w:val="-7"/>
        </w:rPr>
        <w:t> </w:t>
      </w:r>
      <w:r>
        <w:rPr>
          <w:color w:val="231F20"/>
        </w:rPr>
        <w:t>human</w:t>
      </w:r>
      <w:r>
        <w:rPr>
          <w:color w:val="231F20"/>
          <w:spacing w:val="-7"/>
        </w:rPr>
        <w:t> </w:t>
      </w:r>
      <w:r>
        <w:rPr>
          <w:color w:val="231F20"/>
        </w:rPr>
        <w:t>development and the interplay of all these five factors is essential to that development.</w:t>
      </w:r>
    </w:p>
    <w:p>
      <w:pPr>
        <w:spacing w:after="0" w:line="242" w:lineRule="auto"/>
        <w:sectPr>
          <w:pgSz w:w="11910" w:h="16840"/>
          <w:pgMar w:header="861" w:footer="832" w:top="1140" w:bottom="1020" w:left="340" w:right="340"/>
        </w:sectPr>
      </w:pPr>
    </w:p>
    <w:p>
      <w:pPr>
        <w:pStyle w:val="BodyText"/>
        <w:rPr>
          <w:sz w:val="20"/>
        </w:rPr>
      </w:pPr>
    </w:p>
    <w:p>
      <w:pPr>
        <w:pStyle w:val="BodyText"/>
        <w:rPr>
          <w:sz w:val="20"/>
        </w:rPr>
      </w:pPr>
    </w:p>
    <w:p>
      <w:pPr>
        <w:pStyle w:val="BodyText"/>
        <w:rPr>
          <w:sz w:val="20"/>
        </w:rPr>
      </w:pPr>
    </w:p>
    <w:p>
      <w:pPr>
        <w:pStyle w:val="BodyText"/>
        <w:rPr>
          <w:sz w:val="21"/>
        </w:rPr>
      </w:pPr>
    </w:p>
    <w:p>
      <w:pPr>
        <w:pStyle w:val="BodyText"/>
        <w:ind w:left="3314"/>
        <w:rPr>
          <w:sz w:val="20"/>
        </w:rPr>
      </w:pPr>
      <w:r>
        <w:rPr>
          <w:sz w:val="20"/>
        </w:rPr>
        <mc:AlternateContent>
          <mc:Choice Requires="wps">
            <w:drawing>
              <wp:inline distT="0" distB="0" distL="0" distR="0">
                <wp:extent cx="2738755" cy="2732405"/>
                <wp:effectExtent l="0" t="0" r="0" b="1269"/>
                <wp:docPr id="150" name="Group 150"/>
                <wp:cNvGraphicFramePr>
                  <a:graphicFrameLocks/>
                </wp:cNvGraphicFramePr>
                <a:graphic>
                  <a:graphicData uri="http://schemas.microsoft.com/office/word/2010/wordprocessingGroup">
                    <wpg:wgp>
                      <wpg:cNvPr id="150" name="Group 150"/>
                      <wpg:cNvGrpSpPr/>
                      <wpg:grpSpPr>
                        <a:xfrm>
                          <a:off x="0" y="0"/>
                          <a:ext cx="2738755" cy="2732405"/>
                          <a:chExt cx="2738755" cy="2732405"/>
                        </a:xfrm>
                      </wpg:grpSpPr>
                      <pic:pic>
                        <pic:nvPicPr>
                          <pic:cNvPr id="151" name="Image 151"/>
                          <pic:cNvPicPr/>
                        </pic:nvPicPr>
                        <pic:blipFill>
                          <a:blip r:embed="rId46" cstate="print"/>
                          <a:stretch>
                            <a:fillRect/>
                          </a:stretch>
                        </pic:blipFill>
                        <pic:spPr>
                          <a:xfrm>
                            <a:off x="0" y="0"/>
                            <a:ext cx="2738705" cy="2732093"/>
                          </a:xfrm>
                          <a:prstGeom prst="rect">
                            <a:avLst/>
                          </a:prstGeom>
                        </pic:spPr>
                      </pic:pic>
                      <wps:wsp>
                        <wps:cNvPr id="152" name="Textbox 152"/>
                        <wps:cNvSpPr txBox="1"/>
                        <wps:spPr>
                          <a:xfrm>
                            <a:off x="292370" y="1035219"/>
                            <a:ext cx="436880" cy="182245"/>
                          </a:xfrm>
                          <a:prstGeom prst="rect">
                            <a:avLst/>
                          </a:prstGeom>
                        </wps:spPr>
                        <wps:txbx>
                          <w:txbxContent>
                            <w:p>
                              <w:pPr>
                                <w:spacing w:before="0"/>
                                <w:ind w:left="0" w:right="0" w:firstLine="0"/>
                                <w:jc w:val="left"/>
                                <w:rPr>
                                  <w:rFonts w:ascii="NunitoSans-SemiBold"/>
                                  <w:b/>
                                  <w:sz w:val="21"/>
                                </w:rPr>
                              </w:pPr>
                              <w:r>
                                <w:rPr>
                                  <w:rFonts w:ascii="NunitoSans-SemiBold"/>
                                  <w:b/>
                                  <w:spacing w:val="-2"/>
                                  <w:sz w:val="21"/>
                                </w:rPr>
                                <w:t>People</w:t>
                              </w:r>
                            </w:p>
                          </w:txbxContent>
                        </wps:txbx>
                        <wps:bodyPr wrap="square" lIns="0" tIns="0" rIns="0" bIns="0" rtlCol="0">
                          <a:noAutofit/>
                        </wps:bodyPr>
                      </wps:wsp>
                      <wps:wsp>
                        <wps:cNvPr id="153" name="Textbox 153"/>
                        <wps:cNvSpPr txBox="1"/>
                        <wps:spPr>
                          <a:xfrm>
                            <a:off x="1888271" y="1035219"/>
                            <a:ext cx="712470" cy="182245"/>
                          </a:xfrm>
                          <a:prstGeom prst="rect">
                            <a:avLst/>
                          </a:prstGeom>
                        </wps:spPr>
                        <wps:txbx>
                          <w:txbxContent>
                            <w:p>
                              <w:pPr>
                                <w:spacing w:before="0"/>
                                <w:ind w:left="0" w:right="0" w:firstLine="0"/>
                                <w:jc w:val="left"/>
                                <w:rPr>
                                  <w:rFonts w:ascii="NunitoSans-SemiBold"/>
                                  <w:b/>
                                  <w:sz w:val="21"/>
                                </w:rPr>
                              </w:pPr>
                              <w:r>
                                <w:rPr>
                                  <w:rFonts w:ascii="NunitoSans-SemiBold"/>
                                  <w:b/>
                                  <w:spacing w:val="-2"/>
                                  <w:sz w:val="21"/>
                                </w:rPr>
                                <w:t>Community</w:t>
                              </w:r>
                            </w:p>
                          </w:txbxContent>
                        </wps:txbx>
                        <wps:bodyPr wrap="square" lIns="0" tIns="0" rIns="0" bIns="0" rtlCol="0">
                          <a:noAutofit/>
                        </wps:bodyPr>
                      </wps:wsp>
                      <wps:wsp>
                        <wps:cNvPr id="154" name="Textbox 154"/>
                        <wps:cNvSpPr txBox="1"/>
                        <wps:spPr>
                          <a:xfrm>
                            <a:off x="1204504" y="1882657"/>
                            <a:ext cx="337820" cy="182245"/>
                          </a:xfrm>
                          <a:prstGeom prst="rect">
                            <a:avLst/>
                          </a:prstGeom>
                        </wps:spPr>
                        <wps:txbx>
                          <w:txbxContent>
                            <w:p>
                              <w:pPr>
                                <w:spacing w:before="0"/>
                                <w:ind w:left="0" w:right="0" w:firstLine="0"/>
                                <w:jc w:val="left"/>
                                <w:rPr>
                                  <w:rFonts w:ascii="NunitoSans-SemiBold"/>
                                  <w:b/>
                                  <w:sz w:val="21"/>
                                </w:rPr>
                              </w:pPr>
                              <w:r>
                                <w:rPr>
                                  <w:rFonts w:ascii="NunitoSans-SemiBold"/>
                                  <w:b/>
                                  <w:spacing w:val="-2"/>
                                  <w:sz w:val="21"/>
                                </w:rPr>
                                <w:t>Spirit</w:t>
                              </w:r>
                            </w:p>
                          </w:txbxContent>
                        </wps:txbx>
                        <wps:bodyPr wrap="square" lIns="0" tIns="0" rIns="0" bIns="0" rtlCol="0">
                          <a:noAutofit/>
                        </wps:bodyPr>
                      </wps:wsp>
                    </wpg:wgp>
                  </a:graphicData>
                </a:graphic>
              </wp:inline>
            </w:drawing>
          </mc:Choice>
          <mc:Fallback>
            <w:pict>
              <v:group style="width:215.65pt;height:215.15pt;mso-position-horizontal-relative:char;mso-position-vertical-relative:line" id="docshapegroup126" coordorigin="0,0" coordsize="4313,4303">
                <v:shape style="position:absolute;left:0;top:0;width:4313;height:4303" type="#_x0000_t75" id="docshape127" stroked="false">
                  <v:imagedata r:id="rId46" o:title=""/>
                </v:shape>
                <v:shape style="position:absolute;left:460;top:1630;width:688;height:287" type="#_x0000_t202" id="docshape128" filled="false" stroked="false">
                  <v:textbox inset="0,0,0,0">
                    <w:txbxContent>
                      <w:p>
                        <w:pPr>
                          <w:spacing w:before="0"/>
                          <w:ind w:left="0" w:right="0" w:firstLine="0"/>
                          <w:jc w:val="left"/>
                          <w:rPr>
                            <w:rFonts w:ascii="NunitoSans-SemiBold"/>
                            <w:b/>
                            <w:sz w:val="21"/>
                          </w:rPr>
                        </w:pPr>
                        <w:r>
                          <w:rPr>
                            <w:rFonts w:ascii="NunitoSans-SemiBold"/>
                            <w:b/>
                            <w:spacing w:val="-2"/>
                            <w:sz w:val="21"/>
                          </w:rPr>
                          <w:t>People</w:t>
                        </w:r>
                      </w:p>
                    </w:txbxContent>
                  </v:textbox>
                  <w10:wrap type="none"/>
                </v:shape>
                <v:shape style="position:absolute;left:2973;top:1630;width:1122;height:287" type="#_x0000_t202" id="docshape129" filled="false" stroked="false">
                  <v:textbox inset="0,0,0,0">
                    <w:txbxContent>
                      <w:p>
                        <w:pPr>
                          <w:spacing w:before="0"/>
                          <w:ind w:left="0" w:right="0" w:firstLine="0"/>
                          <w:jc w:val="left"/>
                          <w:rPr>
                            <w:rFonts w:ascii="NunitoSans-SemiBold"/>
                            <w:b/>
                            <w:sz w:val="21"/>
                          </w:rPr>
                        </w:pPr>
                        <w:r>
                          <w:rPr>
                            <w:rFonts w:ascii="NunitoSans-SemiBold"/>
                            <w:b/>
                            <w:spacing w:val="-2"/>
                            <w:sz w:val="21"/>
                          </w:rPr>
                          <w:t>Community</w:t>
                        </w:r>
                      </w:p>
                    </w:txbxContent>
                  </v:textbox>
                  <w10:wrap type="none"/>
                </v:shape>
                <v:shape style="position:absolute;left:1896;top:2964;width:532;height:287" type="#_x0000_t202" id="docshape130" filled="false" stroked="false">
                  <v:textbox inset="0,0,0,0">
                    <w:txbxContent>
                      <w:p>
                        <w:pPr>
                          <w:spacing w:before="0"/>
                          <w:ind w:left="0" w:right="0" w:firstLine="0"/>
                          <w:jc w:val="left"/>
                          <w:rPr>
                            <w:rFonts w:ascii="NunitoSans-SemiBold"/>
                            <w:b/>
                            <w:sz w:val="21"/>
                          </w:rPr>
                        </w:pPr>
                        <w:r>
                          <w:rPr>
                            <w:rFonts w:ascii="NunitoSans-SemiBold"/>
                            <w:b/>
                            <w:spacing w:val="-2"/>
                            <w:sz w:val="21"/>
                          </w:rPr>
                          <w:t>Spirit</w:t>
                        </w:r>
                      </w:p>
                    </w:txbxContent>
                  </v:textbox>
                  <w10:wrap type="none"/>
                </v:shape>
              </v:group>
            </w:pict>
          </mc:Fallback>
        </mc:AlternateContent>
      </w:r>
      <w:r>
        <w:rPr>
          <w:sz w:val="20"/>
        </w:rPr>
      </w:r>
    </w:p>
    <w:p>
      <w:pPr>
        <w:tabs>
          <w:tab w:pos="2633" w:val="left" w:leader="none"/>
        </w:tabs>
        <w:spacing w:before="33"/>
        <w:ind w:left="0" w:right="178" w:firstLine="0"/>
        <w:jc w:val="center"/>
        <w:rPr>
          <w:rFonts w:ascii="NunitoSans-SemiBold"/>
          <w:b/>
          <w:sz w:val="21"/>
        </w:rPr>
      </w:pPr>
      <w:r>
        <w:rPr>
          <w:rFonts w:ascii="NunitoSans-SemiBold"/>
          <w:b/>
          <w:spacing w:val="-2"/>
          <w:sz w:val="21"/>
        </w:rPr>
        <w:t>Gifts</w:t>
      </w:r>
      <w:r>
        <w:rPr>
          <w:rFonts w:ascii="NunitoSans-SemiBold"/>
          <w:b/>
          <w:sz w:val="21"/>
        </w:rPr>
        <w:tab/>
      </w:r>
      <w:r>
        <w:rPr>
          <w:rFonts w:ascii="NunitoSans-SemiBold"/>
          <w:b/>
          <w:spacing w:val="-2"/>
          <w:sz w:val="21"/>
        </w:rPr>
        <w:t>Assets</w:t>
      </w:r>
    </w:p>
    <w:p>
      <w:pPr>
        <w:pStyle w:val="BodyText"/>
        <w:spacing w:before="7"/>
        <w:rPr>
          <w:rFonts w:ascii="NunitoSans-SemiBold"/>
          <w:b/>
        </w:rPr>
      </w:pPr>
      <w:r>
        <w:rPr/>
        <mc:AlternateContent>
          <mc:Choice Requires="wps">
            <w:drawing>
              <wp:anchor distT="0" distB="0" distL="0" distR="0" allowOverlap="1" layoutInCell="1" locked="0" behindDoc="1" simplePos="0" relativeHeight="487613952">
                <wp:simplePos x="0" y="0"/>
                <wp:positionH relativeFrom="page">
                  <wp:posOffset>1260000</wp:posOffset>
                </wp:positionH>
                <wp:positionV relativeFrom="paragraph">
                  <wp:posOffset>227796</wp:posOffset>
                </wp:positionV>
                <wp:extent cx="4860290" cy="190500"/>
                <wp:effectExtent l="0" t="0" r="0" b="0"/>
                <wp:wrapTopAndBottom/>
                <wp:docPr id="155" name="Textbox 155"/>
                <wp:cNvGraphicFramePr>
                  <a:graphicFrameLocks/>
                </wp:cNvGraphicFramePr>
                <a:graphic>
                  <a:graphicData uri="http://schemas.microsoft.com/office/word/2010/wordprocessingShape">
                    <wps:wsp>
                      <wps:cNvPr id="155" name="Textbox 155"/>
                      <wps:cNvSpPr txBox="1"/>
                      <wps:spPr>
                        <a:xfrm>
                          <a:off x="0" y="0"/>
                          <a:ext cx="4860290" cy="190500"/>
                        </a:xfrm>
                        <a:prstGeom prst="rect">
                          <a:avLst/>
                        </a:prstGeom>
                        <a:solidFill>
                          <a:srgbClr val="CCDEEE"/>
                        </a:solidFill>
                      </wps:spPr>
                      <wps:txbx>
                        <w:txbxContent>
                          <w:p>
                            <w:pPr>
                              <w:spacing w:before="58"/>
                              <w:ind w:left="86" w:right="0" w:firstLine="0"/>
                              <w:jc w:val="left"/>
                              <w:rPr>
                                <w:rFonts w:ascii="Arial"/>
                                <w:b/>
                                <w:color w:val="000000"/>
                                <w:sz w:val="18"/>
                              </w:rPr>
                            </w:pPr>
                            <w:r>
                              <w:rPr>
                                <w:rFonts w:ascii="Arial"/>
                                <w:b/>
                                <w:color w:val="062753"/>
                                <w:w w:val="80"/>
                                <w:sz w:val="18"/>
                              </w:rPr>
                              <w:t>FIGURE</w:t>
                            </w:r>
                            <w:r>
                              <w:rPr>
                                <w:rFonts w:ascii="Arial"/>
                                <w:b/>
                                <w:color w:val="062753"/>
                                <w:spacing w:val="8"/>
                                <w:sz w:val="18"/>
                              </w:rPr>
                              <w:t> </w:t>
                            </w:r>
                            <w:r>
                              <w:rPr>
                                <w:rFonts w:ascii="Arial"/>
                                <w:b/>
                                <w:color w:val="062753"/>
                                <w:w w:val="80"/>
                                <w:sz w:val="18"/>
                              </w:rPr>
                              <w:t>3</w:t>
                            </w:r>
                            <w:r>
                              <w:rPr>
                                <w:rFonts w:ascii="Arial"/>
                                <w:b/>
                                <w:color w:val="231F20"/>
                                <w:spacing w:val="-10"/>
                                <w:w w:val="80"/>
                                <w:sz w:val="18"/>
                              </w:rPr>
                              <w:t> </w:t>
                            </w:r>
                            <w:r>
                              <w:rPr>
                                <w:rFonts w:ascii="Arial"/>
                                <w:b/>
                                <w:color w:val="231F20"/>
                                <w:w w:val="80"/>
                                <w:sz w:val="18"/>
                              </w:rPr>
                              <w:t>.</w:t>
                            </w:r>
                            <w:r>
                              <w:rPr>
                                <w:rFonts w:ascii="Arial"/>
                                <w:b/>
                                <w:color w:val="231F20"/>
                                <w:spacing w:val="2"/>
                                <w:sz w:val="18"/>
                              </w:rPr>
                              <w:t> </w:t>
                            </w:r>
                            <w:r>
                              <w:rPr>
                                <w:rFonts w:ascii="Arial"/>
                                <w:b/>
                                <w:color w:val="231F20"/>
                                <w:w w:val="80"/>
                                <w:sz w:val="18"/>
                              </w:rPr>
                              <w:t>Real</w:t>
                            </w:r>
                            <w:r>
                              <w:rPr>
                                <w:rFonts w:ascii="Arial"/>
                                <w:b/>
                                <w:color w:val="231F20"/>
                                <w:spacing w:val="3"/>
                                <w:sz w:val="18"/>
                              </w:rPr>
                              <w:t> </w:t>
                            </w:r>
                            <w:r>
                              <w:rPr>
                                <w:rFonts w:ascii="Arial"/>
                                <w:b/>
                                <w:color w:val="231F20"/>
                                <w:spacing w:val="-2"/>
                                <w:w w:val="80"/>
                                <w:sz w:val="18"/>
                              </w:rPr>
                              <w:t>Wealth</w:t>
                            </w:r>
                          </w:p>
                        </w:txbxContent>
                      </wps:txbx>
                      <wps:bodyPr wrap="square" lIns="0" tIns="0" rIns="0" bIns="0" rtlCol="0">
                        <a:noAutofit/>
                      </wps:bodyPr>
                    </wps:wsp>
                  </a:graphicData>
                </a:graphic>
              </wp:anchor>
            </w:drawing>
          </mc:Choice>
          <mc:Fallback>
            <w:pict>
              <v:shape style="position:absolute;margin-left:99.212601pt;margin-top:17.936724pt;width:382.7pt;height:15pt;mso-position-horizontal-relative:page;mso-position-vertical-relative:paragraph;z-index:-15702528;mso-wrap-distance-left:0;mso-wrap-distance-right:0" type="#_x0000_t202" id="docshape131" filled="true" fillcolor="#ccdeee" stroked="false">
                <v:textbox inset="0,0,0,0">
                  <w:txbxContent>
                    <w:p>
                      <w:pPr>
                        <w:spacing w:before="58"/>
                        <w:ind w:left="86" w:right="0" w:firstLine="0"/>
                        <w:jc w:val="left"/>
                        <w:rPr>
                          <w:rFonts w:ascii="Arial"/>
                          <w:b/>
                          <w:color w:val="000000"/>
                          <w:sz w:val="18"/>
                        </w:rPr>
                      </w:pPr>
                      <w:r>
                        <w:rPr>
                          <w:rFonts w:ascii="Arial"/>
                          <w:b/>
                          <w:color w:val="062753"/>
                          <w:w w:val="80"/>
                          <w:sz w:val="18"/>
                        </w:rPr>
                        <w:t>FIGURE</w:t>
                      </w:r>
                      <w:r>
                        <w:rPr>
                          <w:rFonts w:ascii="Arial"/>
                          <w:b/>
                          <w:color w:val="062753"/>
                          <w:spacing w:val="8"/>
                          <w:sz w:val="18"/>
                        </w:rPr>
                        <w:t> </w:t>
                      </w:r>
                      <w:r>
                        <w:rPr>
                          <w:rFonts w:ascii="Arial"/>
                          <w:b/>
                          <w:color w:val="062753"/>
                          <w:w w:val="80"/>
                          <w:sz w:val="18"/>
                        </w:rPr>
                        <w:t>3</w:t>
                      </w:r>
                      <w:r>
                        <w:rPr>
                          <w:rFonts w:ascii="Arial"/>
                          <w:b/>
                          <w:color w:val="231F20"/>
                          <w:spacing w:val="-10"/>
                          <w:w w:val="80"/>
                          <w:sz w:val="18"/>
                        </w:rPr>
                        <w:t> </w:t>
                      </w:r>
                      <w:r>
                        <w:rPr>
                          <w:rFonts w:ascii="Arial"/>
                          <w:b/>
                          <w:color w:val="231F20"/>
                          <w:w w:val="80"/>
                          <w:sz w:val="18"/>
                        </w:rPr>
                        <w:t>.</w:t>
                      </w:r>
                      <w:r>
                        <w:rPr>
                          <w:rFonts w:ascii="Arial"/>
                          <w:b/>
                          <w:color w:val="231F20"/>
                          <w:spacing w:val="2"/>
                          <w:sz w:val="18"/>
                        </w:rPr>
                        <w:t> </w:t>
                      </w:r>
                      <w:r>
                        <w:rPr>
                          <w:rFonts w:ascii="Arial"/>
                          <w:b/>
                          <w:color w:val="231F20"/>
                          <w:w w:val="80"/>
                          <w:sz w:val="18"/>
                        </w:rPr>
                        <w:t>Real</w:t>
                      </w:r>
                      <w:r>
                        <w:rPr>
                          <w:rFonts w:ascii="Arial"/>
                          <w:b/>
                          <w:color w:val="231F20"/>
                          <w:spacing w:val="3"/>
                          <w:sz w:val="18"/>
                        </w:rPr>
                        <w:t> </w:t>
                      </w:r>
                      <w:r>
                        <w:rPr>
                          <w:rFonts w:ascii="Arial"/>
                          <w:b/>
                          <w:color w:val="231F20"/>
                          <w:spacing w:val="-2"/>
                          <w:w w:val="80"/>
                          <w:sz w:val="18"/>
                        </w:rPr>
                        <w:t>Wealth</w:t>
                      </w:r>
                    </w:p>
                  </w:txbxContent>
                </v:textbox>
                <v:fill type="solid"/>
                <w10:wrap type="topAndBottom"/>
              </v:shape>
            </w:pict>
          </mc:Fallback>
        </mc:AlternateContent>
      </w:r>
    </w:p>
    <w:p>
      <w:pPr>
        <w:pStyle w:val="BodyText"/>
        <w:spacing w:before="13"/>
        <w:rPr>
          <w:rFonts w:ascii="NunitoSans-SemiBold"/>
          <w:b/>
          <w:sz w:val="10"/>
        </w:rPr>
      </w:pPr>
    </w:p>
    <w:p>
      <w:pPr>
        <w:pStyle w:val="BodyText"/>
        <w:spacing w:line="242" w:lineRule="auto" w:before="113"/>
        <w:ind w:left="1644" w:right="2115"/>
      </w:pPr>
      <w:r>
        <w:rPr/>
        <mc:AlternateContent>
          <mc:Choice Requires="wps">
            <w:drawing>
              <wp:anchor distT="0" distB="0" distL="0" distR="0" allowOverlap="1" layoutInCell="1" locked="0" behindDoc="0" simplePos="0" relativeHeight="15755264">
                <wp:simplePos x="0" y="0"/>
                <wp:positionH relativeFrom="page">
                  <wp:posOffset>287999</wp:posOffset>
                </wp:positionH>
                <wp:positionV relativeFrom="paragraph">
                  <wp:posOffset>445987</wp:posOffset>
                </wp:positionV>
                <wp:extent cx="292735" cy="41148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34</w:t>
                            </w:r>
                          </w:p>
                        </w:txbxContent>
                      </wps:txbx>
                      <wps:bodyPr wrap="square" lIns="0" tIns="0" rIns="0" bIns="0" rtlCol="0">
                        <a:noAutofit/>
                      </wps:bodyPr>
                    </wps:wsp>
                  </a:graphicData>
                </a:graphic>
              </wp:anchor>
            </w:drawing>
          </mc:Choice>
          <mc:Fallback>
            <w:pict>
              <v:shape style="position:absolute;margin-left:22.677099pt;margin-top:35.117134pt;width:23.05pt;height:32.4pt;mso-position-horizontal-relative:page;mso-position-vertical-relative:paragraph;z-index:15755264" type="#_x0000_t202" id="docshape132" filled="false" stroked="false">
                <v:textbox inset="0,0,0,0">
                  <w:txbxContent>
                    <w:p>
                      <w:pPr>
                        <w:spacing w:before="26"/>
                        <w:ind w:left="0" w:right="0" w:firstLine="0"/>
                        <w:jc w:val="left"/>
                        <w:rPr>
                          <w:sz w:val="48"/>
                        </w:rPr>
                      </w:pPr>
                      <w:r>
                        <w:rPr>
                          <w:color w:val="B6B8B9"/>
                          <w:spacing w:val="-16"/>
                          <w:sz w:val="48"/>
                        </w:rPr>
                        <w:t>34</w:t>
                      </w:r>
                    </w:p>
                  </w:txbxContent>
                </v:textbox>
                <w10:wrap type="none"/>
              </v:shape>
            </w:pict>
          </mc:Fallback>
        </mc:AlternateContent>
      </w:r>
      <w:r>
        <w:rPr>
          <w:color w:val="231F20"/>
        </w:rPr>
        <w:t>An</w:t>
      </w:r>
      <w:r>
        <w:rPr>
          <w:color w:val="231F20"/>
          <w:spacing w:val="-7"/>
        </w:rPr>
        <w:t> </w:t>
      </w:r>
      <w:r>
        <w:rPr>
          <w:color w:val="231F20"/>
        </w:rPr>
        <w:t>effective</w:t>
      </w:r>
      <w:r>
        <w:rPr>
          <w:color w:val="231F20"/>
          <w:spacing w:val="-7"/>
        </w:rPr>
        <w:t> </w:t>
      </w:r>
      <w:r>
        <w:rPr>
          <w:color w:val="231F20"/>
        </w:rPr>
        <w:t>NDIS</w:t>
      </w:r>
      <w:r>
        <w:rPr>
          <w:color w:val="231F20"/>
          <w:spacing w:val="-7"/>
        </w:rPr>
        <w:t> </w:t>
      </w:r>
      <w:r>
        <w:rPr>
          <w:color w:val="231F20"/>
        </w:rPr>
        <w:t>would</w:t>
      </w:r>
      <w:r>
        <w:rPr>
          <w:color w:val="231F20"/>
          <w:spacing w:val="-7"/>
        </w:rPr>
        <w:t> </w:t>
      </w:r>
      <w:r>
        <w:rPr>
          <w:color w:val="231F20"/>
        </w:rPr>
        <w:t>be</w:t>
      </w:r>
      <w:r>
        <w:rPr>
          <w:color w:val="231F20"/>
          <w:spacing w:val="-7"/>
        </w:rPr>
        <w:t> </w:t>
      </w:r>
      <w:r>
        <w:rPr>
          <w:color w:val="231F20"/>
        </w:rPr>
        <w:t>focused</w:t>
      </w:r>
      <w:r>
        <w:rPr>
          <w:color w:val="231F20"/>
          <w:spacing w:val="-7"/>
        </w:rPr>
        <w:t> </w:t>
      </w:r>
      <w:r>
        <w:rPr>
          <w:color w:val="231F20"/>
        </w:rPr>
        <w:t>on</w:t>
      </w:r>
      <w:r>
        <w:rPr>
          <w:color w:val="231F20"/>
          <w:spacing w:val="-7"/>
        </w:rPr>
        <w:t> </w:t>
      </w:r>
      <w:r>
        <w:rPr>
          <w:color w:val="231F20"/>
        </w:rPr>
        <w:t>strengthening</w:t>
      </w:r>
      <w:r>
        <w:rPr>
          <w:color w:val="231F20"/>
          <w:spacing w:val="-7"/>
        </w:rPr>
        <w:t> </w:t>
      </w:r>
      <w:r>
        <w:rPr>
          <w:color w:val="231F20"/>
        </w:rPr>
        <w:t>all</w:t>
      </w:r>
      <w:r>
        <w:rPr>
          <w:color w:val="231F20"/>
          <w:spacing w:val="-7"/>
        </w:rPr>
        <w:t> </w:t>
      </w:r>
      <w:r>
        <w:rPr>
          <w:color w:val="231F20"/>
        </w:rPr>
        <w:t>of</w:t>
      </w:r>
      <w:r>
        <w:rPr>
          <w:color w:val="231F20"/>
          <w:spacing w:val="-7"/>
        </w:rPr>
        <w:t> </w:t>
      </w:r>
      <w:r>
        <w:rPr>
          <w:color w:val="231F20"/>
        </w:rPr>
        <w:t>these</w:t>
      </w:r>
      <w:r>
        <w:rPr>
          <w:color w:val="231F20"/>
          <w:spacing w:val="-7"/>
        </w:rPr>
        <w:t> </w:t>
      </w:r>
      <w:r>
        <w:rPr>
          <w:color w:val="231F20"/>
        </w:rPr>
        <w:t>capabilities and doing everything possible to encourage people to build on and develop </w:t>
      </w:r>
      <w:r>
        <w:rPr>
          <w:color w:val="231F20"/>
          <w:spacing w:val="-2"/>
        </w:rPr>
        <w:t>their</w:t>
      </w:r>
      <w:r>
        <w:rPr>
          <w:color w:val="231F20"/>
          <w:spacing w:val="-11"/>
        </w:rPr>
        <w:t> </w:t>
      </w:r>
      <w:r>
        <w:rPr>
          <w:color w:val="231F20"/>
          <w:spacing w:val="-2"/>
        </w:rPr>
        <w:t>own</w:t>
      </w:r>
      <w:r>
        <w:rPr>
          <w:color w:val="231F20"/>
          <w:spacing w:val="-11"/>
        </w:rPr>
        <w:t> </w:t>
      </w:r>
      <w:r>
        <w:rPr>
          <w:rFonts w:ascii="Minion Pro" w:hAnsi="Minion Pro"/>
          <w:i/>
          <w:color w:val="231F20"/>
          <w:spacing w:val="-2"/>
        </w:rPr>
        <w:t>Real</w:t>
      </w:r>
      <w:r>
        <w:rPr>
          <w:rFonts w:ascii="Minion Pro" w:hAnsi="Minion Pro"/>
          <w:i/>
          <w:color w:val="231F20"/>
          <w:spacing w:val="-5"/>
        </w:rPr>
        <w:t> </w:t>
      </w:r>
      <w:r>
        <w:rPr>
          <w:rFonts w:ascii="Minion Pro" w:hAnsi="Minion Pro"/>
          <w:i/>
          <w:color w:val="231F20"/>
          <w:spacing w:val="-2"/>
        </w:rPr>
        <w:t>Wealth</w:t>
      </w:r>
      <w:r>
        <w:rPr>
          <w:color w:val="231F20"/>
          <w:spacing w:val="-2"/>
        </w:rPr>
        <w:t>.</w:t>
      </w:r>
      <w:r>
        <w:rPr>
          <w:color w:val="231F20"/>
          <w:spacing w:val="-11"/>
        </w:rPr>
        <w:t> </w:t>
      </w:r>
      <w:r>
        <w:rPr>
          <w:color w:val="231F20"/>
          <w:spacing w:val="-2"/>
        </w:rPr>
        <w:t>However,</w:t>
      </w:r>
      <w:r>
        <w:rPr>
          <w:color w:val="231F20"/>
          <w:spacing w:val="-11"/>
        </w:rPr>
        <w:t> </w:t>
      </w:r>
      <w:r>
        <w:rPr>
          <w:color w:val="231F20"/>
          <w:spacing w:val="-2"/>
        </w:rPr>
        <w:t>as</w:t>
      </w:r>
      <w:r>
        <w:rPr>
          <w:color w:val="231F20"/>
          <w:spacing w:val="-11"/>
        </w:rPr>
        <w:t> </w:t>
      </w:r>
      <w:r>
        <w:rPr>
          <w:color w:val="231F20"/>
          <w:spacing w:val="-2"/>
        </w:rPr>
        <w:t>we’ve</w:t>
      </w:r>
      <w:r>
        <w:rPr>
          <w:color w:val="231F20"/>
          <w:spacing w:val="-11"/>
        </w:rPr>
        <w:t> </w:t>
      </w:r>
      <w:r>
        <w:rPr>
          <w:color w:val="231F20"/>
          <w:spacing w:val="-2"/>
        </w:rPr>
        <w:t>seen,</w:t>
      </w:r>
      <w:r>
        <w:rPr>
          <w:color w:val="231F20"/>
          <w:spacing w:val="-11"/>
        </w:rPr>
        <w:t> </w:t>
      </w:r>
      <w:r>
        <w:rPr>
          <w:color w:val="231F20"/>
          <w:spacing w:val="-2"/>
        </w:rPr>
        <w:t>NDIS</w:t>
      </w:r>
      <w:r>
        <w:rPr>
          <w:color w:val="231F20"/>
          <w:spacing w:val="-11"/>
        </w:rPr>
        <w:t> </w:t>
      </w:r>
      <w:r>
        <w:rPr>
          <w:color w:val="231F20"/>
          <w:spacing w:val="-2"/>
        </w:rPr>
        <w:t>1.0</w:t>
      </w:r>
      <w:r>
        <w:rPr>
          <w:color w:val="231F20"/>
          <w:spacing w:val="-11"/>
        </w:rPr>
        <w:t> </w:t>
      </w:r>
      <w:r>
        <w:rPr>
          <w:color w:val="231F20"/>
          <w:spacing w:val="-2"/>
        </w:rPr>
        <w:t>has</w:t>
      </w:r>
      <w:r>
        <w:rPr>
          <w:color w:val="231F20"/>
          <w:spacing w:val="-11"/>
        </w:rPr>
        <w:t> </w:t>
      </w:r>
      <w:r>
        <w:rPr>
          <w:color w:val="231F20"/>
          <w:spacing w:val="-2"/>
        </w:rPr>
        <w:t>been</w:t>
      </w:r>
      <w:r>
        <w:rPr>
          <w:color w:val="231F20"/>
          <w:spacing w:val="-11"/>
        </w:rPr>
        <w:t> </w:t>
      </w:r>
      <w:r>
        <w:rPr>
          <w:color w:val="231F20"/>
          <w:spacing w:val="-2"/>
        </w:rPr>
        <w:t>designed</w:t>
      </w:r>
      <w:r>
        <w:rPr>
          <w:color w:val="231F20"/>
          <w:spacing w:val="-11"/>
        </w:rPr>
        <w:t> </w:t>
      </w:r>
      <w:r>
        <w:rPr>
          <w:color w:val="231F20"/>
          <w:spacing w:val="-2"/>
        </w:rPr>
        <w:t>in </w:t>
      </w:r>
      <w:r>
        <w:rPr>
          <w:color w:val="231F20"/>
        </w:rPr>
        <w:t>a</w:t>
      </w:r>
      <w:r>
        <w:rPr>
          <w:color w:val="231F20"/>
          <w:spacing w:val="-4"/>
        </w:rPr>
        <w:t> </w:t>
      </w:r>
      <w:r>
        <w:rPr>
          <w:color w:val="231F20"/>
        </w:rPr>
        <w:t>way</w:t>
      </w:r>
      <w:r>
        <w:rPr>
          <w:color w:val="231F20"/>
          <w:spacing w:val="-4"/>
        </w:rPr>
        <w:t> </w:t>
      </w:r>
      <w:r>
        <w:rPr>
          <w:color w:val="231F20"/>
        </w:rPr>
        <w:t>that</w:t>
      </w:r>
      <w:r>
        <w:rPr>
          <w:color w:val="231F20"/>
          <w:spacing w:val="-4"/>
        </w:rPr>
        <w:t> </w:t>
      </w:r>
      <w:r>
        <w:rPr>
          <w:color w:val="231F20"/>
        </w:rPr>
        <w:t>can</w:t>
      </w:r>
      <w:r>
        <w:rPr>
          <w:color w:val="231F20"/>
          <w:spacing w:val="-4"/>
        </w:rPr>
        <w:t> </w:t>
      </w:r>
      <w:r>
        <w:rPr>
          <w:color w:val="231F20"/>
        </w:rPr>
        <w:t>often</w:t>
      </w:r>
      <w:r>
        <w:rPr>
          <w:color w:val="231F20"/>
          <w:spacing w:val="-4"/>
        </w:rPr>
        <w:t> </w:t>
      </w:r>
      <w:r>
        <w:rPr>
          <w:color w:val="231F20"/>
        </w:rPr>
        <w:t>create</w:t>
      </w:r>
      <w:r>
        <w:rPr>
          <w:color w:val="231F20"/>
          <w:spacing w:val="-4"/>
        </w:rPr>
        <w:t> </w:t>
      </w:r>
      <w:r>
        <w:rPr>
          <w:color w:val="231F20"/>
        </w:rPr>
        <w:t>perverse</w:t>
      </w:r>
      <w:r>
        <w:rPr>
          <w:color w:val="231F20"/>
          <w:spacing w:val="-4"/>
        </w:rPr>
        <w:t> </w:t>
      </w:r>
      <w:r>
        <w:rPr>
          <w:color w:val="231F20"/>
        </w:rPr>
        <w:t>effects.</w:t>
      </w:r>
      <w:r>
        <w:rPr>
          <w:color w:val="231F20"/>
          <w:spacing w:val="-4"/>
        </w:rPr>
        <w:t> </w:t>
      </w:r>
      <w:r>
        <w:rPr>
          <w:color w:val="231F20"/>
        </w:rPr>
        <w:t>The</w:t>
      </w:r>
      <w:r>
        <w:rPr>
          <w:color w:val="231F20"/>
          <w:spacing w:val="-4"/>
        </w:rPr>
        <w:t> </w:t>
      </w:r>
      <w:r>
        <w:rPr>
          <w:color w:val="231F20"/>
        </w:rPr>
        <w:t>primary</w:t>
      </w:r>
      <w:r>
        <w:rPr>
          <w:color w:val="231F20"/>
          <w:spacing w:val="-4"/>
        </w:rPr>
        <w:t> </w:t>
      </w:r>
      <w:r>
        <w:rPr>
          <w:color w:val="231F20"/>
        </w:rPr>
        <w:t>focus</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NDIS</w:t>
      </w:r>
      <w:r>
        <w:rPr>
          <w:color w:val="231F20"/>
          <w:spacing w:val="-4"/>
        </w:rPr>
        <w:t> </w:t>
      </w:r>
      <w:r>
        <w:rPr>
          <w:color w:val="231F20"/>
        </w:rPr>
        <w:t>is to</w:t>
      </w:r>
      <w:r>
        <w:rPr>
          <w:color w:val="231F20"/>
          <w:spacing w:val="-8"/>
        </w:rPr>
        <w:t> </w:t>
      </w:r>
      <w:r>
        <w:rPr>
          <w:color w:val="231F20"/>
        </w:rPr>
        <w:t>identify</w:t>
      </w:r>
      <w:r>
        <w:rPr>
          <w:color w:val="231F20"/>
          <w:spacing w:val="-8"/>
        </w:rPr>
        <w:t> </w:t>
      </w:r>
      <w:r>
        <w:rPr>
          <w:color w:val="231F20"/>
        </w:rPr>
        <w:t>and</w:t>
      </w:r>
      <w:r>
        <w:rPr>
          <w:color w:val="231F20"/>
          <w:spacing w:val="-8"/>
        </w:rPr>
        <w:t> </w:t>
      </w:r>
      <w:r>
        <w:rPr>
          <w:color w:val="231F20"/>
        </w:rPr>
        <w:t>fund</w:t>
      </w:r>
      <w:r>
        <w:rPr>
          <w:color w:val="231F20"/>
          <w:spacing w:val="-8"/>
        </w:rPr>
        <w:t> </w:t>
      </w:r>
      <w:r>
        <w:rPr>
          <w:color w:val="231F20"/>
        </w:rPr>
        <w:t>services</w:t>
      </w:r>
      <w:r>
        <w:rPr>
          <w:color w:val="231F20"/>
          <w:spacing w:val="-8"/>
        </w:rPr>
        <w:t> </w:t>
      </w:r>
      <w:r>
        <w:rPr>
          <w:color w:val="231F20"/>
        </w:rPr>
        <w:t>that</w:t>
      </w:r>
      <w:r>
        <w:rPr>
          <w:color w:val="231F20"/>
          <w:spacing w:val="-8"/>
        </w:rPr>
        <w:t> </w:t>
      </w:r>
      <w:r>
        <w:rPr>
          <w:color w:val="231F20"/>
        </w:rPr>
        <w:t>are</w:t>
      </w:r>
      <w:r>
        <w:rPr>
          <w:color w:val="231F20"/>
          <w:spacing w:val="-8"/>
        </w:rPr>
        <w:t> </w:t>
      </w:r>
      <w:r>
        <w:rPr>
          <w:color w:val="231F20"/>
        </w:rPr>
        <w:t>deemed</w:t>
      </w:r>
      <w:r>
        <w:rPr>
          <w:color w:val="231F20"/>
          <w:spacing w:val="-8"/>
        </w:rPr>
        <w:t> </w:t>
      </w:r>
      <w:r>
        <w:rPr>
          <w:color w:val="231F20"/>
        </w:rPr>
        <w:t>‘reasonable</w:t>
      </w:r>
      <w:r>
        <w:rPr>
          <w:color w:val="231F20"/>
          <w:spacing w:val="-8"/>
        </w:rPr>
        <w:t> </w:t>
      </w:r>
      <w:r>
        <w:rPr>
          <w:color w:val="231F20"/>
        </w:rPr>
        <w:t>and</w:t>
      </w:r>
      <w:r>
        <w:rPr>
          <w:color w:val="231F20"/>
          <w:spacing w:val="-8"/>
        </w:rPr>
        <w:t> </w:t>
      </w:r>
      <w:r>
        <w:rPr>
          <w:color w:val="231F20"/>
        </w:rPr>
        <w:t>necessary’</w:t>
      </w:r>
      <w:r>
        <w:rPr>
          <w:color w:val="231F20"/>
          <w:spacing w:val="-8"/>
        </w:rPr>
        <w:t> </w:t>
      </w:r>
      <w:r>
        <w:rPr>
          <w:color w:val="231F20"/>
        </w:rPr>
        <w:t>but</w:t>
      </w:r>
      <w:r>
        <w:rPr>
          <w:color w:val="231F20"/>
          <w:spacing w:val="-8"/>
        </w:rPr>
        <w:t> </w:t>
      </w:r>
      <w:r>
        <w:rPr>
          <w:color w:val="231F20"/>
        </w:rPr>
        <w:t>it does so in ways that can discourage the development of </w:t>
      </w:r>
      <w:r>
        <w:rPr>
          <w:rFonts w:ascii="Minion Pro" w:hAnsi="Minion Pro"/>
          <w:i/>
          <w:color w:val="231F20"/>
        </w:rPr>
        <w:t>Real Wealth</w:t>
      </w:r>
      <w:r>
        <w:rPr>
          <w:color w:val="231F20"/>
        </w:rPr>
        <w:t>:</w:t>
      </w:r>
    </w:p>
    <w:p>
      <w:pPr>
        <w:pStyle w:val="ListParagraph"/>
        <w:numPr>
          <w:ilvl w:val="0"/>
          <w:numId w:val="14"/>
        </w:numPr>
        <w:tabs>
          <w:tab w:pos="2095" w:val="left" w:leader="none"/>
          <w:tab w:pos="2097" w:val="left" w:leader="none"/>
        </w:tabs>
        <w:spacing w:line="266" w:lineRule="auto" w:before="278" w:after="0"/>
        <w:ind w:left="2097" w:right="2156" w:hanging="341"/>
        <w:jc w:val="left"/>
        <w:rPr>
          <w:sz w:val="22"/>
        </w:rPr>
      </w:pPr>
      <w:r>
        <w:rPr>
          <w:color w:val="231F20"/>
          <w:sz w:val="22"/>
        </w:rPr>
        <w:t>If</w:t>
      </w:r>
      <w:r>
        <w:rPr>
          <w:color w:val="231F20"/>
          <w:spacing w:val="-16"/>
          <w:sz w:val="22"/>
        </w:rPr>
        <w:t> </w:t>
      </w:r>
      <w:r>
        <w:rPr>
          <w:color w:val="231F20"/>
          <w:sz w:val="22"/>
        </w:rPr>
        <w:t>I</w:t>
      </w:r>
      <w:r>
        <w:rPr>
          <w:color w:val="231F20"/>
          <w:spacing w:val="-15"/>
          <w:sz w:val="22"/>
        </w:rPr>
        <w:t> </w:t>
      </w:r>
      <w:r>
        <w:rPr>
          <w:color w:val="231F20"/>
          <w:sz w:val="22"/>
        </w:rPr>
        <w:t>learn</w:t>
      </w:r>
      <w:r>
        <w:rPr>
          <w:color w:val="231F20"/>
          <w:spacing w:val="-15"/>
          <w:sz w:val="22"/>
        </w:rPr>
        <w:t> </w:t>
      </w:r>
      <w:r>
        <w:rPr>
          <w:color w:val="231F20"/>
          <w:sz w:val="22"/>
        </w:rPr>
        <w:t>new</w:t>
      </w:r>
      <w:r>
        <w:rPr>
          <w:color w:val="231F20"/>
          <w:spacing w:val="-16"/>
          <w:sz w:val="22"/>
        </w:rPr>
        <w:t> </w:t>
      </w:r>
      <w:r>
        <w:rPr>
          <w:color w:val="231F20"/>
          <w:sz w:val="22"/>
        </w:rPr>
        <w:t>skills,</w:t>
      </w:r>
      <w:r>
        <w:rPr>
          <w:color w:val="231F20"/>
          <w:spacing w:val="-15"/>
          <w:sz w:val="22"/>
        </w:rPr>
        <w:t> </w:t>
      </w:r>
      <w:r>
        <w:rPr>
          <w:color w:val="231F20"/>
          <w:sz w:val="22"/>
        </w:rPr>
        <w:t>try</w:t>
      </w:r>
      <w:r>
        <w:rPr>
          <w:color w:val="231F20"/>
          <w:spacing w:val="-15"/>
          <w:sz w:val="22"/>
        </w:rPr>
        <w:t> </w:t>
      </w:r>
      <w:r>
        <w:rPr>
          <w:color w:val="231F20"/>
          <w:sz w:val="22"/>
        </w:rPr>
        <w:t>to</w:t>
      </w:r>
      <w:r>
        <w:rPr>
          <w:color w:val="231F20"/>
          <w:spacing w:val="-15"/>
          <w:sz w:val="22"/>
        </w:rPr>
        <w:t> </w:t>
      </w:r>
      <w:r>
        <w:rPr>
          <w:color w:val="231F20"/>
          <w:sz w:val="22"/>
        </w:rPr>
        <w:t>achieve</w:t>
      </w:r>
      <w:r>
        <w:rPr>
          <w:color w:val="231F20"/>
          <w:spacing w:val="-16"/>
          <w:sz w:val="22"/>
        </w:rPr>
        <w:t> </w:t>
      </w:r>
      <w:r>
        <w:rPr>
          <w:color w:val="231F20"/>
          <w:sz w:val="22"/>
        </w:rPr>
        <w:t>things</w:t>
      </w:r>
      <w:r>
        <w:rPr>
          <w:color w:val="231F20"/>
          <w:spacing w:val="-15"/>
          <w:sz w:val="22"/>
        </w:rPr>
        <w:t> </w:t>
      </w:r>
      <w:r>
        <w:rPr>
          <w:color w:val="231F20"/>
          <w:sz w:val="22"/>
        </w:rPr>
        <w:t>without</w:t>
      </w:r>
      <w:r>
        <w:rPr>
          <w:color w:val="231F20"/>
          <w:spacing w:val="-15"/>
          <w:sz w:val="22"/>
        </w:rPr>
        <w:t> </w:t>
      </w:r>
      <w:r>
        <w:rPr>
          <w:color w:val="231F20"/>
          <w:sz w:val="22"/>
        </w:rPr>
        <w:t>support</w:t>
      </w:r>
      <w:r>
        <w:rPr>
          <w:color w:val="231F20"/>
          <w:spacing w:val="-16"/>
          <w:sz w:val="22"/>
        </w:rPr>
        <w:t> </w:t>
      </w:r>
      <w:r>
        <w:rPr>
          <w:color w:val="231F20"/>
          <w:sz w:val="22"/>
        </w:rPr>
        <w:t>or</w:t>
      </w:r>
      <w:r>
        <w:rPr>
          <w:color w:val="231F20"/>
          <w:spacing w:val="-15"/>
          <w:sz w:val="22"/>
        </w:rPr>
        <w:t> </w:t>
      </w:r>
      <w:r>
        <w:rPr>
          <w:color w:val="231F20"/>
          <w:sz w:val="22"/>
        </w:rPr>
        <w:t>find</w:t>
      </w:r>
      <w:r>
        <w:rPr>
          <w:color w:val="231F20"/>
          <w:spacing w:val="-15"/>
          <w:sz w:val="22"/>
        </w:rPr>
        <w:t> </w:t>
      </w:r>
      <w:r>
        <w:rPr>
          <w:color w:val="231F20"/>
          <w:sz w:val="22"/>
        </w:rPr>
        <w:t>more </w:t>
      </w:r>
      <w:r>
        <w:rPr>
          <w:color w:val="231F20"/>
          <w:spacing w:val="-8"/>
          <w:sz w:val="22"/>
        </w:rPr>
        <w:t>creative ways to achieve my goals then I may lose my entitlement to support.</w:t>
      </w:r>
    </w:p>
    <w:p>
      <w:pPr>
        <w:pStyle w:val="ListParagraph"/>
        <w:numPr>
          <w:ilvl w:val="0"/>
          <w:numId w:val="14"/>
        </w:numPr>
        <w:tabs>
          <w:tab w:pos="2095" w:val="left" w:leader="none"/>
          <w:tab w:pos="2097" w:val="left" w:leader="none"/>
        </w:tabs>
        <w:spacing w:line="266" w:lineRule="auto" w:before="0" w:after="0"/>
        <w:ind w:left="2097" w:right="2299" w:hanging="341"/>
        <w:jc w:val="left"/>
        <w:rPr>
          <w:sz w:val="22"/>
        </w:rPr>
      </w:pPr>
      <w:r>
        <w:rPr>
          <w:color w:val="231F20"/>
          <w:spacing w:val="-6"/>
          <w:sz w:val="22"/>
        </w:rPr>
        <w:t>If</w:t>
      </w:r>
      <w:r>
        <w:rPr>
          <w:color w:val="231F20"/>
          <w:spacing w:val="-10"/>
          <w:sz w:val="22"/>
        </w:rPr>
        <w:t> </w:t>
      </w:r>
      <w:r>
        <w:rPr>
          <w:color w:val="231F20"/>
          <w:spacing w:val="-6"/>
          <w:sz w:val="22"/>
        </w:rPr>
        <w:t>I</w:t>
      </w:r>
      <w:r>
        <w:rPr>
          <w:color w:val="231F20"/>
          <w:spacing w:val="-9"/>
          <w:sz w:val="22"/>
        </w:rPr>
        <w:t> </w:t>
      </w:r>
      <w:r>
        <w:rPr>
          <w:color w:val="231F20"/>
          <w:spacing w:val="-6"/>
          <w:sz w:val="22"/>
        </w:rPr>
        <w:t>build</w:t>
      </w:r>
      <w:r>
        <w:rPr>
          <w:color w:val="231F20"/>
          <w:spacing w:val="-9"/>
          <w:sz w:val="22"/>
        </w:rPr>
        <w:t> </w:t>
      </w:r>
      <w:r>
        <w:rPr>
          <w:color w:val="231F20"/>
          <w:spacing w:val="-6"/>
          <w:sz w:val="22"/>
        </w:rPr>
        <w:t>on</w:t>
      </w:r>
      <w:r>
        <w:rPr>
          <w:color w:val="231F20"/>
          <w:spacing w:val="-9"/>
          <w:sz w:val="22"/>
        </w:rPr>
        <w:t> </w:t>
      </w:r>
      <w:r>
        <w:rPr>
          <w:color w:val="231F20"/>
          <w:spacing w:val="-6"/>
          <w:sz w:val="22"/>
        </w:rPr>
        <w:t>relationships</w:t>
      </w:r>
      <w:r>
        <w:rPr>
          <w:color w:val="231F20"/>
          <w:spacing w:val="-10"/>
          <w:sz w:val="22"/>
        </w:rPr>
        <w:t> </w:t>
      </w:r>
      <w:r>
        <w:rPr>
          <w:color w:val="231F20"/>
          <w:spacing w:val="-6"/>
          <w:sz w:val="22"/>
        </w:rPr>
        <w:t>of</w:t>
      </w:r>
      <w:r>
        <w:rPr>
          <w:color w:val="231F20"/>
          <w:spacing w:val="-9"/>
          <w:sz w:val="22"/>
        </w:rPr>
        <w:t> </w:t>
      </w:r>
      <w:r>
        <w:rPr>
          <w:color w:val="231F20"/>
          <w:spacing w:val="-6"/>
          <w:sz w:val="22"/>
        </w:rPr>
        <w:t>love,</w:t>
      </w:r>
      <w:r>
        <w:rPr>
          <w:color w:val="231F20"/>
          <w:spacing w:val="-9"/>
          <w:sz w:val="22"/>
        </w:rPr>
        <w:t> </w:t>
      </w:r>
      <w:r>
        <w:rPr>
          <w:color w:val="231F20"/>
          <w:spacing w:val="-6"/>
          <w:sz w:val="22"/>
        </w:rPr>
        <w:t>family</w:t>
      </w:r>
      <w:r>
        <w:rPr>
          <w:color w:val="231F20"/>
          <w:spacing w:val="-9"/>
          <w:sz w:val="22"/>
        </w:rPr>
        <w:t> </w:t>
      </w:r>
      <w:r>
        <w:rPr>
          <w:color w:val="231F20"/>
          <w:spacing w:val="-6"/>
          <w:sz w:val="22"/>
        </w:rPr>
        <w:t>or</w:t>
      </w:r>
      <w:r>
        <w:rPr>
          <w:color w:val="231F20"/>
          <w:spacing w:val="-10"/>
          <w:sz w:val="22"/>
        </w:rPr>
        <w:t> </w:t>
      </w:r>
      <w:r>
        <w:rPr>
          <w:color w:val="231F20"/>
          <w:spacing w:val="-6"/>
          <w:sz w:val="22"/>
        </w:rPr>
        <w:t>friendship</w:t>
      </w:r>
      <w:r>
        <w:rPr>
          <w:color w:val="231F20"/>
          <w:spacing w:val="-9"/>
          <w:sz w:val="22"/>
        </w:rPr>
        <w:t> </w:t>
      </w:r>
      <w:r>
        <w:rPr>
          <w:color w:val="231F20"/>
          <w:spacing w:val="-6"/>
          <w:sz w:val="22"/>
        </w:rPr>
        <w:t>to</w:t>
      </w:r>
      <w:r>
        <w:rPr>
          <w:color w:val="231F20"/>
          <w:spacing w:val="-9"/>
          <w:sz w:val="22"/>
        </w:rPr>
        <w:t> </w:t>
      </w:r>
      <w:r>
        <w:rPr>
          <w:color w:val="231F20"/>
          <w:spacing w:val="-6"/>
          <w:sz w:val="22"/>
        </w:rPr>
        <w:t>achieve</w:t>
      </w:r>
      <w:r>
        <w:rPr>
          <w:color w:val="231F20"/>
          <w:spacing w:val="-9"/>
          <w:sz w:val="22"/>
        </w:rPr>
        <w:t> </w:t>
      </w:r>
      <w:r>
        <w:rPr>
          <w:color w:val="231F20"/>
          <w:spacing w:val="-6"/>
          <w:sz w:val="22"/>
        </w:rPr>
        <w:t>some</w:t>
      </w:r>
      <w:r>
        <w:rPr>
          <w:color w:val="231F20"/>
          <w:spacing w:val="-10"/>
          <w:sz w:val="22"/>
        </w:rPr>
        <w:t> </w:t>
      </w:r>
      <w:r>
        <w:rPr>
          <w:color w:val="231F20"/>
          <w:spacing w:val="-6"/>
          <w:sz w:val="22"/>
        </w:rPr>
        <w:t>of</w:t>
      </w:r>
      <w:r>
        <w:rPr>
          <w:color w:val="231F20"/>
          <w:spacing w:val="-9"/>
          <w:sz w:val="22"/>
        </w:rPr>
        <w:t> </w:t>
      </w:r>
      <w:r>
        <w:rPr>
          <w:color w:val="231F20"/>
          <w:spacing w:val="-6"/>
          <w:sz w:val="22"/>
        </w:rPr>
        <w:t>my </w:t>
      </w:r>
      <w:r>
        <w:rPr>
          <w:color w:val="231F20"/>
          <w:sz w:val="22"/>
        </w:rPr>
        <w:t>goals</w:t>
      </w:r>
      <w:r>
        <w:rPr>
          <w:color w:val="231F20"/>
          <w:spacing w:val="-15"/>
          <w:sz w:val="22"/>
        </w:rPr>
        <w:t> </w:t>
      </w:r>
      <w:r>
        <w:rPr>
          <w:color w:val="231F20"/>
          <w:sz w:val="22"/>
        </w:rPr>
        <w:t>then</w:t>
      </w:r>
      <w:r>
        <w:rPr>
          <w:color w:val="231F20"/>
          <w:spacing w:val="-15"/>
          <w:sz w:val="22"/>
        </w:rPr>
        <w:t> </w:t>
      </w:r>
      <w:r>
        <w:rPr>
          <w:color w:val="231F20"/>
          <w:sz w:val="22"/>
        </w:rPr>
        <w:t>I</w:t>
      </w:r>
      <w:r>
        <w:rPr>
          <w:color w:val="231F20"/>
          <w:spacing w:val="-15"/>
          <w:sz w:val="22"/>
        </w:rPr>
        <w:t> </w:t>
      </w:r>
      <w:r>
        <w:rPr>
          <w:color w:val="231F20"/>
          <w:sz w:val="22"/>
        </w:rPr>
        <w:t>may</w:t>
      </w:r>
      <w:r>
        <w:rPr>
          <w:color w:val="231F20"/>
          <w:spacing w:val="-15"/>
          <w:sz w:val="22"/>
        </w:rPr>
        <w:t> </w:t>
      </w:r>
      <w:r>
        <w:rPr>
          <w:color w:val="231F20"/>
          <w:sz w:val="22"/>
        </w:rPr>
        <w:t>lose</w:t>
      </w:r>
      <w:r>
        <w:rPr>
          <w:color w:val="231F20"/>
          <w:spacing w:val="-15"/>
          <w:sz w:val="22"/>
        </w:rPr>
        <w:t> </w:t>
      </w:r>
      <w:r>
        <w:rPr>
          <w:color w:val="231F20"/>
          <w:sz w:val="22"/>
        </w:rPr>
        <w:t>my</w:t>
      </w:r>
      <w:r>
        <w:rPr>
          <w:color w:val="231F20"/>
          <w:spacing w:val="-15"/>
          <w:sz w:val="22"/>
        </w:rPr>
        <w:t> </w:t>
      </w:r>
      <w:r>
        <w:rPr>
          <w:color w:val="231F20"/>
          <w:sz w:val="22"/>
        </w:rPr>
        <w:t>entitlement</w:t>
      </w:r>
      <w:r>
        <w:rPr>
          <w:color w:val="231F20"/>
          <w:spacing w:val="-15"/>
          <w:sz w:val="22"/>
        </w:rPr>
        <w:t> </w:t>
      </w:r>
      <w:r>
        <w:rPr>
          <w:color w:val="231F20"/>
          <w:sz w:val="22"/>
        </w:rPr>
        <w:t>to</w:t>
      </w:r>
      <w:r>
        <w:rPr>
          <w:color w:val="231F20"/>
          <w:spacing w:val="-15"/>
          <w:sz w:val="22"/>
        </w:rPr>
        <w:t> </w:t>
      </w:r>
      <w:r>
        <w:rPr>
          <w:color w:val="231F20"/>
          <w:sz w:val="22"/>
        </w:rPr>
        <w:t>support.</w:t>
      </w:r>
    </w:p>
    <w:p>
      <w:pPr>
        <w:pStyle w:val="ListParagraph"/>
        <w:numPr>
          <w:ilvl w:val="0"/>
          <w:numId w:val="14"/>
        </w:numPr>
        <w:tabs>
          <w:tab w:pos="2095" w:val="left" w:leader="none"/>
          <w:tab w:pos="2097" w:val="left" w:leader="none"/>
        </w:tabs>
        <w:spacing w:line="266" w:lineRule="auto" w:before="0" w:after="0"/>
        <w:ind w:left="2097" w:right="2800" w:hanging="341"/>
        <w:jc w:val="left"/>
        <w:rPr>
          <w:sz w:val="22"/>
        </w:rPr>
      </w:pPr>
      <w:r>
        <w:rPr>
          <w:color w:val="231F20"/>
          <w:spacing w:val="-6"/>
          <w:sz w:val="22"/>
        </w:rPr>
        <w:t>If</w:t>
      </w:r>
      <w:r>
        <w:rPr>
          <w:color w:val="231F20"/>
          <w:spacing w:val="-9"/>
          <w:sz w:val="22"/>
        </w:rPr>
        <w:t> </w:t>
      </w:r>
      <w:r>
        <w:rPr>
          <w:color w:val="231F20"/>
          <w:spacing w:val="-6"/>
          <w:sz w:val="22"/>
        </w:rPr>
        <w:t>I</w:t>
      </w:r>
      <w:r>
        <w:rPr>
          <w:color w:val="231F20"/>
          <w:spacing w:val="-9"/>
          <w:sz w:val="22"/>
        </w:rPr>
        <w:t> </w:t>
      </w:r>
      <w:r>
        <w:rPr>
          <w:color w:val="231F20"/>
          <w:spacing w:val="-6"/>
          <w:sz w:val="22"/>
        </w:rPr>
        <w:t>become</w:t>
      </w:r>
      <w:r>
        <w:rPr>
          <w:color w:val="231F20"/>
          <w:spacing w:val="-9"/>
          <w:sz w:val="22"/>
        </w:rPr>
        <w:t> </w:t>
      </w:r>
      <w:r>
        <w:rPr>
          <w:color w:val="231F20"/>
          <w:spacing w:val="-6"/>
          <w:sz w:val="22"/>
        </w:rPr>
        <w:t>part</w:t>
      </w:r>
      <w:r>
        <w:rPr>
          <w:color w:val="231F20"/>
          <w:spacing w:val="-9"/>
          <w:sz w:val="22"/>
        </w:rPr>
        <w:t> </w:t>
      </w:r>
      <w:r>
        <w:rPr>
          <w:color w:val="231F20"/>
          <w:spacing w:val="-6"/>
          <w:sz w:val="22"/>
        </w:rPr>
        <w:t>of</w:t>
      </w:r>
      <w:r>
        <w:rPr>
          <w:color w:val="231F20"/>
          <w:spacing w:val="-9"/>
          <w:sz w:val="22"/>
        </w:rPr>
        <w:t> </w:t>
      </w:r>
      <w:r>
        <w:rPr>
          <w:color w:val="231F20"/>
          <w:spacing w:val="-6"/>
          <w:sz w:val="22"/>
        </w:rPr>
        <w:t>mutually</w:t>
      </w:r>
      <w:r>
        <w:rPr>
          <w:color w:val="231F20"/>
          <w:spacing w:val="-9"/>
          <w:sz w:val="22"/>
        </w:rPr>
        <w:t> </w:t>
      </w:r>
      <w:r>
        <w:rPr>
          <w:color w:val="231F20"/>
          <w:spacing w:val="-6"/>
          <w:sz w:val="22"/>
        </w:rPr>
        <w:t>supportive</w:t>
      </w:r>
      <w:r>
        <w:rPr>
          <w:color w:val="231F20"/>
          <w:spacing w:val="-9"/>
          <w:sz w:val="22"/>
        </w:rPr>
        <w:t> </w:t>
      </w:r>
      <w:r>
        <w:rPr>
          <w:color w:val="231F20"/>
          <w:spacing w:val="-6"/>
          <w:sz w:val="22"/>
        </w:rPr>
        <w:t>communities,</w:t>
      </w:r>
      <w:r>
        <w:rPr>
          <w:color w:val="231F20"/>
          <w:spacing w:val="-9"/>
          <w:sz w:val="22"/>
        </w:rPr>
        <w:t> </w:t>
      </w:r>
      <w:r>
        <w:rPr>
          <w:color w:val="231F20"/>
          <w:spacing w:val="-6"/>
          <w:sz w:val="22"/>
        </w:rPr>
        <w:t>like</w:t>
      </w:r>
      <w:r>
        <w:rPr>
          <w:color w:val="231F20"/>
          <w:spacing w:val="-9"/>
          <w:sz w:val="22"/>
        </w:rPr>
        <w:t> </w:t>
      </w:r>
      <w:r>
        <w:rPr>
          <w:color w:val="231F20"/>
          <w:spacing w:val="-6"/>
          <w:sz w:val="22"/>
        </w:rPr>
        <w:t>a</w:t>
      </w:r>
      <w:r>
        <w:rPr>
          <w:color w:val="231F20"/>
          <w:spacing w:val="-9"/>
          <w:sz w:val="22"/>
        </w:rPr>
        <w:t> </w:t>
      </w:r>
      <w:r>
        <w:rPr>
          <w:color w:val="231F20"/>
          <w:spacing w:val="-6"/>
          <w:sz w:val="22"/>
        </w:rPr>
        <w:t>good</w:t>
      </w:r>
      <w:r>
        <w:rPr>
          <w:color w:val="231F20"/>
          <w:spacing w:val="-9"/>
          <w:sz w:val="22"/>
        </w:rPr>
        <w:t> </w:t>
      </w:r>
      <w:r>
        <w:rPr>
          <w:color w:val="231F20"/>
          <w:spacing w:val="-6"/>
          <w:sz w:val="22"/>
        </w:rPr>
        <w:t>work </w:t>
      </w:r>
      <w:r>
        <w:rPr>
          <w:color w:val="231F20"/>
          <w:sz w:val="22"/>
        </w:rPr>
        <w:t>situation,</w:t>
      </w:r>
      <w:r>
        <w:rPr>
          <w:color w:val="231F20"/>
          <w:spacing w:val="-16"/>
          <w:sz w:val="22"/>
        </w:rPr>
        <w:t> </w:t>
      </w:r>
      <w:r>
        <w:rPr>
          <w:color w:val="231F20"/>
          <w:sz w:val="22"/>
        </w:rPr>
        <w:t>a</w:t>
      </w:r>
      <w:r>
        <w:rPr>
          <w:color w:val="231F20"/>
          <w:spacing w:val="-15"/>
          <w:sz w:val="22"/>
        </w:rPr>
        <w:t> </w:t>
      </w:r>
      <w:r>
        <w:rPr>
          <w:color w:val="231F20"/>
          <w:sz w:val="22"/>
        </w:rPr>
        <w:t>community</w:t>
      </w:r>
      <w:r>
        <w:rPr>
          <w:color w:val="231F20"/>
          <w:spacing w:val="-15"/>
          <w:sz w:val="22"/>
        </w:rPr>
        <w:t> </w:t>
      </w:r>
      <w:r>
        <w:rPr>
          <w:color w:val="231F20"/>
          <w:sz w:val="22"/>
        </w:rPr>
        <w:t>of</w:t>
      </w:r>
      <w:r>
        <w:rPr>
          <w:color w:val="231F20"/>
          <w:spacing w:val="-16"/>
          <w:sz w:val="22"/>
        </w:rPr>
        <w:t> </w:t>
      </w:r>
      <w:r>
        <w:rPr>
          <w:color w:val="231F20"/>
          <w:sz w:val="22"/>
        </w:rPr>
        <w:t>faith</w:t>
      </w:r>
      <w:r>
        <w:rPr>
          <w:color w:val="231F20"/>
          <w:spacing w:val="-15"/>
          <w:sz w:val="22"/>
        </w:rPr>
        <w:t> </w:t>
      </w:r>
      <w:r>
        <w:rPr>
          <w:color w:val="231F20"/>
          <w:sz w:val="22"/>
        </w:rPr>
        <w:t>or</w:t>
      </w:r>
      <w:r>
        <w:rPr>
          <w:color w:val="231F20"/>
          <w:spacing w:val="-15"/>
          <w:sz w:val="22"/>
        </w:rPr>
        <w:t> </w:t>
      </w:r>
      <w:r>
        <w:rPr>
          <w:color w:val="231F20"/>
          <w:sz w:val="22"/>
        </w:rPr>
        <w:t>peer</w:t>
      </w:r>
      <w:r>
        <w:rPr>
          <w:color w:val="231F20"/>
          <w:spacing w:val="-15"/>
          <w:sz w:val="22"/>
        </w:rPr>
        <w:t> </w:t>
      </w:r>
      <w:r>
        <w:rPr>
          <w:color w:val="231F20"/>
          <w:sz w:val="22"/>
        </w:rPr>
        <w:t>support,</w:t>
      </w:r>
      <w:r>
        <w:rPr>
          <w:color w:val="231F20"/>
          <w:spacing w:val="-16"/>
          <w:sz w:val="22"/>
        </w:rPr>
        <w:t> </w:t>
      </w:r>
      <w:r>
        <w:rPr>
          <w:color w:val="231F20"/>
          <w:sz w:val="22"/>
        </w:rPr>
        <w:t>then</w:t>
      </w:r>
      <w:r>
        <w:rPr>
          <w:color w:val="231F20"/>
          <w:spacing w:val="-15"/>
          <w:sz w:val="22"/>
        </w:rPr>
        <w:t> </w:t>
      </w:r>
      <w:r>
        <w:rPr>
          <w:color w:val="231F20"/>
          <w:sz w:val="22"/>
        </w:rPr>
        <w:t>I</w:t>
      </w:r>
      <w:r>
        <w:rPr>
          <w:color w:val="231F20"/>
          <w:spacing w:val="-15"/>
          <w:sz w:val="22"/>
        </w:rPr>
        <w:t> </w:t>
      </w:r>
      <w:r>
        <w:rPr>
          <w:color w:val="231F20"/>
          <w:sz w:val="22"/>
        </w:rPr>
        <w:t>may</w:t>
      </w:r>
      <w:r>
        <w:rPr>
          <w:color w:val="231F20"/>
          <w:spacing w:val="-16"/>
          <w:sz w:val="22"/>
        </w:rPr>
        <w:t> </w:t>
      </w:r>
      <w:r>
        <w:rPr>
          <w:color w:val="231F20"/>
          <w:sz w:val="22"/>
        </w:rPr>
        <w:t>lose</w:t>
      </w:r>
      <w:r>
        <w:rPr>
          <w:color w:val="231F20"/>
          <w:spacing w:val="-15"/>
          <w:sz w:val="22"/>
        </w:rPr>
        <w:t> </w:t>
      </w:r>
      <w:r>
        <w:rPr>
          <w:color w:val="231F20"/>
          <w:sz w:val="22"/>
        </w:rPr>
        <w:t>my entitlement to support.</w:t>
      </w:r>
    </w:p>
    <w:p>
      <w:pPr>
        <w:pStyle w:val="ListParagraph"/>
        <w:numPr>
          <w:ilvl w:val="0"/>
          <w:numId w:val="14"/>
        </w:numPr>
        <w:tabs>
          <w:tab w:pos="2095" w:val="left" w:leader="none"/>
          <w:tab w:pos="2097" w:val="left" w:leader="none"/>
        </w:tabs>
        <w:spacing w:line="266" w:lineRule="auto" w:before="0" w:after="0"/>
        <w:ind w:left="2097" w:right="2174" w:hanging="341"/>
        <w:jc w:val="left"/>
        <w:rPr>
          <w:sz w:val="22"/>
        </w:rPr>
      </w:pPr>
      <w:r>
        <w:rPr>
          <w:color w:val="231F20"/>
          <w:spacing w:val="-8"/>
          <w:sz w:val="22"/>
        </w:rPr>
        <w:t>If I use my own assets, my own time, capital or money to create some kind of </w:t>
      </w:r>
      <w:r>
        <w:rPr>
          <w:color w:val="231F20"/>
          <w:sz w:val="22"/>
        </w:rPr>
        <w:t>helpful</w:t>
      </w:r>
      <w:r>
        <w:rPr>
          <w:color w:val="231F20"/>
          <w:spacing w:val="-13"/>
          <w:sz w:val="22"/>
        </w:rPr>
        <w:t> </w:t>
      </w:r>
      <w:r>
        <w:rPr>
          <w:color w:val="231F20"/>
          <w:sz w:val="22"/>
        </w:rPr>
        <w:t>solution</w:t>
      </w:r>
      <w:r>
        <w:rPr>
          <w:color w:val="231F20"/>
          <w:spacing w:val="-13"/>
          <w:sz w:val="22"/>
        </w:rPr>
        <w:t> </w:t>
      </w:r>
      <w:r>
        <w:rPr>
          <w:color w:val="231F20"/>
          <w:sz w:val="22"/>
        </w:rPr>
        <w:t>then</w:t>
      </w:r>
      <w:r>
        <w:rPr>
          <w:color w:val="231F20"/>
          <w:spacing w:val="-13"/>
          <w:sz w:val="22"/>
        </w:rPr>
        <w:t> </w:t>
      </w:r>
      <w:r>
        <w:rPr>
          <w:color w:val="231F20"/>
          <w:sz w:val="22"/>
        </w:rPr>
        <w:t>I</w:t>
      </w:r>
      <w:r>
        <w:rPr>
          <w:color w:val="231F20"/>
          <w:spacing w:val="-13"/>
          <w:sz w:val="22"/>
        </w:rPr>
        <w:t> </w:t>
      </w:r>
      <w:r>
        <w:rPr>
          <w:color w:val="231F20"/>
          <w:sz w:val="22"/>
        </w:rPr>
        <w:t>may</w:t>
      </w:r>
      <w:r>
        <w:rPr>
          <w:color w:val="231F20"/>
          <w:spacing w:val="-13"/>
          <w:sz w:val="22"/>
        </w:rPr>
        <w:t> </w:t>
      </w:r>
      <w:r>
        <w:rPr>
          <w:color w:val="231F20"/>
          <w:sz w:val="22"/>
        </w:rPr>
        <w:t>lose</w:t>
      </w:r>
      <w:r>
        <w:rPr>
          <w:color w:val="231F20"/>
          <w:spacing w:val="-13"/>
          <w:sz w:val="22"/>
        </w:rPr>
        <w:t> </w:t>
      </w:r>
      <w:r>
        <w:rPr>
          <w:color w:val="231F20"/>
          <w:sz w:val="22"/>
        </w:rPr>
        <w:t>my</w:t>
      </w:r>
      <w:r>
        <w:rPr>
          <w:color w:val="231F20"/>
          <w:spacing w:val="-13"/>
          <w:sz w:val="22"/>
        </w:rPr>
        <w:t> </w:t>
      </w:r>
      <w:r>
        <w:rPr>
          <w:color w:val="231F20"/>
          <w:sz w:val="22"/>
        </w:rPr>
        <w:t>entitlement</w:t>
      </w:r>
      <w:r>
        <w:rPr>
          <w:color w:val="231F20"/>
          <w:spacing w:val="-13"/>
          <w:sz w:val="22"/>
        </w:rPr>
        <w:t> </w:t>
      </w:r>
      <w:r>
        <w:rPr>
          <w:color w:val="231F20"/>
          <w:sz w:val="22"/>
        </w:rPr>
        <w:t>to</w:t>
      </w:r>
      <w:r>
        <w:rPr>
          <w:color w:val="231F20"/>
          <w:spacing w:val="-13"/>
          <w:sz w:val="22"/>
        </w:rPr>
        <w:t> </w:t>
      </w:r>
      <w:r>
        <w:rPr>
          <w:color w:val="231F20"/>
          <w:sz w:val="22"/>
        </w:rPr>
        <w:t>support.</w:t>
      </w:r>
    </w:p>
    <w:p>
      <w:pPr>
        <w:pStyle w:val="ListParagraph"/>
        <w:numPr>
          <w:ilvl w:val="0"/>
          <w:numId w:val="14"/>
        </w:numPr>
        <w:tabs>
          <w:tab w:pos="2095" w:val="left" w:leader="none"/>
          <w:tab w:pos="2097" w:val="left" w:leader="none"/>
        </w:tabs>
        <w:spacing w:line="266" w:lineRule="auto" w:before="0" w:after="0"/>
        <w:ind w:left="2097" w:right="2981" w:hanging="341"/>
        <w:jc w:val="left"/>
        <w:rPr>
          <w:sz w:val="22"/>
        </w:rPr>
      </w:pPr>
      <w:r>
        <w:rPr>
          <w:color w:val="231F20"/>
          <w:spacing w:val="-8"/>
          <w:sz w:val="22"/>
        </w:rPr>
        <w:t>If I become more hopeful, confident and creative then I may lose my </w:t>
      </w:r>
      <w:r>
        <w:rPr>
          <w:color w:val="231F20"/>
          <w:sz w:val="22"/>
        </w:rPr>
        <w:t>entitlement to support.</w:t>
      </w:r>
    </w:p>
    <w:p>
      <w:pPr>
        <w:pStyle w:val="BodyText"/>
        <w:rPr>
          <w:rFonts w:ascii="Arial"/>
          <w:sz w:val="22"/>
        </w:rPr>
      </w:pPr>
    </w:p>
    <w:p>
      <w:pPr>
        <w:pStyle w:val="BodyText"/>
        <w:spacing w:line="242" w:lineRule="auto"/>
        <w:ind w:left="1644" w:right="1985"/>
      </w:pPr>
      <w:r>
        <w:rPr>
          <w:color w:val="231F20"/>
        </w:rPr>
        <w:t>All</w:t>
      </w:r>
      <w:r>
        <w:rPr>
          <w:color w:val="231F20"/>
          <w:spacing w:val="-14"/>
        </w:rPr>
        <w:t> </w:t>
      </w:r>
      <w:r>
        <w:rPr>
          <w:color w:val="231F20"/>
        </w:rPr>
        <w:t>of</w:t>
      </w:r>
      <w:r>
        <w:rPr>
          <w:color w:val="231F20"/>
          <w:spacing w:val="-14"/>
        </w:rPr>
        <w:t> </w:t>
      </w:r>
      <w:r>
        <w:rPr>
          <w:color w:val="231F20"/>
        </w:rPr>
        <w:t>these</w:t>
      </w:r>
      <w:r>
        <w:rPr>
          <w:color w:val="231F20"/>
          <w:spacing w:val="-14"/>
        </w:rPr>
        <w:t> </w:t>
      </w:r>
      <w:r>
        <w:rPr>
          <w:color w:val="231F20"/>
        </w:rPr>
        <w:t>fears</w:t>
      </w:r>
      <w:r>
        <w:rPr>
          <w:color w:val="231F20"/>
          <w:spacing w:val="-14"/>
        </w:rPr>
        <w:t> </w:t>
      </w:r>
      <w:r>
        <w:rPr>
          <w:color w:val="231F20"/>
        </w:rPr>
        <w:t>are</w:t>
      </w:r>
      <w:r>
        <w:rPr>
          <w:color w:val="231F20"/>
          <w:spacing w:val="-14"/>
        </w:rPr>
        <w:t> </w:t>
      </w:r>
      <w:r>
        <w:rPr>
          <w:color w:val="231F20"/>
        </w:rPr>
        <w:t>increased</w:t>
      </w:r>
      <w:r>
        <w:rPr>
          <w:color w:val="231F20"/>
          <w:spacing w:val="-14"/>
        </w:rPr>
        <w:t> </w:t>
      </w:r>
      <w:r>
        <w:rPr>
          <w:color w:val="231F20"/>
        </w:rPr>
        <w:t>by</w:t>
      </w:r>
      <w:r>
        <w:rPr>
          <w:color w:val="231F20"/>
          <w:spacing w:val="-14"/>
        </w:rPr>
        <w:t> </w:t>
      </w:r>
      <w:r>
        <w:rPr>
          <w:color w:val="231F20"/>
        </w:rPr>
        <w:t>the</w:t>
      </w:r>
      <w:r>
        <w:rPr>
          <w:color w:val="231F20"/>
          <w:spacing w:val="-14"/>
        </w:rPr>
        <w:t> </w:t>
      </w:r>
      <w:r>
        <w:rPr>
          <w:color w:val="231F20"/>
        </w:rPr>
        <w:t>design</w:t>
      </w:r>
      <w:r>
        <w:rPr>
          <w:color w:val="231F20"/>
          <w:spacing w:val="-14"/>
        </w:rPr>
        <w:t> </w:t>
      </w:r>
      <w:r>
        <w:rPr>
          <w:color w:val="231F20"/>
        </w:rPr>
        <w:t>of</w:t>
      </w:r>
      <w:r>
        <w:rPr>
          <w:color w:val="231F20"/>
          <w:spacing w:val="-14"/>
        </w:rPr>
        <w:t> </w:t>
      </w:r>
      <w:r>
        <w:rPr>
          <w:color w:val="231F20"/>
        </w:rPr>
        <w:t>NDIS</w:t>
      </w:r>
      <w:r>
        <w:rPr>
          <w:color w:val="231F20"/>
          <w:spacing w:val="-14"/>
        </w:rPr>
        <w:t> </w:t>
      </w:r>
      <w:r>
        <w:rPr>
          <w:color w:val="231F20"/>
        </w:rPr>
        <w:t>1.0</w:t>
      </w:r>
      <w:r>
        <w:rPr>
          <w:color w:val="231F20"/>
          <w:spacing w:val="-14"/>
        </w:rPr>
        <w:t> </w:t>
      </w:r>
      <w:r>
        <w:rPr>
          <w:color w:val="231F20"/>
        </w:rPr>
        <w:t>because</w:t>
      </w:r>
      <w:r>
        <w:rPr>
          <w:color w:val="231F20"/>
          <w:spacing w:val="-14"/>
        </w:rPr>
        <w:t> </w:t>
      </w:r>
      <w:r>
        <w:rPr>
          <w:color w:val="231F20"/>
        </w:rPr>
        <w:t>its</w:t>
      </w:r>
      <w:r>
        <w:rPr>
          <w:color w:val="231F20"/>
          <w:spacing w:val="-14"/>
        </w:rPr>
        <w:t> </w:t>
      </w:r>
      <w:r>
        <w:rPr>
          <w:color w:val="231F20"/>
        </w:rPr>
        <w:t>funding model is based on services, not needs. We can meet needs in many ways</w:t>
      </w:r>
    </w:p>
    <w:p>
      <w:pPr>
        <w:pStyle w:val="BodyText"/>
        <w:spacing w:line="242" w:lineRule="auto" w:before="3"/>
        <w:ind w:left="1644" w:right="2271"/>
      </w:pPr>
      <w:r>
        <w:rPr>
          <w:color w:val="231F20"/>
        </w:rPr>
        <w:t>and</w:t>
      </w:r>
      <w:r>
        <w:rPr>
          <w:color w:val="231F20"/>
          <w:spacing w:val="-2"/>
        </w:rPr>
        <w:t> </w:t>
      </w:r>
      <w:r>
        <w:rPr>
          <w:color w:val="231F20"/>
        </w:rPr>
        <w:t>paying</w:t>
      </w:r>
      <w:r>
        <w:rPr>
          <w:color w:val="231F20"/>
          <w:spacing w:val="-2"/>
        </w:rPr>
        <w:t> </w:t>
      </w:r>
      <w:r>
        <w:rPr>
          <w:color w:val="231F20"/>
        </w:rPr>
        <w:t>for</w:t>
      </w:r>
      <w:r>
        <w:rPr>
          <w:color w:val="231F20"/>
          <w:spacing w:val="-2"/>
        </w:rPr>
        <w:t> </w:t>
      </w:r>
      <w:r>
        <w:rPr>
          <w:color w:val="231F20"/>
        </w:rPr>
        <w:t>a</w:t>
      </w:r>
      <w:r>
        <w:rPr>
          <w:color w:val="231F20"/>
          <w:spacing w:val="-2"/>
        </w:rPr>
        <w:t> </w:t>
      </w:r>
      <w:r>
        <w:rPr>
          <w:color w:val="231F20"/>
        </w:rPr>
        <w:t>service</w:t>
      </w:r>
      <w:r>
        <w:rPr>
          <w:color w:val="231F20"/>
          <w:spacing w:val="-2"/>
        </w:rPr>
        <w:t> </w:t>
      </w:r>
      <w:r>
        <w:rPr>
          <w:color w:val="231F20"/>
        </w:rPr>
        <w:t>is</w:t>
      </w:r>
      <w:r>
        <w:rPr>
          <w:color w:val="231F20"/>
          <w:spacing w:val="-2"/>
        </w:rPr>
        <w:t> </w:t>
      </w:r>
      <w:r>
        <w:rPr>
          <w:color w:val="231F20"/>
        </w:rPr>
        <w:t>often</w:t>
      </w:r>
      <w:r>
        <w:rPr>
          <w:color w:val="231F20"/>
          <w:spacing w:val="-2"/>
        </w:rPr>
        <w:t> </w:t>
      </w:r>
      <w:r>
        <w:rPr>
          <w:color w:val="231F20"/>
        </w:rPr>
        <w:t>not</w:t>
      </w:r>
      <w:r>
        <w:rPr>
          <w:color w:val="231F20"/>
          <w:spacing w:val="-2"/>
        </w:rPr>
        <w:t> </w:t>
      </w:r>
      <w:r>
        <w:rPr>
          <w:color w:val="231F20"/>
        </w:rPr>
        <w:t>the</w:t>
      </w:r>
      <w:r>
        <w:rPr>
          <w:color w:val="231F20"/>
          <w:spacing w:val="-2"/>
        </w:rPr>
        <w:t> </w:t>
      </w:r>
      <w:r>
        <w:rPr>
          <w:color w:val="231F20"/>
        </w:rPr>
        <w:t>best</w:t>
      </w:r>
      <w:r>
        <w:rPr>
          <w:color w:val="231F20"/>
          <w:spacing w:val="-2"/>
        </w:rPr>
        <w:t> </w:t>
      </w:r>
      <w:r>
        <w:rPr>
          <w:color w:val="231F20"/>
        </w:rPr>
        <w:t>way</w:t>
      </w:r>
      <w:r>
        <w:rPr>
          <w:color w:val="231F20"/>
          <w:spacing w:val="-2"/>
        </w:rPr>
        <w:t> </w:t>
      </w:r>
      <w:r>
        <w:rPr>
          <w:color w:val="231F20"/>
        </w:rPr>
        <w:t>to</w:t>
      </w:r>
      <w:r>
        <w:rPr>
          <w:color w:val="231F20"/>
          <w:spacing w:val="-2"/>
        </w:rPr>
        <w:t> </w:t>
      </w:r>
      <w:r>
        <w:rPr>
          <w:color w:val="231F20"/>
        </w:rPr>
        <w:t>meet</w:t>
      </w:r>
      <w:r>
        <w:rPr>
          <w:color w:val="231F20"/>
          <w:spacing w:val="-2"/>
        </w:rPr>
        <w:t> </w:t>
      </w:r>
      <w:r>
        <w:rPr>
          <w:color w:val="231F20"/>
        </w:rPr>
        <w:t>a</w:t>
      </w:r>
      <w:r>
        <w:rPr>
          <w:color w:val="231F20"/>
          <w:spacing w:val="-2"/>
        </w:rPr>
        <w:t> </w:t>
      </w:r>
      <w:r>
        <w:rPr>
          <w:color w:val="231F20"/>
        </w:rPr>
        <w:t>need.</w:t>
      </w:r>
      <w:r>
        <w:rPr>
          <w:color w:val="231F20"/>
          <w:spacing w:val="-2"/>
        </w:rPr>
        <w:t> </w:t>
      </w:r>
      <w:r>
        <w:rPr>
          <w:color w:val="231F20"/>
        </w:rPr>
        <w:t>However, if</w:t>
      </w:r>
      <w:r>
        <w:rPr>
          <w:color w:val="231F20"/>
          <w:spacing w:val="-10"/>
        </w:rPr>
        <w:t> </w:t>
      </w:r>
      <w:r>
        <w:rPr>
          <w:color w:val="231F20"/>
        </w:rPr>
        <w:t>the</w:t>
      </w:r>
      <w:r>
        <w:rPr>
          <w:color w:val="231F20"/>
          <w:spacing w:val="-10"/>
        </w:rPr>
        <w:t> </w:t>
      </w:r>
      <w:r>
        <w:rPr>
          <w:color w:val="231F20"/>
        </w:rPr>
        <w:t>system</w:t>
      </w:r>
      <w:r>
        <w:rPr>
          <w:color w:val="231F20"/>
          <w:spacing w:val="-10"/>
        </w:rPr>
        <w:t> </w:t>
      </w:r>
      <w:r>
        <w:rPr>
          <w:color w:val="231F20"/>
        </w:rPr>
        <w:t>only</w:t>
      </w:r>
      <w:r>
        <w:rPr>
          <w:color w:val="231F20"/>
          <w:spacing w:val="-10"/>
        </w:rPr>
        <w:t> </w:t>
      </w:r>
      <w:r>
        <w:rPr>
          <w:color w:val="231F20"/>
        </w:rPr>
        <w:t>treats</w:t>
      </w:r>
      <w:r>
        <w:rPr>
          <w:color w:val="231F20"/>
          <w:spacing w:val="-10"/>
        </w:rPr>
        <w:t> </w:t>
      </w:r>
      <w:r>
        <w:rPr>
          <w:color w:val="231F20"/>
        </w:rPr>
        <w:t>services,</w:t>
      </w:r>
      <w:r>
        <w:rPr>
          <w:color w:val="231F20"/>
          <w:spacing w:val="-10"/>
        </w:rPr>
        <w:t> </w:t>
      </w:r>
      <w:r>
        <w:rPr>
          <w:color w:val="231F20"/>
        </w:rPr>
        <w:t>not</w:t>
      </w:r>
      <w:r>
        <w:rPr>
          <w:color w:val="231F20"/>
          <w:spacing w:val="-10"/>
        </w:rPr>
        <w:t> </w:t>
      </w:r>
      <w:r>
        <w:rPr>
          <w:color w:val="231F20"/>
        </w:rPr>
        <w:t>needs,</w:t>
      </w:r>
      <w:r>
        <w:rPr>
          <w:color w:val="231F20"/>
          <w:spacing w:val="-10"/>
        </w:rPr>
        <w:t> </w:t>
      </w:r>
      <w:r>
        <w:rPr>
          <w:color w:val="231F20"/>
        </w:rPr>
        <w:t>as</w:t>
      </w:r>
      <w:r>
        <w:rPr>
          <w:color w:val="231F20"/>
          <w:spacing w:val="-10"/>
        </w:rPr>
        <w:t> </w:t>
      </w:r>
      <w:r>
        <w:rPr>
          <w:color w:val="231F20"/>
        </w:rPr>
        <w:t>legitimate,</w:t>
      </w:r>
      <w:r>
        <w:rPr>
          <w:color w:val="231F20"/>
          <w:spacing w:val="-10"/>
        </w:rPr>
        <w:t> </w:t>
      </w:r>
      <w:r>
        <w:rPr>
          <w:color w:val="231F20"/>
        </w:rPr>
        <w:t>then</w:t>
      </w:r>
      <w:r>
        <w:rPr>
          <w:color w:val="231F20"/>
          <w:spacing w:val="-10"/>
        </w:rPr>
        <w:t> </w:t>
      </w:r>
      <w:r>
        <w:rPr>
          <w:color w:val="231F20"/>
        </w:rPr>
        <w:t>all</w:t>
      </w:r>
      <w:r>
        <w:rPr>
          <w:color w:val="231F20"/>
          <w:spacing w:val="-10"/>
        </w:rPr>
        <w:t> </w:t>
      </w:r>
      <w:r>
        <w:rPr>
          <w:color w:val="231F20"/>
        </w:rPr>
        <w:t>our</w:t>
      </w:r>
      <w:r>
        <w:rPr>
          <w:color w:val="231F20"/>
          <w:spacing w:val="-10"/>
        </w:rPr>
        <w:t> </w:t>
      </w:r>
      <w:r>
        <w:rPr>
          <w:color w:val="231F20"/>
        </w:rPr>
        <w:t>needs have</w:t>
      </w:r>
      <w:r>
        <w:rPr>
          <w:color w:val="231F20"/>
          <w:spacing w:val="-7"/>
        </w:rPr>
        <w:t> </w:t>
      </w:r>
      <w:r>
        <w:rPr>
          <w:color w:val="231F20"/>
        </w:rPr>
        <w:t>to</w:t>
      </w:r>
      <w:r>
        <w:rPr>
          <w:color w:val="231F20"/>
          <w:spacing w:val="-7"/>
        </w:rPr>
        <w:t> </w:t>
      </w:r>
      <w:r>
        <w:rPr>
          <w:color w:val="231F20"/>
        </w:rPr>
        <w:t>be</w:t>
      </w:r>
      <w:r>
        <w:rPr>
          <w:color w:val="231F20"/>
          <w:spacing w:val="-7"/>
        </w:rPr>
        <w:t> </w:t>
      </w:r>
      <w:r>
        <w:rPr>
          <w:color w:val="231F20"/>
        </w:rPr>
        <w:t>converted</w:t>
      </w:r>
      <w:r>
        <w:rPr>
          <w:color w:val="231F20"/>
          <w:spacing w:val="-7"/>
        </w:rPr>
        <w:t> </w:t>
      </w:r>
      <w:r>
        <w:rPr>
          <w:color w:val="231F20"/>
        </w:rPr>
        <w:t>into</w:t>
      </w:r>
      <w:r>
        <w:rPr>
          <w:color w:val="231F20"/>
          <w:spacing w:val="-7"/>
        </w:rPr>
        <w:t> </w:t>
      </w:r>
      <w:r>
        <w:rPr>
          <w:color w:val="231F20"/>
        </w:rPr>
        <w:t>a</w:t>
      </w:r>
      <w:r>
        <w:rPr>
          <w:color w:val="231F20"/>
          <w:spacing w:val="-7"/>
        </w:rPr>
        <w:t> </w:t>
      </w:r>
      <w:r>
        <w:rPr>
          <w:color w:val="231F20"/>
        </w:rPr>
        <w:t>need</w:t>
      </w:r>
      <w:r>
        <w:rPr>
          <w:color w:val="231F20"/>
          <w:spacing w:val="-7"/>
        </w:rPr>
        <w:t> </w:t>
      </w:r>
      <w:r>
        <w:rPr>
          <w:color w:val="231F20"/>
        </w:rPr>
        <w:t>for</w:t>
      </w:r>
      <w:r>
        <w:rPr>
          <w:color w:val="231F20"/>
          <w:spacing w:val="-7"/>
        </w:rPr>
        <w:t> </w:t>
      </w:r>
      <w:r>
        <w:rPr>
          <w:color w:val="231F20"/>
        </w:rPr>
        <w:t>services</w:t>
      </w:r>
      <w:r>
        <w:rPr>
          <w:color w:val="231F20"/>
          <w:spacing w:val="-7"/>
        </w:rPr>
        <w:t> </w:t>
      </w:r>
      <w:r>
        <w:rPr>
          <w:color w:val="231F20"/>
        </w:rPr>
        <w:t>in</w:t>
      </w:r>
      <w:r>
        <w:rPr>
          <w:color w:val="231F20"/>
          <w:spacing w:val="-7"/>
        </w:rPr>
        <w:t> </w:t>
      </w:r>
      <w:r>
        <w:rPr>
          <w:color w:val="231F20"/>
        </w:rPr>
        <w:t>order</w:t>
      </w:r>
      <w:r>
        <w:rPr>
          <w:color w:val="231F20"/>
          <w:spacing w:val="-7"/>
        </w:rPr>
        <w:t> </w:t>
      </w:r>
      <w:r>
        <w:rPr>
          <w:color w:val="231F20"/>
        </w:rPr>
        <w:t>to</w:t>
      </w:r>
      <w:r>
        <w:rPr>
          <w:color w:val="231F20"/>
          <w:spacing w:val="-7"/>
        </w:rPr>
        <w:t> </w:t>
      </w:r>
      <w:r>
        <w:rPr>
          <w:color w:val="231F20"/>
        </w:rPr>
        <w:t>be</w:t>
      </w:r>
      <w:r>
        <w:rPr>
          <w:color w:val="231F20"/>
          <w:spacing w:val="-7"/>
        </w:rPr>
        <w:t> </w:t>
      </w:r>
      <w:r>
        <w:rPr>
          <w:color w:val="231F20"/>
        </w:rPr>
        <w:t>legitimised.</w:t>
      </w:r>
      <w:r>
        <w:rPr>
          <w:color w:val="231F20"/>
          <w:spacing w:val="-7"/>
        </w:rPr>
        <w:t> </w:t>
      </w:r>
      <w:r>
        <w:rPr>
          <w:color w:val="231F20"/>
        </w:rPr>
        <w:t>This undermines</w:t>
      </w:r>
      <w:r>
        <w:rPr>
          <w:color w:val="231F20"/>
          <w:spacing w:val="-5"/>
        </w:rPr>
        <w:t> </w:t>
      </w:r>
      <w:r>
        <w:rPr>
          <w:color w:val="231F20"/>
        </w:rPr>
        <w:t>our</w:t>
      </w:r>
      <w:r>
        <w:rPr>
          <w:color w:val="231F20"/>
          <w:spacing w:val="-5"/>
        </w:rPr>
        <w:t> </w:t>
      </w:r>
      <w:r>
        <w:rPr>
          <w:color w:val="231F20"/>
        </w:rPr>
        <w:t>ability</w:t>
      </w:r>
      <w:r>
        <w:rPr>
          <w:color w:val="231F20"/>
          <w:spacing w:val="-4"/>
        </w:rPr>
        <w:t> </w:t>
      </w:r>
      <w:r>
        <w:rPr>
          <w:color w:val="231F20"/>
        </w:rPr>
        <w:t>to</w:t>
      </w:r>
      <w:r>
        <w:rPr>
          <w:color w:val="231F20"/>
          <w:spacing w:val="-5"/>
        </w:rPr>
        <w:t> </w:t>
      </w:r>
      <w:r>
        <w:rPr>
          <w:color w:val="231F20"/>
        </w:rPr>
        <w:t>identify,</w:t>
      </w:r>
      <w:r>
        <w:rPr>
          <w:color w:val="231F20"/>
          <w:spacing w:val="-5"/>
        </w:rPr>
        <w:t> </w:t>
      </w:r>
      <w:r>
        <w:rPr>
          <w:color w:val="231F20"/>
        </w:rPr>
        <w:t>build</w:t>
      </w:r>
      <w:r>
        <w:rPr>
          <w:color w:val="231F20"/>
          <w:spacing w:val="-4"/>
        </w:rPr>
        <w:t> </w:t>
      </w:r>
      <w:r>
        <w:rPr>
          <w:color w:val="231F20"/>
        </w:rPr>
        <w:t>on</w:t>
      </w:r>
      <w:r>
        <w:rPr>
          <w:color w:val="231F20"/>
          <w:spacing w:val="-5"/>
        </w:rPr>
        <w:t> </w:t>
      </w:r>
      <w:r>
        <w:rPr>
          <w:color w:val="231F20"/>
        </w:rPr>
        <w:t>and</w:t>
      </w:r>
      <w:r>
        <w:rPr>
          <w:color w:val="231F20"/>
          <w:spacing w:val="-5"/>
        </w:rPr>
        <w:t> </w:t>
      </w:r>
      <w:r>
        <w:rPr>
          <w:color w:val="231F20"/>
        </w:rPr>
        <w:t>grow</w:t>
      </w:r>
      <w:r>
        <w:rPr>
          <w:color w:val="231F20"/>
          <w:spacing w:val="-4"/>
        </w:rPr>
        <w:t> </w:t>
      </w:r>
      <w:r>
        <w:rPr>
          <w:color w:val="231F20"/>
        </w:rPr>
        <w:t>our</w:t>
      </w:r>
      <w:r>
        <w:rPr>
          <w:color w:val="231F20"/>
          <w:spacing w:val="-5"/>
        </w:rPr>
        <w:t> </w:t>
      </w:r>
      <w:r>
        <w:rPr>
          <w:color w:val="231F20"/>
        </w:rPr>
        <w:t>own</w:t>
      </w:r>
      <w:r>
        <w:rPr>
          <w:color w:val="231F20"/>
          <w:spacing w:val="-4"/>
        </w:rPr>
        <w:t> </w:t>
      </w:r>
      <w:r>
        <w:rPr>
          <w:rFonts w:ascii="Minion Pro"/>
          <w:i/>
          <w:color w:val="231F20"/>
        </w:rPr>
        <w:t>Real</w:t>
      </w:r>
      <w:r>
        <w:rPr>
          <w:rFonts w:ascii="Minion Pro"/>
          <w:i/>
          <w:color w:val="231F20"/>
          <w:spacing w:val="1"/>
        </w:rPr>
        <w:t> </w:t>
      </w:r>
      <w:r>
        <w:rPr>
          <w:rFonts w:ascii="Minion Pro"/>
          <w:i/>
          <w:color w:val="231F20"/>
          <w:spacing w:val="-2"/>
        </w:rPr>
        <w:t>Wealth</w:t>
      </w:r>
      <w:r>
        <w:rPr>
          <w:color w:val="231F20"/>
          <w:spacing w:val="-2"/>
        </w:rPr>
        <w:t>.</w:t>
      </w:r>
    </w:p>
    <w:p>
      <w:pPr>
        <w:spacing w:after="0" w:line="242" w:lineRule="auto"/>
        <w:sectPr>
          <w:pgSz w:w="11910" w:h="16840"/>
          <w:pgMar w:header="861" w:footer="832" w:top="1140" w:bottom="1020" w:left="340" w:right="340"/>
        </w:sectPr>
      </w:pPr>
    </w:p>
    <w:p>
      <w:pPr>
        <w:pStyle w:val="BodyText"/>
        <w:rPr>
          <w:sz w:val="20"/>
        </w:rPr>
      </w:pPr>
    </w:p>
    <w:p>
      <w:pPr>
        <w:pStyle w:val="BodyText"/>
        <w:spacing w:before="9"/>
        <w:rPr>
          <w:sz w:val="22"/>
        </w:rPr>
      </w:pPr>
    </w:p>
    <w:p>
      <w:pPr>
        <w:pStyle w:val="BodyText"/>
        <w:spacing w:line="242" w:lineRule="auto" w:before="114"/>
        <w:ind w:left="1927" w:right="1835"/>
      </w:pPr>
      <w:bookmarkStart w:name="_bookmark16" w:id="17"/>
      <w:bookmarkEnd w:id="17"/>
      <w:r>
        <w:rPr/>
      </w:r>
      <w:r>
        <w:rPr>
          <w:color w:val="231F20"/>
        </w:rPr>
        <w:t>A truly sustainable system of disability supports would be one that actively encouraged</w:t>
      </w:r>
      <w:r>
        <w:rPr>
          <w:color w:val="231F20"/>
          <w:spacing w:val="-2"/>
        </w:rPr>
        <w:t> </w:t>
      </w:r>
      <w:r>
        <w:rPr>
          <w:color w:val="231F20"/>
        </w:rPr>
        <w:t>people</w:t>
      </w:r>
      <w:r>
        <w:rPr>
          <w:color w:val="231F20"/>
          <w:spacing w:val="-2"/>
        </w:rPr>
        <w:t> </w:t>
      </w:r>
      <w:r>
        <w:rPr>
          <w:color w:val="231F20"/>
        </w:rPr>
        <w:t>to</w:t>
      </w:r>
      <w:r>
        <w:rPr>
          <w:color w:val="231F20"/>
          <w:spacing w:val="-2"/>
        </w:rPr>
        <w:t> </w:t>
      </w:r>
      <w:r>
        <w:rPr>
          <w:color w:val="231F20"/>
        </w:rPr>
        <w:t>build</w:t>
      </w:r>
      <w:r>
        <w:rPr>
          <w:color w:val="231F20"/>
          <w:spacing w:val="-2"/>
        </w:rPr>
        <w:t> </w:t>
      </w:r>
      <w:r>
        <w:rPr>
          <w:color w:val="231F20"/>
        </w:rPr>
        <w:t>on</w:t>
      </w:r>
      <w:r>
        <w:rPr>
          <w:color w:val="231F20"/>
          <w:spacing w:val="-2"/>
        </w:rPr>
        <w:t> </w:t>
      </w:r>
      <w:r>
        <w:rPr>
          <w:color w:val="231F20"/>
        </w:rPr>
        <w:t>their</w:t>
      </w:r>
      <w:r>
        <w:rPr>
          <w:color w:val="231F20"/>
          <w:spacing w:val="-2"/>
        </w:rPr>
        <w:t> </w:t>
      </w:r>
      <w:r>
        <w:rPr>
          <w:color w:val="231F20"/>
        </w:rPr>
        <w:t>gifts</w:t>
      </w:r>
      <w:r>
        <w:rPr>
          <w:color w:val="231F20"/>
          <w:spacing w:val="-2"/>
        </w:rPr>
        <w:t> </w:t>
      </w:r>
      <w:r>
        <w:rPr>
          <w:color w:val="231F20"/>
        </w:rPr>
        <w:t>and</w:t>
      </w:r>
      <w:r>
        <w:rPr>
          <w:color w:val="231F20"/>
          <w:spacing w:val="-2"/>
        </w:rPr>
        <w:t> </w:t>
      </w:r>
      <w:r>
        <w:rPr>
          <w:color w:val="231F20"/>
        </w:rPr>
        <w:t>interests,</w:t>
      </w:r>
      <w:r>
        <w:rPr>
          <w:color w:val="231F20"/>
          <w:spacing w:val="-2"/>
        </w:rPr>
        <w:t> </w:t>
      </w:r>
      <w:r>
        <w:rPr>
          <w:color w:val="231F20"/>
        </w:rPr>
        <w:t>strengthened</w:t>
      </w:r>
      <w:r>
        <w:rPr>
          <w:color w:val="231F20"/>
          <w:spacing w:val="-2"/>
        </w:rPr>
        <w:t> </w:t>
      </w:r>
      <w:r>
        <w:rPr>
          <w:color w:val="231F20"/>
        </w:rPr>
        <w:t>networks of family, friends and community and provided positive incentives for inclusion, citizen action and community development. The underlying spirit of</w:t>
      </w:r>
      <w:r>
        <w:rPr>
          <w:color w:val="231F20"/>
          <w:spacing w:val="-1"/>
        </w:rPr>
        <w:t> </w:t>
      </w:r>
      <w:r>
        <w:rPr>
          <w:color w:val="231F20"/>
        </w:rPr>
        <w:t>NDIS</w:t>
      </w:r>
      <w:r>
        <w:rPr>
          <w:color w:val="231F20"/>
          <w:spacing w:val="-1"/>
        </w:rPr>
        <w:t> </w:t>
      </w:r>
      <w:r>
        <w:rPr>
          <w:color w:val="231F20"/>
        </w:rPr>
        <w:t>1.0</w:t>
      </w:r>
      <w:r>
        <w:rPr>
          <w:color w:val="231F20"/>
          <w:spacing w:val="-1"/>
        </w:rPr>
        <w:t> </w:t>
      </w:r>
      <w:r>
        <w:rPr>
          <w:color w:val="231F20"/>
        </w:rPr>
        <w:t>seems</w:t>
      </w:r>
      <w:r>
        <w:rPr>
          <w:color w:val="231F20"/>
          <w:spacing w:val="-1"/>
        </w:rPr>
        <w:t> </w:t>
      </w:r>
      <w:r>
        <w:rPr>
          <w:color w:val="231F20"/>
        </w:rPr>
        <w:t>hostile</w:t>
      </w:r>
      <w:r>
        <w:rPr>
          <w:color w:val="231F20"/>
          <w:spacing w:val="-1"/>
        </w:rPr>
        <w:t> </w:t>
      </w:r>
      <w:r>
        <w:rPr>
          <w:color w:val="231F20"/>
        </w:rPr>
        <w:t>to</w:t>
      </w:r>
      <w:r>
        <w:rPr>
          <w:color w:val="231F20"/>
          <w:spacing w:val="-1"/>
        </w:rPr>
        <w:t> </w:t>
      </w:r>
      <w:r>
        <w:rPr>
          <w:color w:val="231F20"/>
        </w:rPr>
        <w:t>what</w:t>
      </w:r>
      <w:r>
        <w:rPr>
          <w:color w:val="231F20"/>
          <w:spacing w:val="-1"/>
        </w:rPr>
        <w:t> </w:t>
      </w:r>
      <w:r>
        <w:rPr>
          <w:color w:val="231F20"/>
        </w:rPr>
        <w:t>we</w:t>
      </w:r>
      <w:r>
        <w:rPr>
          <w:color w:val="231F20"/>
          <w:spacing w:val="-1"/>
        </w:rPr>
        <w:t> </w:t>
      </w:r>
      <w:r>
        <w:rPr>
          <w:color w:val="231F20"/>
        </w:rPr>
        <w:t>know</w:t>
      </w:r>
      <w:r>
        <w:rPr>
          <w:color w:val="231F20"/>
          <w:spacing w:val="-1"/>
        </w:rPr>
        <w:t> </w:t>
      </w:r>
      <w:r>
        <w:rPr>
          <w:color w:val="231F20"/>
        </w:rPr>
        <w:t>helps</w:t>
      </w:r>
      <w:r>
        <w:rPr>
          <w:color w:val="231F20"/>
          <w:spacing w:val="-1"/>
        </w:rPr>
        <w:t> </w:t>
      </w:r>
      <w:r>
        <w:rPr>
          <w:color w:val="231F20"/>
        </w:rPr>
        <w:t>people</w:t>
      </w:r>
      <w:r>
        <w:rPr>
          <w:color w:val="231F20"/>
          <w:spacing w:val="-1"/>
        </w:rPr>
        <w:t> </w:t>
      </w:r>
      <w:r>
        <w:rPr>
          <w:color w:val="231F20"/>
        </w:rPr>
        <w:t>plan</w:t>
      </w:r>
      <w:r>
        <w:rPr>
          <w:color w:val="231F20"/>
          <w:spacing w:val="-1"/>
        </w:rPr>
        <w:t> </w:t>
      </w:r>
      <w:r>
        <w:rPr>
          <w:color w:val="231F20"/>
        </w:rPr>
        <w:t>creatively</w:t>
      </w:r>
      <w:r>
        <w:rPr>
          <w:color w:val="231F20"/>
          <w:spacing w:val="-1"/>
        </w:rPr>
        <w:t> </w:t>
      </w:r>
      <w:r>
        <w:rPr>
          <w:color w:val="231F20"/>
        </w:rPr>
        <w:t>and </w:t>
      </w:r>
      <w:r>
        <w:rPr>
          <w:color w:val="231F20"/>
          <w:spacing w:val="-2"/>
        </w:rPr>
        <w:t>optimistically:</w:t>
      </w:r>
    </w:p>
    <w:p>
      <w:pPr>
        <w:pStyle w:val="BodyText"/>
        <w:spacing w:before="6"/>
        <w:rPr>
          <w:sz w:val="26"/>
        </w:rPr>
      </w:pPr>
    </w:p>
    <w:p>
      <w:pPr>
        <w:spacing w:line="266" w:lineRule="auto" w:before="0"/>
        <w:ind w:left="2381" w:right="2271" w:firstLine="0"/>
        <w:jc w:val="left"/>
        <w:rPr>
          <w:rFonts w:ascii="Arial" w:hAnsi="Arial"/>
          <w:i/>
          <w:sz w:val="22"/>
        </w:rPr>
      </w:pPr>
      <w:r>
        <w:rPr/>
        <mc:AlternateContent>
          <mc:Choice Requires="wps">
            <w:drawing>
              <wp:anchor distT="0" distB="0" distL="0" distR="0" allowOverlap="1" layoutInCell="1" locked="0" behindDoc="0" simplePos="0" relativeHeight="15755776">
                <wp:simplePos x="0" y="0"/>
                <wp:positionH relativeFrom="page">
                  <wp:posOffset>1583999</wp:posOffset>
                </wp:positionH>
                <wp:positionV relativeFrom="paragraph">
                  <wp:posOffset>19275</wp:posOffset>
                </wp:positionV>
                <wp:extent cx="1270" cy="1917700"/>
                <wp:effectExtent l="0" t="0" r="0" b="0"/>
                <wp:wrapNone/>
                <wp:docPr id="157" name="Graphic 157"/>
                <wp:cNvGraphicFramePr>
                  <a:graphicFrameLocks/>
                </wp:cNvGraphicFramePr>
                <a:graphic>
                  <a:graphicData uri="http://schemas.microsoft.com/office/word/2010/wordprocessingShape">
                    <wps:wsp>
                      <wps:cNvPr id="157" name="Graphic 157"/>
                      <wps:cNvSpPr/>
                      <wps:spPr>
                        <a:xfrm>
                          <a:off x="0" y="0"/>
                          <a:ext cx="1270" cy="1917700"/>
                        </a:xfrm>
                        <a:custGeom>
                          <a:avLst/>
                          <a:gdLst/>
                          <a:ahLst/>
                          <a:cxnLst/>
                          <a:rect l="l" t="t" r="r" b="b"/>
                          <a:pathLst>
                            <a:path w="0" h="1917700">
                              <a:moveTo>
                                <a:pt x="0" y="1917700"/>
                              </a:moveTo>
                              <a:lnTo>
                                <a:pt x="0" y="0"/>
                              </a:lnTo>
                            </a:path>
                          </a:pathLst>
                        </a:custGeom>
                        <a:ln w="254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5776" from="124.724403pt,152.517748pt" to="124.724403pt,1.517748pt" stroked="true" strokeweight="2pt" strokecolor="#005cab">
                <v:stroke dashstyle="solid"/>
                <w10:wrap type="none"/>
              </v:line>
            </w:pict>
          </mc:Fallback>
        </mc:AlternateContent>
      </w:r>
      <w:r>
        <w:rPr>
          <w:rFonts w:ascii="Arial" w:hAnsi="Arial"/>
          <w:i/>
          <w:color w:val="231F20"/>
          <w:spacing w:val="-4"/>
          <w:sz w:val="22"/>
        </w:rPr>
        <w:t>“However</w:t>
      </w:r>
      <w:r>
        <w:rPr>
          <w:rFonts w:ascii="Arial" w:hAnsi="Arial"/>
          <w:i/>
          <w:color w:val="231F20"/>
          <w:spacing w:val="-12"/>
          <w:sz w:val="22"/>
        </w:rPr>
        <w:t> </w:t>
      </w:r>
      <w:r>
        <w:rPr>
          <w:rFonts w:ascii="Arial" w:hAnsi="Arial"/>
          <w:i/>
          <w:color w:val="231F20"/>
          <w:spacing w:val="-4"/>
          <w:sz w:val="22"/>
        </w:rPr>
        <w:t>to</w:t>
      </w:r>
      <w:r>
        <w:rPr>
          <w:rFonts w:ascii="Arial" w:hAnsi="Arial"/>
          <w:i/>
          <w:color w:val="231F20"/>
          <w:spacing w:val="-11"/>
          <w:sz w:val="22"/>
        </w:rPr>
        <w:t> </w:t>
      </w:r>
      <w:r>
        <w:rPr>
          <w:rFonts w:ascii="Arial" w:hAnsi="Arial"/>
          <w:i/>
          <w:color w:val="231F20"/>
          <w:spacing w:val="-4"/>
          <w:sz w:val="22"/>
        </w:rPr>
        <w:t>date</w:t>
      </w:r>
      <w:r>
        <w:rPr>
          <w:rFonts w:ascii="Arial" w:hAnsi="Arial"/>
          <w:i/>
          <w:color w:val="231F20"/>
          <w:spacing w:val="-11"/>
          <w:sz w:val="22"/>
        </w:rPr>
        <w:t> </w:t>
      </w:r>
      <w:r>
        <w:rPr>
          <w:rFonts w:ascii="Arial" w:hAnsi="Arial"/>
          <w:i/>
          <w:color w:val="231F20"/>
          <w:spacing w:val="-4"/>
          <w:sz w:val="22"/>
        </w:rPr>
        <w:t>the</w:t>
      </w:r>
      <w:r>
        <w:rPr>
          <w:rFonts w:ascii="Arial" w:hAnsi="Arial"/>
          <w:i/>
          <w:color w:val="231F20"/>
          <w:spacing w:val="-12"/>
          <w:sz w:val="22"/>
        </w:rPr>
        <w:t> </w:t>
      </w:r>
      <w:r>
        <w:rPr>
          <w:rFonts w:ascii="Arial" w:hAnsi="Arial"/>
          <w:i/>
          <w:color w:val="231F20"/>
          <w:spacing w:val="-4"/>
          <w:sz w:val="22"/>
        </w:rPr>
        <w:t>NDIS</w:t>
      </w:r>
      <w:r>
        <w:rPr>
          <w:rFonts w:ascii="Arial" w:hAnsi="Arial"/>
          <w:i/>
          <w:color w:val="231F20"/>
          <w:spacing w:val="-11"/>
          <w:sz w:val="22"/>
        </w:rPr>
        <w:t> </w:t>
      </w:r>
      <w:r>
        <w:rPr>
          <w:rFonts w:ascii="Arial" w:hAnsi="Arial"/>
          <w:i/>
          <w:color w:val="231F20"/>
          <w:spacing w:val="-4"/>
          <w:sz w:val="22"/>
        </w:rPr>
        <w:t>has</w:t>
      </w:r>
      <w:r>
        <w:rPr>
          <w:rFonts w:ascii="Arial" w:hAnsi="Arial"/>
          <w:i/>
          <w:color w:val="231F20"/>
          <w:spacing w:val="-11"/>
          <w:sz w:val="22"/>
        </w:rPr>
        <w:t> </w:t>
      </w:r>
      <w:r>
        <w:rPr>
          <w:rFonts w:ascii="Arial" w:hAnsi="Arial"/>
          <w:i/>
          <w:color w:val="231F20"/>
          <w:spacing w:val="-4"/>
          <w:sz w:val="22"/>
        </w:rPr>
        <w:t>failed</w:t>
      </w:r>
      <w:r>
        <w:rPr>
          <w:rFonts w:ascii="Arial" w:hAnsi="Arial"/>
          <w:i/>
          <w:color w:val="231F20"/>
          <w:spacing w:val="-11"/>
          <w:sz w:val="22"/>
        </w:rPr>
        <w:t> </w:t>
      </w:r>
      <w:r>
        <w:rPr>
          <w:rFonts w:ascii="Arial" w:hAnsi="Arial"/>
          <w:i/>
          <w:color w:val="231F20"/>
          <w:spacing w:val="-4"/>
          <w:sz w:val="22"/>
        </w:rPr>
        <w:t>to</w:t>
      </w:r>
      <w:r>
        <w:rPr>
          <w:rFonts w:ascii="Arial" w:hAnsi="Arial"/>
          <w:i/>
          <w:color w:val="231F20"/>
          <w:spacing w:val="-12"/>
          <w:sz w:val="22"/>
        </w:rPr>
        <w:t> </w:t>
      </w:r>
      <w:r>
        <w:rPr>
          <w:rFonts w:ascii="Arial" w:hAnsi="Arial"/>
          <w:i/>
          <w:color w:val="231F20"/>
          <w:spacing w:val="-4"/>
          <w:sz w:val="22"/>
        </w:rPr>
        <w:t>deliver</w:t>
      </w:r>
      <w:r>
        <w:rPr>
          <w:rFonts w:ascii="Arial" w:hAnsi="Arial"/>
          <w:i/>
          <w:color w:val="231F20"/>
          <w:spacing w:val="-11"/>
          <w:sz w:val="22"/>
        </w:rPr>
        <w:t> </w:t>
      </w:r>
      <w:r>
        <w:rPr>
          <w:rFonts w:ascii="Arial" w:hAnsi="Arial"/>
          <w:i/>
          <w:color w:val="231F20"/>
          <w:spacing w:val="-4"/>
          <w:sz w:val="22"/>
        </w:rPr>
        <w:t>on</w:t>
      </w:r>
      <w:r>
        <w:rPr>
          <w:rFonts w:ascii="Arial" w:hAnsi="Arial"/>
          <w:i/>
          <w:color w:val="231F20"/>
          <w:spacing w:val="-11"/>
          <w:sz w:val="22"/>
        </w:rPr>
        <w:t> </w:t>
      </w:r>
      <w:r>
        <w:rPr>
          <w:rFonts w:ascii="Arial" w:hAnsi="Arial"/>
          <w:i/>
          <w:color w:val="231F20"/>
          <w:spacing w:val="-4"/>
          <w:sz w:val="22"/>
        </w:rPr>
        <w:t>choice</w:t>
      </w:r>
      <w:r>
        <w:rPr>
          <w:rFonts w:ascii="Arial" w:hAnsi="Arial"/>
          <w:i/>
          <w:color w:val="231F20"/>
          <w:spacing w:val="-12"/>
          <w:sz w:val="22"/>
        </w:rPr>
        <w:t> </w:t>
      </w:r>
      <w:r>
        <w:rPr>
          <w:rFonts w:ascii="Arial" w:hAnsi="Arial"/>
          <w:i/>
          <w:color w:val="231F20"/>
          <w:spacing w:val="-4"/>
          <w:sz w:val="22"/>
        </w:rPr>
        <w:t>and</w:t>
      </w:r>
      <w:r>
        <w:rPr>
          <w:rFonts w:ascii="Arial" w:hAnsi="Arial"/>
          <w:i/>
          <w:color w:val="231F20"/>
          <w:spacing w:val="-11"/>
          <w:sz w:val="22"/>
        </w:rPr>
        <w:t> </w:t>
      </w:r>
      <w:r>
        <w:rPr>
          <w:rFonts w:ascii="Arial" w:hAnsi="Arial"/>
          <w:i/>
          <w:color w:val="231F20"/>
          <w:spacing w:val="-4"/>
          <w:sz w:val="22"/>
        </w:rPr>
        <w:t>control </w:t>
      </w:r>
      <w:r>
        <w:rPr>
          <w:rFonts w:ascii="Arial" w:hAnsi="Arial"/>
          <w:i/>
          <w:color w:val="231F20"/>
          <w:spacing w:val="-8"/>
          <w:sz w:val="22"/>
        </w:rPr>
        <w:t>and the promise of being able to shape one’s own future. Instead, these </w:t>
      </w:r>
      <w:r>
        <w:rPr>
          <w:rFonts w:ascii="Arial" w:hAnsi="Arial"/>
          <w:i/>
          <w:color w:val="231F20"/>
          <w:spacing w:val="-2"/>
          <w:sz w:val="22"/>
        </w:rPr>
        <w:t>constructs</w:t>
      </w:r>
      <w:r>
        <w:rPr>
          <w:rFonts w:ascii="Arial" w:hAnsi="Arial"/>
          <w:i/>
          <w:color w:val="231F20"/>
          <w:spacing w:val="-13"/>
          <w:sz w:val="22"/>
        </w:rPr>
        <w:t> </w:t>
      </w:r>
      <w:r>
        <w:rPr>
          <w:rFonts w:ascii="Arial" w:hAnsi="Arial"/>
          <w:i/>
          <w:color w:val="231F20"/>
          <w:spacing w:val="-2"/>
          <w:sz w:val="22"/>
        </w:rPr>
        <w:t>have</w:t>
      </w:r>
      <w:r>
        <w:rPr>
          <w:rFonts w:ascii="Arial" w:hAnsi="Arial"/>
          <w:i/>
          <w:color w:val="231F20"/>
          <w:spacing w:val="-13"/>
          <w:sz w:val="22"/>
        </w:rPr>
        <w:t> </w:t>
      </w:r>
      <w:r>
        <w:rPr>
          <w:rFonts w:ascii="Arial" w:hAnsi="Arial"/>
          <w:i/>
          <w:color w:val="231F20"/>
          <w:spacing w:val="-2"/>
          <w:sz w:val="22"/>
        </w:rPr>
        <w:t>been</w:t>
      </w:r>
      <w:r>
        <w:rPr>
          <w:rFonts w:ascii="Arial" w:hAnsi="Arial"/>
          <w:i/>
          <w:color w:val="231F20"/>
          <w:spacing w:val="-13"/>
          <w:sz w:val="22"/>
        </w:rPr>
        <w:t> </w:t>
      </w:r>
      <w:r>
        <w:rPr>
          <w:rFonts w:ascii="Arial" w:hAnsi="Arial"/>
          <w:i/>
          <w:color w:val="231F20"/>
          <w:spacing w:val="-2"/>
          <w:sz w:val="22"/>
        </w:rPr>
        <w:t>rationally</w:t>
      </w:r>
      <w:r>
        <w:rPr>
          <w:rFonts w:ascii="Arial" w:hAnsi="Arial"/>
          <w:i/>
          <w:color w:val="231F20"/>
          <w:spacing w:val="-13"/>
          <w:sz w:val="22"/>
        </w:rPr>
        <w:t> </w:t>
      </w:r>
      <w:r>
        <w:rPr>
          <w:rFonts w:ascii="Arial" w:hAnsi="Arial"/>
          <w:i/>
          <w:color w:val="231F20"/>
          <w:spacing w:val="-2"/>
          <w:sz w:val="22"/>
        </w:rPr>
        <w:t>and</w:t>
      </w:r>
      <w:r>
        <w:rPr>
          <w:rFonts w:ascii="Arial" w:hAnsi="Arial"/>
          <w:i/>
          <w:color w:val="231F20"/>
          <w:spacing w:val="-13"/>
          <w:sz w:val="22"/>
        </w:rPr>
        <w:t> </w:t>
      </w:r>
      <w:r>
        <w:rPr>
          <w:rFonts w:ascii="Arial" w:hAnsi="Arial"/>
          <w:i/>
          <w:color w:val="231F20"/>
          <w:spacing w:val="-2"/>
          <w:sz w:val="22"/>
        </w:rPr>
        <w:t>politically</w:t>
      </w:r>
      <w:r>
        <w:rPr>
          <w:rFonts w:ascii="Arial" w:hAnsi="Arial"/>
          <w:i/>
          <w:color w:val="231F20"/>
          <w:spacing w:val="-13"/>
          <w:sz w:val="22"/>
        </w:rPr>
        <w:t> </w:t>
      </w:r>
      <w:r>
        <w:rPr>
          <w:rFonts w:ascii="Arial" w:hAnsi="Arial"/>
          <w:i/>
          <w:color w:val="231F20"/>
          <w:spacing w:val="-2"/>
          <w:sz w:val="22"/>
        </w:rPr>
        <w:t>defined</w:t>
      </w:r>
      <w:r>
        <w:rPr>
          <w:rFonts w:ascii="Arial" w:hAnsi="Arial"/>
          <w:i/>
          <w:color w:val="231F20"/>
          <w:spacing w:val="-13"/>
          <w:sz w:val="22"/>
        </w:rPr>
        <w:t> </w:t>
      </w:r>
      <w:r>
        <w:rPr>
          <w:rFonts w:ascii="Arial" w:hAnsi="Arial"/>
          <w:i/>
          <w:color w:val="231F20"/>
          <w:spacing w:val="-2"/>
          <w:sz w:val="22"/>
        </w:rPr>
        <w:t>rather</w:t>
      </w:r>
      <w:r>
        <w:rPr>
          <w:rFonts w:ascii="Arial" w:hAnsi="Arial"/>
          <w:i/>
          <w:color w:val="231F20"/>
          <w:spacing w:val="-13"/>
          <w:sz w:val="22"/>
        </w:rPr>
        <w:t> </w:t>
      </w:r>
      <w:r>
        <w:rPr>
          <w:rFonts w:ascii="Arial" w:hAnsi="Arial"/>
          <w:i/>
          <w:color w:val="231F20"/>
          <w:spacing w:val="-2"/>
          <w:sz w:val="22"/>
        </w:rPr>
        <w:t>than </w:t>
      </w:r>
      <w:r>
        <w:rPr>
          <w:rFonts w:ascii="Arial" w:hAnsi="Arial"/>
          <w:i/>
          <w:color w:val="231F20"/>
          <w:spacing w:val="-8"/>
          <w:sz w:val="22"/>
        </w:rPr>
        <w:t>understood in the context of relationship and personal agency. Nowhere </w:t>
      </w:r>
      <w:r>
        <w:rPr>
          <w:rFonts w:ascii="Arial" w:hAnsi="Arial"/>
          <w:i/>
          <w:color w:val="231F20"/>
          <w:spacing w:val="-2"/>
          <w:sz w:val="22"/>
        </w:rPr>
        <w:t>is</w:t>
      </w:r>
      <w:r>
        <w:rPr>
          <w:rFonts w:ascii="Arial" w:hAnsi="Arial"/>
          <w:i/>
          <w:color w:val="231F20"/>
          <w:spacing w:val="-14"/>
          <w:sz w:val="22"/>
        </w:rPr>
        <w:t> </w:t>
      </w:r>
      <w:r>
        <w:rPr>
          <w:rFonts w:ascii="Arial" w:hAnsi="Arial"/>
          <w:i/>
          <w:color w:val="231F20"/>
          <w:spacing w:val="-2"/>
          <w:sz w:val="22"/>
        </w:rPr>
        <w:t>this</w:t>
      </w:r>
      <w:r>
        <w:rPr>
          <w:rFonts w:ascii="Arial" w:hAnsi="Arial"/>
          <w:i/>
          <w:color w:val="231F20"/>
          <w:spacing w:val="-13"/>
          <w:sz w:val="22"/>
        </w:rPr>
        <w:t> </w:t>
      </w:r>
      <w:r>
        <w:rPr>
          <w:rFonts w:ascii="Arial" w:hAnsi="Arial"/>
          <w:i/>
          <w:color w:val="231F20"/>
          <w:spacing w:val="-2"/>
          <w:sz w:val="22"/>
        </w:rPr>
        <w:t>more</w:t>
      </w:r>
      <w:r>
        <w:rPr>
          <w:rFonts w:ascii="Arial" w:hAnsi="Arial"/>
          <w:i/>
          <w:color w:val="231F20"/>
          <w:spacing w:val="-13"/>
          <w:sz w:val="22"/>
        </w:rPr>
        <w:t> </w:t>
      </w:r>
      <w:r>
        <w:rPr>
          <w:rFonts w:ascii="Arial" w:hAnsi="Arial"/>
          <w:i/>
          <w:color w:val="231F20"/>
          <w:spacing w:val="-2"/>
          <w:sz w:val="22"/>
        </w:rPr>
        <w:t>evident</w:t>
      </w:r>
      <w:r>
        <w:rPr>
          <w:rFonts w:ascii="Arial" w:hAnsi="Arial"/>
          <w:i/>
          <w:color w:val="231F20"/>
          <w:spacing w:val="-14"/>
          <w:sz w:val="22"/>
        </w:rPr>
        <w:t> </w:t>
      </w:r>
      <w:r>
        <w:rPr>
          <w:rFonts w:ascii="Arial" w:hAnsi="Arial"/>
          <w:i/>
          <w:color w:val="231F20"/>
          <w:spacing w:val="-2"/>
          <w:sz w:val="22"/>
        </w:rPr>
        <w:t>than</w:t>
      </w:r>
      <w:r>
        <w:rPr>
          <w:rFonts w:ascii="Arial" w:hAnsi="Arial"/>
          <w:i/>
          <w:color w:val="231F20"/>
          <w:spacing w:val="-13"/>
          <w:sz w:val="22"/>
        </w:rPr>
        <w:t> </w:t>
      </w:r>
      <w:r>
        <w:rPr>
          <w:rFonts w:ascii="Arial" w:hAnsi="Arial"/>
          <w:i/>
          <w:color w:val="231F20"/>
          <w:spacing w:val="-2"/>
          <w:sz w:val="22"/>
        </w:rPr>
        <w:t>in</w:t>
      </w:r>
      <w:r>
        <w:rPr>
          <w:rFonts w:ascii="Arial" w:hAnsi="Arial"/>
          <w:i/>
          <w:color w:val="231F20"/>
          <w:spacing w:val="-13"/>
          <w:sz w:val="22"/>
        </w:rPr>
        <w:t> </w:t>
      </w:r>
      <w:r>
        <w:rPr>
          <w:rFonts w:ascii="Arial" w:hAnsi="Arial"/>
          <w:i/>
          <w:color w:val="231F20"/>
          <w:spacing w:val="-2"/>
          <w:sz w:val="22"/>
        </w:rPr>
        <w:t>the</w:t>
      </w:r>
      <w:r>
        <w:rPr>
          <w:rFonts w:ascii="Arial" w:hAnsi="Arial"/>
          <w:i/>
          <w:color w:val="231F20"/>
          <w:spacing w:val="-13"/>
          <w:sz w:val="22"/>
        </w:rPr>
        <w:t> </w:t>
      </w:r>
      <w:r>
        <w:rPr>
          <w:rFonts w:ascii="Arial" w:hAnsi="Arial"/>
          <w:i/>
          <w:color w:val="231F20"/>
          <w:spacing w:val="-2"/>
          <w:sz w:val="22"/>
        </w:rPr>
        <w:t>absence</w:t>
      </w:r>
      <w:r>
        <w:rPr>
          <w:rFonts w:ascii="Arial" w:hAnsi="Arial"/>
          <w:i/>
          <w:color w:val="231F20"/>
          <w:spacing w:val="-14"/>
          <w:sz w:val="22"/>
        </w:rPr>
        <w:t> </w:t>
      </w:r>
      <w:r>
        <w:rPr>
          <w:rFonts w:ascii="Arial" w:hAnsi="Arial"/>
          <w:i/>
          <w:color w:val="231F20"/>
          <w:spacing w:val="-2"/>
          <w:sz w:val="22"/>
        </w:rPr>
        <w:t>of</w:t>
      </w:r>
      <w:r>
        <w:rPr>
          <w:rFonts w:ascii="Arial" w:hAnsi="Arial"/>
          <w:i/>
          <w:color w:val="231F20"/>
          <w:spacing w:val="-13"/>
          <w:sz w:val="22"/>
        </w:rPr>
        <w:t> </w:t>
      </w:r>
      <w:r>
        <w:rPr>
          <w:rFonts w:ascii="Arial" w:hAnsi="Arial"/>
          <w:i/>
          <w:color w:val="231F20"/>
          <w:spacing w:val="-2"/>
          <w:sz w:val="22"/>
        </w:rPr>
        <w:t>language</w:t>
      </w:r>
      <w:r>
        <w:rPr>
          <w:rFonts w:ascii="Arial" w:hAnsi="Arial"/>
          <w:i/>
          <w:color w:val="231F20"/>
          <w:spacing w:val="-13"/>
          <w:sz w:val="22"/>
        </w:rPr>
        <w:t> </w:t>
      </w:r>
      <w:r>
        <w:rPr>
          <w:rFonts w:ascii="Arial" w:hAnsi="Arial"/>
          <w:i/>
          <w:color w:val="231F20"/>
          <w:spacing w:val="-2"/>
          <w:sz w:val="22"/>
        </w:rPr>
        <w:t>and</w:t>
      </w:r>
      <w:r>
        <w:rPr>
          <w:rFonts w:ascii="Arial" w:hAnsi="Arial"/>
          <w:i/>
          <w:color w:val="231F20"/>
          <w:spacing w:val="-14"/>
          <w:sz w:val="22"/>
        </w:rPr>
        <w:t> </w:t>
      </w:r>
      <w:r>
        <w:rPr>
          <w:rFonts w:ascii="Arial" w:hAnsi="Arial"/>
          <w:i/>
          <w:color w:val="231F20"/>
          <w:spacing w:val="-2"/>
          <w:sz w:val="22"/>
        </w:rPr>
        <w:t>opportunity </w:t>
      </w:r>
      <w:r>
        <w:rPr>
          <w:rFonts w:ascii="Arial" w:hAnsi="Arial"/>
          <w:i/>
          <w:color w:val="231F20"/>
          <w:sz w:val="22"/>
        </w:rPr>
        <w:t>for</w:t>
      </w:r>
      <w:r>
        <w:rPr>
          <w:rFonts w:ascii="Arial" w:hAnsi="Arial"/>
          <w:i/>
          <w:color w:val="231F20"/>
          <w:spacing w:val="-16"/>
          <w:sz w:val="22"/>
        </w:rPr>
        <w:t> </w:t>
      </w:r>
      <w:r>
        <w:rPr>
          <w:rFonts w:ascii="Arial" w:hAnsi="Arial"/>
          <w:i/>
          <w:color w:val="231F20"/>
          <w:sz w:val="22"/>
        </w:rPr>
        <w:t>‘dreaming’</w:t>
      </w:r>
      <w:r>
        <w:rPr>
          <w:rFonts w:ascii="Arial" w:hAnsi="Arial"/>
          <w:i/>
          <w:color w:val="231F20"/>
          <w:spacing w:val="-15"/>
          <w:sz w:val="22"/>
        </w:rPr>
        <w:t> </w:t>
      </w:r>
      <w:r>
        <w:rPr>
          <w:rFonts w:ascii="Arial" w:hAnsi="Arial"/>
          <w:i/>
          <w:color w:val="231F20"/>
          <w:sz w:val="22"/>
        </w:rPr>
        <w:t>and</w:t>
      </w:r>
      <w:r>
        <w:rPr>
          <w:rFonts w:ascii="Arial" w:hAnsi="Arial"/>
          <w:i/>
          <w:color w:val="231F20"/>
          <w:spacing w:val="-15"/>
          <w:sz w:val="22"/>
        </w:rPr>
        <w:t> </w:t>
      </w:r>
      <w:r>
        <w:rPr>
          <w:rFonts w:ascii="Arial" w:hAnsi="Arial"/>
          <w:i/>
          <w:color w:val="231F20"/>
          <w:sz w:val="22"/>
        </w:rPr>
        <w:t>‘visioning’</w:t>
      </w:r>
      <w:r>
        <w:rPr>
          <w:rFonts w:ascii="Arial" w:hAnsi="Arial"/>
          <w:i/>
          <w:color w:val="231F20"/>
          <w:spacing w:val="-16"/>
          <w:sz w:val="22"/>
        </w:rPr>
        <w:t> </w:t>
      </w:r>
      <w:r>
        <w:rPr>
          <w:rFonts w:ascii="Arial" w:hAnsi="Arial"/>
          <w:i/>
          <w:color w:val="231F20"/>
          <w:sz w:val="22"/>
        </w:rPr>
        <w:t>in</w:t>
      </w:r>
      <w:r>
        <w:rPr>
          <w:rFonts w:ascii="Arial" w:hAnsi="Arial"/>
          <w:i/>
          <w:color w:val="231F20"/>
          <w:spacing w:val="-15"/>
          <w:sz w:val="22"/>
        </w:rPr>
        <w:t> </w:t>
      </w:r>
      <w:r>
        <w:rPr>
          <w:rFonts w:ascii="Arial" w:hAnsi="Arial"/>
          <w:i/>
          <w:color w:val="231F20"/>
          <w:sz w:val="22"/>
        </w:rPr>
        <w:t>the</w:t>
      </w:r>
      <w:r>
        <w:rPr>
          <w:rFonts w:ascii="Arial" w:hAnsi="Arial"/>
          <w:i/>
          <w:color w:val="231F20"/>
          <w:spacing w:val="-15"/>
          <w:sz w:val="22"/>
        </w:rPr>
        <w:t> </w:t>
      </w:r>
      <w:r>
        <w:rPr>
          <w:rFonts w:ascii="Arial" w:hAnsi="Arial"/>
          <w:i/>
          <w:color w:val="231F20"/>
          <w:sz w:val="22"/>
        </w:rPr>
        <w:t>planning</w:t>
      </w:r>
      <w:r>
        <w:rPr>
          <w:rFonts w:ascii="Arial" w:hAnsi="Arial"/>
          <w:i/>
          <w:color w:val="231F20"/>
          <w:spacing w:val="-15"/>
          <w:sz w:val="22"/>
        </w:rPr>
        <w:t> </w:t>
      </w:r>
      <w:r>
        <w:rPr>
          <w:rFonts w:ascii="Arial" w:hAnsi="Arial"/>
          <w:i/>
          <w:color w:val="231F20"/>
          <w:sz w:val="22"/>
        </w:rPr>
        <w:t>and</w:t>
      </w:r>
      <w:r>
        <w:rPr>
          <w:rFonts w:ascii="Arial" w:hAnsi="Arial"/>
          <w:i/>
          <w:color w:val="231F20"/>
          <w:spacing w:val="-16"/>
          <w:sz w:val="22"/>
        </w:rPr>
        <w:t> </w:t>
      </w:r>
      <w:r>
        <w:rPr>
          <w:rFonts w:ascii="Arial" w:hAnsi="Arial"/>
          <w:i/>
          <w:color w:val="231F20"/>
          <w:sz w:val="22"/>
        </w:rPr>
        <w:t>implementation</w:t>
      </w:r>
    </w:p>
    <w:p>
      <w:pPr>
        <w:spacing w:line="266" w:lineRule="auto" w:before="0"/>
        <w:ind w:left="2381" w:right="2175" w:firstLine="0"/>
        <w:jc w:val="left"/>
        <w:rPr>
          <w:rFonts w:ascii="Arial" w:hAnsi="Arial"/>
          <w:i/>
          <w:sz w:val="22"/>
        </w:rPr>
      </w:pPr>
      <w:r>
        <w:rPr>
          <w:rFonts w:ascii="Arial" w:hAnsi="Arial"/>
          <w:i/>
          <w:color w:val="231F20"/>
          <w:w w:val="90"/>
          <w:sz w:val="22"/>
        </w:rPr>
        <w:t>processes</w:t>
      </w:r>
      <w:r>
        <w:rPr>
          <w:rFonts w:ascii="Arial" w:hAnsi="Arial"/>
          <w:i/>
          <w:color w:val="231F20"/>
          <w:spacing w:val="-6"/>
          <w:w w:val="90"/>
          <w:sz w:val="22"/>
        </w:rPr>
        <w:t> </w:t>
      </w:r>
      <w:r>
        <w:rPr>
          <w:rFonts w:ascii="Arial" w:hAnsi="Arial"/>
          <w:i/>
          <w:color w:val="231F20"/>
          <w:w w:val="90"/>
          <w:sz w:val="22"/>
        </w:rPr>
        <w:t>of</w:t>
      </w:r>
      <w:r>
        <w:rPr>
          <w:rFonts w:ascii="Arial" w:hAnsi="Arial"/>
          <w:i/>
          <w:color w:val="231F20"/>
          <w:spacing w:val="-6"/>
          <w:w w:val="90"/>
          <w:sz w:val="22"/>
        </w:rPr>
        <w:t> </w:t>
      </w:r>
      <w:r>
        <w:rPr>
          <w:rFonts w:ascii="Arial" w:hAnsi="Arial"/>
          <w:i/>
          <w:color w:val="231F20"/>
          <w:w w:val="90"/>
          <w:sz w:val="22"/>
        </w:rPr>
        <w:t>the</w:t>
      </w:r>
      <w:r>
        <w:rPr>
          <w:rFonts w:ascii="Arial" w:hAnsi="Arial"/>
          <w:i/>
          <w:color w:val="231F20"/>
          <w:spacing w:val="-6"/>
          <w:w w:val="90"/>
          <w:sz w:val="22"/>
        </w:rPr>
        <w:t> </w:t>
      </w:r>
      <w:r>
        <w:rPr>
          <w:rFonts w:ascii="Arial" w:hAnsi="Arial"/>
          <w:i/>
          <w:color w:val="231F20"/>
          <w:w w:val="90"/>
          <w:sz w:val="22"/>
        </w:rPr>
        <w:t>scheme.</w:t>
      </w:r>
      <w:r>
        <w:rPr>
          <w:rFonts w:ascii="Arial" w:hAnsi="Arial"/>
          <w:i/>
          <w:color w:val="231F20"/>
          <w:spacing w:val="-6"/>
          <w:w w:val="90"/>
          <w:sz w:val="22"/>
        </w:rPr>
        <w:t> </w:t>
      </w:r>
      <w:r>
        <w:rPr>
          <w:rFonts w:ascii="Arial" w:hAnsi="Arial"/>
          <w:i/>
          <w:color w:val="231F20"/>
          <w:w w:val="90"/>
          <w:sz w:val="22"/>
        </w:rPr>
        <w:t>The</w:t>
      </w:r>
      <w:r>
        <w:rPr>
          <w:rFonts w:ascii="Arial" w:hAnsi="Arial"/>
          <w:i/>
          <w:color w:val="231F20"/>
          <w:spacing w:val="-6"/>
          <w:w w:val="90"/>
          <w:sz w:val="22"/>
        </w:rPr>
        <w:t> </w:t>
      </w:r>
      <w:r>
        <w:rPr>
          <w:rFonts w:ascii="Arial" w:hAnsi="Arial"/>
          <w:i/>
          <w:color w:val="231F20"/>
          <w:w w:val="90"/>
          <w:sz w:val="22"/>
        </w:rPr>
        <w:t>NDIS</w:t>
      </w:r>
      <w:r>
        <w:rPr>
          <w:rFonts w:ascii="Arial" w:hAnsi="Arial"/>
          <w:i/>
          <w:color w:val="231F20"/>
          <w:spacing w:val="-6"/>
          <w:w w:val="90"/>
          <w:sz w:val="22"/>
        </w:rPr>
        <w:t> </w:t>
      </w:r>
      <w:r>
        <w:rPr>
          <w:rFonts w:ascii="Arial" w:hAnsi="Arial"/>
          <w:i/>
          <w:color w:val="231F20"/>
          <w:w w:val="90"/>
          <w:sz w:val="22"/>
        </w:rPr>
        <w:t>documentation</w:t>
      </w:r>
      <w:r>
        <w:rPr>
          <w:rFonts w:ascii="Arial" w:hAnsi="Arial"/>
          <w:i/>
          <w:color w:val="231F20"/>
          <w:spacing w:val="-6"/>
          <w:w w:val="90"/>
          <w:sz w:val="22"/>
        </w:rPr>
        <w:t> </w:t>
      </w:r>
      <w:r>
        <w:rPr>
          <w:rFonts w:ascii="Arial" w:hAnsi="Arial"/>
          <w:i/>
          <w:color w:val="231F20"/>
          <w:w w:val="90"/>
          <w:sz w:val="22"/>
        </w:rPr>
        <w:t>and</w:t>
      </w:r>
      <w:r>
        <w:rPr>
          <w:rFonts w:ascii="Arial" w:hAnsi="Arial"/>
          <w:i/>
          <w:color w:val="231F20"/>
          <w:spacing w:val="-6"/>
          <w:w w:val="90"/>
          <w:sz w:val="22"/>
        </w:rPr>
        <w:t> </w:t>
      </w:r>
      <w:r>
        <w:rPr>
          <w:rFonts w:ascii="Arial" w:hAnsi="Arial"/>
          <w:i/>
          <w:color w:val="231F20"/>
          <w:w w:val="90"/>
          <w:sz w:val="22"/>
        </w:rPr>
        <w:t>processes</w:t>
      </w:r>
      <w:r>
        <w:rPr>
          <w:rFonts w:ascii="Arial" w:hAnsi="Arial"/>
          <w:i/>
          <w:color w:val="231F20"/>
          <w:spacing w:val="-6"/>
          <w:w w:val="90"/>
          <w:sz w:val="22"/>
        </w:rPr>
        <w:t> </w:t>
      </w:r>
      <w:r>
        <w:rPr>
          <w:rFonts w:ascii="Arial" w:hAnsi="Arial"/>
          <w:i/>
          <w:color w:val="231F20"/>
          <w:w w:val="90"/>
          <w:sz w:val="22"/>
        </w:rPr>
        <w:t>indicate </w:t>
      </w:r>
      <w:r>
        <w:rPr>
          <w:rFonts w:ascii="Arial" w:hAnsi="Arial"/>
          <w:i/>
          <w:color w:val="231F20"/>
          <w:spacing w:val="-4"/>
          <w:sz w:val="22"/>
        </w:rPr>
        <w:t>no</w:t>
      </w:r>
      <w:r>
        <w:rPr>
          <w:rFonts w:ascii="Arial" w:hAnsi="Arial"/>
          <w:i/>
          <w:color w:val="231F20"/>
          <w:spacing w:val="-9"/>
          <w:sz w:val="22"/>
        </w:rPr>
        <w:t> </w:t>
      </w:r>
      <w:r>
        <w:rPr>
          <w:rFonts w:ascii="Arial" w:hAnsi="Arial"/>
          <w:i/>
          <w:color w:val="231F20"/>
          <w:spacing w:val="-4"/>
          <w:sz w:val="22"/>
        </w:rPr>
        <w:t>expectation</w:t>
      </w:r>
      <w:r>
        <w:rPr>
          <w:rFonts w:ascii="Arial" w:hAnsi="Arial"/>
          <w:i/>
          <w:color w:val="231F20"/>
          <w:spacing w:val="-9"/>
          <w:sz w:val="22"/>
        </w:rPr>
        <w:t> </w:t>
      </w:r>
      <w:r>
        <w:rPr>
          <w:rFonts w:ascii="Arial" w:hAnsi="Arial"/>
          <w:i/>
          <w:color w:val="231F20"/>
          <w:spacing w:val="-4"/>
          <w:sz w:val="22"/>
        </w:rPr>
        <w:t>or</w:t>
      </w:r>
      <w:r>
        <w:rPr>
          <w:rFonts w:ascii="Arial" w:hAnsi="Arial"/>
          <w:i/>
          <w:color w:val="231F20"/>
          <w:spacing w:val="-9"/>
          <w:sz w:val="22"/>
        </w:rPr>
        <w:t> </w:t>
      </w:r>
      <w:r>
        <w:rPr>
          <w:rFonts w:ascii="Arial" w:hAnsi="Arial"/>
          <w:i/>
          <w:color w:val="231F20"/>
          <w:spacing w:val="-4"/>
          <w:sz w:val="22"/>
        </w:rPr>
        <w:t>evidence</w:t>
      </w:r>
      <w:r>
        <w:rPr>
          <w:rFonts w:ascii="Arial" w:hAnsi="Arial"/>
          <w:i/>
          <w:color w:val="231F20"/>
          <w:spacing w:val="-9"/>
          <w:sz w:val="22"/>
        </w:rPr>
        <w:t> </w:t>
      </w:r>
      <w:r>
        <w:rPr>
          <w:rFonts w:ascii="Arial" w:hAnsi="Arial"/>
          <w:i/>
          <w:color w:val="231F20"/>
          <w:spacing w:val="-4"/>
          <w:sz w:val="22"/>
        </w:rPr>
        <w:t>of</w:t>
      </w:r>
      <w:r>
        <w:rPr>
          <w:rFonts w:ascii="Arial" w:hAnsi="Arial"/>
          <w:i/>
          <w:color w:val="231F20"/>
          <w:spacing w:val="-9"/>
          <w:sz w:val="22"/>
        </w:rPr>
        <w:t> </w:t>
      </w:r>
      <w:r>
        <w:rPr>
          <w:rFonts w:ascii="Arial" w:hAnsi="Arial"/>
          <w:i/>
          <w:color w:val="231F20"/>
          <w:spacing w:val="-4"/>
          <w:sz w:val="22"/>
        </w:rPr>
        <w:t>individual</w:t>
      </w:r>
      <w:r>
        <w:rPr>
          <w:rFonts w:ascii="Arial" w:hAnsi="Arial"/>
          <w:i/>
          <w:color w:val="231F20"/>
          <w:spacing w:val="-9"/>
          <w:sz w:val="22"/>
        </w:rPr>
        <w:t> </w:t>
      </w:r>
      <w:r>
        <w:rPr>
          <w:rFonts w:ascii="Arial" w:hAnsi="Arial"/>
          <w:i/>
          <w:color w:val="231F20"/>
          <w:spacing w:val="-4"/>
          <w:sz w:val="22"/>
        </w:rPr>
        <w:t>aspiration.</w:t>
      </w:r>
      <w:r>
        <w:rPr>
          <w:rFonts w:ascii="Arial" w:hAnsi="Arial"/>
          <w:i/>
          <w:color w:val="231F20"/>
          <w:spacing w:val="-9"/>
          <w:sz w:val="22"/>
        </w:rPr>
        <w:t> </w:t>
      </w:r>
      <w:r>
        <w:rPr>
          <w:rFonts w:ascii="Arial" w:hAnsi="Arial"/>
          <w:i/>
          <w:color w:val="231F20"/>
          <w:spacing w:val="-4"/>
          <w:sz w:val="22"/>
        </w:rPr>
        <w:t>It</w:t>
      </w:r>
      <w:r>
        <w:rPr>
          <w:rFonts w:ascii="Arial" w:hAnsi="Arial"/>
          <w:i/>
          <w:color w:val="231F20"/>
          <w:spacing w:val="-9"/>
          <w:sz w:val="22"/>
        </w:rPr>
        <w:t> </w:t>
      </w:r>
      <w:r>
        <w:rPr>
          <w:rFonts w:ascii="Arial" w:hAnsi="Arial"/>
          <w:i/>
          <w:color w:val="231F20"/>
          <w:spacing w:val="-4"/>
          <w:sz w:val="22"/>
        </w:rPr>
        <w:t>is</w:t>
      </w:r>
      <w:r>
        <w:rPr>
          <w:rFonts w:ascii="Arial" w:hAnsi="Arial"/>
          <w:i/>
          <w:color w:val="231F20"/>
          <w:spacing w:val="-9"/>
          <w:sz w:val="22"/>
        </w:rPr>
        <w:t> </w:t>
      </w:r>
      <w:r>
        <w:rPr>
          <w:rFonts w:ascii="Arial" w:hAnsi="Arial"/>
          <w:i/>
          <w:color w:val="231F20"/>
          <w:spacing w:val="-4"/>
          <w:sz w:val="22"/>
        </w:rPr>
        <w:t>no</w:t>
      </w:r>
      <w:r>
        <w:rPr>
          <w:rFonts w:ascii="Arial" w:hAnsi="Arial"/>
          <w:i/>
          <w:color w:val="231F20"/>
          <w:spacing w:val="-9"/>
          <w:sz w:val="22"/>
        </w:rPr>
        <w:t> </w:t>
      </w:r>
      <w:r>
        <w:rPr>
          <w:rFonts w:ascii="Arial" w:hAnsi="Arial"/>
          <w:i/>
          <w:color w:val="231F20"/>
          <w:spacing w:val="-4"/>
          <w:sz w:val="22"/>
        </w:rPr>
        <w:t>surprise</w:t>
      </w:r>
      <w:r>
        <w:rPr>
          <w:rFonts w:ascii="Arial" w:hAnsi="Arial"/>
          <w:i/>
          <w:color w:val="231F20"/>
          <w:spacing w:val="-9"/>
          <w:sz w:val="22"/>
        </w:rPr>
        <w:t> </w:t>
      </w:r>
      <w:r>
        <w:rPr>
          <w:rFonts w:ascii="Arial" w:hAnsi="Arial"/>
          <w:i/>
          <w:color w:val="231F20"/>
          <w:spacing w:val="-4"/>
          <w:sz w:val="22"/>
        </w:rPr>
        <w:t>that </w:t>
      </w:r>
      <w:r>
        <w:rPr>
          <w:rFonts w:ascii="Arial" w:hAnsi="Arial"/>
          <w:i/>
          <w:color w:val="231F20"/>
          <w:spacing w:val="-2"/>
          <w:sz w:val="22"/>
        </w:rPr>
        <w:t>individual</w:t>
      </w:r>
      <w:r>
        <w:rPr>
          <w:rFonts w:ascii="Arial" w:hAnsi="Arial"/>
          <w:i/>
          <w:color w:val="231F20"/>
          <w:spacing w:val="-13"/>
          <w:sz w:val="22"/>
        </w:rPr>
        <w:t> </w:t>
      </w:r>
      <w:r>
        <w:rPr>
          <w:rFonts w:ascii="Arial" w:hAnsi="Arial"/>
          <w:i/>
          <w:color w:val="231F20"/>
          <w:spacing w:val="-2"/>
          <w:sz w:val="22"/>
        </w:rPr>
        <w:t>plans</w:t>
      </w:r>
      <w:r>
        <w:rPr>
          <w:rFonts w:ascii="Arial" w:hAnsi="Arial"/>
          <w:i/>
          <w:color w:val="231F20"/>
          <w:spacing w:val="-13"/>
          <w:sz w:val="22"/>
        </w:rPr>
        <w:t> </w:t>
      </w:r>
      <w:r>
        <w:rPr>
          <w:rFonts w:ascii="Arial" w:hAnsi="Arial"/>
          <w:i/>
          <w:color w:val="231F20"/>
          <w:spacing w:val="-2"/>
          <w:sz w:val="22"/>
        </w:rPr>
        <w:t>tend</w:t>
      </w:r>
      <w:r>
        <w:rPr>
          <w:rFonts w:ascii="Arial" w:hAnsi="Arial"/>
          <w:i/>
          <w:color w:val="231F20"/>
          <w:spacing w:val="-13"/>
          <w:sz w:val="22"/>
        </w:rPr>
        <w:t> </w:t>
      </w:r>
      <w:r>
        <w:rPr>
          <w:rFonts w:ascii="Arial" w:hAnsi="Arial"/>
          <w:i/>
          <w:color w:val="231F20"/>
          <w:spacing w:val="-2"/>
          <w:sz w:val="22"/>
        </w:rPr>
        <w:t>to</w:t>
      </w:r>
      <w:r>
        <w:rPr>
          <w:rFonts w:ascii="Arial" w:hAnsi="Arial"/>
          <w:i/>
          <w:color w:val="231F20"/>
          <w:spacing w:val="-13"/>
          <w:sz w:val="22"/>
        </w:rPr>
        <w:t> </w:t>
      </w:r>
      <w:r>
        <w:rPr>
          <w:rFonts w:ascii="Arial" w:hAnsi="Arial"/>
          <w:i/>
          <w:color w:val="231F20"/>
          <w:spacing w:val="-2"/>
          <w:sz w:val="22"/>
        </w:rPr>
        <w:t>reflect</w:t>
      </w:r>
      <w:r>
        <w:rPr>
          <w:rFonts w:ascii="Arial" w:hAnsi="Arial"/>
          <w:i/>
          <w:color w:val="231F20"/>
          <w:spacing w:val="-13"/>
          <w:sz w:val="22"/>
        </w:rPr>
        <w:t> </w:t>
      </w:r>
      <w:r>
        <w:rPr>
          <w:rFonts w:ascii="Arial" w:hAnsi="Arial"/>
          <w:i/>
          <w:color w:val="231F20"/>
          <w:spacing w:val="-2"/>
          <w:sz w:val="22"/>
        </w:rPr>
        <w:t>a</w:t>
      </w:r>
      <w:r>
        <w:rPr>
          <w:rFonts w:ascii="Arial" w:hAnsi="Arial"/>
          <w:i/>
          <w:color w:val="231F20"/>
          <w:spacing w:val="-13"/>
          <w:sz w:val="22"/>
        </w:rPr>
        <w:t> </w:t>
      </w:r>
      <w:r>
        <w:rPr>
          <w:rFonts w:ascii="Arial" w:hAnsi="Arial"/>
          <w:i/>
          <w:color w:val="231F20"/>
          <w:spacing w:val="-2"/>
          <w:sz w:val="22"/>
        </w:rPr>
        <w:t>closed,</w:t>
      </w:r>
      <w:r>
        <w:rPr>
          <w:rFonts w:ascii="Arial" w:hAnsi="Arial"/>
          <w:i/>
          <w:color w:val="231F20"/>
          <w:spacing w:val="-13"/>
          <w:sz w:val="22"/>
        </w:rPr>
        <w:t> </w:t>
      </w:r>
      <w:r>
        <w:rPr>
          <w:rFonts w:ascii="Arial" w:hAnsi="Arial"/>
          <w:i/>
          <w:color w:val="231F20"/>
          <w:spacing w:val="-2"/>
          <w:sz w:val="22"/>
        </w:rPr>
        <w:t>rather</w:t>
      </w:r>
      <w:r>
        <w:rPr>
          <w:rFonts w:ascii="Arial" w:hAnsi="Arial"/>
          <w:i/>
          <w:color w:val="231F20"/>
          <w:spacing w:val="-13"/>
          <w:sz w:val="22"/>
        </w:rPr>
        <w:t> </w:t>
      </w:r>
      <w:r>
        <w:rPr>
          <w:rFonts w:ascii="Arial" w:hAnsi="Arial"/>
          <w:i/>
          <w:color w:val="231F20"/>
          <w:spacing w:val="-2"/>
          <w:sz w:val="22"/>
        </w:rPr>
        <w:t>than</w:t>
      </w:r>
      <w:r>
        <w:rPr>
          <w:rFonts w:ascii="Arial" w:hAnsi="Arial"/>
          <w:i/>
          <w:color w:val="231F20"/>
          <w:spacing w:val="-13"/>
          <w:sz w:val="22"/>
        </w:rPr>
        <w:t> </w:t>
      </w:r>
      <w:r>
        <w:rPr>
          <w:rFonts w:ascii="Arial" w:hAnsi="Arial"/>
          <w:i/>
          <w:color w:val="231F20"/>
          <w:spacing w:val="-2"/>
          <w:sz w:val="22"/>
        </w:rPr>
        <w:t>open</w:t>
      </w:r>
      <w:r>
        <w:rPr>
          <w:rFonts w:ascii="Arial" w:hAnsi="Arial"/>
          <w:i/>
          <w:color w:val="231F20"/>
          <w:spacing w:val="-13"/>
          <w:sz w:val="22"/>
        </w:rPr>
        <w:t> </w:t>
      </w:r>
      <w:r>
        <w:rPr>
          <w:rFonts w:ascii="Arial" w:hAnsi="Arial"/>
          <w:i/>
          <w:color w:val="231F20"/>
          <w:spacing w:val="-2"/>
          <w:sz w:val="22"/>
        </w:rPr>
        <w:t>view</w:t>
      </w:r>
      <w:r>
        <w:rPr>
          <w:rFonts w:ascii="Arial" w:hAnsi="Arial"/>
          <w:i/>
          <w:color w:val="231F20"/>
          <w:spacing w:val="-13"/>
          <w:sz w:val="22"/>
        </w:rPr>
        <w:t> </w:t>
      </w:r>
      <w:r>
        <w:rPr>
          <w:rFonts w:ascii="Arial" w:hAnsi="Arial"/>
          <w:i/>
          <w:color w:val="231F20"/>
          <w:spacing w:val="-2"/>
          <w:sz w:val="22"/>
        </w:rPr>
        <w:t>of</w:t>
      </w:r>
      <w:r>
        <w:rPr>
          <w:rFonts w:ascii="Arial" w:hAnsi="Arial"/>
          <w:i/>
          <w:color w:val="231F20"/>
          <w:spacing w:val="-13"/>
          <w:sz w:val="22"/>
        </w:rPr>
        <w:t> </w:t>
      </w:r>
      <w:r>
        <w:rPr>
          <w:rFonts w:ascii="Arial" w:hAnsi="Arial"/>
          <w:i/>
          <w:color w:val="231F20"/>
          <w:spacing w:val="-2"/>
          <w:sz w:val="22"/>
        </w:rPr>
        <w:t>the </w:t>
      </w:r>
      <w:r>
        <w:rPr>
          <w:rFonts w:ascii="Arial" w:hAnsi="Arial"/>
          <w:i/>
          <w:color w:val="231F20"/>
          <w:sz w:val="22"/>
        </w:rPr>
        <w:t>future</w:t>
      </w:r>
      <w:r>
        <w:rPr>
          <w:rFonts w:ascii="Arial" w:hAnsi="Arial"/>
          <w:i/>
          <w:color w:val="231F20"/>
          <w:spacing w:val="-16"/>
          <w:sz w:val="22"/>
        </w:rPr>
        <w:t> </w:t>
      </w:r>
      <w:r>
        <w:rPr>
          <w:rFonts w:ascii="Arial" w:hAnsi="Arial"/>
          <w:i/>
          <w:color w:val="231F20"/>
          <w:sz w:val="22"/>
        </w:rPr>
        <w:t>for</w:t>
      </w:r>
      <w:r>
        <w:rPr>
          <w:rFonts w:ascii="Arial" w:hAnsi="Arial"/>
          <w:i/>
          <w:color w:val="231F20"/>
          <w:spacing w:val="-15"/>
          <w:sz w:val="22"/>
        </w:rPr>
        <w:t> </w:t>
      </w:r>
      <w:r>
        <w:rPr>
          <w:rFonts w:ascii="Arial" w:hAnsi="Arial"/>
          <w:i/>
          <w:color w:val="231F20"/>
          <w:sz w:val="22"/>
        </w:rPr>
        <w:t>people</w:t>
      </w:r>
      <w:r>
        <w:rPr>
          <w:rFonts w:ascii="Arial" w:hAnsi="Arial"/>
          <w:i/>
          <w:color w:val="231F20"/>
          <w:spacing w:val="-15"/>
          <w:sz w:val="22"/>
        </w:rPr>
        <w:t> </w:t>
      </w:r>
      <w:r>
        <w:rPr>
          <w:rFonts w:ascii="Arial" w:hAnsi="Arial"/>
          <w:i/>
          <w:color w:val="231F20"/>
          <w:sz w:val="22"/>
        </w:rPr>
        <w:t>with</w:t>
      </w:r>
      <w:r>
        <w:rPr>
          <w:rFonts w:ascii="Arial" w:hAnsi="Arial"/>
          <w:i/>
          <w:color w:val="231F20"/>
          <w:spacing w:val="-16"/>
          <w:sz w:val="22"/>
        </w:rPr>
        <w:t> </w:t>
      </w:r>
      <w:r>
        <w:rPr>
          <w:rFonts w:ascii="Arial" w:hAnsi="Arial"/>
          <w:i/>
          <w:color w:val="231F20"/>
          <w:sz w:val="22"/>
        </w:rPr>
        <w:t>a</w:t>
      </w:r>
      <w:r>
        <w:rPr>
          <w:rFonts w:ascii="Arial" w:hAnsi="Arial"/>
          <w:i/>
          <w:color w:val="231F20"/>
          <w:spacing w:val="-15"/>
          <w:sz w:val="22"/>
        </w:rPr>
        <w:t> </w:t>
      </w:r>
      <w:r>
        <w:rPr>
          <w:rFonts w:ascii="Arial" w:hAnsi="Arial"/>
          <w:i/>
          <w:color w:val="231F20"/>
          <w:sz w:val="22"/>
        </w:rPr>
        <w:t>disability,</w:t>
      </w:r>
      <w:r>
        <w:rPr>
          <w:rFonts w:ascii="Arial" w:hAnsi="Arial"/>
          <w:i/>
          <w:color w:val="231F20"/>
          <w:spacing w:val="-15"/>
          <w:sz w:val="22"/>
        </w:rPr>
        <w:t> </w:t>
      </w:r>
      <w:r>
        <w:rPr>
          <w:rFonts w:ascii="Arial" w:hAnsi="Arial"/>
          <w:i/>
          <w:color w:val="231F20"/>
          <w:sz w:val="22"/>
        </w:rPr>
        <w:t>particularly</w:t>
      </w:r>
      <w:r>
        <w:rPr>
          <w:rFonts w:ascii="Arial" w:hAnsi="Arial"/>
          <w:i/>
          <w:color w:val="231F20"/>
          <w:spacing w:val="-15"/>
          <w:sz w:val="22"/>
        </w:rPr>
        <w:t> </w:t>
      </w:r>
      <w:r>
        <w:rPr>
          <w:rFonts w:ascii="Arial" w:hAnsi="Arial"/>
          <w:i/>
          <w:color w:val="231F20"/>
          <w:sz w:val="22"/>
        </w:rPr>
        <w:t>in</w:t>
      </w:r>
      <w:r>
        <w:rPr>
          <w:rFonts w:ascii="Arial" w:hAnsi="Arial"/>
          <w:i/>
          <w:color w:val="231F20"/>
          <w:spacing w:val="-16"/>
          <w:sz w:val="22"/>
        </w:rPr>
        <w:t> </w:t>
      </w:r>
      <w:r>
        <w:rPr>
          <w:rFonts w:ascii="Arial" w:hAnsi="Arial"/>
          <w:i/>
          <w:color w:val="231F20"/>
          <w:sz w:val="22"/>
        </w:rPr>
        <w:t>the</w:t>
      </w:r>
      <w:r>
        <w:rPr>
          <w:rFonts w:ascii="Arial" w:hAnsi="Arial"/>
          <w:i/>
          <w:color w:val="231F20"/>
          <w:spacing w:val="-15"/>
          <w:sz w:val="22"/>
        </w:rPr>
        <w:t> </w:t>
      </w:r>
      <w:r>
        <w:rPr>
          <w:rFonts w:ascii="Arial" w:hAnsi="Arial"/>
          <w:i/>
          <w:color w:val="231F20"/>
          <w:sz w:val="22"/>
        </w:rPr>
        <w:t>context</w:t>
      </w:r>
      <w:r>
        <w:rPr>
          <w:rFonts w:ascii="Arial" w:hAnsi="Arial"/>
          <w:i/>
          <w:color w:val="231F20"/>
          <w:spacing w:val="-15"/>
          <w:sz w:val="22"/>
        </w:rPr>
        <w:t> </w:t>
      </w:r>
      <w:r>
        <w:rPr>
          <w:rFonts w:ascii="Arial" w:hAnsi="Arial"/>
          <w:i/>
          <w:color w:val="231F20"/>
          <w:sz w:val="22"/>
        </w:rPr>
        <w:t>of</w:t>
      </w:r>
      <w:r>
        <w:rPr>
          <w:rFonts w:ascii="Arial" w:hAnsi="Arial"/>
          <w:i/>
          <w:color w:val="231F20"/>
          <w:spacing w:val="-16"/>
          <w:sz w:val="22"/>
        </w:rPr>
        <w:t> </w:t>
      </w:r>
      <w:r>
        <w:rPr>
          <w:rFonts w:ascii="Arial" w:hAnsi="Arial"/>
          <w:i/>
          <w:color w:val="231F20"/>
          <w:sz w:val="22"/>
        </w:rPr>
        <w:t>media </w:t>
      </w:r>
      <w:r>
        <w:rPr>
          <w:rFonts w:ascii="Arial" w:hAnsi="Arial"/>
          <w:i/>
          <w:color w:val="231F20"/>
          <w:spacing w:val="-6"/>
          <w:sz w:val="22"/>
        </w:rPr>
        <w:t>headlines of NDIS sustainability concerns and cost blow-outs.”</w:t>
      </w:r>
    </w:p>
    <w:p>
      <w:pPr>
        <w:pStyle w:val="BodyText"/>
        <w:spacing w:before="10"/>
        <w:rPr>
          <w:rFonts w:ascii="Arial"/>
          <w:i/>
          <w:sz w:val="10"/>
        </w:rPr>
      </w:pPr>
    </w:p>
    <w:p>
      <w:pPr>
        <w:spacing w:line="278" w:lineRule="auto" w:before="90"/>
        <w:ind w:left="2097" w:right="2399" w:firstLine="0"/>
        <w:jc w:val="left"/>
        <w:rPr>
          <w:rFonts w:ascii="Arial"/>
          <w:sz w:val="18"/>
        </w:rPr>
      </w:pPr>
      <w:r>
        <w:rPr>
          <w:rFonts w:ascii="Arial"/>
          <w:color w:val="231F20"/>
          <w:w w:val="90"/>
          <w:sz w:val="18"/>
        </w:rPr>
        <w:t>Rose V, Reimagining futures in the Australian Disability Sector in Koenig O (Hrsg</w:t>
      </w:r>
      <w:r>
        <w:rPr>
          <w:rFonts w:ascii="Arial"/>
          <w:color w:val="231F20"/>
          <w:spacing w:val="-13"/>
          <w:w w:val="90"/>
          <w:sz w:val="18"/>
        </w:rPr>
        <w:t> </w:t>
      </w:r>
      <w:r>
        <w:rPr>
          <w:rFonts w:ascii="Arial"/>
          <w:color w:val="231F20"/>
          <w:w w:val="90"/>
          <w:sz w:val="18"/>
        </w:rPr>
        <w:t>.) (2022) Inklusion</w:t>
      </w:r>
      <w:r>
        <w:rPr>
          <w:rFonts w:ascii="Arial"/>
          <w:color w:val="231F20"/>
          <w:spacing w:val="6"/>
          <w:sz w:val="18"/>
        </w:rPr>
        <w:t> </w:t>
      </w:r>
      <w:r>
        <w:rPr>
          <w:rFonts w:ascii="Arial"/>
          <w:color w:val="231F20"/>
          <w:w w:val="90"/>
          <w:sz w:val="18"/>
        </w:rPr>
        <w:t>und</w:t>
      </w:r>
      <w:r>
        <w:rPr>
          <w:rFonts w:ascii="Arial"/>
          <w:color w:val="231F20"/>
          <w:spacing w:val="7"/>
          <w:sz w:val="18"/>
        </w:rPr>
        <w:t> </w:t>
      </w:r>
      <w:r>
        <w:rPr>
          <w:rFonts w:ascii="Arial"/>
          <w:color w:val="231F20"/>
          <w:w w:val="90"/>
          <w:sz w:val="18"/>
        </w:rPr>
        <w:t>Transformation</w:t>
      </w:r>
      <w:r>
        <w:rPr>
          <w:rFonts w:ascii="Arial"/>
          <w:color w:val="231F20"/>
          <w:spacing w:val="7"/>
          <w:sz w:val="18"/>
        </w:rPr>
        <w:t> </w:t>
      </w:r>
      <w:r>
        <w:rPr>
          <w:rFonts w:ascii="Arial"/>
          <w:color w:val="231F20"/>
          <w:w w:val="90"/>
          <w:sz w:val="18"/>
        </w:rPr>
        <w:t>in</w:t>
      </w:r>
      <w:r>
        <w:rPr>
          <w:rFonts w:ascii="Arial"/>
          <w:color w:val="231F20"/>
          <w:spacing w:val="6"/>
          <w:sz w:val="18"/>
        </w:rPr>
        <w:t> </w:t>
      </w:r>
      <w:r>
        <w:rPr>
          <w:rFonts w:ascii="Arial"/>
          <w:color w:val="231F20"/>
          <w:w w:val="90"/>
          <w:sz w:val="18"/>
        </w:rPr>
        <w:t>Organisationen</w:t>
      </w:r>
      <w:r>
        <w:rPr>
          <w:rFonts w:ascii="Arial"/>
          <w:color w:val="231F20"/>
          <w:spacing w:val="-10"/>
          <w:w w:val="90"/>
          <w:sz w:val="18"/>
        </w:rPr>
        <w:t> </w:t>
      </w:r>
      <w:r>
        <w:rPr>
          <w:rFonts w:ascii="Arial"/>
          <w:color w:val="231F20"/>
          <w:w w:val="90"/>
          <w:sz w:val="18"/>
        </w:rPr>
        <w:t>.</w:t>
      </w:r>
      <w:r>
        <w:rPr>
          <w:rFonts w:ascii="Arial"/>
          <w:color w:val="231F20"/>
          <w:spacing w:val="6"/>
          <w:sz w:val="18"/>
        </w:rPr>
        <w:t> </w:t>
      </w:r>
      <w:r>
        <w:rPr>
          <w:rFonts w:ascii="Arial"/>
          <w:color w:val="231F20"/>
          <w:w w:val="90"/>
          <w:sz w:val="18"/>
        </w:rPr>
        <w:t>Bad</w:t>
      </w:r>
      <w:r>
        <w:rPr>
          <w:rFonts w:ascii="Arial"/>
          <w:color w:val="231F20"/>
          <w:spacing w:val="7"/>
          <w:sz w:val="18"/>
        </w:rPr>
        <w:t> </w:t>
      </w:r>
      <w:r>
        <w:rPr>
          <w:rFonts w:ascii="Arial"/>
          <w:color w:val="231F20"/>
          <w:w w:val="90"/>
          <w:sz w:val="18"/>
        </w:rPr>
        <w:t>Heilbronn:</w:t>
      </w:r>
      <w:r>
        <w:rPr>
          <w:rFonts w:ascii="Arial"/>
          <w:color w:val="231F20"/>
          <w:spacing w:val="7"/>
          <w:sz w:val="18"/>
        </w:rPr>
        <w:t> </w:t>
      </w:r>
      <w:r>
        <w:rPr>
          <w:rFonts w:ascii="Arial"/>
          <w:color w:val="231F20"/>
          <w:w w:val="90"/>
          <w:sz w:val="18"/>
        </w:rPr>
        <w:t>Julius</w:t>
      </w:r>
      <w:r>
        <w:rPr>
          <w:rFonts w:ascii="Arial"/>
          <w:color w:val="231F20"/>
          <w:spacing w:val="6"/>
          <w:sz w:val="18"/>
        </w:rPr>
        <w:t> </w:t>
      </w:r>
      <w:r>
        <w:rPr>
          <w:rFonts w:ascii="Arial"/>
          <w:color w:val="231F20"/>
          <w:w w:val="90"/>
          <w:sz w:val="18"/>
        </w:rPr>
        <w:t>Klinkhardt</w:t>
      </w:r>
      <w:r>
        <w:rPr>
          <w:rFonts w:ascii="Arial"/>
          <w:color w:val="231F20"/>
          <w:spacing w:val="-10"/>
          <w:w w:val="90"/>
          <w:sz w:val="18"/>
        </w:rPr>
        <w:t> </w:t>
      </w:r>
      <w:r>
        <w:rPr>
          <w:rFonts w:ascii="Arial"/>
          <w:color w:val="231F20"/>
          <w:w w:val="90"/>
          <w:sz w:val="18"/>
        </w:rPr>
        <w:t>.</w:t>
      </w:r>
      <w:r>
        <w:rPr>
          <w:rFonts w:ascii="Arial"/>
          <w:color w:val="231F20"/>
          <w:spacing w:val="6"/>
          <w:sz w:val="18"/>
        </w:rPr>
        <w:t> </w:t>
      </w:r>
      <w:r>
        <w:rPr>
          <w:rFonts w:ascii="Arial"/>
          <w:color w:val="231F20"/>
          <w:w w:val="90"/>
          <w:sz w:val="18"/>
        </w:rPr>
        <w:t>p</w:t>
      </w:r>
      <w:r>
        <w:rPr>
          <w:rFonts w:ascii="Arial"/>
          <w:color w:val="231F20"/>
          <w:spacing w:val="-10"/>
          <w:w w:val="90"/>
          <w:sz w:val="18"/>
        </w:rPr>
        <w:t> </w:t>
      </w:r>
      <w:r>
        <w:rPr>
          <w:rFonts w:ascii="Arial"/>
          <w:color w:val="231F20"/>
          <w:w w:val="90"/>
          <w:sz w:val="18"/>
        </w:rPr>
        <w:t>.</w:t>
      </w:r>
      <w:r>
        <w:rPr>
          <w:rFonts w:ascii="Arial"/>
          <w:color w:val="231F20"/>
          <w:spacing w:val="6"/>
          <w:sz w:val="18"/>
        </w:rPr>
        <w:t> </w:t>
      </w:r>
      <w:r>
        <w:rPr>
          <w:rFonts w:ascii="Arial"/>
          <w:color w:val="231F20"/>
          <w:spacing w:val="-5"/>
          <w:w w:val="90"/>
          <w:sz w:val="18"/>
        </w:rPr>
        <w:t>289</w:t>
      </w:r>
    </w:p>
    <w:p>
      <w:pPr>
        <w:pStyle w:val="BodyText"/>
        <w:rPr>
          <w:rFonts w:ascii="Arial"/>
          <w:sz w:val="20"/>
        </w:rPr>
      </w:pPr>
    </w:p>
    <w:p>
      <w:pPr>
        <w:pStyle w:val="BodyText"/>
        <w:rPr>
          <w:rFonts w:ascii="Arial"/>
          <w:sz w:val="20"/>
        </w:rPr>
      </w:pPr>
    </w:p>
    <w:p>
      <w:pPr>
        <w:pStyle w:val="Heading2"/>
        <w:tabs>
          <w:tab w:pos="10651" w:val="left" w:leader="none"/>
        </w:tabs>
        <w:spacing w:line="180" w:lineRule="auto" w:before="147"/>
        <w:rPr>
          <w:rFonts w:ascii="Times New Roman"/>
          <w:b w:val="0"/>
          <w:sz w:val="48"/>
        </w:rPr>
      </w:pPr>
      <w:r>
        <w:rPr>
          <w:color w:val="005CAB"/>
          <w:w w:val="85"/>
        </w:rPr>
        <w:t>The</w:t>
      </w:r>
      <w:r>
        <w:rPr>
          <w:color w:val="005CAB"/>
          <w:spacing w:val="36"/>
        </w:rPr>
        <w:t> </w:t>
      </w:r>
      <w:r>
        <w:rPr>
          <w:color w:val="005CAB"/>
          <w:w w:val="85"/>
        </w:rPr>
        <w:t>fundamental</w:t>
      </w:r>
      <w:r>
        <w:rPr>
          <w:color w:val="005CAB"/>
          <w:spacing w:val="37"/>
        </w:rPr>
        <w:t> </w:t>
      </w:r>
      <w:r>
        <w:rPr>
          <w:color w:val="005CAB"/>
          <w:spacing w:val="-2"/>
          <w:w w:val="85"/>
        </w:rPr>
        <w:t>shift</w:t>
      </w:r>
      <w:r>
        <w:rPr>
          <w:color w:val="005CAB"/>
        </w:rPr>
        <w:tab/>
      </w:r>
      <w:r>
        <w:rPr>
          <w:rFonts w:ascii="Times New Roman"/>
          <w:b w:val="0"/>
          <w:color w:val="B6B8B9"/>
          <w:spacing w:val="-5"/>
          <w:position w:val="-27"/>
          <w:sz w:val="48"/>
        </w:rPr>
        <w:t>35</w:t>
      </w:r>
    </w:p>
    <w:p>
      <w:pPr>
        <w:pStyle w:val="BodyText"/>
        <w:spacing w:line="242" w:lineRule="auto" w:before="48"/>
        <w:ind w:left="1927" w:right="1900"/>
      </w:pPr>
      <w:r>
        <w:rPr>
          <w:color w:val="231F20"/>
        </w:rPr>
        <w:t>NDIS 1.0 has brought many benefits, but as we have argued, it seems unsustainable, unstable and often quite frustrating for its participants. There is</w:t>
      </w:r>
      <w:r>
        <w:rPr>
          <w:color w:val="231F20"/>
          <w:spacing w:val="-2"/>
        </w:rPr>
        <w:t> </w:t>
      </w:r>
      <w:r>
        <w:rPr>
          <w:color w:val="231F20"/>
        </w:rPr>
        <w:t>no</w:t>
      </w:r>
      <w:r>
        <w:rPr>
          <w:color w:val="231F20"/>
          <w:spacing w:val="-2"/>
        </w:rPr>
        <w:t> </w:t>
      </w:r>
      <w:r>
        <w:rPr>
          <w:color w:val="231F20"/>
        </w:rPr>
        <w:t>easy</w:t>
      </w:r>
      <w:r>
        <w:rPr>
          <w:color w:val="231F20"/>
          <w:spacing w:val="-2"/>
        </w:rPr>
        <w:t> </w:t>
      </w:r>
      <w:r>
        <w:rPr>
          <w:color w:val="231F20"/>
        </w:rPr>
        <w:t>fix</w:t>
      </w:r>
      <w:r>
        <w:rPr>
          <w:color w:val="231F20"/>
          <w:spacing w:val="-2"/>
        </w:rPr>
        <w:t> </w:t>
      </w:r>
      <w:r>
        <w:rPr>
          <w:color w:val="231F20"/>
        </w:rPr>
        <w:t>to</w:t>
      </w:r>
      <w:r>
        <w:rPr>
          <w:color w:val="231F20"/>
          <w:spacing w:val="-2"/>
        </w:rPr>
        <w:t> </w:t>
      </w:r>
      <w:r>
        <w:rPr>
          <w:color w:val="231F20"/>
        </w:rPr>
        <w:t>these</w:t>
      </w:r>
      <w:r>
        <w:rPr>
          <w:color w:val="231F20"/>
          <w:spacing w:val="-2"/>
        </w:rPr>
        <w:t> </w:t>
      </w:r>
      <w:r>
        <w:rPr>
          <w:color w:val="231F20"/>
        </w:rPr>
        <w:t>problems</w:t>
      </w:r>
      <w:r>
        <w:rPr>
          <w:color w:val="231F20"/>
          <w:spacing w:val="-2"/>
        </w:rPr>
        <w:t> </w:t>
      </w:r>
      <w:r>
        <w:rPr>
          <w:color w:val="231F20"/>
        </w:rPr>
        <w:t>because</w:t>
      </w:r>
      <w:r>
        <w:rPr>
          <w:color w:val="231F20"/>
          <w:spacing w:val="-2"/>
        </w:rPr>
        <w:t> </w:t>
      </w:r>
      <w:r>
        <w:rPr>
          <w:color w:val="231F20"/>
        </w:rPr>
        <w:t>its</w:t>
      </w:r>
      <w:r>
        <w:rPr>
          <w:color w:val="231F20"/>
          <w:spacing w:val="-2"/>
        </w:rPr>
        <w:t> </w:t>
      </w:r>
      <w:r>
        <w:rPr>
          <w:color w:val="231F20"/>
        </w:rPr>
        <w:t>design</w:t>
      </w:r>
      <w:r>
        <w:rPr>
          <w:color w:val="231F20"/>
          <w:spacing w:val="-2"/>
        </w:rPr>
        <w:t> </w:t>
      </w:r>
      <w:r>
        <w:rPr>
          <w:color w:val="231F20"/>
        </w:rPr>
        <w:t>flaws</w:t>
      </w:r>
      <w:r>
        <w:rPr>
          <w:color w:val="231F20"/>
          <w:spacing w:val="-2"/>
        </w:rPr>
        <w:t> </w:t>
      </w:r>
      <w:r>
        <w:rPr>
          <w:color w:val="231F20"/>
        </w:rPr>
        <w:t>seem</w:t>
      </w:r>
      <w:r>
        <w:rPr>
          <w:color w:val="231F20"/>
          <w:spacing w:val="-2"/>
        </w:rPr>
        <w:t> </w:t>
      </w:r>
      <w:r>
        <w:rPr>
          <w:color w:val="231F20"/>
        </w:rPr>
        <w:t>to</w:t>
      </w:r>
      <w:r>
        <w:rPr>
          <w:color w:val="231F20"/>
          <w:spacing w:val="-2"/>
        </w:rPr>
        <w:t> </w:t>
      </w:r>
      <w:r>
        <w:rPr>
          <w:color w:val="231F20"/>
        </w:rPr>
        <w:t>be</w:t>
      </w:r>
      <w:r>
        <w:rPr>
          <w:color w:val="231F20"/>
          <w:spacing w:val="-2"/>
        </w:rPr>
        <w:t> </w:t>
      </w:r>
      <w:r>
        <w:rPr>
          <w:color w:val="231F20"/>
        </w:rPr>
        <w:t>deeply embedded in its basic architecture: most people, agencies and communities have</w:t>
      </w:r>
      <w:r>
        <w:rPr>
          <w:color w:val="231F20"/>
          <w:spacing w:val="-8"/>
        </w:rPr>
        <w:t> </w:t>
      </w:r>
      <w:r>
        <w:rPr>
          <w:color w:val="231F20"/>
        </w:rPr>
        <w:t>been</w:t>
      </w:r>
      <w:r>
        <w:rPr>
          <w:color w:val="231F20"/>
          <w:spacing w:val="-8"/>
        </w:rPr>
        <w:t> </w:t>
      </w:r>
      <w:r>
        <w:rPr>
          <w:color w:val="231F20"/>
        </w:rPr>
        <w:t>stripped</w:t>
      </w:r>
      <w:r>
        <w:rPr>
          <w:color w:val="231F20"/>
          <w:spacing w:val="-8"/>
        </w:rPr>
        <w:t> </w:t>
      </w:r>
      <w:r>
        <w:rPr>
          <w:color w:val="231F20"/>
        </w:rPr>
        <w:t>of</w:t>
      </w:r>
      <w:r>
        <w:rPr>
          <w:color w:val="231F20"/>
          <w:spacing w:val="-8"/>
        </w:rPr>
        <w:t> </w:t>
      </w:r>
      <w:r>
        <w:rPr>
          <w:color w:val="231F20"/>
        </w:rPr>
        <w:t>their</w:t>
      </w:r>
      <w:r>
        <w:rPr>
          <w:color w:val="231F20"/>
          <w:spacing w:val="-8"/>
        </w:rPr>
        <w:t> </w:t>
      </w:r>
      <w:r>
        <w:rPr>
          <w:color w:val="231F20"/>
        </w:rPr>
        <w:t>responsibilities</w:t>
      </w:r>
      <w:r>
        <w:rPr>
          <w:color w:val="231F20"/>
          <w:spacing w:val="-8"/>
        </w:rPr>
        <w:t> </w:t>
      </w:r>
      <w:r>
        <w:rPr>
          <w:color w:val="231F20"/>
        </w:rPr>
        <w:t>and</w:t>
      </w:r>
      <w:r>
        <w:rPr>
          <w:color w:val="231F20"/>
          <w:spacing w:val="-8"/>
        </w:rPr>
        <w:t> </w:t>
      </w:r>
      <w:r>
        <w:rPr>
          <w:color w:val="231F20"/>
        </w:rPr>
        <w:t>the</w:t>
      </w:r>
      <w:r>
        <w:rPr>
          <w:color w:val="231F20"/>
          <w:spacing w:val="-8"/>
        </w:rPr>
        <w:t> </w:t>
      </w:r>
      <w:r>
        <w:rPr>
          <w:color w:val="231F20"/>
        </w:rPr>
        <w:t>NDIA</w:t>
      </w:r>
      <w:r>
        <w:rPr>
          <w:color w:val="231F20"/>
          <w:spacing w:val="-8"/>
        </w:rPr>
        <w:t> </w:t>
      </w:r>
      <w:r>
        <w:rPr>
          <w:color w:val="231F20"/>
        </w:rPr>
        <w:t>is</w:t>
      </w:r>
      <w:r>
        <w:rPr>
          <w:color w:val="231F20"/>
          <w:spacing w:val="-8"/>
        </w:rPr>
        <w:t> </w:t>
      </w:r>
      <w:r>
        <w:rPr>
          <w:color w:val="231F20"/>
        </w:rPr>
        <w:t>left</w:t>
      </w:r>
      <w:r>
        <w:rPr>
          <w:color w:val="231F20"/>
          <w:spacing w:val="-8"/>
        </w:rPr>
        <w:t> </w:t>
      </w:r>
      <w:r>
        <w:rPr>
          <w:color w:val="231F20"/>
        </w:rPr>
        <w:t>only</w:t>
      </w:r>
      <w:r>
        <w:rPr>
          <w:color w:val="231F20"/>
          <w:spacing w:val="-8"/>
        </w:rPr>
        <w:t> </w:t>
      </w:r>
      <w:r>
        <w:rPr>
          <w:color w:val="231F20"/>
        </w:rPr>
        <w:t>with</w:t>
      </w:r>
      <w:r>
        <w:rPr>
          <w:color w:val="231F20"/>
          <w:spacing w:val="-8"/>
        </w:rPr>
        <w:t> </w:t>
      </w:r>
      <w:r>
        <w:rPr>
          <w:color w:val="231F20"/>
        </w:rPr>
        <w:t>the</w:t>
      </w:r>
    </w:p>
    <w:p>
      <w:pPr>
        <w:pStyle w:val="BodyText"/>
        <w:spacing w:line="242" w:lineRule="auto" w:before="6"/>
        <w:ind w:left="1927" w:right="1638"/>
      </w:pPr>
      <w:r>
        <w:rPr>
          <w:color w:val="231F20"/>
        </w:rPr>
        <w:t>most</w:t>
      </w:r>
      <w:r>
        <w:rPr>
          <w:color w:val="231F20"/>
          <w:spacing w:val="-4"/>
        </w:rPr>
        <w:t> </w:t>
      </w:r>
      <w:r>
        <w:rPr>
          <w:color w:val="231F20"/>
        </w:rPr>
        <w:t>limited</w:t>
      </w:r>
      <w:r>
        <w:rPr>
          <w:color w:val="231F20"/>
          <w:spacing w:val="-4"/>
        </w:rPr>
        <w:t> </w:t>
      </w:r>
      <w:r>
        <w:rPr>
          <w:color w:val="231F20"/>
        </w:rPr>
        <w:t>tools</w:t>
      </w:r>
      <w:r>
        <w:rPr>
          <w:color w:val="231F20"/>
          <w:spacing w:val="-4"/>
        </w:rPr>
        <w:t> </w:t>
      </w:r>
      <w:r>
        <w:rPr>
          <w:color w:val="231F20"/>
        </w:rPr>
        <w:t>to</w:t>
      </w:r>
      <w:r>
        <w:rPr>
          <w:color w:val="231F20"/>
          <w:spacing w:val="-4"/>
        </w:rPr>
        <w:t> </w:t>
      </w:r>
      <w:r>
        <w:rPr>
          <w:color w:val="231F20"/>
        </w:rPr>
        <w:t>manage</w:t>
      </w:r>
      <w:r>
        <w:rPr>
          <w:color w:val="231F20"/>
          <w:spacing w:val="-4"/>
        </w:rPr>
        <w:t> </w:t>
      </w:r>
      <w:r>
        <w:rPr>
          <w:color w:val="231F20"/>
        </w:rPr>
        <w:t>the</w:t>
      </w:r>
      <w:r>
        <w:rPr>
          <w:color w:val="231F20"/>
          <w:spacing w:val="-4"/>
        </w:rPr>
        <w:t> </w:t>
      </w:r>
      <w:r>
        <w:rPr>
          <w:color w:val="231F20"/>
        </w:rPr>
        <w:t>cost</w:t>
      </w:r>
      <w:r>
        <w:rPr>
          <w:color w:val="231F20"/>
          <w:spacing w:val="-4"/>
        </w:rPr>
        <w:t> </w:t>
      </w:r>
      <w:r>
        <w:rPr>
          <w:color w:val="231F20"/>
        </w:rPr>
        <w:t>pressures</w:t>
      </w:r>
      <w:r>
        <w:rPr>
          <w:color w:val="231F20"/>
          <w:spacing w:val="-4"/>
        </w:rPr>
        <w:t> </w:t>
      </w:r>
      <w:r>
        <w:rPr>
          <w:color w:val="231F20"/>
        </w:rPr>
        <w:t>the</w:t>
      </w:r>
      <w:r>
        <w:rPr>
          <w:color w:val="231F20"/>
          <w:spacing w:val="-4"/>
        </w:rPr>
        <w:t> </w:t>
      </w:r>
      <w:r>
        <w:rPr>
          <w:color w:val="231F20"/>
        </w:rPr>
        <w:t>current</w:t>
      </w:r>
      <w:r>
        <w:rPr>
          <w:color w:val="231F20"/>
          <w:spacing w:val="-4"/>
        </w:rPr>
        <w:t> </w:t>
      </w:r>
      <w:r>
        <w:rPr>
          <w:color w:val="231F20"/>
        </w:rPr>
        <w:t>pressures</w:t>
      </w:r>
      <w:r>
        <w:rPr>
          <w:color w:val="231F20"/>
          <w:spacing w:val="-4"/>
        </w:rPr>
        <w:t> </w:t>
      </w:r>
      <w:r>
        <w:rPr>
          <w:color w:val="231F20"/>
        </w:rPr>
        <w:t>the</w:t>
      </w:r>
      <w:r>
        <w:rPr>
          <w:color w:val="231F20"/>
          <w:spacing w:val="-4"/>
        </w:rPr>
        <w:t> </w:t>
      </w:r>
      <w:r>
        <w:rPr>
          <w:color w:val="231F20"/>
        </w:rPr>
        <w:t>system creates.</w:t>
      </w:r>
      <w:r>
        <w:rPr>
          <w:color w:val="231F20"/>
          <w:spacing w:val="-4"/>
        </w:rPr>
        <w:t> </w:t>
      </w:r>
      <w:r>
        <w:rPr>
          <w:color w:val="231F20"/>
        </w:rPr>
        <w:t>We</w:t>
      </w:r>
      <w:r>
        <w:rPr>
          <w:color w:val="231F20"/>
          <w:spacing w:val="-4"/>
        </w:rPr>
        <w:t> </w:t>
      </w:r>
      <w:r>
        <w:rPr>
          <w:color w:val="231F20"/>
        </w:rPr>
        <w:t>need</w:t>
      </w:r>
      <w:r>
        <w:rPr>
          <w:color w:val="231F20"/>
          <w:spacing w:val="-4"/>
        </w:rPr>
        <w:t> </w:t>
      </w:r>
      <w:r>
        <w:rPr>
          <w:color w:val="231F20"/>
        </w:rPr>
        <w:t>a</w:t>
      </w:r>
      <w:r>
        <w:rPr>
          <w:color w:val="231F20"/>
          <w:spacing w:val="-4"/>
        </w:rPr>
        <w:t> </w:t>
      </w:r>
      <w:r>
        <w:rPr>
          <w:color w:val="231F20"/>
        </w:rPr>
        <w:t>new</w:t>
      </w:r>
      <w:r>
        <w:rPr>
          <w:color w:val="231F20"/>
          <w:spacing w:val="-4"/>
        </w:rPr>
        <w:t> </w:t>
      </w:r>
      <w:r>
        <w:rPr>
          <w:color w:val="231F20"/>
        </w:rPr>
        <w:t>radically</w:t>
      </w:r>
      <w:r>
        <w:rPr>
          <w:color w:val="231F20"/>
          <w:spacing w:val="-4"/>
        </w:rPr>
        <w:t> </w:t>
      </w:r>
      <w:r>
        <w:rPr>
          <w:color w:val="231F20"/>
        </w:rPr>
        <w:t>new</w:t>
      </w:r>
      <w:r>
        <w:rPr>
          <w:color w:val="231F20"/>
          <w:spacing w:val="-4"/>
        </w:rPr>
        <w:t> </w:t>
      </w:r>
      <w:r>
        <w:rPr>
          <w:color w:val="231F20"/>
        </w:rPr>
        <w:t>design</w:t>
      </w:r>
      <w:r>
        <w:rPr>
          <w:color w:val="231F20"/>
          <w:spacing w:val="-4"/>
        </w:rPr>
        <w:t> </w:t>
      </w:r>
      <w:r>
        <w:rPr>
          <w:color w:val="231F20"/>
        </w:rPr>
        <w:t>for</w:t>
      </w:r>
      <w:r>
        <w:rPr>
          <w:color w:val="231F20"/>
          <w:spacing w:val="-4"/>
        </w:rPr>
        <w:t> </w:t>
      </w:r>
      <w:r>
        <w:rPr>
          <w:color w:val="231F20"/>
        </w:rPr>
        <w:t>NDIS</w:t>
      </w:r>
      <w:r>
        <w:rPr>
          <w:color w:val="231F20"/>
          <w:spacing w:val="-4"/>
        </w:rPr>
        <w:t> </w:t>
      </w:r>
      <w:r>
        <w:rPr>
          <w:color w:val="231F20"/>
        </w:rPr>
        <w:t>2.0</w:t>
      </w:r>
      <w:r>
        <w:rPr>
          <w:color w:val="231F20"/>
          <w:spacing w:val="-4"/>
        </w:rPr>
        <w:t> </w:t>
      </w:r>
      <w:r>
        <w:rPr>
          <w:color w:val="231F20"/>
        </w:rPr>
        <w:t>that</w:t>
      </w:r>
      <w:r>
        <w:rPr>
          <w:color w:val="231F20"/>
          <w:spacing w:val="-4"/>
        </w:rPr>
        <w:t> </w:t>
      </w:r>
      <w:r>
        <w:rPr>
          <w:color w:val="231F20"/>
        </w:rPr>
        <w:t>builds</w:t>
      </w:r>
      <w:r>
        <w:rPr>
          <w:color w:val="231F20"/>
          <w:spacing w:val="-4"/>
        </w:rPr>
        <w:t> </w:t>
      </w:r>
      <w:r>
        <w:rPr>
          <w:color w:val="231F20"/>
        </w:rPr>
        <w:t>in</w:t>
      </w:r>
      <w:r>
        <w:rPr>
          <w:color w:val="231F20"/>
          <w:spacing w:val="-4"/>
        </w:rPr>
        <w:t> </w:t>
      </w:r>
      <w:r>
        <w:rPr>
          <w:color w:val="231F20"/>
        </w:rPr>
        <w:t>several essential features to ensure its effectiveness and sustainability:</w:t>
      </w:r>
    </w:p>
    <w:p>
      <w:pPr>
        <w:pStyle w:val="BodyText"/>
        <w:spacing w:before="2"/>
        <w:rPr>
          <w:sz w:val="26"/>
        </w:rPr>
      </w:pPr>
    </w:p>
    <w:p>
      <w:pPr>
        <w:pStyle w:val="ListParagraph"/>
        <w:numPr>
          <w:ilvl w:val="0"/>
          <w:numId w:val="15"/>
        </w:numPr>
        <w:tabs>
          <w:tab w:pos="2379" w:val="left" w:leader="none"/>
        </w:tabs>
        <w:spacing w:line="240" w:lineRule="auto" w:before="1" w:after="0"/>
        <w:ind w:left="2379" w:right="0" w:hanging="282"/>
        <w:jc w:val="left"/>
        <w:rPr>
          <w:sz w:val="22"/>
        </w:rPr>
      </w:pPr>
      <w:r>
        <w:rPr>
          <w:color w:val="231F20"/>
          <w:w w:val="90"/>
          <w:sz w:val="22"/>
        </w:rPr>
        <w:t>Treat</w:t>
      </w:r>
      <w:r>
        <w:rPr>
          <w:color w:val="231F20"/>
          <w:spacing w:val="2"/>
          <w:sz w:val="22"/>
        </w:rPr>
        <w:t> </w:t>
      </w:r>
      <w:r>
        <w:rPr>
          <w:color w:val="231F20"/>
          <w:w w:val="90"/>
          <w:sz w:val="22"/>
        </w:rPr>
        <w:t>people</w:t>
      </w:r>
      <w:r>
        <w:rPr>
          <w:color w:val="231F20"/>
          <w:spacing w:val="2"/>
          <w:sz w:val="22"/>
        </w:rPr>
        <w:t> </w:t>
      </w:r>
      <w:r>
        <w:rPr>
          <w:color w:val="231F20"/>
          <w:w w:val="90"/>
          <w:sz w:val="22"/>
        </w:rPr>
        <w:t>as</w:t>
      </w:r>
      <w:r>
        <w:rPr>
          <w:color w:val="231F20"/>
          <w:spacing w:val="2"/>
          <w:sz w:val="22"/>
        </w:rPr>
        <w:t> </w:t>
      </w:r>
      <w:r>
        <w:rPr>
          <w:color w:val="231F20"/>
          <w:w w:val="90"/>
          <w:sz w:val="22"/>
        </w:rPr>
        <w:t>citizens</w:t>
      </w:r>
      <w:r>
        <w:rPr>
          <w:color w:val="231F20"/>
          <w:spacing w:val="2"/>
          <w:sz w:val="22"/>
        </w:rPr>
        <w:t> </w:t>
      </w:r>
      <w:r>
        <w:rPr>
          <w:color w:val="231F20"/>
          <w:w w:val="90"/>
          <w:sz w:val="22"/>
        </w:rPr>
        <w:t>with</w:t>
      </w:r>
      <w:r>
        <w:rPr>
          <w:color w:val="231F20"/>
          <w:spacing w:val="2"/>
          <w:sz w:val="22"/>
        </w:rPr>
        <w:t> </w:t>
      </w:r>
      <w:r>
        <w:rPr>
          <w:color w:val="231F20"/>
          <w:w w:val="90"/>
          <w:sz w:val="22"/>
        </w:rPr>
        <w:t>rights</w:t>
      </w:r>
      <w:r>
        <w:rPr>
          <w:color w:val="231F20"/>
          <w:spacing w:val="3"/>
          <w:sz w:val="22"/>
        </w:rPr>
        <w:t> </w:t>
      </w:r>
      <w:r>
        <w:rPr>
          <w:color w:val="231F20"/>
          <w:w w:val="90"/>
          <w:sz w:val="22"/>
        </w:rPr>
        <w:t>and</w:t>
      </w:r>
      <w:r>
        <w:rPr>
          <w:color w:val="231F20"/>
          <w:spacing w:val="2"/>
          <w:sz w:val="22"/>
        </w:rPr>
        <w:t> </w:t>
      </w:r>
      <w:r>
        <w:rPr>
          <w:color w:val="231F20"/>
          <w:spacing w:val="-2"/>
          <w:w w:val="90"/>
          <w:sz w:val="22"/>
        </w:rPr>
        <w:t>freedoms</w:t>
      </w:r>
    </w:p>
    <w:p>
      <w:pPr>
        <w:pStyle w:val="ListParagraph"/>
        <w:numPr>
          <w:ilvl w:val="0"/>
          <w:numId w:val="15"/>
        </w:numPr>
        <w:tabs>
          <w:tab w:pos="2379" w:val="left" w:leader="none"/>
        </w:tabs>
        <w:spacing w:line="240" w:lineRule="auto" w:before="27" w:after="0"/>
        <w:ind w:left="2379" w:right="0" w:hanging="282"/>
        <w:jc w:val="left"/>
        <w:rPr>
          <w:i/>
          <w:sz w:val="22"/>
        </w:rPr>
      </w:pPr>
      <w:r>
        <w:rPr>
          <w:color w:val="231F20"/>
          <w:w w:val="90"/>
          <w:sz w:val="22"/>
        </w:rPr>
        <w:t>Encourage</w:t>
      </w:r>
      <w:r>
        <w:rPr>
          <w:color w:val="231F20"/>
          <w:spacing w:val="-2"/>
          <w:sz w:val="22"/>
        </w:rPr>
        <w:t> </w:t>
      </w:r>
      <w:r>
        <w:rPr>
          <w:color w:val="231F20"/>
          <w:w w:val="90"/>
          <w:sz w:val="22"/>
        </w:rPr>
        <w:t>people</w:t>
      </w:r>
      <w:r>
        <w:rPr>
          <w:color w:val="231F20"/>
          <w:spacing w:val="-2"/>
          <w:sz w:val="22"/>
        </w:rPr>
        <w:t> </w:t>
      </w:r>
      <w:r>
        <w:rPr>
          <w:color w:val="231F20"/>
          <w:w w:val="90"/>
          <w:sz w:val="22"/>
        </w:rPr>
        <w:t>to</w:t>
      </w:r>
      <w:r>
        <w:rPr>
          <w:color w:val="231F20"/>
          <w:spacing w:val="-2"/>
          <w:sz w:val="22"/>
        </w:rPr>
        <w:t> </w:t>
      </w:r>
      <w:r>
        <w:rPr>
          <w:color w:val="231F20"/>
          <w:w w:val="90"/>
          <w:sz w:val="22"/>
        </w:rPr>
        <w:t>grow</w:t>
      </w:r>
      <w:r>
        <w:rPr>
          <w:color w:val="231F20"/>
          <w:spacing w:val="-2"/>
          <w:sz w:val="22"/>
        </w:rPr>
        <w:t> </w:t>
      </w:r>
      <w:r>
        <w:rPr>
          <w:color w:val="231F20"/>
          <w:w w:val="90"/>
          <w:sz w:val="22"/>
        </w:rPr>
        <w:t>their</w:t>
      </w:r>
      <w:r>
        <w:rPr>
          <w:color w:val="231F20"/>
          <w:spacing w:val="-1"/>
          <w:sz w:val="22"/>
        </w:rPr>
        <w:t> </w:t>
      </w:r>
      <w:r>
        <w:rPr>
          <w:i/>
          <w:color w:val="231F20"/>
          <w:w w:val="90"/>
          <w:sz w:val="22"/>
        </w:rPr>
        <w:t>Real</w:t>
      </w:r>
      <w:r>
        <w:rPr>
          <w:i/>
          <w:color w:val="231F20"/>
          <w:spacing w:val="-2"/>
          <w:sz w:val="22"/>
        </w:rPr>
        <w:t> </w:t>
      </w:r>
      <w:r>
        <w:rPr>
          <w:i/>
          <w:color w:val="231F20"/>
          <w:spacing w:val="-2"/>
          <w:w w:val="90"/>
          <w:sz w:val="22"/>
        </w:rPr>
        <w:t>Wealth</w:t>
      </w:r>
    </w:p>
    <w:p>
      <w:pPr>
        <w:pStyle w:val="ListParagraph"/>
        <w:numPr>
          <w:ilvl w:val="0"/>
          <w:numId w:val="15"/>
        </w:numPr>
        <w:tabs>
          <w:tab w:pos="2379" w:val="left" w:leader="none"/>
        </w:tabs>
        <w:spacing w:line="240" w:lineRule="auto" w:before="27" w:after="0"/>
        <w:ind w:left="2379" w:right="0" w:hanging="282"/>
        <w:jc w:val="left"/>
        <w:rPr>
          <w:sz w:val="22"/>
        </w:rPr>
      </w:pPr>
      <w:r>
        <w:rPr>
          <w:color w:val="231F20"/>
          <w:w w:val="90"/>
          <w:sz w:val="22"/>
        </w:rPr>
        <w:t>Respect</w:t>
      </w:r>
      <w:r>
        <w:rPr>
          <w:color w:val="231F20"/>
          <w:spacing w:val="-1"/>
          <w:sz w:val="22"/>
        </w:rPr>
        <w:t> </w:t>
      </w:r>
      <w:r>
        <w:rPr>
          <w:color w:val="231F20"/>
          <w:w w:val="90"/>
          <w:sz w:val="22"/>
        </w:rPr>
        <w:t>communities</w:t>
      </w:r>
      <w:r>
        <w:rPr>
          <w:color w:val="231F20"/>
          <w:spacing w:val="-1"/>
          <w:sz w:val="22"/>
        </w:rPr>
        <w:t> </w:t>
      </w:r>
      <w:r>
        <w:rPr>
          <w:color w:val="231F20"/>
          <w:w w:val="90"/>
          <w:sz w:val="22"/>
        </w:rPr>
        <w:t>as</w:t>
      </w:r>
      <w:r>
        <w:rPr>
          <w:color w:val="231F20"/>
          <w:spacing w:val="-1"/>
          <w:sz w:val="22"/>
        </w:rPr>
        <w:t> </w:t>
      </w:r>
      <w:r>
        <w:rPr>
          <w:color w:val="231F20"/>
          <w:w w:val="90"/>
          <w:sz w:val="22"/>
        </w:rPr>
        <w:t>essential</w:t>
      </w:r>
      <w:r>
        <w:rPr>
          <w:color w:val="231F20"/>
          <w:spacing w:val="-1"/>
          <w:sz w:val="22"/>
        </w:rPr>
        <w:t> </w:t>
      </w:r>
      <w:r>
        <w:rPr>
          <w:color w:val="231F20"/>
          <w:w w:val="90"/>
          <w:sz w:val="22"/>
        </w:rPr>
        <w:t>to</w:t>
      </w:r>
      <w:r>
        <w:rPr>
          <w:color w:val="231F20"/>
          <w:spacing w:val="-1"/>
          <w:sz w:val="22"/>
        </w:rPr>
        <w:t> </w:t>
      </w:r>
      <w:r>
        <w:rPr>
          <w:color w:val="231F20"/>
          <w:w w:val="90"/>
          <w:sz w:val="22"/>
        </w:rPr>
        <w:t>achieving</w:t>
      </w:r>
      <w:r>
        <w:rPr>
          <w:color w:val="231F20"/>
          <w:spacing w:val="-1"/>
          <w:sz w:val="22"/>
        </w:rPr>
        <w:t> </w:t>
      </w:r>
      <w:r>
        <w:rPr>
          <w:color w:val="231F20"/>
          <w:spacing w:val="-2"/>
          <w:w w:val="90"/>
          <w:sz w:val="22"/>
        </w:rPr>
        <w:t>citizenship</w:t>
      </w:r>
    </w:p>
    <w:p>
      <w:pPr>
        <w:pStyle w:val="ListParagraph"/>
        <w:numPr>
          <w:ilvl w:val="0"/>
          <w:numId w:val="15"/>
        </w:numPr>
        <w:tabs>
          <w:tab w:pos="2379" w:val="left" w:leader="none"/>
        </w:tabs>
        <w:spacing w:line="240" w:lineRule="auto" w:before="27" w:after="0"/>
        <w:ind w:left="2379" w:right="0" w:hanging="282"/>
        <w:jc w:val="left"/>
        <w:rPr>
          <w:sz w:val="22"/>
        </w:rPr>
      </w:pPr>
      <w:r>
        <w:rPr>
          <w:color w:val="231F20"/>
          <w:spacing w:val="-4"/>
          <w:sz w:val="22"/>
        </w:rPr>
        <w:t>value,</w:t>
      </w:r>
      <w:r>
        <w:rPr>
          <w:color w:val="231F20"/>
          <w:spacing w:val="-5"/>
          <w:sz w:val="22"/>
        </w:rPr>
        <w:t> </w:t>
      </w:r>
      <w:r>
        <w:rPr>
          <w:color w:val="231F20"/>
          <w:spacing w:val="-4"/>
          <w:sz w:val="22"/>
        </w:rPr>
        <w:t>but don’t prioritise, the role of professionals</w:t>
      </w:r>
    </w:p>
    <w:p>
      <w:pPr>
        <w:pStyle w:val="BodyText"/>
        <w:spacing w:before="1"/>
        <w:rPr>
          <w:rFonts w:ascii="Arial"/>
          <w:sz w:val="25"/>
        </w:rPr>
      </w:pPr>
    </w:p>
    <w:p>
      <w:pPr>
        <w:pStyle w:val="BodyText"/>
        <w:spacing w:line="242" w:lineRule="auto"/>
        <w:ind w:left="1927" w:right="1835"/>
      </w:pPr>
      <w:r>
        <w:rPr>
          <w:color w:val="231F20"/>
        </w:rPr>
        <w:t>In my own work I have tried to articulate this change as a shift from the </w:t>
      </w:r>
      <w:r>
        <w:rPr>
          <w:rFonts w:ascii="Minion Pro" w:hAnsi="Minion Pro"/>
          <w:i/>
          <w:color w:val="231F20"/>
        </w:rPr>
        <w:t>Professional</w:t>
      </w:r>
      <w:r>
        <w:rPr>
          <w:rFonts w:ascii="Minion Pro" w:hAnsi="Minion Pro"/>
          <w:i/>
          <w:color w:val="231F20"/>
          <w:spacing w:val="-1"/>
        </w:rPr>
        <w:t> </w:t>
      </w:r>
      <w:r>
        <w:rPr>
          <w:rFonts w:ascii="Minion Pro" w:hAnsi="Minion Pro"/>
          <w:i/>
          <w:color w:val="231F20"/>
        </w:rPr>
        <w:t>Gift</w:t>
      </w:r>
      <w:r>
        <w:rPr>
          <w:rFonts w:ascii="Minion Pro" w:hAnsi="Minion Pro"/>
          <w:i/>
          <w:color w:val="231F20"/>
          <w:spacing w:val="-1"/>
        </w:rPr>
        <w:t> </w:t>
      </w:r>
      <w:r>
        <w:rPr>
          <w:rFonts w:ascii="Minion Pro" w:hAnsi="Minion Pro"/>
          <w:i/>
          <w:color w:val="231F20"/>
        </w:rPr>
        <w:t>Model</w:t>
      </w:r>
      <w:r>
        <w:rPr>
          <w:rFonts w:ascii="Minion Pro" w:hAnsi="Minion Pro"/>
          <w:i/>
          <w:color w:val="231F20"/>
          <w:spacing w:val="-2"/>
        </w:rPr>
        <w:t> </w:t>
      </w:r>
      <w:r>
        <w:rPr>
          <w:color w:val="231F20"/>
        </w:rPr>
        <w:t>towards</w:t>
      </w:r>
      <w:r>
        <w:rPr>
          <w:color w:val="231F20"/>
          <w:spacing w:val="-7"/>
        </w:rPr>
        <w:t> </w:t>
      </w:r>
      <w:r>
        <w:rPr>
          <w:color w:val="231F20"/>
        </w:rPr>
        <w:t>the</w:t>
      </w:r>
      <w:r>
        <w:rPr>
          <w:color w:val="231F20"/>
          <w:spacing w:val="-7"/>
        </w:rPr>
        <w:t> </w:t>
      </w:r>
      <w:r>
        <w:rPr>
          <w:rFonts w:ascii="Minion Pro" w:hAnsi="Minion Pro"/>
          <w:i/>
          <w:color w:val="231F20"/>
        </w:rPr>
        <w:t>Citizenship</w:t>
      </w:r>
      <w:r>
        <w:rPr>
          <w:rFonts w:ascii="Minion Pro" w:hAnsi="Minion Pro"/>
          <w:i/>
          <w:color w:val="231F20"/>
          <w:spacing w:val="-1"/>
        </w:rPr>
        <w:t> </w:t>
      </w:r>
      <w:r>
        <w:rPr>
          <w:rFonts w:ascii="Minion Pro" w:hAnsi="Minion Pro"/>
          <w:i/>
          <w:color w:val="231F20"/>
        </w:rPr>
        <w:t>Model</w:t>
      </w:r>
      <w:r>
        <w:rPr>
          <w:rFonts w:ascii="Minion Pro" w:hAnsi="Minion Pro"/>
          <w:i/>
          <w:color w:val="231F20"/>
          <w:spacing w:val="-2"/>
        </w:rPr>
        <w:t> </w:t>
      </w:r>
      <w:r>
        <w:rPr>
          <w:color w:val="231F20"/>
        </w:rPr>
        <w:t>(Duffy,</w:t>
      </w:r>
      <w:r>
        <w:rPr>
          <w:color w:val="231F20"/>
          <w:spacing w:val="-7"/>
        </w:rPr>
        <w:t> </w:t>
      </w:r>
      <w:r>
        <w:rPr>
          <w:color w:val="231F20"/>
        </w:rPr>
        <w:t>1996).</w:t>
      </w:r>
      <w:r>
        <w:rPr>
          <w:color w:val="231F20"/>
          <w:spacing w:val="-7"/>
        </w:rPr>
        <w:t> </w:t>
      </w:r>
      <w:r>
        <w:rPr>
          <w:color w:val="231F20"/>
        </w:rPr>
        <w:t>In</w:t>
      </w:r>
      <w:r>
        <w:rPr>
          <w:color w:val="231F20"/>
          <w:spacing w:val="-7"/>
        </w:rPr>
        <w:t> </w:t>
      </w:r>
      <w:r>
        <w:rPr>
          <w:color w:val="231F20"/>
        </w:rPr>
        <w:t>other words the shift we need to make is from a top-down system where needs are defined</w:t>
      </w:r>
      <w:r>
        <w:rPr>
          <w:color w:val="231F20"/>
          <w:spacing w:val="-12"/>
        </w:rPr>
        <w:t> </w:t>
      </w:r>
      <w:r>
        <w:rPr>
          <w:color w:val="231F20"/>
        </w:rPr>
        <w:t>and</w:t>
      </w:r>
      <w:r>
        <w:rPr>
          <w:color w:val="231F20"/>
          <w:spacing w:val="-12"/>
        </w:rPr>
        <w:t> </w:t>
      </w:r>
      <w:r>
        <w:rPr>
          <w:color w:val="231F20"/>
        </w:rPr>
        <w:t>met</w:t>
      </w:r>
      <w:r>
        <w:rPr>
          <w:color w:val="231F20"/>
          <w:spacing w:val="-12"/>
        </w:rPr>
        <w:t> </w:t>
      </w:r>
      <w:r>
        <w:rPr>
          <w:color w:val="231F20"/>
        </w:rPr>
        <w:t>by</w:t>
      </w:r>
      <w:r>
        <w:rPr>
          <w:color w:val="231F20"/>
          <w:spacing w:val="-12"/>
        </w:rPr>
        <w:t> </w:t>
      </w:r>
      <w:r>
        <w:rPr>
          <w:color w:val="231F20"/>
        </w:rPr>
        <w:t>a</w:t>
      </w:r>
      <w:r>
        <w:rPr>
          <w:color w:val="231F20"/>
          <w:spacing w:val="-12"/>
        </w:rPr>
        <w:t> </w:t>
      </w:r>
      <w:r>
        <w:rPr>
          <w:color w:val="231F20"/>
        </w:rPr>
        <w:t>system</w:t>
      </w:r>
      <w:r>
        <w:rPr>
          <w:color w:val="231F20"/>
          <w:spacing w:val="-12"/>
        </w:rPr>
        <w:t> </w:t>
      </w:r>
      <w:r>
        <w:rPr>
          <w:color w:val="231F20"/>
        </w:rPr>
        <w:t>of</w:t>
      </w:r>
      <w:r>
        <w:rPr>
          <w:color w:val="231F20"/>
          <w:spacing w:val="-12"/>
        </w:rPr>
        <w:t> </w:t>
      </w:r>
      <w:r>
        <w:rPr>
          <w:color w:val="231F20"/>
        </w:rPr>
        <w:t>authority</w:t>
      </w:r>
      <w:r>
        <w:rPr>
          <w:color w:val="231F20"/>
          <w:spacing w:val="-12"/>
        </w:rPr>
        <w:t> </w:t>
      </w:r>
      <w:r>
        <w:rPr>
          <w:color w:val="231F20"/>
        </w:rPr>
        <w:t>outside</w:t>
      </w:r>
      <w:r>
        <w:rPr>
          <w:color w:val="231F20"/>
          <w:spacing w:val="-12"/>
        </w:rPr>
        <w:t> </w:t>
      </w:r>
      <w:r>
        <w:rPr>
          <w:color w:val="231F20"/>
        </w:rPr>
        <w:t>the</w:t>
      </w:r>
      <w:r>
        <w:rPr>
          <w:color w:val="231F20"/>
          <w:spacing w:val="-12"/>
        </w:rPr>
        <w:t> </w:t>
      </w:r>
      <w:r>
        <w:rPr>
          <w:color w:val="231F20"/>
        </w:rPr>
        <w:t>person’s</w:t>
      </w:r>
      <w:r>
        <w:rPr>
          <w:color w:val="231F20"/>
          <w:spacing w:val="-12"/>
        </w:rPr>
        <w:t> </w:t>
      </w:r>
      <w:r>
        <w:rPr>
          <w:color w:val="231F20"/>
        </w:rPr>
        <w:t>control,</w:t>
      </w:r>
      <w:r>
        <w:rPr>
          <w:color w:val="231F20"/>
          <w:spacing w:val="-12"/>
        </w:rPr>
        <w:t> </w:t>
      </w:r>
      <w:r>
        <w:rPr>
          <w:color w:val="231F20"/>
        </w:rPr>
        <w:t>towards a system where each person is supported to define their own life and the supports they need, supported with meaningful entitlements and a mixture of professional and community support.</w:t>
      </w:r>
    </w:p>
    <w:p>
      <w:pPr>
        <w:spacing w:after="0" w:line="242" w:lineRule="auto"/>
        <w:sectPr>
          <w:pgSz w:w="11910" w:h="16840"/>
          <w:pgMar w:header="861" w:footer="832" w:top="1140" w:bottom="1020" w:left="340" w:right="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p>
    <w:p>
      <w:pPr>
        <w:tabs>
          <w:tab w:pos="3832" w:val="left" w:leader="none"/>
          <w:tab w:pos="6829" w:val="left" w:leader="none"/>
        </w:tabs>
        <w:spacing w:before="107"/>
        <w:ind w:left="1734" w:right="0" w:firstLine="0"/>
        <w:jc w:val="left"/>
        <w:rPr>
          <w:rFonts w:ascii="NunitoSans-ExtraBold"/>
          <w:b/>
          <w:sz w:val="13"/>
        </w:rPr>
      </w:pPr>
      <w:r>
        <w:rPr>
          <w:rFonts w:ascii="NunitoSans-ExtraBold"/>
          <w:b/>
          <w:spacing w:val="-2"/>
          <w:w w:val="105"/>
          <w:sz w:val="13"/>
        </w:rPr>
        <w:t>Professional</w:t>
      </w:r>
      <w:r>
        <w:rPr>
          <w:rFonts w:ascii="NunitoSans-ExtraBold"/>
          <w:b/>
          <w:spacing w:val="4"/>
          <w:w w:val="105"/>
          <w:sz w:val="13"/>
        </w:rPr>
        <w:t> </w:t>
      </w:r>
      <w:r>
        <w:rPr>
          <w:rFonts w:ascii="NunitoSans-ExtraBold"/>
          <w:b/>
          <w:spacing w:val="-2"/>
          <w:w w:val="105"/>
          <w:sz w:val="13"/>
        </w:rPr>
        <w:t>Gift</w:t>
      </w:r>
      <w:r>
        <w:rPr>
          <w:rFonts w:ascii="NunitoSans-ExtraBold"/>
          <w:b/>
          <w:spacing w:val="4"/>
          <w:w w:val="105"/>
          <w:sz w:val="13"/>
        </w:rPr>
        <w:t> </w:t>
      </w:r>
      <w:r>
        <w:rPr>
          <w:rFonts w:ascii="NunitoSans-ExtraBold"/>
          <w:b/>
          <w:spacing w:val="-2"/>
          <w:w w:val="105"/>
          <w:sz w:val="13"/>
        </w:rPr>
        <w:t>Model</w:t>
      </w:r>
      <w:r>
        <w:rPr>
          <w:rFonts w:ascii="NunitoSans-ExtraBold"/>
          <w:b/>
          <w:sz w:val="13"/>
        </w:rPr>
        <w:tab/>
      </w:r>
      <w:r>
        <w:rPr>
          <w:rFonts w:ascii="NunitoSans-ExtraBold"/>
          <w:b/>
          <w:spacing w:val="-2"/>
          <w:w w:val="105"/>
          <w:sz w:val="13"/>
        </w:rPr>
        <w:t>Bureaucratic</w:t>
      </w:r>
      <w:r>
        <w:rPr>
          <w:rFonts w:ascii="NunitoSans-ExtraBold"/>
          <w:b/>
          <w:spacing w:val="6"/>
          <w:w w:val="105"/>
          <w:sz w:val="13"/>
        </w:rPr>
        <w:t> </w:t>
      </w:r>
      <w:r>
        <w:rPr>
          <w:rFonts w:ascii="NunitoSans-ExtraBold"/>
          <w:b/>
          <w:spacing w:val="-2"/>
          <w:w w:val="105"/>
          <w:sz w:val="13"/>
        </w:rPr>
        <w:t>Gift</w:t>
      </w:r>
      <w:r>
        <w:rPr>
          <w:rFonts w:ascii="NunitoSans-ExtraBold"/>
          <w:b/>
          <w:spacing w:val="6"/>
          <w:w w:val="105"/>
          <w:sz w:val="13"/>
        </w:rPr>
        <w:t> </w:t>
      </w:r>
      <w:r>
        <w:rPr>
          <w:rFonts w:ascii="NunitoSans-ExtraBold"/>
          <w:b/>
          <w:spacing w:val="-2"/>
          <w:w w:val="105"/>
          <w:sz w:val="13"/>
        </w:rPr>
        <w:t>Model</w:t>
      </w:r>
      <w:r>
        <w:rPr>
          <w:rFonts w:ascii="NunitoSans-ExtraBold"/>
          <w:b/>
          <w:sz w:val="13"/>
        </w:rPr>
        <w:tab/>
      </w:r>
      <w:r>
        <w:rPr>
          <w:rFonts w:ascii="NunitoSans-ExtraBold"/>
          <w:b/>
          <w:spacing w:val="-2"/>
          <w:w w:val="105"/>
          <w:sz w:val="13"/>
        </w:rPr>
        <w:t>Citizenship</w:t>
      </w:r>
      <w:r>
        <w:rPr>
          <w:rFonts w:ascii="NunitoSans-ExtraBold"/>
          <w:b/>
          <w:spacing w:val="12"/>
          <w:w w:val="105"/>
          <w:sz w:val="13"/>
        </w:rPr>
        <w:t> </w:t>
      </w:r>
      <w:r>
        <w:rPr>
          <w:rFonts w:ascii="NunitoSans-ExtraBold"/>
          <w:b/>
          <w:spacing w:val="-2"/>
          <w:w w:val="105"/>
          <w:sz w:val="13"/>
        </w:rPr>
        <w:t>Model</w:t>
      </w:r>
    </w:p>
    <w:p>
      <w:pPr>
        <w:pStyle w:val="BodyText"/>
        <w:spacing w:before="8"/>
        <w:rPr>
          <w:rFonts w:ascii="NunitoSans-ExtraBold"/>
          <w:b/>
          <w:sz w:val="17"/>
        </w:rPr>
      </w:pPr>
      <w:r>
        <w:rPr/>
        <mc:AlternateContent>
          <mc:Choice Requires="wps">
            <w:drawing>
              <wp:anchor distT="0" distB="0" distL="0" distR="0" allowOverlap="1" layoutInCell="1" locked="0" behindDoc="1" simplePos="0" relativeHeight="487615488">
                <wp:simplePos x="0" y="0"/>
                <wp:positionH relativeFrom="page">
                  <wp:posOffset>1431140</wp:posOffset>
                </wp:positionH>
                <wp:positionV relativeFrom="paragraph">
                  <wp:posOffset>167767</wp:posOffset>
                </wp:positionV>
                <wp:extent cx="970280" cy="2389505"/>
                <wp:effectExtent l="0" t="0" r="0" b="0"/>
                <wp:wrapTopAndBottom/>
                <wp:docPr id="158" name="Group 158"/>
                <wp:cNvGraphicFramePr>
                  <a:graphicFrameLocks/>
                </wp:cNvGraphicFramePr>
                <a:graphic>
                  <a:graphicData uri="http://schemas.microsoft.com/office/word/2010/wordprocessingGroup">
                    <wpg:wgp>
                      <wpg:cNvPr id="158" name="Group 158"/>
                      <wpg:cNvGrpSpPr/>
                      <wpg:grpSpPr>
                        <a:xfrm>
                          <a:off x="0" y="0"/>
                          <a:ext cx="970280" cy="2389505"/>
                          <a:chExt cx="970280" cy="2389505"/>
                        </a:xfrm>
                      </wpg:grpSpPr>
                      <wps:wsp>
                        <wps:cNvPr id="159" name="Graphic 159"/>
                        <wps:cNvSpPr/>
                        <wps:spPr>
                          <a:xfrm>
                            <a:off x="72857" y="644865"/>
                            <a:ext cx="594360" cy="371475"/>
                          </a:xfrm>
                          <a:custGeom>
                            <a:avLst/>
                            <a:gdLst/>
                            <a:ahLst/>
                            <a:cxnLst/>
                            <a:rect l="l" t="t" r="r" b="b"/>
                            <a:pathLst>
                              <a:path w="594360" h="371475">
                                <a:moveTo>
                                  <a:pt x="593750" y="0"/>
                                </a:moveTo>
                                <a:lnTo>
                                  <a:pt x="0" y="0"/>
                                </a:lnTo>
                                <a:lnTo>
                                  <a:pt x="0" y="371094"/>
                                </a:lnTo>
                                <a:lnTo>
                                  <a:pt x="593750" y="371094"/>
                                </a:lnTo>
                                <a:lnTo>
                                  <a:pt x="593750" y="0"/>
                                </a:lnTo>
                                <a:close/>
                              </a:path>
                            </a:pathLst>
                          </a:custGeom>
                          <a:solidFill>
                            <a:srgbClr val="000000"/>
                          </a:solidFill>
                        </wps:spPr>
                        <wps:bodyPr wrap="square" lIns="0" tIns="0" rIns="0" bIns="0" rtlCol="0">
                          <a:prstTxWarp prst="textNoShape">
                            <a:avLst/>
                          </a:prstTxWarp>
                          <a:noAutofit/>
                        </wps:bodyPr>
                      </wps:wsp>
                      <wps:wsp>
                        <wps:cNvPr id="160" name="Graphic 160"/>
                        <wps:cNvSpPr/>
                        <wps:spPr>
                          <a:xfrm>
                            <a:off x="72861" y="644861"/>
                            <a:ext cx="594360" cy="371475"/>
                          </a:xfrm>
                          <a:custGeom>
                            <a:avLst/>
                            <a:gdLst/>
                            <a:ahLst/>
                            <a:cxnLst/>
                            <a:rect l="l" t="t" r="r" b="b"/>
                            <a:pathLst>
                              <a:path w="594360" h="371475">
                                <a:moveTo>
                                  <a:pt x="0" y="0"/>
                                </a:moveTo>
                                <a:lnTo>
                                  <a:pt x="593750" y="0"/>
                                </a:lnTo>
                                <a:lnTo>
                                  <a:pt x="593750" y="371094"/>
                                </a:lnTo>
                                <a:lnTo>
                                  <a:pt x="0" y="371094"/>
                                </a:lnTo>
                                <a:lnTo>
                                  <a:pt x="0" y="0"/>
                                </a:lnTo>
                                <a:close/>
                              </a:path>
                            </a:pathLst>
                          </a:custGeom>
                          <a:ln w="2057">
                            <a:solidFill>
                              <a:srgbClr val="000000"/>
                            </a:solidFill>
                            <a:prstDash val="solid"/>
                          </a:ln>
                        </wps:spPr>
                        <wps:bodyPr wrap="square" lIns="0" tIns="0" rIns="0" bIns="0" rtlCol="0">
                          <a:prstTxWarp prst="textNoShape">
                            <a:avLst/>
                          </a:prstTxWarp>
                          <a:noAutofit/>
                        </wps:bodyPr>
                      </wps:wsp>
                      <wps:wsp>
                        <wps:cNvPr id="161" name="Graphic 161"/>
                        <wps:cNvSpPr/>
                        <wps:spPr>
                          <a:xfrm>
                            <a:off x="147074" y="861903"/>
                            <a:ext cx="445770" cy="114935"/>
                          </a:xfrm>
                          <a:custGeom>
                            <a:avLst/>
                            <a:gdLst/>
                            <a:ahLst/>
                            <a:cxnLst/>
                            <a:rect l="l" t="t" r="r" b="b"/>
                            <a:pathLst>
                              <a:path w="445770" h="114935">
                                <a:moveTo>
                                  <a:pt x="326567" y="0"/>
                                </a:moveTo>
                                <a:lnTo>
                                  <a:pt x="242455" y="0"/>
                                </a:lnTo>
                                <a:lnTo>
                                  <a:pt x="242455" y="19138"/>
                                </a:lnTo>
                                <a:lnTo>
                                  <a:pt x="232562" y="19138"/>
                                </a:lnTo>
                                <a:lnTo>
                                  <a:pt x="232562" y="57416"/>
                                </a:lnTo>
                                <a:lnTo>
                                  <a:pt x="212763" y="57416"/>
                                </a:lnTo>
                                <a:lnTo>
                                  <a:pt x="212763" y="19138"/>
                                </a:lnTo>
                                <a:lnTo>
                                  <a:pt x="202869" y="19138"/>
                                </a:lnTo>
                                <a:lnTo>
                                  <a:pt x="202869" y="0"/>
                                </a:lnTo>
                                <a:lnTo>
                                  <a:pt x="118757" y="0"/>
                                </a:lnTo>
                                <a:lnTo>
                                  <a:pt x="118757" y="19138"/>
                                </a:lnTo>
                                <a:lnTo>
                                  <a:pt x="0" y="19138"/>
                                </a:lnTo>
                                <a:lnTo>
                                  <a:pt x="0" y="114846"/>
                                </a:lnTo>
                                <a:lnTo>
                                  <a:pt x="9905" y="114846"/>
                                </a:lnTo>
                                <a:lnTo>
                                  <a:pt x="9905" y="28714"/>
                                </a:lnTo>
                                <a:lnTo>
                                  <a:pt x="39585" y="28714"/>
                                </a:lnTo>
                                <a:lnTo>
                                  <a:pt x="39585" y="114846"/>
                                </a:lnTo>
                                <a:lnTo>
                                  <a:pt x="49479" y="114846"/>
                                </a:lnTo>
                                <a:lnTo>
                                  <a:pt x="49479" y="28714"/>
                                </a:lnTo>
                                <a:lnTo>
                                  <a:pt x="79171" y="28714"/>
                                </a:lnTo>
                                <a:lnTo>
                                  <a:pt x="79171" y="114846"/>
                                </a:lnTo>
                                <a:lnTo>
                                  <a:pt x="89065" y="114846"/>
                                </a:lnTo>
                                <a:lnTo>
                                  <a:pt x="89065" y="28714"/>
                                </a:lnTo>
                                <a:lnTo>
                                  <a:pt x="118757" y="28714"/>
                                </a:lnTo>
                                <a:lnTo>
                                  <a:pt x="118757" y="114846"/>
                                </a:lnTo>
                                <a:lnTo>
                                  <a:pt x="128650" y="114846"/>
                                </a:lnTo>
                                <a:lnTo>
                                  <a:pt x="128650" y="9563"/>
                                </a:lnTo>
                                <a:lnTo>
                                  <a:pt x="158343" y="9563"/>
                                </a:lnTo>
                                <a:lnTo>
                                  <a:pt x="158343" y="114846"/>
                                </a:lnTo>
                                <a:lnTo>
                                  <a:pt x="168236" y="114846"/>
                                </a:lnTo>
                                <a:lnTo>
                                  <a:pt x="168236" y="66992"/>
                                </a:lnTo>
                                <a:lnTo>
                                  <a:pt x="197916" y="66992"/>
                                </a:lnTo>
                                <a:lnTo>
                                  <a:pt x="197916" y="114846"/>
                                </a:lnTo>
                                <a:lnTo>
                                  <a:pt x="207822" y="114846"/>
                                </a:lnTo>
                                <a:lnTo>
                                  <a:pt x="207822" y="66992"/>
                                </a:lnTo>
                                <a:lnTo>
                                  <a:pt x="237502" y="66992"/>
                                </a:lnTo>
                                <a:lnTo>
                                  <a:pt x="237502" y="114846"/>
                                </a:lnTo>
                                <a:lnTo>
                                  <a:pt x="247395" y="114846"/>
                                </a:lnTo>
                                <a:lnTo>
                                  <a:pt x="247395" y="66992"/>
                                </a:lnTo>
                                <a:lnTo>
                                  <a:pt x="277088" y="66992"/>
                                </a:lnTo>
                                <a:lnTo>
                                  <a:pt x="277088" y="114846"/>
                                </a:lnTo>
                                <a:lnTo>
                                  <a:pt x="286981" y="114846"/>
                                </a:lnTo>
                                <a:lnTo>
                                  <a:pt x="286981" y="9563"/>
                                </a:lnTo>
                                <a:lnTo>
                                  <a:pt x="316674" y="9563"/>
                                </a:lnTo>
                                <a:lnTo>
                                  <a:pt x="316674" y="114846"/>
                                </a:lnTo>
                                <a:lnTo>
                                  <a:pt x="326567" y="114846"/>
                                </a:lnTo>
                                <a:lnTo>
                                  <a:pt x="326567" y="28714"/>
                                </a:lnTo>
                                <a:lnTo>
                                  <a:pt x="356260" y="28714"/>
                                </a:lnTo>
                                <a:lnTo>
                                  <a:pt x="356260" y="114846"/>
                                </a:lnTo>
                                <a:lnTo>
                                  <a:pt x="366153" y="114846"/>
                                </a:lnTo>
                                <a:lnTo>
                                  <a:pt x="366153" y="28714"/>
                                </a:lnTo>
                                <a:lnTo>
                                  <a:pt x="395833" y="28714"/>
                                </a:lnTo>
                                <a:lnTo>
                                  <a:pt x="395833" y="114846"/>
                                </a:lnTo>
                                <a:lnTo>
                                  <a:pt x="405739" y="114846"/>
                                </a:lnTo>
                                <a:lnTo>
                                  <a:pt x="405739" y="28714"/>
                                </a:lnTo>
                                <a:lnTo>
                                  <a:pt x="435419" y="28714"/>
                                </a:lnTo>
                                <a:lnTo>
                                  <a:pt x="435419" y="114846"/>
                                </a:lnTo>
                                <a:lnTo>
                                  <a:pt x="445312" y="114846"/>
                                </a:lnTo>
                                <a:lnTo>
                                  <a:pt x="445312" y="19138"/>
                                </a:lnTo>
                                <a:lnTo>
                                  <a:pt x="326567" y="19138"/>
                                </a:lnTo>
                                <a:lnTo>
                                  <a:pt x="326567" y="0"/>
                                </a:lnTo>
                                <a:close/>
                              </a:path>
                            </a:pathLst>
                          </a:custGeom>
                          <a:solidFill>
                            <a:srgbClr val="FFFFFF"/>
                          </a:solidFill>
                        </wps:spPr>
                        <wps:bodyPr wrap="square" lIns="0" tIns="0" rIns="0" bIns="0" rtlCol="0">
                          <a:prstTxWarp prst="textNoShape">
                            <a:avLst/>
                          </a:prstTxWarp>
                          <a:noAutofit/>
                        </wps:bodyPr>
                      </wps:wsp>
                      <pic:pic>
                        <pic:nvPicPr>
                          <pic:cNvPr id="162" name="Image 162"/>
                          <pic:cNvPicPr/>
                        </pic:nvPicPr>
                        <pic:blipFill>
                          <a:blip r:embed="rId47" cstate="print"/>
                          <a:stretch>
                            <a:fillRect/>
                          </a:stretch>
                        </pic:blipFill>
                        <pic:spPr>
                          <a:xfrm>
                            <a:off x="287926" y="681971"/>
                            <a:ext cx="163619" cy="184444"/>
                          </a:xfrm>
                          <a:prstGeom prst="rect">
                            <a:avLst/>
                          </a:prstGeom>
                        </pic:spPr>
                      </pic:pic>
                      <wps:wsp>
                        <wps:cNvPr id="163" name="Graphic 163"/>
                        <wps:cNvSpPr/>
                        <wps:spPr>
                          <a:xfrm>
                            <a:off x="369736" y="1003709"/>
                            <a:ext cx="1270" cy="244475"/>
                          </a:xfrm>
                          <a:custGeom>
                            <a:avLst/>
                            <a:gdLst/>
                            <a:ahLst/>
                            <a:cxnLst/>
                            <a:rect l="l" t="t" r="r" b="b"/>
                            <a:pathLst>
                              <a:path w="0" h="244475">
                                <a:moveTo>
                                  <a:pt x="0" y="0"/>
                                </a:moveTo>
                                <a:lnTo>
                                  <a:pt x="0" y="244119"/>
                                </a:lnTo>
                              </a:path>
                            </a:pathLst>
                          </a:custGeom>
                          <a:ln w="12369">
                            <a:solidFill>
                              <a:srgbClr val="000000"/>
                            </a:solidFill>
                            <a:prstDash val="solid"/>
                          </a:ln>
                        </wps:spPr>
                        <wps:bodyPr wrap="square" lIns="0" tIns="0" rIns="0" bIns="0" rtlCol="0">
                          <a:prstTxWarp prst="textNoShape">
                            <a:avLst/>
                          </a:prstTxWarp>
                          <a:noAutofit/>
                        </wps:bodyPr>
                      </wps:wsp>
                      <wps:wsp>
                        <wps:cNvPr id="164" name="Graphic 164"/>
                        <wps:cNvSpPr/>
                        <wps:spPr>
                          <a:xfrm>
                            <a:off x="319145" y="1198414"/>
                            <a:ext cx="101600" cy="62865"/>
                          </a:xfrm>
                          <a:custGeom>
                            <a:avLst/>
                            <a:gdLst/>
                            <a:ahLst/>
                            <a:cxnLst/>
                            <a:rect l="l" t="t" r="r" b="b"/>
                            <a:pathLst>
                              <a:path w="101600" h="62865">
                                <a:moveTo>
                                  <a:pt x="92113" y="0"/>
                                </a:moveTo>
                                <a:lnTo>
                                  <a:pt x="50584" y="44678"/>
                                </a:lnTo>
                                <a:lnTo>
                                  <a:pt x="9055" y="0"/>
                                </a:lnTo>
                                <a:lnTo>
                                  <a:pt x="0" y="8432"/>
                                </a:lnTo>
                                <a:lnTo>
                                  <a:pt x="50584" y="62839"/>
                                </a:lnTo>
                                <a:lnTo>
                                  <a:pt x="101168" y="8432"/>
                                </a:lnTo>
                                <a:lnTo>
                                  <a:pt x="92113" y="0"/>
                                </a:lnTo>
                                <a:close/>
                              </a:path>
                            </a:pathLst>
                          </a:custGeom>
                          <a:solidFill>
                            <a:srgbClr val="000000"/>
                          </a:solidFill>
                        </wps:spPr>
                        <wps:bodyPr wrap="square" lIns="0" tIns="0" rIns="0" bIns="0" rtlCol="0">
                          <a:prstTxWarp prst="textNoShape">
                            <a:avLst/>
                          </a:prstTxWarp>
                          <a:noAutofit/>
                        </wps:bodyPr>
                      </wps:wsp>
                      <wps:wsp>
                        <wps:cNvPr id="165" name="Graphic 165"/>
                        <wps:cNvSpPr/>
                        <wps:spPr>
                          <a:xfrm>
                            <a:off x="369736" y="385094"/>
                            <a:ext cx="1270" cy="209550"/>
                          </a:xfrm>
                          <a:custGeom>
                            <a:avLst/>
                            <a:gdLst/>
                            <a:ahLst/>
                            <a:cxnLst/>
                            <a:rect l="l" t="t" r="r" b="b"/>
                            <a:pathLst>
                              <a:path w="0" h="209550">
                                <a:moveTo>
                                  <a:pt x="0" y="0"/>
                                </a:moveTo>
                                <a:lnTo>
                                  <a:pt x="0" y="209245"/>
                                </a:lnTo>
                              </a:path>
                            </a:pathLst>
                          </a:custGeom>
                          <a:ln w="12369">
                            <a:solidFill>
                              <a:srgbClr val="000000"/>
                            </a:solidFill>
                            <a:prstDash val="solid"/>
                          </a:ln>
                        </wps:spPr>
                        <wps:bodyPr wrap="square" lIns="0" tIns="0" rIns="0" bIns="0" rtlCol="0">
                          <a:prstTxWarp prst="textNoShape">
                            <a:avLst/>
                          </a:prstTxWarp>
                          <a:noAutofit/>
                        </wps:bodyPr>
                      </wps:wsp>
                      <wps:wsp>
                        <wps:cNvPr id="166" name="Graphic 166"/>
                        <wps:cNvSpPr/>
                        <wps:spPr>
                          <a:xfrm>
                            <a:off x="319145" y="544916"/>
                            <a:ext cx="101600" cy="62865"/>
                          </a:xfrm>
                          <a:custGeom>
                            <a:avLst/>
                            <a:gdLst/>
                            <a:ahLst/>
                            <a:cxnLst/>
                            <a:rect l="l" t="t" r="r" b="b"/>
                            <a:pathLst>
                              <a:path w="101600" h="62865">
                                <a:moveTo>
                                  <a:pt x="92113" y="0"/>
                                </a:moveTo>
                                <a:lnTo>
                                  <a:pt x="50584" y="44678"/>
                                </a:lnTo>
                                <a:lnTo>
                                  <a:pt x="9055" y="0"/>
                                </a:lnTo>
                                <a:lnTo>
                                  <a:pt x="0" y="8432"/>
                                </a:lnTo>
                                <a:lnTo>
                                  <a:pt x="50584" y="62839"/>
                                </a:lnTo>
                                <a:lnTo>
                                  <a:pt x="101168" y="8432"/>
                                </a:lnTo>
                                <a:lnTo>
                                  <a:pt x="92113" y="0"/>
                                </a:lnTo>
                                <a:close/>
                              </a:path>
                            </a:pathLst>
                          </a:custGeom>
                          <a:solidFill>
                            <a:srgbClr val="000000"/>
                          </a:solidFill>
                        </wps:spPr>
                        <wps:bodyPr wrap="square" lIns="0" tIns="0" rIns="0" bIns="0" rtlCol="0">
                          <a:prstTxWarp prst="textNoShape">
                            <a:avLst/>
                          </a:prstTxWarp>
                          <a:noAutofit/>
                        </wps:bodyPr>
                      </wps:wsp>
                      <wps:wsp>
                        <wps:cNvPr id="167" name="Graphic 167"/>
                        <wps:cNvSpPr/>
                        <wps:spPr>
                          <a:xfrm>
                            <a:off x="518173" y="1053063"/>
                            <a:ext cx="445770" cy="297180"/>
                          </a:xfrm>
                          <a:custGeom>
                            <a:avLst/>
                            <a:gdLst/>
                            <a:ahLst/>
                            <a:cxnLst/>
                            <a:rect l="l" t="t" r="r" b="b"/>
                            <a:pathLst>
                              <a:path w="445770" h="297180">
                                <a:moveTo>
                                  <a:pt x="0" y="74218"/>
                                </a:moveTo>
                                <a:lnTo>
                                  <a:pt x="296875" y="74218"/>
                                </a:lnTo>
                                <a:lnTo>
                                  <a:pt x="296875" y="0"/>
                                </a:lnTo>
                                <a:lnTo>
                                  <a:pt x="445312" y="148437"/>
                                </a:lnTo>
                                <a:lnTo>
                                  <a:pt x="296875" y="296875"/>
                                </a:lnTo>
                                <a:lnTo>
                                  <a:pt x="296875" y="222656"/>
                                </a:lnTo>
                                <a:lnTo>
                                  <a:pt x="0" y="222656"/>
                                </a:lnTo>
                                <a:lnTo>
                                  <a:pt x="0" y="74218"/>
                                </a:lnTo>
                                <a:close/>
                              </a:path>
                            </a:pathLst>
                          </a:custGeom>
                          <a:ln w="12369">
                            <a:solidFill>
                              <a:srgbClr val="000000"/>
                            </a:solidFill>
                            <a:prstDash val="solid"/>
                          </a:ln>
                        </wps:spPr>
                        <wps:bodyPr wrap="square" lIns="0" tIns="0" rIns="0" bIns="0" rtlCol="0">
                          <a:prstTxWarp prst="textNoShape">
                            <a:avLst/>
                          </a:prstTxWarp>
                          <a:noAutofit/>
                        </wps:bodyPr>
                      </wps:wsp>
                      <wps:wsp>
                        <wps:cNvPr id="168" name="Graphic 168"/>
                        <wps:cNvSpPr/>
                        <wps:spPr>
                          <a:xfrm>
                            <a:off x="369736" y="1558123"/>
                            <a:ext cx="1270" cy="335280"/>
                          </a:xfrm>
                          <a:custGeom>
                            <a:avLst/>
                            <a:gdLst/>
                            <a:ahLst/>
                            <a:cxnLst/>
                            <a:rect l="l" t="t" r="r" b="b"/>
                            <a:pathLst>
                              <a:path w="0" h="335280">
                                <a:moveTo>
                                  <a:pt x="0" y="0"/>
                                </a:moveTo>
                                <a:lnTo>
                                  <a:pt x="0" y="335038"/>
                                </a:lnTo>
                              </a:path>
                            </a:pathLst>
                          </a:custGeom>
                          <a:ln w="12369">
                            <a:solidFill>
                              <a:srgbClr val="000000"/>
                            </a:solidFill>
                            <a:prstDash val="solid"/>
                          </a:ln>
                        </wps:spPr>
                        <wps:bodyPr wrap="square" lIns="0" tIns="0" rIns="0" bIns="0" rtlCol="0">
                          <a:prstTxWarp prst="textNoShape">
                            <a:avLst/>
                          </a:prstTxWarp>
                          <a:noAutofit/>
                        </wps:bodyPr>
                      </wps:wsp>
                      <wps:wsp>
                        <wps:cNvPr id="169" name="Graphic 169"/>
                        <wps:cNvSpPr/>
                        <wps:spPr>
                          <a:xfrm>
                            <a:off x="184185" y="1843745"/>
                            <a:ext cx="371475" cy="545465"/>
                          </a:xfrm>
                          <a:custGeom>
                            <a:avLst/>
                            <a:gdLst/>
                            <a:ahLst/>
                            <a:cxnLst/>
                            <a:rect l="l" t="t" r="r" b="b"/>
                            <a:pathLst>
                              <a:path w="371475" h="545465">
                                <a:moveTo>
                                  <a:pt x="236118" y="8432"/>
                                </a:moveTo>
                                <a:lnTo>
                                  <a:pt x="227063" y="0"/>
                                </a:lnTo>
                                <a:lnTo>
                                  <a:pt x="185534" y="44678"/>
                                </a:lnTo>
                                <a:lnTo>
                                  <a:pt x="144005" y="0"/>
                                </a:lnTo>
                                <a:lnTo>
                                  <a:pt x="134950" y="8432"/>
                                </a:lnTo>
                                <a:lnTo>
                                  <a:pt x="185534" y="62839"/>
                                </a:lnTo>
                                <a:lnTo>
                                  <a:pt x="236118" y="8432"/>
                                </a:lnTo>
                                <a:close/>
                              </a:path>
                              <a:path w="371475" h="545465">
                                <a:moveTo>
                                  <a:pt x="309245" y="236969"/>
                                </a:moveTo>
                                <a:lnTo>
                                  <a:pt x="299516" y="183629"/>
                                </a:lnTo>
                                <a:lnTo>
                                  <a:pt x="273011" y="140081"/>
                                </a:lnTo>
                                <a:lnTo>
                                  <a:pt x="233692" y="110718"/>
                                </a:lnTo>
                                <a:lnTo>
                                  <a:pt x="185547" y="99949"/>
                                </a:lnTo>
                                <a:lnTo>
                                  <a:pt x="137401" y="110718"/>
                                </a:lnTo>
                                <a:lnTo>
                                  <a:pt x="98082" y="140081"/>
                                </a:lnTo>
                                <a:lnTo>
                                  <a:pt x="71564" y="183629"/>
                                </a:lnTo>
                                <a:lnTo>
                                  <a:pt x="61849" y="236969"/>
                                </a:lnTo>
                                <a:lnTo>
                                  <a:pt x="71564" y="290309"/>
                                </a:lnTo>
                                <a:lnTo>
                                  <a:pt x="98082" y="333857"/>
                                </a:lnTo>
                                <a:lnTo>
                                  <a:pt x="137401" y="363220"/>
                                </a:lnTo>
                                <a:lnTo>
                                  <a:pt x="185547" y="373989"/>
                                </a:lnTo>
                                <a:lnTo>
                                  <a:pt x="233692" y="363220"/>
                                </a:lnTo>
                                <a:lnTo>
                                  <a:pt x="273011" y="333857"/>
                                </a:lnTo>
                                <a:lnTo>
                                  <a:pt x="299516" y="290309"/>
                                </a:lnTo>
                                <a:lnTo>
                                  <a:pt x="309245" y="236969"/>
                                </a:lnTo>
                                <a:close/>
                              </a:path>
                              <a:path w="371475" h="545465">
                                <a:moveTo>
                                  <a:pt x="371094" y="545261"/>
                                </a:moveTo>
                                <a:lnTo>
                                  <a:pt x="356158" y="498373"/>
                                </a:lnTo>
                                <a:lnTo>
                                  <a:pt x="333375" y="457085"/>
                                </a:lnTo>
                                <a:lnTo>
                                  <a:pt x="303822" y="422694"/>
                                </a:lnTo>
                                <a:lnTo>
                                  <a:pt x="268592" y="396506"/>
                                </a:lnTo>
                                <a:lnTo>
                                  <a:pt x="228803" y="379844"/>
                                </a:lnTo>
                                <a:lnTo>
                                  <a:pt x="185547" y="373989"/>
                                </a:lnTo>
                                <a:lnTo>
                                  <a:pt x="142278" y="379844"/>
                                </a:lnTo>
                                <a:lnTo>
                                  <a:pt x="102489" y="396506"/>
                                </a:lnTo>
                                <a:lnTo>
                                  <a:pt x="67271" y="422694"/>
                                </a:lnTo>
                                <a:lnTo>
                                  <a:pt x="37719" y="457085"/>
                                </a:lnTo>
                                <a:lnTo>
                                  <a:pt x="14922" y="498373"/>
                                </a:lnTo>
                                <a:lnTo>
                                  <a:pt x="0" y="545261"/>
                                </a:lnTo>
                                <a:lnTo>
                                  <a:pt x="371094" y="545261"/>
                                </a:lnTo>
                                <a:close/>
                              </a:path>
                            </a:pathLst>
                          </a:custGeom>
                          <a:solidFill>
                            <a:srgbClr val="000000"/>
                          </a:solidFill>
                        </wps:spPr>
                        <wps:bodyPr wrap="square" lIns="0" tIns="0" rIns="0" bIns="0" rtlCol="0">
                          <a:prstTxWarp prst="textNoShape">
                            <a:avLst/>
                          </a:prstTxWarp>
                          <a:noAutofit/>
                        </wps:bodyPr>
                      </wps:wsp>
                      <wps:wsp>
                        <wps:cNvPr id="170" name="Graphic 170"/>
                        <wps:cNvSpPr/>
                        <wps:spPr>
                          <a:xfrm>
                            <a:off x="-2" y="9"/>
                            <a:ext cx="745490" cy="1632585"/>
                          </a:xfrm>
                          <a:custGeom>
                            <a:avLst/>
                            <a:gdLst/>
                            <a:ahLst/>
                            <a:cxnLst/>
                            <a:rect l="l" t="t" r="r" b="b"/>
                            <a:pathLst>
                              <a:path w="745490" h="1632585">
                                <a:moveTo>
                                  <a:pt x="629500" y="1632343"/>
                                </a:moveTo>
                                <a:lnTo>
                                  <a:pt x="369735" y="1298359"/>
                                </a:lnTo>
                                <a:lnTo>
                                  <a:pt x="109969" y="1632343"/>
                                </a:lnTo>
                                <a:lnTo>
                                  <a:pt x="629500" y="1632343"/>
                                </a:lnTo>
                                <a:close/>
                              </a:path>
                              <a:path w="745490" h="1632585">
                                <a:moveTo>
                                  <a:pt x="745401" y="175399"/>
                                </a:moveTo>
                                <a:lnTo>
                                  <a:pt x="712939" y="111772"/>
                                </a:lnTo>
                                <a:lnTo>
                                  <a:pt x="680478" y="82461"/>
                                </a:lnTo>
                                <a:lnTo>
                                  <a:pt x="637197" y="55829"/>
                                </a:lnTo>
                                <a:lnTo>
                                  <a:pt x="595236" y="37223"/>
                                </a:lnTo>
                                <a:lnTo>
                                  <a:pt x="549605" y="22326"/>
                                </a:lnTo>
                                <a:lnTo>
                                  <a:pt x="501103" y="11163"/>
                                </a:lnTo>
                                <a:lnTo>
                                  <a:pt x="450557" y="3721"/>
                                </a:lnTo>
                                <a:lnTo>
                                  <a:pt x="398792" y="0"/>
                                </a:lnTo>
                                <a:lnTo>
                                  <a:pt x="346608" y="0"/>
                                </a:lnTo>
                                <a:lnTo>
                                  <a:pt x="294830" y="3721"/>
                                </a:lnTo>
                                <a:lnTo>
                                  <a:pt x="244284" y="11163"/>
                                </a:lnTo>
                                <a:lnTo>
                                  <a:pt x="195783" y="22326"/>
                                </a:lnTo>
                                <a:lnTo>
                                  <a:pt x="150152" y="37223"/>
                                </a:lnTo>
                                <a:lnTo>
                                  <a:pt x="108204" y="55829"/>
                                </a:lnTo>
                                <a:lnTo>
                                  <a:pt x="64922" y="82461"/>
                                </a:lnTo>
                                <a:lnTo>
                                  <a:pt x="32461" y="111772"/>
                                </a:lnTo>
                                <a:lnTo>
                                  <a:pt x="0" y="175399"/>
                                </a:lnTo>
                                <a:lnTo>
                                  <a:pt x="0" y="208165"/>
                                </a:lnTo>
                                <a:lnTo>
                                  <a:pt x="32461" y="271780"/>
                                </a:lnTo>
                                <a:lnTo>
                                  <a:pt x="64922" y="301104"/>
                                </a:lnTo>
                                <a:lnTo>
                                  <a:pt x="108204" y="327723"/>
                                </a:lnTo>
                                <a:lnTo>
                                  <a:pt x="150152" y="346341"/>
                                </a:lnTo>
                                <a:lnTo>
                                  <a:pt x="195783" y="361226"/>
                                </a:lnTo>
                                <a:lnTo>
                                  <a:pt x="244284" y="372402"/>
                                </a:lnTo>
                                <a:lnTo>
                                  <a:pt x="294830" y="379844"/>
                                </a:lnTo>
                                <a:lnTo>
                                  <a:pt x="346608" y="383565"/>
                                </a:lnTo>
                                <a:lnTo>
                                  <a:pt x="398792" y="383565"/>
                                </a:lnTo>
                                <a:lnTo>
                                  <a:pt x="450557" y="379844"/>
                                </a:lnTo>
                                <a:lnTo>
                                  <a:pt x="501103" y="372402"/>
                                </a:lnTo>
                                <a:lnTo>
                                  <a:pt x="549605" y="361226"/>
                                </a:lnTo>
                                <a:lnTo>
                                  <a:pt x="595236" y="346341"/>
                                </a:lnTo>
                                <a:lnTo>
                                  <a:pt x="637197" y="327723"/>
                                </a:lnTo>
                                <a:lnTo>
                                  <a:pt x="680478" y="301104"/>
                                </a:lnTo>
                                <a:lnTo>
                                  <a:pt x="712939" y="271780"/>
                                </a:lnTo>
                                <a:lnTo>
                                  <a:pt x="745401" y="208165"/>
                                </a:lnTo>
                                <a:lnTo>
                                  <a:pt x="745401" y="175399"/>
                                </a:lnTo>
                                <a:close/>
                              </a:path>
                            </a:pathLst>
                          </a:custGeom>
                          <a:solidFill>
                            <a:srgbClr val="000000"/>
                          </a:solidFill>
                        </wps:spPr>
                        <wps:bodyPr wrap="square" lIns="0" tIns="0" rIns="0" bIns="0" rtlCol="0">
                          <a:prstTxWarp prst="textNoShape">
                            <a:avLst/>
                          </a:prstTxWarp>
                          <a:noAutofit/>
                        </wps:bodyPr>
                      </wps:wsp>
                      <wps:wsp>
                        <wps:cNvPr id="171" name="Graphic 171"/>
                        <wps:cNvSpPr/>
                        <wps:spPr>
                          <a:xfrm>
                            <a:off x="229581" y="39848"/>
                            <a:ext cx="285115" cy="304800"/>
                          </a:xfrm>
                          <a:custGeom>
                            <a:avLst/>
                            <a:gdLst/>
                            <a:ahLst/>
                            <a:cxnLst/>
                            <a:rect l="l" t="t" r="r" b="b"/>
                            <a:pathLst>
                              <a:path w="285115" h="304800">
                                <a:moveTo>
                                  <a:pt x="103903" y="165811"/>
                                </a:moveTo>
                                <a:lnTo>
                                  <a:pt x="89767" y="165811"/>
                                </a:lnTo>
                                <a:lnTo>
                                  <a:pt x="99649" y="178908"/>
                                </a:lnTo>
                                <a:lnTo>
                                  <a:pt x="111034" y="198386"/>
                                </a:lnTo>
                                <a:lnTo>
                                  <a:pt x="120476" y="217605"/>
                                </a:lnTo>
                                <a:lnTo>
                                  <a:pt x="124908" y="230695"/>
                                </a:lnTo>
                                <a:lnTo>
                                  <a:pt x="125913" y="251570"/>
                                </a:lnTo>
                                <a:lnTo>
                                  <a:pt x="124752" y="269463"/>
                                </a:lnTo>
                                <a:lnTo>
                                  <a:pt x="121957" y="283825"/>
                                </a:lnTo>
                                <a:lnTo>
                                  <a:pt x="118062" y="294106"/>
                                </a:lnTo>
                                <a:lnTo>
                                  <a:pt x="123298" y="302285"/>
                                </a:lnTo>
                                <a:lnTo>
                                  <a:pt x="142291" y="304293"/>
                                </a:lnTo>
                                <a:lnTo>
                                  <a:pt x="161421" y="301398"/>
                                </a:lnTo>
                                <a:lnTo>
                                  <a:pt x="167072" y="294868"/>
                                </a:lnTo>
                                <a:lnTo>
                                  <a:pt x="162946" y="285050"/>
                                </a:lnTo>
                                <a:lnTo>
                                  <a:pt x="158799" y="264720"/>
                                </a:lnTo>
                                <a:lnTo>
                                  <a:pt x="159551" y="237077"/>
                                </a:lnTo>
                                <a:lnTo>
                                  <a:pt x="170120" y="205320"/>
                                </a:lnTo>
                                <a:lnTo>
                                  <a:pt x="174310" y="198386"/>
                                </a:lnTo>
                                <a:lnTo>
                                  <a:pt x="129683" y="198386"/>
                                </a:lnTo>
                                <a:lnTo>
                                  <a:pt x="103903" y="165811"/>
                                </a:lnTo>
                                <a:close/>
                              </a:path>
                              <a:path w="285115" h="304800">
                                <a:moveTo>
                                  <a:pt x="148796" y="157734"/>
                                </a:moveTo>
                                <a:lnTo>
                                  <a:pt x="128654" y="157734"/>
                                </a:lnTo>
                                <a:lnTo>
                                  <a:pt x="129683" y="198386"/>
                                </a:lnTo>
                                <a:lnTo>
                                  <a:pt x="174310" y="198386"/>
                                </a:lnTo>
                                <a:lnTo>
                                  <a:pt x="175971" y="195637"/>
                                </a:lnTo>
                                <a:lnTo>
                                  <a:pt x="177042" y="194144"/>
                                </a:lnTo>
                                <a:lnTo>
                                  <a:pt x="155019" y="194144"/>
                                </a:lnTo>
                                <a:lnTo>
                                  <a:pt x="148796" y="157734"/>
                                </a:lnTo>
                                <a:close/>
                              </a:path>
                              <a:path w="285115" h="304800">
                                <a:moveTo>
                                  <a:pt x="266648" y="157734"/>
                                </a:moveTo>
                                <a:lnTo>
                                  <a:pt x="148796" y="157734"/>
                                </a:lnTo>
                                <a:lnTo>
                                  <a:pt x="183150" y="166751"/>
                                </a:lnTo>
                                <a:lnTo>
                                  <a:pt x="155019" y="194144"/>
                                </a:lnTo>
                                <a:lnTo>
                                  <a:pt x="177042" y="194144"/>
                                </a:lnTo>
                                <a:lnTo>
                                  <a:pt x="183023" y="185810"/>
                                </a:lnTo>
                                <a:lnTo>
                                  <a:pt x="196574" y="168262"/>
                                </a:lnTo>
                                <a:lnTo>
                                  <a:pt x="226344" y="167717"/>
                                </a:lnTo>
                                <a:lnTo>
                                  <a:pt x="253233" y="163209"/>
                                </a:lnTo>
                                <a:lnTo>
                                  <a:pt x="266648" y="157734"/>
                                </a:lnTo>
                                <a:close/>
                              </a:path>
                              <a:path w="285115" h="304800">
                                <a:moveTo>
                                  <a:pt x="130585" y="0"/>
                                </a:moveTo>
                                <a:lnTo>
                                  <a:pt x="106524" y="6853"/>
                                </a:lnTo>
                                <a:lnTo>
                                  <a:pt x="85660" y="19977"/>
                                </a:lnTo>
                                <a:lnTo>
                                  <a:pt x="69504" y="36901"/>
                                </a:lnTo>
                                <a:lnTo>
                                  <a:pt x="59566" y="55156"/>
                                </a:lnTo>
                                <a:lnTo>
                                  <a:pt x="56455" y="56134"/>
                                </a:lnTo>
                                <a:lnTo>
                                  <a:pt x="24171" y="78660"/>
                                </a:lnTo>
                                <a:lnTo>
                                  <a:pt x="0" y="132783"/>
                                </a:lnTo>
                                <a:lnTo>
                                  <a:pt x="4956" y="154317"/>
                                </a:lnTo>
                                <a:lnTo>
                                  <a:pt x="18199" y="164453"/>
                                </a:lnTo>
                                <a:lnTo>
                                  <a:pt x="38375" y="169313"/>
                                </a:lnTo>
                                <a:lnTo>
                                  <a:pt x="63044" y="169548"/>
                                </a:lnTo>
                                <a:lnTo>
                                  <a:pt x="89767" y="165811"/>
                                </a:lnTo>
                                <a:lnTo>
                                  <a:pt x="103903" y="165811"/>
                                </a:lnTo>
                                <a:lnTo>
                                  <a:pt x="102365" y="163868"/>
                                </a:lnTo>
                                <a:lnTo>
                                  <a:pt x="128654" y="157734"/>
                                </a:lnTo>
                                <a:lnTo>
                                  <a:pt x="266648" y="157734"/>
                                </a:lnTo>
                                <a:lnTo>
                                  <a:pt x="273910" y="154769"/>
                                </a:lnTo>
                                <a:lnTo>
                                  <a:pt x="285042" y="142430"/>
                                </a:lnTo>
                                <a:lnTo>
                                  <a:pt x="284229" y="121960"/>
                                </a:lnTo>
                                <a:lnTo>
                                  <a:pt x="271512" y="96812"/>
                                </a:lnTo>
                                <a:lnTo>
                                  <a:pt x="249186" y="73082"/>
                                </a:lnTo>
                                <a:lnTo>
                                  <a:pt x="219548" y="56870"/>
                                </a:lnTo>
                                <a:lnTo>
                                  <a:pt x="205303" y="34777"/>
                                </a:lnTo>
                                <a:lnTo>
                                  <a:pt x="185025" y="15514"/>
                                </a:lnTo>
                                <a:lnTo>
                                  <a:pt x="159767" y="2712"/>
                                </a:lnTo>
                                <a:lnTo>
                                  <a:pt x="13058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12.688202pt;margin-top:13.210043pt;width:76.4pt;height:188.15pt;mso-position-horizontal-relative:page;mso-position-vertical-relative:paragraph;z-index:-15700992;mso-wrap-distance-left:0;mso-wrap-distance-right:0" id="docshapegroup133" coordorigin="2254,264" coordsize="1528,3763">
                <v:rect style="position:absolute;left:2368;top:1279;width:936;height:585" id="docshape134" filled="true" fillcolor="#000000" stroked="false">
                  <v:fill type="solid"/>
                </v:rect>
                <v:rect style="position:absolute;left:2368;top:1279;width:936;height:585" id="docshape135" filled="false" stroked="true" strokeweight=".162pt" strokecolor="#000000">
                  <v:stroke dashstyle="solid"/>
                </v:rect>
                <v:shape style="position:absolute;left:2485;top:1621;width:702;height:181" id="docshape136" coordorigin="2485,1622" coordsize="702,181" path="m3000,1622l2867,1622,2867,1652,2852,1652,2852,1712,2820,1712,2820,1652,2805,1652,2805,1622,2672,1622,2672,1652,2485,1652,2485,1802,2501,1802,2501,1667,2548,1667,2548,1802,2563,1802,2563,1667,2610,1667,2610,1802,2626,1802,2626,1667,2672,1667,2672,1802,2688,1802,2688,1637,2735,1637,2735,1802,2750,1802,2750,1727,2797,1727,2797,1802,2813,1802,2813,1727,2859,1727,2859,1802,2875,1802,2875,1727,2922,1727,2922,1802,2937,1802,2937,1637,2984,1637,2984,1802,3000,1802,3000,1667,3046,1667,3046,1802,3062,1802,3062,1667,3109,1667,3109,1802,3124,1802,3124,1667,3171,1667,3171,1802,3187,1802,3187,1652,3000,1652,3000,1622xe" filled="true" fillcolor="#ffffff" stroked="false">
                  <v:path arrowok="t"/>
                  <v:fill type="solid"/>
                </v:shape>
                <v:shape style="position:absolute;left:2707;top:1338;width:258;height:291" type="#_x0000_t75" id="docshape137" stroked="false">
                  <v:imagedata r:id="rId47" o:title=""/>
                </v:shape>
                <v:line style="position:absolute" from="2836,1845" to="2836,2229" stroked="true" strokeweight=".974pt" strokecolor="#000000">
                  <v:stroke dashstyle="solid"/>
                </v:line>
                <v:shape style="position:absolute;left:2756;top:2151;width:160;height:99" id="docshape138" coordorigin="2756,2151" coordsize="160,99" path="m2901,2151l2836,2222,2771,2151,2756,2165,2836,2250,2916,2165,2901,2151xe" filled="true" fillcolor="#000000" stroked="false">
                  <v:path arrowok="t"/>
                  <v:fill type="solid"/>
                </v:shape>
                <v:line style="position:absolute" from="2836,871" to="2836,1200" stroked="true" strokeweight=".974pt" strokecolor="#000000">
                  <v:stroke dashstyle="solid"/>
                </v:line>
                <v:shape style="position:absolute;left:2756;top:1122;width:160;height:99" id="docshape139" coordorigin="2756,1122" coordsize="160,99" path="m2901,1122l2836,1193,2771,1122,2756,1136,2836,1221,2916,1136,2901,1122xe" filled="true" fillcolor="#000000" stroked="false">
                  <v:path arrowok="t"/>
                  <v:fill type="solid"/>
                </v:shape>
                <v:shape style="position:absolute;left:3069;top:1922;width:702;height:468" id="docshape140" coordorigin="3070,1923" coordsize="702,468" path="m3070,2039l3537,2039,3537,1923,3771,2156,3537,2390,3537,2273,3070,2273,3070,2039xe" filled="false" stroked="true" strokeweight=".974pt" strokecolor="#000000">
                  <v:path arrowok="t"/>
                  <v:stroke dashstyle="solid"/>
                </v:shape>
                <v:line style="position:absolute" from="2836,2718" to="2836,3246" stroked="true" strokeweight=".974pt" strokecolor="#000000">
                  <v:stroke dashstyle="solid"/>
                </v:line>
                <v:shape style="position:absolute;left:2543;top:3167;width:585;height:859" id="docshape141" coordorigin="2544,3168" coordsize="585,859" path="m2916,3181l2901,3168,2836,3238,2771,3168,2756,3181,2836,3267,2916,3181xm3031,3541l3016,3457,2974,3388,2912,3342,2836,3325,2760,3342,2698,3388,2657,3457,2641,3541,2657,3625,2698,3693,2760,3740,2836,3757,2912,3740,2974,3693,3016,3625,3031,3541xm3128,4026l3105,3953,3069,3888,3022,3833,2967,3792,2904,3766,2836,3757,2768,3766,2705,3792,2650,3833,2603,3888,2567,3953,2544,4026,3128,4026xe" filled="true" fillcolor="#000000" stroked="false">
                  <v:path arrowok="t"/>
                  <v:fill type="solid"/>
                </v:shape>
                <v:shape style="position:absolute;left:2253;top:264;width:1174;height:2571" id="docshape142" coordorigin="2254,264" coordsize="1174,2571" path="m3245,2835l2836,2309,2427,2835,3245,2835xm3428,540l3411,489,3377,440,3325,394,3257,352,3191,323,3119,299,3043,282,2963,270,2882,264,2800,264,2718,270,2638,282,2562,299,2490,323,2424,352,2356,394,2305,440,2271,489,2254,540,2254,592,2271,643,2305,692,2356,738,2424,780,2490,810,2562,833,2638,851,2718,862,2800,868,2882,868,2963,862,3043,851,3119,833,3191,810,3257,780,3325,738,3377,692,3411,643,3428,592,3428,540xe" filled="true" fillcolor="#000000" stroked="false">
                  <v:path arrowok="t"/>
                  <v:fill type="solid"/>
                </v:shape>
                <v:shape style="position:absolute;left:2615;top:326;width:449;height:480" id="docshape143" coordorigin="2615,327" coordsize="449,480" path="m2779,588l2757,588,2772,609,2790,639,2805,670,2812,690,2814,723,2812,751,2807,774,2801,790,2809,803,2839,806,2870,802,2878,791,2872,776,2865,744,2867,700,2883,650,2890,639,2820,639,2779,588xm2850,575l2818,575,2820,639,2890,639,2892,635,2894,633,2859,633,2850,575xm3035,575l2850,575,2904,590,2859,633,2894,633,2904,620,2925,592,2972,591,3014,584,3035,575xm2821,327l2783,338,2750,358,2725,385,2709,414,2704,415,2699,417,2694,420,2653,451,2626,493,2615,536,2623,570,2644,586,2676,594,2715,594,2757,588,2779,588,2777,585,2818,575,3035,575,3047,571,3064,551,3063,519,3043,479,3008,442,2961,417,2939,382,2907,351,2867,331,2821,327xe" filled="true" fillcolor="#ffffff"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16000">
                <wp:simplePos x="0" y="0"/>
                <wp:positionH relativeFrom="page">
                  <wp:posOffset>2767078</wp:posOffset>
                </wp:positionH>
                <wp:positionV relativeFrom="paragraph">
                  <wp:posOffset>167767</wp:posOffset>
                </wp:positionV>
                <wp:extent cx="970280" cy="2389505"/>
                <wp:effectExtent l="0" t="0" r="0" b="0"/>
                <wp:wrapTopAndBottom/>
                <wp:docPr id="172" name="Group 172"/>
                <wp:cNvGraphicFramePr>
                  <a:graphicFrameLocks/>
                </wp:cNvGraphicFramePr>
                <a:graphic>
                  <a:graphicData uri="http://schemas.microsoft.com/office/word/2010/wordprocessingGroup">
                    <wpg:wgp>
                      <wpg:cNvPr id="172" name="Group 172"/>
                      <wpg:cNvGrpSpPr/>
                      <wpg:grpSpPr>
                        <a:xfrm>
                          <a:off x="0" y="0"/>
                          <a:ext cx="970280" cy="2389505"/>
                          <a:chExt cx="970280" cy="2389505"/>
                        </a:xfrm>
                      </wpg:grpSpPr>
                      <wps:wsp>
                        <wps:cNvPr id="173" name="Graphic 173"/>
                        <wps:cNvSpPr/>
                        <wps:spPr>
                          <a:xfrm>
                            <a:off x="518173" y="1053063"/>
                            <a:ext cx="445770" cy="297180"/>
                          </a:xfrm>
                          <a:custGeom>
                            <a:avLst/>
                            <a:gdLst/>
                            <a:ahLst/>
                            <a:cxnLst/>
                            <a:rect l="l" t="t" r="r" b="b"/>
                            <a:pathLst>
                              <a:path w="445770" h="297180">
                                <a:moveTo>
                                  <a:pt x="0" y="74218"/>
                                </a:moveTo>
                                <a:lnTo>
                                  <a:pt x="296875" y="74218"/>
                                </a:lnTo>
                                <a:lnTo>
                                  <a:pt x="296875" y="0"/>
                                </a:lnTo>
                                <a:lnTo>
                                  <a:pt x="445312" y="148437"/>
                                </a:lnTo>
                                <a:lnTo>
                                  <a:pt x="296875" y="296875"/>
                                </a:lnTo>
                                <a:lnTo>
                                  <a:pt x="296875" y="222656"/>
                                </a:lnTo>
                                <a:lnTo>
                                  <a:pt x="0" y="222656"/>
                                </a:lnTo>
                                <a:lnTo>
                                  <a:pt x="0" y="74218"/>
                                </a:lnTo>
                                <a:close/>
                              </a:path>
                            </a:pathLst>
                          </a:custGeom>
                          <a:ln w="12369">
                            <a:solidFill>
                              <a:srgbClr val="000000"/>
                            </a:solidFill>
                            <a:prstDash val="solid"/>
                          </a:ln>
                        </wps:spPr>
                        <wps:bodyPr wrap="square" lIns="0" tIns="0" rIns="0" bIns="0" rtlCol="0">
                          <a:prstTxWarp prst="textNoShape">
                            <a:avLst/>
                          </a:prstTxWarp>
                          <a:noAutofit/>
                        </wps:bodyPr>
                      </wps:wsp>
                      <wps:wsp>
                        <wps:cNvPr id="174" name="Graphic 174"/>
                        <wps:cNvSpPr/>
                        <wps:spPr>
                          <a:xfrm>
                            <a:off x="370969" y="1002375"/>
                            <a:ext cx="1270" cy="890905"/>
                          </a:xfrm>
                          <a:custGeom>
                            <a:avLst/>
                            <a:gdLst/>
                            <a:ahLst/>
                            <a:cxnLst/>
                            <a:rect l="l" t="t" r="r" b="b"/>
                            <a:pathLst>
                              <a:path w="0" h="890905">
                                <a:moveTo>
                                  <a:pt x="0" y="0"/>
                                </a:moveTo>
                                <a:lnTo>
                                  <a:pt x="0" y="890790"/>
                                </a:lnTo>
                              </a:path>
                            </a:pathLst>
                          </a:custGeom>
                          <a:ln w="12369">
                            <a:solidFill>
                              <a:srgbClr val="000000"/>
                            </a:solidFill>
                            <a:prstDash val="solid"/>
                          </a:ln>
                        </wps:spPr>
                        <wps:bodyPr wrap="square" lIns="0" tIns="0" rIns="0" bIns="0" rtlCol="0">
                          <a:prstTxWarp prst="textNoShape">
                            <a:avLst/>
                          </a:prstTxWarp>
                          <a:noAutofit/>
                        </wps:bodyPr>
                      </wps:wsp>
                      <wps:wsp>
                        <wps:cNvPr id="175" name="Graphic 175"/>
                        <wps:cNvSpPr/>
                        <wps:spPr>
                          <a:xfrm>
                            <a:off x="320379" y="1843745"/>
                            <a:ext cx="101600" cy="62865"/>
                          </a:xfrm>
                          <a:custGeom>
                            <a:avLst/>
                            <a:gdLst/>
                            <a:ahLst/>
                            <a:cxnLst/>
                            <a:rect l="l" t="t" r="r" b="b"/>
                            <a:pathLst>
                              <a:path w="101600" h="62865">
                                <a:moveTo>
                                  <a:pt x="92113" y="0"/>
                                </a:moveTo>
                                <a:lnTo>
                                  <a:pt x="50584" y="44678"/>
                                </a:lnTo>
                                <a:lnTo>
                                  <a:pt x="9055" y="0"/>
                                </a:lnTo>
                                <a:lnTo>
                                  <a:pt x="0" y="8432"/>
                                </a:lnTo>
                                <a:lnTo>
                                  <a:pt x="50584" y="62839"/>
                                </a:lnTo>
                                <a:lnTo>
                                  <a:pt x="101168" y="8432"/>
                                </a:lnTo>
                                <a:lnTo>
                                  <a:pt x="92113" y="0"/>
                                </a:lnTo>
                                <a:close/>
                              </a:path>
                            </a:pathLst>
                          </a:custGeom>
                          <a:solidFill>
                            <a:srgbClr val="000000"/>
                          </a:solidFill>
                        </wps:spPr>
                        <wps:bodyPr wrap="square" lIns="0" tIns="0" rIns="0" bIns="0" rtlCol="0">
                          <a:prstTxWarp prst="textNoShape">
                            <a:avLst/>
                          </a:prstTxWarp>
                          <a:noAutofit/>
                        </wps:bodyPr>
                      </wps:wsp>
                      <wps:wsp>
                        <wps:cNvPr id="176" name="Graphic 176"/>
                        <wps:cNvSpPr/>
                        <wps:spPr>
                          <a:xfrm>
                            <a:off x="375660" y="370622"/>
                            <a:ext cx="1270" cy="224154"/>
                          </a:xfrm>
                          <a:custGeom>
                            <a:avLst/>
                            <a:gdLst/>
                            <a:ahLst/>
                            <a:cxnLst/>
                            <a:rect l="l" t="t" r="r" b="b"/>
                            <a:pathLst>
                              <a:path w="0" h="224154">
                                <a:moveTo>
                                  <a:pt x="0" y="0"/>
                                </a:moveTo>
                                <a:lnTo>
                                  <a:pt x="0" y="223710"/>
                                </a:lnTo>
                              </a:path>
                            </a:pathLst>
                          </a:custGeom>
                          <a:ln w="12369">
                            <a:solidFill>
                              <a:srgbClr val="000000"/>
                            </a:solidFill>
                            <a:prstDash val="solid"/>
                          </a:ln>
                        </wps:spPr>
                        <wps:bodyPr wrap="square" lIns="0" tIns="0" rIns="0" bIns="0" rtlCol="0">
                          <a:prstTxWarp prst="textNoShape">
                            <a:avLst/>
                          </a:prstTxWarp>
                          <a:noAutofit/>
                        </wps:bodyPr>
                      </wps:wsp>
                      <wps:wsp>
                        <wps:cNvPr id="177" name="Graphic 177"/>
                        <wps:cNvSpPr/>
                        <wps:spPr>
                          <a:xfrm>
                            <a:off x="78788" y="544916"/>
                            <a:ext cx="594360" cy="471170"/>
                          </a:xfrm>
                          <a:custGeom>
                            <a:avLst/>
                            <a:gdLst/>
                            <a:ahLst/>
                            <a:cxnLst/>
                            <a:rect l="l" t="t" r="r" b="b"/>
                            <a:pathLst>
                              <a:path w="594360" h="471170">
                                <a:moveTo>
                                  <a:pt x="347446" y="8432"/>
                                </a:moveTo>
                                <a:lnTo>
                                  <a:pt x="338391" y="0"/>
                                </a:lnTo>
                                <a:lnTo>
                                  <a:pt x="296862" y="44678"/>
                                </a:lnTo>
                                <a:lnTo>
                                  <a:pt x="255333" y="0"/>
                                </a:lnTo>
                                <a:lnTo>
                                  <a:pt x="246278" y="8432"/>
                                </a:lnTo>
                                <a:lnTo>
                                  <a:pt x="296862" y="62839"/>
                                </a:lnTo>
                                <a:lnTo>
                                  <a:pt x="347446" y="8432"/>
                                </a:lnTo>
                                <a:close/>
                              </a:path>
                              <a:path w="594360" h="471170">
                                <a:moveTo>
                                  <a:pt x="593750" y="99949"/>
                                </a:moveTo>
                                <a:lnTo>
                                  <a:pt x="0" y="99949"/>
                                </a:lnTo>
                                <a:lnTo>
                                  <a:pt x="0" y="471043"/>
                                </a:lnTo>
                                <a:lnTo>
                                  <a:pt x="593750" y="471043"/>
                                </a:lnTo>
                                <a:lnTo>
                                  <a:pt x="593750" y="99949"/>
                                </a:lnTo>
                                <a:close/>
                              </a:path>
                            </a:pathLst>
                          </a:custGeom>
                          <a:solidFill>
                            <a:srgbClr val="000000"/>
                          </a:solidFill>
                        </wps:spPr>
                        <wps:bodyPr wrap="square" lIns="0" tIns="0" rIns="0" bIns="0" rtlCol="0">
                          <a:prstTxWarp prst="textNoShape">
                            <a:avLst/>
                          </a:prstTxWarp>
                          <a:noAutofit/>
                        </wps:bodyPr>
                      </wps:wsp>
                      <wps:wsp>
                        <wps:cNvPr id="178" name="Graphic 178"/>
                        <wps:cNvSpPr/>
                        <wps:spPr>
                          <a:xfrm>
                            <a:off x="78786" y="644861"/>
                            <a:ext cx="594360" cy="371475"/>
                          </a:xfrm>
                          <a:custGeom>
                            <a:avLst/>
                            <a:gdLst/>
                            <a:ahLst/>
                            <a:cxnLst/>
                            <a:rect l="l" t="t" r="r" b="b"/>
                            <a:pathLst>
                              <a:path w="594360" h="371475">
                                <a:moveTo>
                                  <a:pt x="0" y="0"/>
                                </a:moveTo>
                                <a:lnTo>
                                  <a:pt x="593750" y="0"/>
                                </a:lnTo>
                                <a:lnTo>
                                  <a:pt x="593750" y="371094"/>
                                </a:lnTo>
                                <a:lnTo>
                                  <a:pt x="0" y="371094"/>
                                </a:lnTo>
                                <a:lnTo>
                                  <a:pt x="0" y="0"/>
                                </a:lnTo>
                                <a:close/>
                              </a:path>
                            </a:pathLst>
                          </a:custGeom>
                          <a:ln w="2057">
                            <a:solidFill>
                              <a:srgbClr val="000000"/>
                            </a:solidFill>
                            <a:prstDash val="solid"/>
                          </a:ln>
                        </wps:spPr>
                        <wps:bodyPr wrap="square" lIns="0" tIns="0" rIns="0" bIns="0" rtlCol="0">
                          <a:prstTxWarp prst="textNoShape">
                            <a:avLst/>
                          </a:prstTxWarp>
                          <a:noAutofit/>
                        </wps:bodyPr>
                      </wps:wsp>
                      <wps:wsp>
                        <wps:cNvPr id="179" name="Graphic 179"/>
                        <wps:cNvSpPr/>
                        <wps:spPr>
                          <a:xfrm>
                            <a:off x="152999" y="861903"/>
                            <a:ext cx="445770" cy="114935"/>
                          </a:xfrm>
                          <a:custGeom>
                            <a:avLst/>
                            <a:gdLst/>
                            <a:ahLst/>
                            <a:cxnLst/>
                            <a:rect l="l" t="t" r="r" b="b"/>
                            <a:pathLst>
                              <a:path w="445770" h="114935">
                                <a:moveTo>
                                  <a:pt x="326567" y="0"/>
                                </a:moveTo>
                                <a:lnTo>
                                  <a:pt x="242455" y="0"/>
                                </a:lnTo>
                                <a:lnTo>
                                  <a:pt x="242455" y="19138"/>
                                </a:lnTo>
                                <a:lnTo>
                                  <a:pt x="232562" y="19138"/>
                                </a:lnTo>
                                <a:lnTo>
                                  <a:pt x="232562" y="57416"/>
                                </a:lnTo>
                                <a:lnTo>
                                  <a:pt x="212763" y="57416"/>
                                </a:lnTo>
                                <a:lnTo>
                                  <a:pt x="212763" y="19138"/>
                                </a:lnTo>
                                <a:lnTo>
                                  <a:pt x="202869" y="19138"/>
                                </a:lnTo>
                                <a:lnTo>
                                  <a:pt x="202869" y="0"/>
                                </a:lnTo>
                                <a:lnTo>
                                  <a:pt x="118757" y="0"/>
                                </a:lnTo>
                                <a:lnTo>
                                  <a:pt x="118757" y="19138"/>
                                </a:lnTo>
                                <a:lnTo>
                                  <a:pt x="0" y="19138"/>
                                </a:lnTo>
                                <a:lnTo>
                                  <a:pt x="0" y="114846"/>
                                </a:lnTo>
                                <a:lnTo>
                                  <a:pt x="9905" y="114846"/>
                                </a:lnTo>
                                <a:lnTo>
                                  <a:pt x="9905" y="28714"/>
                                </a:lnTo>
                                <a:lnTo>
                                  <a:pt x="39585" y="28714"/>
                                </a:lnTo>
                                <a:lnTo>
                                  <a:pt x="39585" y="114846"/>
                                </a:lnTo>
                                <a:lnTo>
                                  <a:pt x="49479" y="114846"/>
                                </a:lnTo>
                                <a:lnTo>
                                  <a:pt x="49479" y="28714"/>
                                </a:lnTo>
                                <a:lnTo>
                                  <a:pt x="79171" y="28714"/>
                                </a:lnTo>
                                <a:lnTo>
                                  <a:pt x="79171" y="114846"/>
                                </a:lnTo>
                                <a:lnTo>
                                  <a:pt x="89065" y="114846"/>
                                </a:lnTo>
                                <a:lnTo>
                                  <a:pt x="89065" y="28714"/>
                                </a:lnTo>
                                <a:lnTo>
                                  <a:pt x="118757" y="28714"/>
                                </a:lnTo>
                                <a:lnTo>
                                  <a:pt x="118757" y="114846"/>
                                </a:lnTo>
                                <a:lnTo>
                                  <a:pt x="128650" y="114846"/>
                                </a:lnTo>
                                <a:lnTo>
                                  <a:pt x="128650" y="9563"/>
                                </a:lnTo>
                                <a:lnTo>
                                  <a:pt x="158343" y="9563"/>
                                </a:lnTo>
                                <a:lnTo>
                                  <a:pt x="158343" y="114846"/>
                                </a:lnTo>
                                <a:lnTo>
                                  <a:pt x="168236" y="114846"/>
                                </a:lnTo>
                                <a:lnTo>
                                  <a:pt x="168236" y="66992"/>
                                </a:lnTo>
                                <a:lnTo>
                                  <a:pt x="197916" y="66992"/>
                                </a:lnTo>
                                <a:lnTo>
                                  <a:pt x="197916" y="114846"/>
                                </a:lnTo>
                                <a:lnTo>
                                  <a:pt x="207822" y="114846"/>
                                </a:lnTo>
                                <a:lnTo>
                                  <a:pt x="207822" y="66992"/>
                                </a:lnTo>
                                <a:lnTo>
                                  <a:pt x="237502" y="66992"/>
                                </a:lnTo>
                                <a:lnTo>
                                  <a:pt x="237502" y="114846"/>
                                </a:lnTo>
                                <a:lnTo>
                                  <a:pt x="247395" y="114846"/>
                                </a:lnTo>
                                <a:lnTo>
                                  <a:pt x="247395" y="66992"/>
                                </a:lnTo>
                                <a:lnTo>
                                  <a:pt x="277088" y="66992"/>
                                </a:lnTo>
                                <a:lnTo>
                                  <a:pt x="277088" y="114846"/>
                                </a:lnTo>
                                <a:lnTo>
                                  <a:pt x="286981" y="114846"/>
                                </a:lnTo>
                                <a:lnTo>
                                  <a:pt x="286981" y="9563"/>
                                </a:lnTo>
                                <a:lnTo>
                                  <a:pt x="316674" y="9563"/>
                                </a:lnTo>
                                <a:lnTo>
                                  <a:pt x="316674" y="114846"/>
                                </a:lnTo>
                                <a:lnTo>
                                  <a:pt x="326567" y="114846"/>
                                </a:lnTo>
                                <a:lnTo>
                                  <a:pt x="326567" y="28714"/>
                                </a:lnTo>
                                <a:lnTo>
                                  <a:pt x="356260" y="28714"/>
                                </a:lnTo>
                                <a:lnTo>
                                  <a:pt x="356260" y="114846"/>
                                </a:lnTo>
                                <a:lnTo>
                                  <a:pt x="366153" y="114846"/>
                                </a:lnTo>
                                <a:lnTo>
                                  <a:pt x="366153" y="28714"/>
                                </a:lnTo>
                                <a:lnTo>
                                  <a:pt x="395833" y="28714"/>
                                </a:lnTo>
                                <a:lnTo>
                                  <a:pt x="395833" y="114846"/>
                                </a:lnTo>
                                <a:lnTo>
                                  <a:pt x="405739" y="114846"/>
                                </a:lnTo>
                                <a:lnTo>
                                  <a:pt x="405739" y="28714"/>
                                </a:lnTo>
                                <a:lnTo>
                                  <a:pt x="435419" y="28714"/>
                                </a:lnTo>
                                <a:lnTo>
                                  <a:pt x="435419" y="114846"/>
                                </a:lnTo>
                                <a:lnTo>
                                  <a:pt x="445312" y="114846"/>
                                </a:lnTo>
                                <a:lnTo>
                                  <a:pt x="445312" y="19138"/>
                                </a:lnTo>
                                <a:lnTo>
                                  <a:pt x="326567" y="19138"/>
                                </a:lnTo>
                                <a:lnTo>
                                  <a:pt x="326567" y="0"/>
                                </a:lnTo>
                                <a:close/>
                              </a:path>
                            </a:pathLst>
                          </a:custGeom>
                          <a:solidFill>
                            <a:srgbClr val="FFFFFF"/>
                          </a:solidFill>
                        </wps:spPr>
                        <wps:bodyPr wrap="square" lIns="0" tIns="0" rIns="0" bIns="0" rtlCol="0">
                          <a:prstTxWarp prst="textNoShape">
                            <a:avLst/>
                          </a:prstTxWarp>
                          <a:noAutofit/>
                        </wps:bodyPr>
                      </wps:wsp>
                      <pic:pic>
                        <pic:nvPicPr>
                          <pic:cNvPr id="180" name="Image 180"/>
                          <pic:cNvPicPr/>
                        </pic:nvPicPr>
                        <pic:blipFill>
                          <a:blip r:embed="rId47" cstate="print"/>
                          <a:stretch>
                            <a:fillRect/>
                          </a:stretch>
                        </pic:blipFill>
                        <pic:spPr>
                          <a:xfrm>
                            <a:off x="293851" y="681971"/>
                            <a:ext cx="163619" cy="184444"/>
                          </a:xfrm>
                          <a:prstGeom prst="rect">
                            <a:avLst/>
                          </a:prstGeom>
                        </pic:spPr>
                      </pic:pic>
                      <wps:wsp>
                        <wps:cNvPr id="181" name="Graphic 181"/>
                        <wps:cNvSpPr/>
                        <wps:spPr>
                          <a:xfrm>
                            <a:off x="0" y="0"/>
                            <a:ext cx="745490" cy="384175"/>
                          </a:xfrm>
                          <a:custGeom>
                            <a:avLst/>
                            <a:gdLst/>
                            <a:ahLst/>
                            <a:cxnLst/>
                            <a:rect l="l" t="t" r="r" b="b"/>
                            <a:pathLst>
                              <a:path w="745490" h="384175">
                                <a:moveTo>
                                  <a:pt x="398791" y="0"/>
                                </a:moveTo>
                                <a:lnTo>
                                  <a:pt x="346609" y="0"/>
                                </a:lnTo>
                                <a:lnTo>
                                  <a:pt x="294836" y="3722"/>
                                </a:lnTo>
                                <a:lnTo>
                                  <a:pt x="244291" y="11167"/>
                                </a:lnTo>
                                <a:lnTo>
                                  <a:pt x="195792" y="22334"/>
                                </a:lnTo>
                                <a:lnTo>
                                  <a:pt x="150156" y="37224"/>
                                </a:lnTo>
                                <a:lnTo>
                                  <a:pt x="108204" y="55836"/>
                                </a:lnTo>
                                <a:lnTo>
                                  <a:pt x="64922" y="82464"/>
                                </a:lnTo>
                                <a:lnTo>
                                  <a:pt x="32461" y="111778"/>
                                </a:lnTo>
                                <a:lnTo>
                                  <a:pt x="0" y="175399"/>
                                </a:lnTo>
                                <a:lnTo>
                                  <a:pt x="0" y="208169"/>
                                </a:lnTo>
                                <a:lnTo>
                                  <a:pt x="32461" y="271789"/>
                                </a:lnTo>
                                <a:lnTo>
                                  <a:pt x="64922" y="301104"/>
                                </a:lnTo>
                                <a:lnTo>
                                  <a:pt x="108204" y="327731"/>
                                </a:lnTo>
                                <a:lnTo>
                                  <a:pt x="150156" y="346343"/>
                                </a:lnTo>
                                <a:lnTo>
                                  <a:pt x="195792" y="361233"/>
                                </a:lnTo>
                                <a:lnTo>
                                  <a:pt x="244291" y="372400"/>
                                </a:lnTo>
                                <a:lnTo>
                                  <a:pt x="294836" y="379845"/>
                                </a:lnTo>
                                <a:lnTo>
                                  <a:pt x="346609" y="383568"/>
                                </a:lnTo>
                                <a:lnTo>
                                  <a:pt x="398791" y="383568"/>
                                </a:lnTo>
                                <a:lnTo>
                                  <a:pt x="450564" y="379845"/>
                                </a:lnTo>
                                <a:lnTo>
                                  <a:pt x="501109" y="372400"/>
                                </a:lnTo>
                                <a:lnTo>
                                  <a:pt x="549609" y="361233"/>
                                </a:lnTo>
                                <a:lnTo>
                                  <a:pt x="595244" y="346343"/>
                                </a:lnTo>
                                <a:lnTo>
                                  <a:pt x="637197" y="327731"/>
                                </a:lnTo>
                                <a:lnTo>
                                  <a:pt x="680478" y="301104"/>
                                </a:lnTo>
                                <a:lnTo>
                                  <a:pt x="712939" y="271789"/>
                                </a:lnTo>
                                <a:lnTo>
                                  <a:pt x="745401" y="208169"/>
                                </a:lnTo>
                                <a:lnTo>
                                  <a:pt x="745401" y="175399"/>
                                </a:lnTo>
                                <a:lnTo>
                                  <a:pt x="712939" y="111778"/>
                                </a:lnTo>
                                <a:lnTo>
                                  <a:pt x="680478" y="82464"/>
                                </a:lnTo>
                                <a:lnTo>
                                  <a:pt x="637197" y="55836"/>
                                </a:lnTo>
                                <a:lnTo>
                                  <a:pt x="595244" y="37224"/>
                                </a:lnTo>
                                <a:lnTo>
                                  <a:pt x="549609" y="22334"/>
                                </a:lnTo>
                                <a:lnTo>
                                  <a:pt x="501109" y="11167"/>
                                </a:lnTo>
                                <a:lnTo>
                                  <a:pt x="450564" y="3722"/>
                                </a:lnTo>
                                <a:lnTo>
                                  <a:pt x="398791" y="0"/>
                                </a:lnTo>
                                <a:close/>
                              </a:path>
                            </a:pathLst>
                          </a:custGeom>
                          <a:solidFill>
                            <a:srgbClr val="000000"/>
                          </a:solidFill>
                        </wps:spPr>
                        <wps:bodyPr wrap="square" lIns="0" tIns="0" rIns="0" bIns="0" rtlCol="0">
                          <a:prstTxWarp prst="textNoShape">
                            <a:avLst/>
                          </a:prstTxWarp>
                          <a:noAutofit/>
                        </wps:bodyPr>
                      </wps:wsp>
                      <wps:wsp>
                        <wps:cNvPr id="182" name="Graphic 182"/>
                        <wps:cNvSpPr/>
                        <wps:spPr>
                          <a:xfrm>
                            <a:off x="229583" y="39848"/>
                            <a:ext cx="285115" cy="304800"/>
                          </a:xfrm>
                          <a:custGeom>
                            <a:avLst/>
                            <a:gdLst/>
                            <a:ahLst/>
                            <a:cxnLst/>
                            <a:rect l="l" t="t" r="r" b="b"/>
                            <a:pathLst>
                              <a:path w="285115" h="304800">
                                <a:moveTo>
                                  <a:pt x="103903" y="165811"/>
                                </a:moveTo>
                                <a:lnTo>
                                  <a:pt x="89767" y="165811"/>
                                </a:lnTo>
                                <a:lnTo>
                                  <a:pt x="99649" y="178908"/>
                                </a:lnTo>
                                <a:lnTo>
                                  <a:pt x="111034" y="198386"/>
                                </a:lnTo>
                                <a:lnTo>
                                  <a:pt x="120476" y="217605"/>
                                </a:lnTo>
                                <a:lnTo>
                                  <a:pt x="124908" y="230695"/>
                                </a:lnTo>
                                <a:lnTo>
                                  <a:pt x="125913" y="251570"/>
                                </a:lnTo>
                                <a:lnTo>
                                  <a:pt x="124752" y="269463"/>
                                </a:lnTo>
                                <a:lnTo>
                                  <a:pt x="121957" y="283825"/>
                                </a:lnTo>
                                <a:lnTo>
                                  <a:pt x="118062" y="294106"/>
                                </a:lnTo>
                                <a:lnTo>
                                  <a:pt x="123298" y="302285"/>
                                </a:lnTo>
                                <a:lnTo>
                                  <a:pt x="142291" y="304293"/>
                                </a:lnTo>
                                <a:lnTo>
                                  <a:pt x="161421" y="301398"/>
                                </a:lnTo>
                                <a:lnTo>
                                  <a:pt x="167072" y="294868"/>
                                </a:lnTo>
                                <a:lnTo>
                                  <a:pt x="162946" y="285050"/>
                                </a:lnTo>
                                <a:lnTo>
                                  <a:pt x="158799" y="264720"/>
                                </a:lnTo>
                                <a:lnTo>
                                  <a:pt x="159551" y="237077"/>
                                </a:lnTo>
                                <a:lnTo>
                                  <a:pt x="170120" y="205320"/>
                                </a:lnTo>
                                <a:lnTo>
                                  <a:pt x="174310" y="198386"/>
                                </a:lnTo>
                                <a:lnTo>
                                  <a:pt x="129683" y="198386"/>
                                </a:lnTo>
                                <a:lnTo>
                                  <a:pt x="103903" y="165811"/>
                                </a:lnTo>
                                <a:close/>
                              </a:path>
                              <a:path w="285115" h="304800">
                                <a:moveTo>
                                  <a:pt x="148796" y="157734"/>
                                </a:moveTo>
                                <a:lnTo>
                                  <a:pt x="128654" y="157734"/>
                                </a:lnTo>
                                <a:lnTo>
                                  <a:pt x="129683" y="198386"/>
                                </a:lnTo>
                                <a:lnTo>
                                  <a:pt x="174310" y="198386"/>
                                </a:lnTo>
                                <a:lnTo>
                                  <a:pt x="175971" y="195637"/>
                                </a:lnTo>
                                <a:lnTo>
                                  <a:pt x="177042" y="194144"/>
                                </a:lnTo>
                                <a:lnTo>
                                  <a:pt x="155019" y="194144"/>
                                </a:lnTo>
                                <a:lnTo>
                                  <a:pt x="148796" y="157734"/>
                                </a:lnTo>
                                <a:close/>
                              </a:path>
                              <a:path w="285115" h="304800">
                                <a:moveTo>
                                  <a:pt x="266648" y="157734"/>
                                </a:moveTo>
                                <a:lnTo>
                                  <a:pt x="148796" y="157734"/>
                                </a:lnTo>
                                <a:lnTo>
                                  <a:pt x="183150" y="166751"/>
                                </a:lnTo>
                                <a:lnTo>
                                  <a:pt x="155019" y="194144"/>
                                </a:lnTo>
                                <a:lnTo>
                                  <a:pt x="177042" y="194144"/>
                                </a:lnTo>
                                <a:lnTo>
                                  <a:pt x="183023" y="185810"/>
                                </a:lnTo>
                                <a:lnTo>
                                  <a:pt x="196574" y="168262"/>
                                </a:lnTo>
                                <a:lnTo>
                                  <a:pt x="226344" y="167717"/>
                                </a:lnTo>
                                <a:lnTo>
                                  <a:pt x="253233" y="163209"/>
                                </a:lnTo>
                                <a:lnTo>
                                  <a:pt x="266648" y="157734"/>
                                </a:lnTo>
                                <a:close/>
                              </a:path>
                              <a:path w="285115" h="304800">
                                <a:moveTo>
                                  <a:pt x="130585" y="0"/>
                                </a:moveTo>
                                <a:lnTo>
                                  <a:pt x="106524" y="6853"/>
                                </a:lnTo>
                                <a:lnTo>
                                  <a:pt x="85660" y="19977"/>
                                </a:lnTo>
                                <a:lnTo>
                                  <a:pt x="69504" y="36901"/>
                                </a:lnTo>
                                <a:lnTo>
                                  <a:pt x="59566" y="55156"/>
                                </a:lnTo>
                                <a:lnTo>
                                  <a:pt x="56455" y="56134"/>
                                </a:lnTo>
                                <a:lnTo>
                                  <a:pt x="24171" y="78660"/>
                                </a:lnTo>
                                <a:lnTo>
                                  <a:pt x="0" y="132783"/>
                                </a:lnTo>
                                <a:lnTo>
                                  <a:pt x="4956" y="154317"/>
                                </a:lnTo>
                                <a:lnTo>
                                  <a:pt x="18199" y="164453"/>
                                </a:lnTo>
                                <a:lnTo>
                                  <a:pt x="38375" y="169313"/>
                                </a:lnTo>
                                <a:lnTo>
                                  <a:pt x="63044" y="169548"/>
                                </a:lnTo>
                                <a:lnTo>
                                  <a:pt x="89767" y="165811"/>
                                </a:lnTo>
                                <a:lnTo>
                                  <a:pt x="103903" y="165811"/>
                                </a:lnTo>
                                <a:lnTo>
                                  <a:pt x="102365" y="163868"/>
                                </a:lnTo>
                                <a:lnTo>
                                  <a:pt x="128654" y="157734"/>
                                </a:lnTo>
                                <a:lnTo>
                                  <a:pt x="266648" y="157734"/>
                                </a:lnTo>
                                <a:lnTo>
                                  <a:pt x="273910" y="154769"/>
                                </a:lnTo>
                                <a:lnTo>
                                  <a:pt x="285042" y="142430"/>
                                </a:lnTo>
                                <a:lnTo>
                                  <a:pt x="284229" y="121960"/>
                                </a:lnTo>
                                <a:lnTo>
                                  <a:pt x="271512" y="96812"/>
                                </a:lnTo>
                                <a:lnTo>
                                  <a:pt x="249186" y="73082"/>
                                </a:lnTo>
                                <a:lnTo>
                                  <a:pt x="219548" y="56870"/>
                                </a:lnTo>
                                <a:lnTo>
                                  <a:pt x="205303" y="34777"/>
                                </a:lnTo>
                                <a:lnTo>
                                  <a:pt x="185025" y="15514"/>
                                </a:lnTo>
                                <a:lnTo>
                                  <a:pt x="159767" y="2712"/>
                                </a:lnTo>
                                <a:lnTo>
                                  <a:pt x="130585" y="0"/>
                                </a:lnTo>
                                <a:close/>
                              </a:path>
                            </a:pathLst>
                          </a:custGeom>
                          <a:solidFill>
                            <a:srgbClr val="FFFFFF"/>
                          </a:solidFill>
                        </wps:spPr>
                        <wps:bodyPr wrap="square" lIns="0" tIns="0" rIns="0" bIns="0" rtlCol="0">
                          <a:prstTxWarp prst="textNoShape">
                            <a:avLst/>
                          </a:prstTxWarp>
                          <a:noAutofit/>
                        </wps:bodyPr>
                      </wps:wsp>
                      <wps:wsp>
                        <wps:cNvPr id="183" name="Graphic 183"/>
                        <wps:cNvSpPr/>
                        <wps:spPr>
                          <a:xfrm>
                            <a:off x="190103" y="1943694"/>
                            <a:ext cx="371475" cy="445770"/>
                          </a:xfrm>
                          <a:custGeom>
                            <a:avLst/>
                            <a:gdLst/>
                            <a:ahLst/>
                            <a:cxnLst/>
                            <a:rect l="l" t="t" r="r" b="b"/>
                            <a:pathLst>
                              <a:path w="371475" h="445770">
                                <a:moveTo>
                                  <a:pt x="309245" y="137020"/>
                                </a:moveTo>
                                <a:lnTo>
                                  <a:pt x="299529" y="83680"/>
                                </a:lnTo>
                                <a:lnTo>
                                  <a:pt x="273011" y="40132"/>
                                </a:lnTo>
                                <a:lnTo>
                                  <a:pt x="233692" y="10769"/>
                                </a:lnTo>
                                <a:lnTo>
                                  <a:pt x="185547" y="0"/>
                                </a:lnTo>
                                <a:lnTo>
                                  <a:pt x="137401" y="10769"/>
                                </a:lnTo>
                                <a:lnTo>
                                  <a:pt x="98082" y="40132"/>
                                </a:lnTo>
                                <a:lnTo>
                                  <a:pt x="71577" y="83680"/>
                                </a:lnTo>
                                <a:lnTo>
                                  <a:pt x="61849" y="137020"/>
                                </a:lnTo>
                                <a:lnTo>
                                  <a:pt x="71577" y="190360"/>
                                </a:lnTo>
                                <a:lnTo>
                                  <a:pt x="98082" y="233908"/>
                                </a:lnTo>
                                <a:lnTo>
                                  <a:pt x="137401" y="263271"/>
                                </a:lnTo>
                                <a:lnTo>
                                  <a:pt x="185547" y="274040"/>
                                </a:lnTo>
                                <a:lnTo>
                                  <a:pt x="233692" y="263271"/>
                                </a:lnTo>
                                <a:lnTo>
                                  <a:pt x="273011" y="233908"/>
                                </a:lnTo>
                                <a:lnTo>
                                  <a:pt x="299529" y="190360"/>
                                </a:lnTo>
                                <a:lnTo>
                                  <a:pt x="309245" y="137020"/>
                                </a:lnTo>
                                <a:close/>
                              </a:path>
                              <a:path w="371475" h="445770">
                                <a:moveTo>
                                  <a:pt x="371094" y="445312"/>
                                </a:moveTo>
                                <a:lnTo>
                                  <a:pt x="356171" y="398424"/>
                                </a:lnTo>
                                <a:lnTo>
                                  <a:pt x="333375" y="357136"/>
                                </a:lnTo>
                                <a:lnTo>
                                  <a:pt x="303822" y="322745"/>
                                </a:lnTo>
                                <a:lnTo>
                                  <a:pt x="268605" y="296557"/>
                                </a:lnTo>
                                <a:lnTo>
                                  <a:pt x="228815" y="279895"/>
                                </a:lnTo>
                                <a:lnTo>
                                  <a:pt x="185547" y="274040"/>
                                </a:lnTo>
                                <a:lnTo>
                                  <a:pt x="142290" y="279895"/>
                                </a:lnTo>
                                <a:lnTo>
                                  <a:pt x="102501" y="296557"/>
                                </a:lnTo>
                                <a:lnTo>
                                  <a:pt x="67284" y="322745"/>
                                </a:lnTo>
                                <a:lnTo>
                                  <a:pt x="37731" y="357136"/>
                                </a:lnTo>
                                <a:lnTo>
                                  <a:pt x="14935" y="398424"/>
                                </a:lnTo>
                                <a:lnTo>
                                  <a:pt x="0" y="445312"/>
                                </a:lnTo>
                                <a:lnTo>
                                  <a:pt x="371094" y="4453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17.880203pt;margin-top:13.210043pt;width:76.4pt;height:188.15pt;mso-position-horizontal-relative:page;mso-position-vertical-relative:paragraph;z-index:-15700480;mso-wrap-distance-left:0;mso-wrap-distance-right:0" id="docshapegroup144" coordorigin="4358,264" coordsize="1528,3763">
                <v:shape style="position:absolute;left:5173;top:1922;width:702;height:468" id="docshape145" coordorigin="5174,1923" coordsize="702,468" path="m5174,2039l5641,2039,5641,1923,5875,2156,5641,2390,5641,2273,5174,2273,5174,2039xe" filled="false" stroked="true" strokeweight=".974pt" strokecolor="#000000">
                  <v:path arrowok="t"/>
                  <v:stroke dashstyle="solid"/>
                </v:shape>
                <v:line style="position:absolute" from="4942,1843" to="4942,3246" stroked="true" strokeweight=".974pt" strokecolor="#000000">
                  <v:stroke dashstyle="solid"/>
                </v:line>
                <v:shape style="position:absolute;left:4862;top:3167;width:160;height:99" id="docshape146" coordorigin="4862,3168" coordsize="160,99" path="m5007,3168l4942,3238,4876,3168,4862,3181,4942,3267,5021,3181,5007,3168xe" filled="true" fillcolor="#000000" stroked="false">
                  <v:path arrowok="t"/>
                  <v:fill type="solid"/>
                </v:shape>
                <v:line style="position:absolute" from="4949,848" to="4949,1200" stroked="true" strokeweight=".974pt" strokecolor="#000000">
                  <v:stroke dashstyle="solid"/>
                </v:line>
                <v:shape style="position:absolute;left:4481;top:1122;width:936;height:742" id="docshape147" coordorigin="4482,1122" coordsize="936,742" path="m5029,1136l5015,1122,4949,1193,4884,1122,4870,1136,4949,1221,5029,1136xm5417,1280l4482,1280,4482,1864,5417,1864,5417,1280xe" filled="true" fillcolor="#000000" stroked="false">
                  <v:path arrowok="t"/>
                  <v:fill type="solid"/>
                </v:shape>
                <v:rect style="position:absolute;left:4481;top:1279;width:936;height:585" id="docshape148" filled="false" stroked="true" strokeweight=".162pt" strokecolor="#000000">
                  <v:stroke dashstyle="solid"/>
                </v:rect>
                <v:shape style="position:absolute;left:4598;top:1621;width:702;height:181" id="docshape149" coordorigin="4599,1622" coordsize="702,181" path="m5113,1622l4980,1622,4980,1652,4965,1652,4965,1712,4934,1712,4934,1652,4918,1652,4918,1622,4786,1622,4786,1652,4599,1652,4599,1802,4614,1802,4614,1667,4661,1667,4661,1802,4676,1802,4676,1667,4723,1667,4723,1802,4739,1802,4739,1667,4786,1667,4786,1802,4801,1802,4801,1637,4848,1637,4848,1802,4863,1802,4863,1727,4910,1727,4910,1802,4926,1802,4926,1727,4973,1727,4973,1802,4988,1802,4988,1727,5035,1727,5035,1802,5050,1802,5050,1637,5097,1637,5097,1802,5113,1802,5113,1667,5160,1667,5160,1802,5175,1802,5175,1667,5222,1667,5222,1802,5238,1802,5238,1667,5284,1667,5284,1802,5300,1802,5300,1652,5113,1652,5113,1622xe" filled="true" fillcolor="#ffffff" stroked="false">
                  <v:path arrowok="t"/>
                  <v:fill type="solid"/>
                </v:shape>
                <v:shape style="position:absolute;left:4820;top:1338;width:258;height:291" type="#_x0000_t75" id="docshape150" stroked="false">
                  <v:imagedata r:id="rId47" o:title=""/>
                </v:shape>
                <v:shape style="position:absolute;left:4357;top:264;width:1174;height:605" id="docshape151" coordorigin="4358,264" coordsize="1174,605" path="m4986,264l4903,264,4822,270,4742,282,4666,299,4594,323,4528,352,4460,394,4409,440,4358,540,4358,592,4409,692,4460,738,4528,780,4594,810,4666,833,4742,851,4822,862,4903,868,4986,868,5067,862,5147,851,5223,833,5295,810,5361,780,5429,738,5480,692,5531,592,5531,540,5480,440,5429,394,5361,352,5295,323,5223,299,5147,282,5067,270,4986,264xe" filled="true" fillcolor="#000000" stroked="false">
                  <v:path arrowok="t"/>
                  <v:fill type="solid"/>
                </v:shape>
                <v:shape style="position:absolute;left:4719;top:326;width:449;height:480" id="docshape152" coordorigin="4719,327" coordsize="449,480" path="m4883,588l4861,588,4876,609,4894,639,4909,670,4916,690,4917,723,4916,751,4911,774,4905,790,4913,803,4943,806,4973,802,4982,791,4976,776,4969,744,4970,700,4987,650,4994,639,4923,639,4883,588xm4953,575l4922,575,4923,639,4994,639,4996,635,4998,633,4963,633,4953,575xm5139,575l4953,575,5008,590,4963,633,4998,633,5007,620,5029,592,5076,591,5118,584,5139,575xm4925,327l4887,338,4854,358,4829,385,4813,414,4808,415,4803,417,4798,420,4757,451,4730,493,4719,536,4727,570,4748,586,4780,594,4818,594,4861,588,4883,588,4880,585,4922,575,5139,575,5151,571,5168,551,5167,519,5147,479,5112,442,5065,417,5042,382,5011,351,4971,331,4925,327xe" filled="true" fillcolor="#ffffff" stroked="false">
                  <v:path arrowok="t"/>
                  <v:fill type="solid"/>
                </v:shape>
                <v:shape style="position:absolute;left:4656;top:3325;width:585;height:702" id="docshape153" coordorigin="4657,3325" coordsize="585,702" path="m5144,3541l5129,3457,5087,3388,5025,3342,4949,3325,4873,3342,4811,3388,4770,3457,4754,3541,4770,3625,4811,3693,4873,3740,4949,3757,5025,3740,5087,3693,5129,3625,5144,3541xm5241,4026l5218,3953,5182,3888,5135,3833,5080,3792,5017,3766,4949,3757,4881,3766,4818,3792,4763,3833,4716,3888,4681,3953,4657,4026,5241,4026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16512">
                <wp:simplePos x="0" y="0"/>
                <wp:positionH relativeFrom="page">
                  <wp:posOffset>3916113</wp:posOffset>
                </wp:positionH>
                <wp:positionV relativeFrom="paragraph">
                  <wp:posOffset>181766</wp:posOffset>
                </wp:positionV>
                <wp:extent cx="2190750" cy="1416685"/>
                <wp:effectExtent l="0" t="0" r="0" b="0"/>
                <wp:wrapTopAndBottom/>
                <wp:docPr id="184" name="Group 184"/>
                <wp:cNvGraphicFramePr>
                  <a:graphicFrameLocks/>
                </wp:cNvGraphicFramePr>
                <a:graphic>
                  <a:graphicData uri="http://schemas.microsoft.com/office/word/2010/wordprocessingGroup">
                    <wpg:wgp>
                      <wpg:cNvPr id="184" name="Group 184"/>
                      <wpg:cNvGrpSpPr/>
                      <wpg:grpSpPr>
                        <a:xfrm>
                          <a:off x="0" y="0"/>
                          <a:ext cx="2190750" cy="1416685"/>
                          <a:chExt cx="2190750" cy="1416685"/>
                        </a:xfrm>
                      </wpg:grpSpPr>
                      <wps:wsp>
                        <wps:cNvPr id="185" name="Graphic 185"/>
                        <wps:cNvSpPr/>
                        <wps:spPr>
                          <a:xfrm>
                            <a:off x="344973" y="378782"/>
                            <a:ext cx="349250" cy="244475"/>
                          </a:xfrm>
                          <a:custGeom>
                            <a:avLst/>
                            <a:gdLst/>
                            <a:ahLst/>
                            <a:cxnLst/>
                            <a:rect l="l" t="t" r="r" b="b"/>
                            <a:pathLst>
                              <a:path w="349250" h="244475">
                                <a:moveTo>
                                  <a:pt x="0" y="244386"/>
                                </a:moveTo>
                                <a:lnTo>
                                  <a:pt x="349110" y="0"/>
                                </a:lnTo>
                              </a:path>
                            </a:pathLst>
                          </a:custGeom>
                          <a:ln w="12369">
                            <a:solidFill>
                              <a:srgbClr val="000000"/>
                            </a:solidFill>
                            <a:prstDash val="solid"/>
                          </a:ln>
                        </wps:spPr>
                        <wps:bodyPr wrap="square" lIns="0" tIns="0" rIns="0" bIns="0" rtlCol="0">
                          <a:prstTxWarp prst="textNoShape">
                            <a:avLst/>
                          </a:prstTxWarp>
                          <a:noAutofit/>
                        </wps:bodyPr>
                      </wps:wsp>
                      <pic:pic>
                        <pic:nvPicPr>
                          <pic:cNvPr id="186" name="Image 186"/>
                          <pic:cNvPicPr/>
                        </pic:nvPicPr>
                        <pic:blipFill>
                          <a:blip r:embed="rId48" cstate="print"/>
                          <a:stretch>
                            <a:fillRect/>
                          </a:stretch>
                        </pic:blipFill>
                        <pic:spPr>
                          <a:xfrm>
                            <a:off x="333992" y="558229"/>
                            <a:ext cx="75285" cy="82880"/>
                          </a:xfrm>
                          <a:prstGeom prst="rect">
                            <a:avLst/>
                          </a:prstGeom>
                        </pic:spPr>
                      </pic:pic>
                      <pic:pic>
                        <pic:nvPicPr>
                          <pic:cNvPr id="187" name="Image 187"/>
                          <pic:cNvPicPr/>
                        </pic:nvPicPr>
                        <pic:blipFill>
                          <a:blip r:embed="rId49" cstate="print"/>
                          <a:stretch>
                            <a:fillRect/>
                          </a:stretch>
                        </pic:blipFill>
                        <pic:spPr>
                          <a:xfrm>
                            <a:off x="629793" y="360859"/>
                            <a:ext cx="75298" cy="82880"/>
                          </a:xfrm>
                          <a:prstGeom prst="rect">
                            <a:avLst/>
                          </a:prstGeom>
                        </pic:spPr>
                      </pic:pic>
                      <wps:wsp>
                        <wps:cNvPr id="188" name="Graphic 188"/>
                        <wps:cNvSpPr/>
                        <wps:spPr>
                          <a:xfrm>
                            <a:off x="1309823" y="378782"/>
                            <a:ext cx="349250" cy="244475"/>
                          </a:xfrm>
                          <a:custGeom>
                            <a:avLst/>
                            <a:gdLst/>
                            <a:ahLst/>
                            <a:cxnLst/>
                            <a:rect l="l" t="t" r="r" b="b"/>
                            <a:pathLst>
                              <a:path w="349250" h="244475">
                                <a:moveTo>
                                  <a:pt x="349110" y="244386"/>
                                </a:moveTo>
                                <a:lnTo>
                                  <a:pt x="0" y="0"/>
                                </a:lnTo>
                              </a:path>
                            </a:pathLst>
                          </a:custGeom>
                          <a:ln w="12369">
                            <a:solidFill>
                              <a:srgbClr val="000000"/>
                            </a:solidFill>
                            <a:prstDash val="solid"/>
                          </a:ln>
                        </wps:spPr>
                        <wps:bodyPr wrap="square" lIns="0" tIns="0" rIns="0" bIns="0" rtlCol="0">
                          <a:prstTxWarp prst="textNoShape">
                            <a:avLst/>
                          </a:prstTxWarp>
                          <a:noAutofit/>
                        </wps:bodyPr>
                      </wps:wsp>
                      <pic:pic>
                        <pic:nvPicPr>
                          <pic:cNvPr id="189" name="Image 189"/>
                          <pic:cNvPicPr/>
                        </pic:nvPicPr>
                        <pic:blipFill>
                          <a:blip r:embed="rId50" cstate="print"/>
                          <a:stretch>
                            <a:fillRect/>
                          </a:stretch>
                        </pic:blipFill>
                        <pic:spPr>
                          <a:xfrm>
                            <a:off x="1594638" y="558218"/>
                            <a:ext cx="75298" cy="82880"/>
                          </a:xfrm>
                          <a:prstGeom prst="rect">
                            <a:avLst/>
                          </a:prstGeom>
                        </pic:spPr>
                      </pic:pic>
                      <pic:pic>
                        <pic:nvPicPr>
                          <pic:cNvPr id="190" name="Image 190"/>
                          <pic:cNvPicPr/>
                        </pic:nvPicPr>
                        <pic:blipFill>
                          <a:blip r:embed="rId51" cstate="print"/>
                          <a:stretch>
                            <a:fillRect/>
                          </a:stretch>
                        </pic:blipFill>
                        <pic:spPr>
                          <a:xfrm>
                            <a:off x="1298837" y="360847"/>
                            <a:ext cx="75285" cy="82880"/>
                          </a:xfrm>
                          <a:prstGeom prst="rect">
                            <a:avLst/>
                          </a:prstGeom>
                        </pic:spPr>
                      </pic:pic>
                      <wps:wsp>
                        <wps:cNvPr id="191" name="Graphic 191"/>
                        <wps:cNvSpPr/>
                        <wps:spPr>
                          <a:xfrm>
                            <a:off x="1001953" y="927737"/>
                            <a:ext cx="890905" cy="482600"/>
                          </a:xfrm>
                          <a:custGeom>
                            <a:avLst/>
                            <a:gdLst/>
                            <a:ahLst/>
                            <a:cxnLst/>
                            <a:rect l="l" t="t" r="r" b="b"/>
                            <a:pathLst>
                              <a:path w="890905" h="482600">
                                <a:moveTo>
                                  <a:pt x="0" y="0"/>
                                </a:moveTo>
                                <a:lnTo>
                                  <a:pt x="0" y="482422"/>
                                </a:lnTo>
                                <a:lnTo>
                                  <a:pt x="890625" y="482422"/>
                                </a:lnTo>
                                <a:lnTo>
                                  <a:pt x="890625" y="236080"/>
                                </a:lnTo>
                              </a:path>
                            </a:pathLst>
                          </a:custGeom>
                          <a:ln w="12369">
                            <a:solidFill>
                              <a:srgbClr val="000000"/>
                            </a:solidFill>
                            <a:prstDash val="solid"/>
                          </a:ln>
                        </wps:spPr>
                        <wps:bodyPr wrap="square" lIns="0" tIns="0" rIns="0" bIns="0" rtlCol="0">
                          <a:prstTxWarp prst="textNoShape">
                            <a:avLst/>
                          </a:prstTxWarp>
                          <a:noAutofit/>
                        </wps:bodyPr>
                      </wps:wsp>
                      <wps:wsp>
                        <wps:cNvPr id="192" name="Graphic 192"/>
                        <wps:cNvSpPr/>
                        <wps:spPr>
                          <a:xfrm>
                            <a:off x="-4" y="519537"/>
                            <a:ext cx="1943735" cy="694055"/>
                          </a:xfrm>
                          <a:custGeom>
                            <a:avLst/>
                            <a:gdLst/>
                            <a:ahLst/>
                            <a:cxnLst/>
                            <a:rect l="l" t="t" r="r" b="b"/>
                            <a:pathLst>
                              <a:path w="1943735" h="694055">
                                <a:moveTo>
                                  <a:pt x="556641" y="593750"/>
                                </a:moveTo>
                                <a:lnTo>
                                  <a:pt x="278320" y="222656"/>
                                </a:lnTo>
                                <a:lnTo>
                                  <a:pt x="0" y="593750"/>
                                </a:lnTo>
                                <a:lnTo>
                                  <a:pt x="556641" y="593750"/>
                                </a:lnTo>
                                <a:close/>
                              </a:path>
                              <a:path w="1943735" h="694055">
                                <a:moveTo>
                                  <a:pt x="1462786" y="198259"/>
                                </a:moveTo>
                                <a:lnTo>
                                  <a:pt x="1435354" y="139966"/>
                                </a:lnTo>
                                <a:lnTo>
                                  <a:pt x="1407922" y="112331"/>
                                </a:lnTo>
                                <a:lnTo>
                                  <a:pt x="1371346" y="86321"/>
                                </a:lnTo>
                                <a:lnTo>
                                  <a:pt x="1325626" y="62420"/>
                                </a:lnTo>
                                <a:lnTo>
                                  <a:pt x="1284439" y="45859"/>
                                </a:lnTo>
                                <a:lnTo>
                                  <a:pt x="1240243" y="31851"/>
                                </a:lnTo>
                                <a:lnTo>
                                  <a:pt x="1193558" y="20383"/>
                                </a:lnTo>
                                <a:lnTo>
                                  <a:pt x="1144854" y="11468"/>
                                </a:lnTo>
                                <a:lnTo>
                                  <a:pt x="1094651" y="5105"/>
                                </a:lnTo>
                                <a:lnTo>
                                  <a:pt x="1043444" y="1282"/>
                                </a:lnTo>
                                <a:lnTo>
                                  <a:pt x="991730" y="0"/>
                                </a:lnTo>
                                <a:lnTo>
                                  <a:pt x="940028" y="1282"/>
                                </a:lnTo>
                                <a:lnTo>
                                  <a:pt x="888822" y="5105"/>
                                </a:lnTo>
                                <a:lnTo>
                                  <a:pt x="838606" y="11468"/>
                                </a:lnTo>
                                <a:lnTo>
                                  <a:pt x="789914" y="20383"/>
                                </a:lnTo>
                                <a:lnTo>
                                  <a:pt x="743216" y="31851"/>
                                </a:lnTo>
                                <a:lnTo>
                                  <a:pt x="699020" y="45859"/>
                                </a:lnTo>
                                <a:lnTo>
                                  <a:pt x="657834" y="62420"/>
                                </a:lnTo>
                                <a:lnTo>
                                  <a:pt x="612114" y="86321"/>
                                </a:lnTo>
                                <a:lnTo>
                                  <a:pt x="575538" y="112331"/>
                                </a:lnTo>
                                <a:lnTo>
                                  <a:pt x="548106" y="139966"/>
                                </a:lnTo>
                                <a:lnTo>
                                  <a:pt x="520674" y="198259"/>
                                </a:lnTo>
                                <a:lnTo>
                                  <a:pt x="520674" y="227990"/>
                                </a:lnTo>
                                <a:lnTo>
                                  <a:pt x="548106" y="286283"/>
                                </a:lnTo>
                                <a:lnTo>
                                  <a:pt x="575538" y="313918"/>
                                </a:lnTo>
                                <a:lnTo>
                                  <a:pt x="612114" y="339915"/>
                                </a:lnTo>
                                <a:lnTo>
                                  <a:pt x="657834" y="363816"/>
                                </a:lnTo>
                                <a:lnTo>
                                  <a:pt x="699020" y="380377"/>
                                </a:lnTo>
                                <a:lnTo>
                                  <a:pt x="743216" y="394398"/>
                                </a:lnTo>
                                <a:lnTo>
                                  <a:pt x="789914" y="405866"/>
                                </a:lnTo>
                                <a:lnTo>
                                  <a:pt x="838606" y="414782"/>
                                </a:lnTo>
                                <a:lnTo>
                                  <a:pt x="888822" y="421144"/>
                                </a:lnTo>
                                <a:lnTo>
                                  <a:pt x="940028" y="424967"/>
                                </a:lnTo>
                                <a:lnTo>
                                  <a:pt x="991730" y="426250"/>
                                </a:lnTo>
                                <a:lnTo>
                                  <a:pt x="1043444" y="424967"/>
                                </a:lnTo>
                                <a:lnTo>
                                  <a:pt x="1094651" y="421144"/>
                                </a:lnTo>
                                <a:lnTo>
                                  <a:pt x="1144854" y="414782"/>
                                </a:lnTo>
                                <a:lnTo>
                                  <a:pt x="1193558" y="405866"/>
                                </a:lnTo>
                                <a:lnTo>
                                  <a:pt x="1240243" y="394398"/>
                                </a:lnTo>
                                <a:lnTo>
                                  <a:pt x="1284439" y="380377"/>
                                </a:lnTo>
                                <a:lnTo>
                                  <a:pt x="1325626" y="363816"/>
                                </a:lnTo>
                                <a:lnTo>
                                  <a:pt x="1371346" y="339915"/>
                                </a:lnTo>
                                <a:lnTo>
                                  <a:pt x="1407922" y="313918"/>
                                </a:lnTo>
                                <a:lnTo>
                                  <a:pt x="1435354" y="286283"/>
                                </a:lnTo>
                                <a:lnTo>
                                  <a:pt x="1462786" y="227990"/>
                                </a:lnTo>
                                <a:lnTo>
                                  <a:pt x="1462786" y="198259"/>
                                </a:lnTo>
                                <a:close/>
                              </a:path>
                              <a:path w="1943735" h="694055">
                                <a:moveTo>
                                  <a:pt x="1943163" y="685266"/>
                                </a:moveTo>
                                <a:lnTo>
                                  <a:pt x="1892579" y="630859"/>
                                </a:lnTo>
                                <a:lnTo>
                                  <a:pt x="1841995" y="685266"/>
                                </a:lnTo>
                                <a:lnTo>
                                  <a:pt x="1851050" y="693699"/>
                                </a:lnTo>
                                <a:lnTo>
                                  <a:pt x="1892579" y="649020"/>
                                </a:lnTo>
                                <a:lnTo>
                                  <a:pt x="1934108" y="693699"/>
                                </a:lnTo>
                                <a:lnTo>
                                  <a:pt x="1943163" y="685266"/>
                                </a:lnTo>
                                <a:close/>
                              </a:path>
                            </a:pathLst>
                          </a:custGeom>
                          <a:solidFill>
                            <a:srgbClr val="000000"/>
                          </a:solidFill>
                        </wps:spPr>
                        <wps:bodyPr wrap="square" lIns="0" tIns="0" rIns="0" bIns="0" rtlCol="0">
                          <a:prstTxWarp prst="textNoShape">
                            <a:avLst/>
                          </a:prstTxWarp>
                          <a:noAutofit/>
                        </wps:bodyPr>
                      </wps:wsp>
                      <wps:wsp>
                        <wps:cNvPr id="193" name="Graphic 193"/>
                        <wps:cNvSpPr/>
                        <wps:spPr>
                          <a:xfrm>
                            <a:off x="811061" y="564222"/>
                            <a:ext cx="360045" cy="337820"/>
                          </a:xfrm>
                          <a:custGeom>
                            <a:avLst/>
                            <a:gdLst/>
                            <a:ahLst/>
                            <a:cxnLst/>
                            <a:rect l="l" t="t" r="r" b="b"/>
                            <a:pathLst>
                              <a:path w="360045" h="337820">
                                <a:moveTo>
                                  <a:pt x="131159" y="183807"/>
                                </a:moveTo>
                                <a:lnTo>
                                  <a:pt x="113324" y="183807"/>
                                </a:lnTo>
                                <a:lnTo>
                                  <a:pt x="125798" y="198334"/>
                                </a:lnTo>
                                <a:lnTo>
                                  <a:pt x="140168" y="219925"/>
                                </a:lnTo>
                                <a:lnTo>
                                  <a:pt x="152092" y="241233"/>
                                </a:lnTo>
                                <a:lnTo>
                                  <a:pt x="157685" y="255739"/>
                                </a:lnTo>
                                <a:lnTo>
                                  <a:pt x="158958" y="278884"/>
                                </a:lnTo>
                                <a:lnTo>
                                  <a:pt x="157492" y="298723"/>
                                </a:lnTo>
                                <a:lnTo>
                                  <a:pt x="153964" y="314647"/>
                                </a:lnTo>
                                <a:lnTo>
                                  <a:pt x="149049" y="326047"/>
                                </a:lnTo>
                                <a:lnTo>
                                  <a:pt x="155654" y="335111"/>
                                </a:lnTo>
                                <a:lnTo>
                                  <a:pt x="179628" y="337332"/>
                                </a:lnTo>
                                <a:lnTo>
                                  <a:pt x="203778" y="334117"/>
                                </a:lnTo>
                                <a:lnTo>
                                  <a:pt x="210911" y="326872"/>
                                </a:lnTo>
                                <a:lnTo>
                                  <a:pt x="205703" y="315995"/>
                                </a:lnTo>
                                <a:lnTo>
                                  <a:pt x="200467" y="293462"/>
                                </a:lnTo>
                                <a:lnTo>
                                  <a:pt x="201415" y="262818"/>
                                </a:lnTo>
                                <a:lnTo>
                                  <a:pt x="214759" y="227609"/>
                                </a:lnTo>
                                <a:lnTo>
                                  <a:pt x="220048" y="219925"/>
                                </a:lnTo>
                                <a:lnTo>
                                  <a:pt x="163705" y="219925"/>
                                </a:lnTo>
                                <a:lnTo>
                                  <a:pt x="131159" y="183807"/>
                                </a:lnTo>
                                <a:close/>
                              </a:path>
                              <a:path w="360045" h="337820">
                                <a:moveTo>
                                  <a:pt x="187848" y="174866"/>
                                </a:moveTo>
                                <a:lnTo>
                                  <a:pt x="162410" y="174866"/>
                                </a:lnTo>
                                <a:lnTo>
                                  <a:pt x="163705" y="219925"/>
                                </a:lnTo>
                                <a:lnTo>
                                  <a:pt x="220048" y="219925"/>
                                </a:lnTo>
                                <a:lnTo>
                                  <a:pt x="222146" y="216877"/>
                                </a:lnTo>
                                <a:lnTo>
                                  <a:pt x="223495" y="215226"/>
                                </a:lnTo>
                                <a:lnTo>
                                  <a:pt x="195697" y="215226"/>
                                </a:lnTo>
                                <a:lnTo>
                                  <a:pt x="187848" y="174866"/>
                                </a:lnTo>
                                <a:close/>
                              </a:path>
                              <a:path w="360045" h="337820">
                                <a:moveTo>
                                  <a:pt x="336610" y="174866"/>
                                </a:moveTo>
                                <a:lnTo>
                                  <a:pt x="187848" y="174866"/>
                                </a:lnTo>
                                <a:lnTo>
                                  <a:pt x="231206" y="184861"/>
                                </a:lnTo>
                                <a:lnTo>
                                  <a:pt x="195697" y="215226"/>
                                </a:lnTo>
                                <a:lnTo>
                                  <a:pt x="223495" y="215226"/>
                                </a:lnTo>
                                <a:lnTo>
                                  <a:pt x="231049" y="205987"/>
                                </a:lnTo>
                                <a:lnTo>
                                  <a:pt x="248148" y="186537"/>
                                </a:lnTo>
                                <a:lnTo>
                                  <a:pt x="285735" y="185931"/>
                                </a:lnTo>
                                <a:lnTo>
                                  <a:pt x="319682" y="180933"/>
                                </a:lnTo>
                                <a:lnTo>
                                  <a:pt x="336610" y="174866"/>
                                </a:lnTo>
                                <a:close/>
                              </a:path>
                              <a:path w="360045" h="337820">
                                <a:moveTo>
                                  <a:pt x="164848" y="0"/>
                                </a:moveTo>
                                <a:lnTo>
                                  <a:pt x="134476" y="7599"/>
                                </a:lnTo>
                                <a:lnTo>
                                  <a:pt x="108143" y="22150"/>
                                </a:lnTo>
                                <a:lnTo>
                                  <a:pt x="87753" y="40914"/>
                                </a:lnTo>
                                <a:lnTo>
                                  <a:pt x="75212" y="61150"/>
                                </a:lnTo>
                                <a:lnTo>
                                  <a:pt x="71275" y="62242"/>
                                </a:lnTo>
                                <a:lnTo>
                                  <a:pt x="30522" y="87199"/>
                                </a:lnTo>
                                <a:lnTo>
                                  <a:pt x="0" y="147198"/>
                                </a:lnTo>
                                <a:lnTo>
                                  <a:pt x="6251" y="171069"/>
                                </a:lnTo>
                                <a:lnTo>
                                  <a:pt x="22970" y="182310"/>
                                </a:lnTo>
                                <a:lnTo>
                                  <a:pt x="48443" y="187696"/>
                                </a:lnTo>
                                <a:lnTo>
                                  <a:pt x="79588" y="187953"/>
                                </a:lnTo>
                                <a:lnTo>
                                  <a:pt x="113324" y="183807"/>
                                </a:lnTo>
                                <a:lnTo>
                                  <a:pt x="131159" y="183807"/>
                                </a:lnTo>
                                <a:lnTo>
                                  <a:pt x="129225" y="181660"/>
                                </a:lnTo>
                                <a:lnTo>
                                  <a:pt x="162410" y="174866"/>
                                </a:lnTo>
                                <a:lnTo>
                                  <a:pt x="336610" y="174866"/>
                                </a:lnTo>
                                <a:lnTo>
                                  <a:pt x="345783" y="171578"/>
                                </a:lnTo>
                                <a:lnTo>
                                  <a:pt x="359831" y="157899"/>
                                </a:lnTo>
                                <a:lnTo>
                                  <a:pt x="358807" y="135203"/>
                                </a:lnTo>
                                <a:lnTo>
                                  <a:pt x="342753" y="107324"/>
                                </a:lnTo>
                                <a:lnTo>
                                  <a:pt x="314569" y="81021"/>
                                </a:lnTo>
                                <a:lnTo>
                                  <a:pt x="277154" y="63055"/>
                                </a:lnTo>
                                <a:lnTo>
                                  <a:pt x="259169" y="38558"/>
                                </a:lnTo>
                                <a:lnTo>
                                  <a:pt x="233570" y="17202"/>
                                </a:lnTo>
                                <a:lnTo>
                                  <a:pt x="201686" y="3008"/>
                                </a:lnTo>
                                <a:lnTo>
                                  <a:pt x="164848" y="0"/>
                                </a:lnTo>
                                <a:close/>
                              </a:path>
                            </a:pathLst>
                          </a:custGeom>
                          <a:solidFill>
                            <a:srgbClr val="FFFFFF"/>
                          </a:solidFill>
                        </wps:spPr>
                        <wps:bodyPr wrap="square" lIns="0" tIns="0" rIns="0" bIns="0" rtlCol="0">
                          <a:prstTxWarp prst="textNoShape">
                            <a:avLst/>
                          </a:prstTxWarp>
                          <a:noAutofit/>
                        </wps:bodyPr>
                      </wps:wsp>
                      <wps:wsp>
                        <wps:cNvPr id="194" name="Graphic 194"/>
                        <wps:cNvSpPr/>
                        <wps:spPr>
                          <a:xfrm>
                            <a:off x="1595699" y="742194"/>
                            <a:ext cx="594360" cy="371475"/>
                          </a:xfrm>
                          <a:custGeom>
                            <a:avLst/>
                            <a:gdLst/>
                            <a:ahLst/>
                            <a:cxnLst/>
                            <a:rect l="l" t="t" r="r" b="b"/>
                            <a:pathLst>
                              <a:path w="594360" h="371475">
                                <a:moveTo>
                                  <a:pt x="593750" y="0"/>
                                </a:moveTo>
                                <a:lnTo>
                                  <a:pt x="0" y="0"/>
                                </a:lnTo>
                                <a:lnTo>
                                  <a:pt x="0" y="371094"/>
                                </a:lnTo>
                                <a:lnTo>
                                  <a:pt x="593750" y="371094"/>
                                </a:lnTo>
                                <a:lnTo>
                                  <a:pt x="593750" y="0"/>
                                </a:lnTo>
                                <a:close/>
                              </a:path>
                            </a:pathLst>
                          </a:custGeom>
                          <a:solidFill>
                            <a:srgbClr val="000000"/>
                          </a:solidFill>
                        </wps:spPr>
                        <wps:bodyPr wrap="square" lIns="0" tIns="0" rIns="0" bIns="0" rtlCol="0">
                          <a:prstTxWarp prst="textNoShape">
                            <a:avLst/>
                          </a:prstTxWarp>
                          <a:noAutofit/>
                        </wps:bodyPr>
                      </wps:wsp>
                      <wps:wsp>
                        <wps:cNvPr id="195" name="Graphic 195"/>
                        <wps:cNvSpPr/>
                        <wps:spPr>
                          <a:xfrm>
                            <a:off x="1595704" y="742190"/>
                            <a:ext cx="594360" cy="371475"/>
                          </a:xfrm>
                          <a:custGeom>
                            <a:avLst/>
                            <a:gdLst/>
                            <a:ahLst/>
                            <a:cxnLst/>
                            <a:rect l="l" t="t" r="r" b="b"/>
                            <a:pathLst>
                              <a:path w="594360" h="371475">
                                <a:moveTo>
                                  <a:pt x="0" y="0"/>
                                </a:moveTo>
                                <a:lnTo>
                                  <a:pt x="593750" y="0"/>
                                </a:lnTo>
                                <a:lnTo>
                                  <a:pt x="593750" y="371094"/>
                                </a:lnTo>
                                <a:lnTo>
                                  <a:pt x="0" y="371094"/>
                                </a:lnTo>
                                <a:lnTo>
                                  <a:pt x="0" y="0"/>
                                </a:lnTo>
                                <a:close/>
                              </a:path>
                            </a:pathLst>
                          </a:custGeom>
                          <a:ln w="2057">
                            <a:solidFill>
                              <a:srgbClr val="000000"/>
                            </a:solidFill>
                            <a:prstDash val="solid"/>
                          </a:ln>
                        </wps:spPr>
                        <wps:bodyPr wrap="square" lIns="0" tIns="0" rIns="0" bIns="0" rtlCol="0">
                          <a:prstTxWarp prst="textNoShape">
                            <a:avLst/>
                          </a:prstTxWarp>
                          <a:noAutofit/>
                        </wps:bodyPr>
                      </wps:wsp>
                      <wps:wsp>
                        <wps:cNvPr id="196" name="Graphic 196"/>
                        <wps:cNvSpPr/>
                        <wps:spPr>
                          <a:xfrm>
                            <a:off x="1669917" y="959232"/>
                            <a:ext cx="445770" cy="114935"/>
                          </a:xfrm>
                          <a:custGeom>
                            <a:avLst/>
                            <a:gdLst/>
                            <a:ahLst/>
                            <a:cxnLst/>
                            <a:rect l="l" t="t" r="r" b="b"/>
                            <a:pathLst>
                              <a:path w="445770" h="114935">
                                <a:moveTo>
                                  <a:pt x="326567" y="0"/>
                                </a:moveTo>
                                <a:lnTo>
                                  <a:pt x="242455" y="0"/>
                                </a:lnTo>
                                <a:lnTo>
                                  <a:pt x="242455" y="19138"/>
                                </a:lnTo>
                                <a:lnTo>
                                  <a:pt x="232562" y="19138"/>
                                </a:lnTo>
                                <a:lnTo>
                                  <a:pt x="232562" y="57416"/>
                                </a:lnTo>
                                <a:lnTo>
                                  <a:pt x="212763" y="57416"/>
                                </a:lnTo>
                                <a:lnTo>
                                  <a:pt x="212763" y="19138"/>
                                </a:lnTo>
                                <a:lnTo>
                                  <a:pt x="202869" y="19138"/>
                                </a:lnTo>
                                <a:lnTo>
                                  <a:pt x="202869" y="0"/>
                                </a:lnTo>
                                <a:lnTo>
                                  <a:pt x="118757" y="0"/>
                                </a:lnTo>
                                <a:lnTo>
                                  <a:pt x="118757" y="19138"/>
                                </a:lnTo>
                                <a:lnTo>
                                  <a:pt x="0" y="19138"/>
                                </a:lnTo>
                                <a:lnTo>
                                  <a:pt x="0" y="114846"/>
                                </a:lnTo>
                                <a:lnTo>
                                  <a:pt x="9905" y="114846"/>
                                </a:lnTo>
                                <a:lnTo>
                                  <a:pt x="9905" y="28714"/>
                                </a:lnTo>
                                <a:lnTo>
                                  <a:pt x="39585" y="28714"/>
                                </a:lnTo>
                                <a:lnTo>
                                  <a:pt x="39585" y="114846"/>
                                </a:lnTo>
                                <a:lnTo>
                                  <a:pt x="49479" y="114846"/>
                                </a:lnTo>
                                <a:lnTo>
                                  <a:pt x="49479" y="28714"/>
                                </a:lnTo>
                                <a:lnTo>
                                  <a:pt x="79171" y="28714"/>
                                </a:lnTo>
                                <a:lnTo>
                                  <a:pt x="79171" y="114846"/>
                                </a:lnTo>
                                <a:lnTo>
                                  <a:pt x="89065" y="114846"/>
                                </a:lnTo>
                                <a:lnTo>
                                  <a:pt x="89065" y="28714"/>
                                </a:lnTo>
                                <a:lnTo>
                                  <a:pt x="118757" y="28714"/>
                                </a:lnTo>
                                <a:lnTo>
                                  <a:pt x="118757" y="114846"/>
                                </a:lnTo>
                                <a:lnTo>
                                  <a:pt x="128650" y="114846"/>
                                </a:lnTo>
                                <a:lnTo>
                                  <a:pt x="128650" y="9563"/>
                                </a:lnTo>
                                <a:lnTo>
                                  <a:pt x="158343" y="9563"/>
                                </a:lnTo>
                                <a:lnTo>
                                  <a:pt x="158343" y="114846"/>
                                </a:lnTo>
                                <a:lnTo>
                                  <a:pt x="168236" y="114846"/>
                                </a:lnTo>
                                <a:lnTo>
                                  <a:pt x="168236" y="66992"/>
                                </a:lnTo>
                                <a:lnTo>
                                  <a:pt x="197916" y="66992"/>
                                </a:lnTo>
                                <a:lnTo>
                                  <a:pt x="197916" y="114846"/>
                                </a:lnTo>
                                <a:lnTo>
                                  <a:pt x="207822" y="114846"/>
                                </a:lnTo>
                                <a:lnTo>
                                  <a:pt x="207822" y="66992"/>
                                </a:lnTo>
                                <a:lnTo>
                                  <a:pt x="237502" y="66992"/>
                                </a:lnTo>
                                <a:lnTo>
                                  <a:pt x="237502" y="114846"/>
                                </a:lnTo>
                                <a:lnTo>
                                  <a:pt x="247395" y="114846"/>
                                </a:lnTo>
                                <a:lnTo>
                                  <a:pt x="247395" y="66992"/>
                                </a:lnTo>
                                <a:lnTo>
                                  <a:pt x="277088" y="66992"/>
                                </a:lnTo>
                                <a:lnTo>
                                  <a:pt x="277088" y="114846"/>
                                </a:lnTo>
                                <a:lnTo>
                                  <a:pt x="286981" y="114846"/>
                                </a:lnTo>
                                <a:lnTo>
                                  <a:pt x="286981" y="9563"/>
                                </a:lnTo>
                                <a:lnTo>
                                  <a:pt x="316674" y="9563"/>
                                </a:lnTo>
                                <a:lnTo>
                                  <a:pt x="316674" y="114846"/>
                                </a:lnTo>
                                <a:lnTo>
                                  <a:pt x="326567" y="114846"/>
                                </a:lnTo>
                                <a:lnTo>
                                  <a:pt x="326567" y="28714"/>
                                </a:lnTo>
                                <a:lnTo>
                                  <a:pt x="356260" y="28714"/>
                                </a:lnTo>
                                <a:lnTo>
                                  <a:pt x="356260" y="114846"/>
                                </a:lnTo>
                                <a:lnTo>
                                  <a:pt x="366153" y="114846"/>
                                </a:lnTo>
                                <a:lnTo>
                                  <a:pt x="366153" y="28714"/>
                                </a:lnTo>
                                <a:lnTo>
                                  <a:pt x="395833" y="28714"/>
                                </a:lnTo>
                                <a:lnTo>
                                  <a:pt x="395833" y="114846"/>
                                </a:lnTo>
                                <a:lnTo>
                                  <a:pt x="405739" y="114846"/>
                                </a:lnTo>
                                <a:lnTo>
                                  <a:pt x="405739" y="28714"/>
                                </a:lnTo>
                                <a:lnTo>
                                  <a:pt x="435419" y="28714"/>
                                </a:lnTo>
                                <a:lnTo>
                                  <a:pt x="435419" y="114846"/>
                                </a:lnTo>
                                <a:lnTo>
                                  <a:pt x="445312" y="114846"/>
                                </a:lnTo>
                                <a:lnTo>
                                  <a:pt x="445312" y="19138"/>
                                </a:lnTo>
                                <a:lnTo>
                                  <a:pt x="326567" y="19138"/>
                                </a:lnTo>
                                <a:lnTo>
                                  <a:pt x="326567" y="0"/>
                                </a:lnTo>
                                <a:close/>
                              </a:path>
                            </a:pathLst>
                          </a:custGeom>
                          <a:solidFill>
                            <a:srgbClr val="FFFFFF"/>
                          </a:solidFill>
                        </wps:spPr>
                        <wps:bodyPr wrap="square" lIns="0" tIns="0" rIns="0" bIns="0" rtlCol="0">
                          <a:prstTxWarp prst="textNoShape">
                            <a:avLst/>
                          </a:prstTxWarp>
                          <a:noAutofit/>
                        </wps:bodyPr>
                      </wps:wsp>
                      <pic:pic>
                        <pic:nvPicPr>
                          <pic:cNvPr id="197" name="Image 197"/>
                          <pic:cNvPicPr/>
                        </pic:nvPicPr>
                        <pic:blipFill>
                          <a:blip r:embed="rId52" cstate="print"/>
                          <a:stretch>
                            <a:fillRect/>
                          </a:stretch>
                        </pic:blipFill>
                        <pic:spPr>
                          <a:xfrm>
                            <a:off x="1810769" y="779299"/>
                            <a:ext cx="163619" cy="184443"/>
                          </a:xfrm>
                          <a:prstGeom prst="rect">
                            <a:avLst/>
                          </a:prstGeom>
                        </pic:spPr>
                      </pic:pic>
                      <wps:wsp>
                        <wps:cNvPr id="198" name="Graphic 198"/>
                        <wps:cNvSpPr/>
                        <wps:spPr>
                          <a:xfrm>
                            <a:off x="816401" y="5"/>
                            <a:ext cx="371475" cy="445770"/>
                          </a:xfrm>
                          <a:custGeom>
                            <a:avLst/>
                            <a:gdLst/>
                            <a:ahLst/>
                            <a:cxnLst/>
                            <a:rect l="l" t="t" r="r" b="b"/>
                            <a:pathLst>
                              <a:path w="371475" h="445770">
                                <a:moveTo>
                                  <a:pt x="309245" y="137020"/>
                                </a:moveTo>
                                <a:lnTo>
                                  <a:pt x="299516" y="83680"/>
                                </a:lnTo>
                                <a:lnTo>
                                  <a:pt x="273011" y="40132"/>
                                </a:lnTo>
                                <a:lnTo>
                                  <a:pt x="233692" y="10769"/>
                                </a:lnTo>
                                <a:lnTo>
                                  <a:pt x="185547" y="0"/>
                                </a:lnTo>
                                <a:lnTo>
                                  <a:pt x="137401" y="10769"/>
                                </a:lnTo>
                                <a:lnTo>
                                  <a:pt x="98082" y="40132"/>
                                </a:lnTo>
                                <a:lnTo>
                                  <a:pt x="71564" y="83680"/>
                                </a:lnTo>
                                <a:lnTo>
                                  <a:pt x="61849" y="137020"/>
                                </a:lnTo>
                                <a:lnTo>
                                  <a:pt x="71564" y="190360"/>
                                </a:lnTo>
                                <a:lnTo>
                                  <a:pt x="98082" y="233908"/>
                                </a:lnTo>
                                <a:lnTo>
                                  <a:pt x="137401" y="263271"/>
                                </a:lnTo>
                                <a:lnTo>
                                  <a:pt x="185547" y="274040"/>
                                </a:lnTo>
                                <a:lnTo>
                                  <a:pt x="233692" y="263271"/>
                                </a:lnTo>
                                <a:lnTo>
                                  <a:pt x="273011" y="233908"/>
                                </a:lnTo>
                                <a:lnTo>
                                  <a:pt x="299516" y="190360"/>
                                </a:lnTo>
                                <a:lnTo>
                                  <a:pt x="309245" y="137020"/>
                                </a:lnTo>
                                <a:close/>
                              </a:path>
                              <a:path w="371475" h="445770">
                                <a:moveTo>
                                  <a:pt x="371094" y="445312"/>
                                </a:moveTo>
                                <a:lnTo>
                                  <a:pt x="356158" y="398424"/>
                                </a:lnTo>
                                <a:lnTo>
                                  <a:pt x="333375" y="357136"/>
                                </a:lnTo>
                                <a:lnTo>
                                  <a:pt x="303822" y="322745"/>
                                </a:lnTo>
                                <a:lnTo>
                                  <a:pt x="268592" y="296557"/>
                                </a:lnTo>
                                <a:lnTo>
                                  <a:pt x="228803" y="279882"/>
                                </a:lnTo>
                                <a:lnTo>
                                  <a:pt x="185547" y="274040"/>
                                </a:lnTo>
                                <a:lnTo>
                                  <a:pt x="142278" y="279882"/>
                                </a:lnTo>
                                <a:lnTo>
                                  <a:pt x="102489" y="296557"/>
                                </a:lnTo>
                                <a:lnTo>
                                  <a:pt x="67271" y="322745"/>
                                </a:lnTo>
                                <a:lnTo>
                                  <a:pt x="37719" y="357136"/>
                                </a:lnTo>
                                <a:lnTo>
                                  <a:pt x="14922" y="398424"/>
                                </a:lnTo>
                                <a:lnTo>
                                  <a:pt x="0" y="445312"/>
                                </a:lnTo>
                                <a:lnTo>
                                  <a:pt x="371094" y="4453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08.355408pt;margin-top:14.312355pt;width:172.5pt;height:111.55pt;mso-position-horizontal-relative:page;mso-position-vertical-relative:paragraph;z-index:-15699968;mso-wrap-distance-left:0;mso-wrap-distance-right:0" id="docshapegroup154" coordorigin="6167,286" coordsize="3450,2231">
                <v:line style="position:absolute" from="6710,1268" to="7260,883" stroked="true" strokeweight=".974pt" strokecolor="#000000">
                  <v:stroke dashstyle="solid"/>
                </v:line>
                <v:shape style="position:absolute;left:6693;top:1165;width:119;height:131" type="#_x0000_t75" id="docshape155" stroked="false">
                  <v:imagedata r:id="rId48" o:title=""/>
                </v:shape>
                <v:shape style="position:absolute;left:7158;top:854;width:119;height:131" type="#_x0000_t75" id="docshape156" stroked="false">
                  <v:imagedata r:id="rId49" o:title=""/>
                </v:shape>
                <v:line style="position:absolute" from="8780,1268" to="8230,883" stroked="true" strokeweight=".974pt" strokecolor="#000000">
                  <v:stroke dashstyle="solid"/>
                </v:line>
                <v:shape style="position:absolute;left:8678;top:1165;width:119;height:131" type="#_x0000_t75" id="docshape157" stroked="false">
                  <v:imagedata r:id="rId50" o:title=""/>
                </v:shape>
                <v:shape style="position:absolute;left:8212;top:854;width:119;height:131" type="#_x0000_t75" id="docshape158" stroked="false">
                  <v:imagedata r:id="rId51" o:title=""/>
                </v:shape>
                <v:shape style="position:absolute;left:7744;top:1747;width:1403;height:760" id="docshape159" coordorigin="7745,1747" coordsize="1403,760" path="m7745,1747l7745,2507,9148,2507,9148,2119e" filled="false" stroked="true" strokeweight=".974pt" strokecolor="#000000">
                  <v:path arrowok="t"/>
                  <v:stroke dashstyle="solid"/>
                </v:shape>
                <v:shape style="position:absolute;left:6167;top:1104;width:3061;height:1093" id="docshape160" coordorigin="6167,1104" coordsize="3061,1093" path="m7044,2039l6605,1455,6167,2039,7044,2039xm8471,1417l8456,1370,8428,1325,8384,1281,8327,1240,8255,1203,8190,1177,8120,1155,8047,1137,7970,1122,7891,1112,7810,1106,7729,1104,7647,1106,7567,1112,7488,1122,7411,1137,7338,1155,7268,1177,7203,1203,7131,1240,7073,1281,7030,1325,7001,1370,6987,1417,6987,1463,7001,1510,7030,1555,7073,1599,7131,1640,7203,1677,7268,1703,7338,1726,7411,1744,7488,1758,7567,1768,7647,1774,7729,1776,7810,1774,7891,1768,7970,1758,8047,1744,8120,1726,8190,1703,8255,1677,8327,1640,8384,1599,8428,1555,8456,1510,8471,1463,8471,1417xm9227,2184l9148,2098,9068,2184,9082,2197,9148,2126,9213,2197,9227,2184xe" filled="true" fillcolor="#000000" stroked="false">
                  <v:path arrowok="t"/>
                  <v:fill type="solid"/>
                </v:shape>
                <v:shape style="position:absolute;left:7444;top:1174;width:567;height:532" id="docshape161" coordorigin="7444,1175" coordsize="567,532" path="m7651,1464l7623,1464,7642,1487,7665,1521,7684,1555,7693,1578,7695,1614,7692,1645,7687,1670,7679,1688,7689,1703,7727,1706,7765,1701,7777,1690,7768,1672,7760,1637,7762,1589,7783,1533,7791,1521,7702,1521,7651,1464xm7740,1450l7700,1450,7702,1521,7791,1521,7794,1516,7796,1514,7753,1514,7740,1450xm7974,1450l7740,1450,7808,1466,7753,1514,7796,1514,7808,1499,7835,1469,7894,1468,7948,1460,7974,1450xm7704,1175l7656,1187,7615,1210,7583,1239,7563,1271,7557,1273,7550,1275,7544,1277,7492,1312,7458,1359,7444,1407,7454,1444,7481,1462,7521,1470,7570,1471,7623,1464,7651,1464,7648,1461,7700,1450,7974,1450,7989,1445,8011,1423,8009,1388,7984,1344,7940,1302,7881,1274,7853,1236,7812,1202,7762,1180,7704,1175xe" filled="true" fillcolor="#ffffff" stroked="false">
                  <v:path arrowok="t"/>
                  <v:fill type="solid"/>
                </v:shape>
                <v:rect style="position:absolute;left:8680;top:1455;width:936;height:585" id="docshape162" filled="true" fillcolor="#000000" stroked="false">
                  <v:fill type="solid"/>
                </v:rect>
                <v:rect style="position:absolute;left:8680;top:1455;width:936;height:585" id="docshape163" filled="false" stroked="true" strokeweight=".162pt" strokecolor="#000000">
                  <v:stroke dashstyle="solid"/>
                </v:rect>
                <v:shape style="position:absolute;left:8796;top:1796;width:702;height:181" id="docshape164" coordorigin="8797,1797" coordsize="702,181" path="m9311,1797l9179,1797,9179,1827,9163,1827,9163,1887,9132,1887,9132,1827,9116,1827,9116,1797,8984,1797,8984,1827,8797,1827,8797,1978,8813,1978,8813,1842,8859,1842,8859,1978,8875,1978,8875,1842,8922,1842,8922,1978,8937,1978,8937,1842,8984,1842,8984,1978,9000,1978,9000,1812,9046,1812,9046,1978,9062,1978,9062,1902,9109,1902,9109,1978,9124,1978,9124,1902,9171,1902,9171,1978,9187,1978,9187,1902,9233,1902,9233,1978,9249,1978,9249,1812,9296,1812,9296,1978,9311,1978,9311,1842,9358,1842,9358,1978,9374,1978,9374,1842,9420,1842,9420,1978,9436,1978,9436,1842,9483,1842,9483,1978,9498,1978,9498,1827,9311,1827,9311,1797xe" filled="true" fillcolor="#ffffff" stroked="false">
                  <v:path arrowok="t"/>
                  <v:fill type="solid"/>
                </v:shape>
                <v:shape style="position:absolute;left:9018;top:1513;width:258;height:291" type="#_x0000_t75" id="docshape165" stroked="false">
                  <v:imagedata r:id="rId52" o:title=""/>
                </v:shape>
                <v:shape style="position:absolute;left:7452;top:286;width:585;height:702" id="docshape166" coordorigin="7453,286" coordsize="585,702" path="m7940,502l7924,418,7883,349,7821,303,7745,286,7669,303,7607,349,7565,418,7550,502,7565,586,7607,655,7669,701,7745,718,7821,701,7883,655,7924,586,7940,502xm8037,988l8014,914,7978,849,7931,795,7876,753,7813,727,7745,718,7677,727,7614,753,7559,795,7512,849,7476,914,7453,988,8037,988xe" filled="true" fillcolor="#000000" stroked="false">
                  <v:path arrowok="t"/>
                  <v:fill type="solid"/>
                </v:shape>
                <w10:wrap type="topAndBottom"/>
              </v:group>
            </w:pict>
          </mc:Fallback>
        </mc:AlternateContent>
      </w:r>
    </w:p>
    <w:p>
      <w:pPr>
        <w:pStyle w:val="BodyText"/>
        <w:rPr>
          <w:rFonts w:ascii="NunitoSans-ExtraBold"/>
          <w:b/>
          <w:sz w:val="20"/>
        </w:rPr>
      </w:pPr>
    </w:p>
    <w:p>
      <w:pPr>
        <w:pStyle w:val="BodyText"/>
        <w:rPr>
          <w:rFonts w:ascii="NunitoSans-ExtraBold"/>
          <w:b/>
          <w:sz w:val="20"/>
        </w:rPr>
      </w:pPr>
    </w:p>
    <w:p>
      <w:pPr>
        <w:pStyle w:val="BodyText"/>
        <w:rPr>
          <w:rFonts w:ascii="NunitoSans-ExtraBold"/>
          <w:b/>
          <w:sz w:val="20"/>
        </w:rPr>
      </w:pPr>
    </w:p>
    <w:p>
      <w:pPr>
        <w:pStyle w:val="BodyText"/>
        <w:spacing w:before="10"/>
        <w:rPr>
          <w:rFonts w:ascii="NunitoSans-ExtraBold"/>
          <w:b/>
          <w:sz w:val="12"/>
        </w:rPr>
      </w:pPr>
      <w:r>
        <w:rPr/>
        <mc:AlternateContent>
          <mc:Choice Requires="wps">
            <w:drawing>
              <wp:anchor distT="0" distB="0" distL="0" distR="0" allowOverlap="1" layoutInCell="1" locked="0" behindDoc="1" simplePos="0" relativeHeight="487617024">
                <wp:simplePos x="0" y="0"/>
                <wp:positionH relativeFrom="page">
                  <wp:posOffset>1260000</wp:posOffset>
                </wp:positionH>
                <wp:positionV relativeFrom="paragraph">
                  <wp:posOffset>125526</wp:posOffset>
                </wp:positionV>
                <wp:extent cx="4860290" cy="190500"/>
                <wp:effectExtent l="0" t="0" r="0" b="0"/>
                <wp:wrapTopAndBottom/>
                <wp:docPr id="199" name="Textbox 199"/>
                <wp:cNvGraphicFramePr>
                  <a:graphicFrameLocks/>
                </wp:cNvGraphicFramePr>
                <a:graphic>
                  <a:graphicData uri="http://schemas.microsoft.com/office/word/2010/wordprocessingShape">
                    <wps:wsp>
                      <wps:cNvPr id="199" name="Textbox 199"/>
                      <wps:cNvSpPr txBox="1"/>
                      <wps:spPr>
                        <a:xfrm>
                          <a:off x="0" y="0"/>
                          <a:ext cx="4860290" cy="190500"/>
                        </a:xfrm>
                        <a:prstGeom prst="rect">
                          <a:avLst/>
                        </a:prstGeom>
                        <a:solidFill>
                          <a:srgbClr val="CCDEEE"/>
                        </a:solidFill>
                      </wps:spPr>
                      <wps:txbx>
                        <w:txbxContent>
                          <w:p>
                            <w:pPr>
                              <w:spacing w:before="58"/>
                              <w:ind w:left="86" w:right="0" w:firstLine="0"/>
                              <w:jc w:val="left"/>
                              <w:rPr>
                                <w:rFonts w:ascii="Arial"/>
                                <w:b/>
                                <w:color w:val="000000"/>
                                <w:sz w:val="18"/>
                              </w:rPr>
                            </w:pPr>
                            <w:r>
                              <w:rPr>
                                <w:rFonts w:ascii="Arial"/>
                                <w:b/>
                                <w:color w:val="062753"/>
                                <w:w w:val="85"/>
                                <w:sz w:val="18"/>
                              </w:rPr>
                              <w:t>FIGURE</w:t>
                            </w:r>
                            <w:r>
                              <w:rPr>
                                <w:rFonts w:ascii="Arial"/>
                                <w:b/>
                                <w:color w:val="062753"/>
                                <w:spacing w:val="-2"/>
                                <w:sz w:val="18"/>
                              </w:rPr>
                              <w:t> </w:t>
                            </w:r>
                            <w:r>
                              <w:rPr>
                                <w:rFonts w:ascii="Arial"/>
                                <w:b/>
                                <w:color w:val="062753"/>
                                <w:w w:val="85"/>
                                <w:sz w:val="18"/>
                              </w:rPr>
                              <w:t>4</w:t>
                            </w:r>
                            <w:r>
                              <w:rPr>
                                <w:rFonts w:ascii="Arial"/>
                                <w:b/>
                                <w:color w:val="231F20"/>
                                <w:spacing w:val="-17"/>
                                <w:w w:val="85"/>
                                <w:sz w:val="18"/>
                              </w:rPr>
                              <w:t> </w:t>
                            </w:r>
                            <w:r>
                              <w:rPr>
                                <w:rFonts w:ascii="Arial"/>
                                <w:b/>
                                <w:color w:val="231F20"/>
                                <w:w w:val="85"/>
                                <w:sz w:val="18"/>
                              </w:rPr>
                              <w:t>.</w:t>
                            </w:r>
                            <w:r>
                              <w:rPr>
                                <w:rFonts w:ascii="Arial"/>
                                <w:b/>
                                <w:color w:val="231F20"/>
                                <w:spacing w:val="-5"/>
                                <w:sz w:val="18"/>
                              </w:rPr>
                              <w:t> </w:t>
                            </w:r>
                            <w:r>
                              <w:rPr>
                                <w:rFonts w:ascii="Arial"/>
                                <w:b/>
                                <w:color w:val="231F20"/>
                                <w:w w:val="85"/>
                                <w:sz w:val="18"/>
                              </w:rPr>
                              <w:t>Three</w:t>
                            </w:r>
                            <w:r>
                              <w:rPr>
                                <w:rFonts w:ascii="Arial"/>
                                <w:b/>
                                <w:color w:val="231F20"/>
                                <w:spacing w:val="-6"/>
                                <w:sz w:val="18"/>
                              </w:rPr>
                              <w:t> </w:t>
                            </w:r>
                            <w:r>
                              <w:rPr>
                                <w:rFonts w:ascii="Arial"/>
                                <w:b/>
                                <w:color w:val="231F20"/>
                                <w:w w:val="85"/>
                                <w:sz w:val="18"/>
                              </w:rPr>
                              <w:t>models</w:t>
                            </w:r>
                            <w:r>
                              <w:rPr>
                                <w:rFonts w:ascii="Arial"/>
                                <w:b/>
                                <w:color w:val="231F20"/>
                                <w:spacing w:val="-5"/>
                                <w:sz w:val="18"/>
                              </w:rPr>
                              <w:t> </w:t>
                            </w:r>
                            <w:r>
                              <w:rPr>
                                <w:rFonts w:ascii="Arial"/>
                                <w:b/>
                                <w:color w:val="231F20"/>
                                <w:w w:val="85"/>
                                <w:sz w:val="18"/>
                              </w:rPr>
                              <w:t>for</w:t>
                            </w:r>
                            <w:r>
                              <w:rPr>
                                <w:rFonts w:ascii="Arial"/>
                                <w:b/>
                                <w:color w:val="231F20"/>
                                <w:spacing w:val="-6"/>
                                <w:sz w:val="18"/>
                              </w:rPr>
                              <w:t> </w:t>
                            </w:r>
                            <w:r>
                              <w:rPr>
                                <w:rFonts w:ascii="Arial"/>
                                <w:b/>
                                <w:color w:val="231F20"/>
                                <w:w w:val="85"/>
                                <w:sz w:val="18"/>
                              </w:rPr>
                              <w:t>service</w:t>
                            </w:r>
                            <w:r>
                              <w:rPr>
                                <w:rFonts w:ascii="Arial"/>
                                <w:b/>
                                <w:color w:val="231F20"/>
                                <w:spacing w:val="-5"/>
                                <w:sz w:val="18"/>
                              </w:rPr>
                              <w:t> </w:t>
                            </w:r>
                            <w:r>
                              <w:rPr>
                                <w:rFonts w:ascii="Arial"/>
                                <w:b/>
                                <w:color w:val="231F20"/>
                                <w:spacing w:val="-2"/>
                                <w:w w:val="85"/>
                                <w:sz w:val="18"/>
                              </w:rPr>
                              <w:t>delivery</w:t>
                            </w:r>
                          </w:p>
                        </w:txbxContent>
                      </wps:txbx>
                      <wps:bodyPr wrap="square" lIns="0" tIns="0" rIns="0" bIns="0" rtlCol="0">
                        <a:noAutofit/>
                      </wps:bodyPr>
                    </wps:wsp>
                  </a:graphicData>
                </a:graphic>
              </wp:anchor>
            </w:drawing>
          </mc:Choice>
          <mc:Fallback>
            <w:pict>
              <v:shape style="position:absolute;margin-left:99.212601pt;margin-top:9.884pt;width:382.7pt;height:15pt;mso-position-horizontal-relative:page;mso-position-vertical-relative:paragraph;z-index:-15699456;mso-wrap-distance-left:0;mso-wrap-distance-right:0" type="#_x0000_t202" id="docshape167" filled="true" fillcolor="#ccdeee" stroked="false">
                <v:textbox inset="0,0,0,0">
                  <w:txbxContent>
                    <w:p>
                      <w:pPr>
                        <w:spacing w:before="58"/>
                        <w:ind w:left="86" w:right="0" w:firstLine="0"/>
                        <w:jc w:val="left"/>
                        <w:rPr>
                          <w:rFonts w:ascii="Arial"/>
                          <w:b/>
                          <w:color w:val="000000"/>
                          <w:sz w:val="18"/>
                        </w:rPr>
                      </w:pPr>
                      <w:r>
                        <w:rPr>
                          <w:rFonts w:ascii="Arial"/>
                          <w:b/>
                          <w:color w:val="062753"/>
                          <w:w w:val="85"/>
                          <w:sz w:val="18"/>
                        </w:rPr>
                        <w:t>FIGURE</w:t>
                      </w:r>
                      <w:r>
                        <w:rPr>
                          <w:rFonts w:ascii="Arial"/>
                          <w:b/>
                          <w:color w:val="062753"/>
                          <w:spacing w:val="-2"/>
                          <w:sz w:val="18"/>
                        </w:rPr>
                        <w:t> </w:t>
                      </w:r>
                      <w:r>
                        <w:rPr>
                          <w:rFonts w:ascii="Arial"/>
                          <w:b/>
                          <w:color w:val="062753"/>
                          <w:w w:val="85"/>
                          <w:sz w:val="18"/>
                        </w:rPr>
                        <w:t>4</w:t>
                      </w:r>
                      <w:r>
                        <w:rPr>
                          <w:rFonts w:ascii="Arial"/>
                          <w:b/>
                          <w:color w:val="231F20"/>
                          <w:spacing w:val="-17"/>
                          <w:w w:val="85"/>
                          <w:sz w:val="18"/>
                        </w:rPr>
                        <w:t> </w:t>
                      </w:r>
                      <w:r>
                        <w:rPr>
                          <w:rFonts w:ascii="Arial"/>
                          <w:b/>
                          <w:color w:val="231F20"/>
                          <w:w w:val="85"/>
                          <w:sz w:val="18"/>
                        </w:rPr>
                        <w:t>.</w:t>
                      </w:r>
                      <w:r>
                        <w:rPr>
                          <w:rFonts w:ascii="Arial"/>
                          <w:b/>
                          <w:color w:val="231F20"/>
                          <w:spacing w:val="-5"/>
                          <w:sz w:val="18"/>
                        </w:rPr>
                        <w:t> </w:t>
                      </w:r>
                      <w:r>
                        <w:rPr>
                          <w:rFonts w:ascii="Arial"/>
                          <w:b/>
                          <w:color w:val="231F20"/>
                          <w:w w:val="85"/>
                          <w:sz w:val="18"/>
                        </w:rPr>
                        <w:t>Three</w:t>
                      </w:r>
                      <w:r>
                        <w:rPr>
                          <w:rFonts w:ascii="Arial"/>
                          <w:b/>
                          <w:color w:val="231F20"/>
                          <w:spacing w:val="-6"/>
                          <w:sz w:val="18"/>
                        </w:rPr>
                        <w:t> </w:t>
                      </w:r>
                      <w:r>
                        <w:rPr>
                          <w:rFonts w:ascii="Arial"/>
                          <w:b/>
                          <w:color w:val="231F20"/>
                          <w:w w:val="85"/>
                          <w:sz w:val="18"/>
                        </w:rPr>
                        <w:t>models</w:t>
                      </w:r>
                      <w:r>
                        <w:rPr>
                          <w:rFonts w:ascii="Arial"/>
                          <w:b/>
                          <w:color w:val="231F20"/>
                          <w:spacing w:val="-5"/>
                          <w:sz w:val="18"/>
                        </w:rPr>
                        <w:t> </w:t>
                      </w:r>
                      <w:r>
                        <w:rPr>
                          <w:rFonts w:ascii="Arial"/>
                          <w:b/>
                          <w:color w:val="231F20"/>
                          <w:w w:val="85"/>
                          <w:sz w:val="18"/>
                        </w:rPr>
                        <w:t>for</w:t>
                      </w:r>
                      <w:r>
                        <w:rPr>
                          <w:rFonts w:ascii="Arial"/>
                          <w:b/>
                          <w:color w:val="231F20"/>
                          <w:spacing w:val="-6"/>
                          <w:sz w:val="18"/>
                        </w:rPr>
                        <w:t> </w:t>
                      </w:r>
                      <w:r>
                        <w:rPr>
                          <w:rFonts w:ascii="Arial"/>
                          <w:b/>
                          <w:color w:val="231F20"/>
                          <w:w w:val="85"/>
                          <w:sz w:val="18"/>
                        </w:rPr>
                        <w:t>service</w:t>
                      </w:r>
                      <w:r>
                        <w:rPr>
                          <w:rFonts w:ascii="Arial"/>
                          <w:b/>
                          <w:color w:val="231F20"/>
                          <w:spacing w:val="-5"/>
                          <w:sz w:val="18"/>
                        </w:rPr>
                        <w:t> </w:t>
                      </w:r>
                      <w:r>
                        <w:rPr>
                          <w:rFonts w:ascii="Arial"/>
                          <w:b/>
                          <w:color w:val="231F20"/>
                          <w:spacing w:val="-2"/>
                          <w:w w:val="85"/>
                          <w:sz w:val="18"/>
                        </w:rPr>
                        <w:t>delivery</w:t>
                      </w:r>
                    </w:p>
                  </w:txbxContent>
                </v:textbox>
                <v:fill type="solid"/>
                <w10:wrap type="topAndBottom"/>
              </v:shape>
            </w:pict>
          </mc:Fallback>
        </mc:AlternateContent>
      </w:r>
    </w:p>
    <w:p>
      <w:pPr>
        <w:pStyle w:val="BodyText"/>
        <w:tabs>
          <w:tab w:pos="1644" w:val="left" w:leader="none"/>
        </w:tabs>
        <w:spacing w:line="228" w:lineRule="auto" w:before="61"/>
        <w:ind w:left="1644" w:right="2418" w:hanging="1531"/>
      </w:pPr>
      <w:r>
        <w:rPr>
          <w:color w:val="B6B8B9"/>
          <w:spacing w:val="-6"/>
          <w:sz w:val="48"/>
        </w:rPr>
        <w:t>36</w:t>
      </w:r>
      <w:r>
        <w:rPr>
          <w:color w:val="B6B8B9"/>
          <w:sz w:val="48"/>
        </w:rPr>
        <w:tab/>
      </w:r>
      <w:r>
        <w:rPr>
          <w:color w:val="231F20"/>
        </w:rPr>
        <w:t>Going</w:t>
      </w:r>
      <w:r>
        <w:rPr>
          <w:color w:val="231F20"/>
          <w:spacing w:val="-8"/>
        </w:rPr>
        <w:t> </w:t>
      </w:r>
      <w:r>
        <w:rPr>
          <w:color w:val="231F20"/>
        </w:rPr>
        <w:t>back</w:t>
      </w:r>
      <w:r>
        <w:rPr>
          <w:color w:val="231F20"/>
          <w:spacing w:val="-8"/>
        </w:rPr>
        <w:t> </w:t>
      </w:r>
      <w:r>
        <w:rPr>
          <w:color w:val="231F20"/>
        </w:rPr>
        <w:t>over</w:t>
      </w:r>
      <w:r>
        <w:rPr>
          <w:color w:val="231F20"/>
          <w:spacing w:val="-8"/>
        </w:rPr>
        <w:t> </w:t>
      </w:r>
      <w:r>
        <w:rPr>
          <w:color w:val="231F20"/>
        </w:rPr>
        <w:t>the</w:t>
      </w:r>
      <w:r>
        <w:rPr>
          <w:color w:val="231F20"/>
          <w:spacing w:val="-8"/>
        </w:rPr>
        <w:t> </w:t>
      </w:r>
      <w:r>
        <w:rPr>
          <w:color w:val="231F20"/>
        </w:rPr>
        <w:t>last</w:t>
      </w:r>
      <w:r>
        <w:rPr>
          <w:color w:val="231F20"/>
          <w:spacing w:val="-8"/>
        </w:rPr>
        <w:t> </w:t>
      </w:r>
      <w:r>
        <w:rPr>
          <w:color w:val="231F20"/>
        </w:rPr>
        <w:t>150</w:t>
      </w:r>
      <w:r>
        <w:rPr>
          <w:color w:val="231F20"/>
          <w:spacing w:val="-8"/>
        </w:rPr>
        <w:t> </w:t>
      </w:r>
      <w:r>
        <w:rPr>
          <w:color w:val="231F20"/>
        </w:rPr>
        <w:t>years</w:t>
      </w:r>
      <w:r>
        <w:rPr>
          <w:color w:val="231F20"/>
          <w:spacing w:val="-8"/>
        </w:rPr>
        <w:t> </w:t>
      </w:r>
      <w:r>
        <w:rPr>
          <w:color w:val="231F20"/>
        </w:rPr>
        <w:t>or</w:t>
      </w:r>
      <w:r>
        <w:rPr>
          <w:color w:val="231F20"/>
          <w:spacing w:val="-8"/>
        </w:rPr>
        <w:t> </w:t>
      </w:r>
      <w:r>
        <w:rPr>
          <w:color w:val="231F20"/>
        </w:rPr>
        <w:t>more,</w:t>
      </w:r>
      <w:r>
        <w:rPr>
          <w:color w:val="231F20"/>
          <w:spacing w:val="-8"/>
        </w:rPr>
        <w:t> </w:t>
      </w:r>
      <w:r>
        <w:rPr>
          <w:color w:val="231F20"/>
        </w:rPr>
        <w:t>institutions</w:t>
      </w:r>
      <w:r>
        <w:rPr>
          <w:color w:val="231F20"/>
          <w:spacing w:val="-8"/>
        </w:rPr>
        <w:t> </w:t>
      </w:r>
      <w:r>
        <w:rPr>
          <w:color w:val="231F20"/>
        </w:rPr>
        <w:t>or</w:t>
      </w:r>
      <w:r>
        <w:rPr>
          <w:color w:val="231F20"/>
          <w:spacing w:val="-8"/>
        </w:rPr>
        <w:t> </w:t>
      </w:r>
      <w:r>
        <w:rPr>
          <w:color w:val="231F20"/>
        </w:rPr>
        <w:t>professionalised services have been funded by governments and these services have in turn determined who was eligible for support and what services people would </w:t>
      </w:r>
      <w:r>
        <w:rPr>
          <w:color w:val="231F20"/>
          <w:spacing w:val="-2"/>
        </w:rPr>
        <w:t>receive.</w:t>
      </w:r>
      <w:r>
        <w:rPr>
          <w:color w:val="231F20"/>
          <w:spacing w:val="-6"/>
        </w:rPr>
        <w:t> </w:t>
      </w:r>
      <w:r>
        <w:rPr>
          <w:color w:val="231F20"/>
          <w:spacing w:val="-2"/>
        </w:rPr>
        <w:t>Services</w:t>
      </w:r>
      <w:r>
        <w:rPr>
          <w:color w:val="231F20"/>
          <w:spacing w:val="-6"/>
        </w:rPr>
        <w:t> </w:t>
      </w:r>
      <w:r>
        <w:rPr>
          <w:color w:val="231F20"/>
          <w:spacing w:val="-2"/>
        </w:rPr>
        <w:t>were</w:t>
      </w:r>
      <w:r>
        <w:rPr>
          <w:color w:val="231F20"/>
          <w:spacing w:val="-6"/>
        </w:rPr>
        <w:t> </w:t>
      </w:r>
      <w:r>
        <w:rPr>
          <w:color w:val="231F20"/>
          <w:spacing w:val="-2"/>
        </w:rPr>
        <w:t>gifts</w:t>
      </w:r>
      <w:r>
        <w:rPr>
          <w:color w:val="231F20"/>
          <w:spacing w:val="-6"/>
        </w:rPr>
        <w:t> </w:t>
      </w:r>
      <w:r>
        <w:rPr>
          <w:color w:val="231F20"/>
          <w:spacing w:val="-2"/>
        </w:rPr>
        <w:t>(sometimes</w:t>
      </w:r>
      <w:r>
        <w:rPr>
          <w:color w:val="231F20"/>
          <w:spacing w:val="-6"/>
        </w:rPr>
        <w:t> </w:t>
      </w:r>
      <w:r>
        <w:rPr>
          <w:color w:val="231F20"/>
          <w:spacing w:val="-2"/>
        </w:rPr>
        <w:t>most</w:t>
      </w:r>
      <w:r>
        <w:rPr>
          <w:color w:val="231F20"/>
          <w:spacing w:val="-6"/>
        </w:rPr>
        <w:t> </w:t>
      </w:r>
      <w:r>
        <w:rPr>
          <w:color w:val="231F20"/>
          <w:spacing w:val="-2"/>
        </w:rPr>
        <w:t>unwelcome</w:t>
      </w:r>
      <w:r>
        <w:rPr>
          <w:color w:val="231F20"/>
          <w:spacing w:val="-6"/>
        </w:rPr>
        <w:t> </w:t>
      </w:r>
      <w:r>
        <w:rPr>
          <w:color w:val="231F20"/>
          <w:spacing w:val="-2"/>
        </w:rPr>
        <w:t>gifts),</w:t>
      </w:r>
      <w:r>
        <w:rPr>
          <w:color w:val="231F20"/>
          <w:spacing w:val="-6"/>
        </w:rPr>
        <w:t> </w:t>
      </w:r>
      <w:r>
        <w:rPr>
          <w:color w:val="231F20"/>
          <w:spacing w:val="-2"/>
        </w:rPr>
        <w:t>defined</w:t>
      </w:r>
      <w:r>
        <w:rPr>
          <w:color w:val="231F20"/>
          <w:spacing w:val="-6"/>
        </w:rPr>
        <w:t> </w:t>
      </w:r>
      <w:r>
        <w:rPr>
          <w:color w:val="231F20"/>
          <w:spacing w:val="-2"/>
        </w:rPr>
        <w:t>and</w:t>
      </w:r>
    </w:p>
    <w:p>
      <w:pPr>
        <w:pStyle w:val="BodyText"/>
        <w:spacing w:line="242" w:lineRule="auto" w:before="11"/>
        <w:ind w:left="1644" w:right="1900"/>
      </w:pPr>
      <w:r>
        <w:rPr>
          <w:color w:val="231F20"/>
        </w:rPr>
        <w:t>delivered by professionals. People had little power to challenge or reject what was</w:t>
      </w:r>
      <w:r>
        <w:rPr>
          <w:color w:val="231F20"/>
          <w:spacing w:val="-11"/>
        </w:rPr>
        <w:t> </w:t>
      </w:r>
      <w:r>
        <w:rPr>
          <w:color w:val="231F20"/>
        </w:rPr>
        <w:t>offered;</w:t>
      </w:r>
      <w:r>
        <w:rPr>
          <w:color w:val="231F20"/>
          <w:spacing w:val="-11"/>
        </w:rPr>
        <w:t> </w:t>
      </w:r>
      <w:r>
        <w:rPr>
          <w:color w:val="231F20"/>
        </w:rPr>
        <w:t>they</w:t>
      </w:r>
      <w:r>
        <w:rPr>
          <w:color w:val="231F20"/>
          <w:spacing w:val="-11"/>
        </w:rPr>
        <w:t> </w:t>
      </w:r>
      <w:r>
        <w:rPr>
          <w:color w:val="231F20"/>
        </w:rPr>
        <w:t>certainly</w:t>
      </w:r>
      <w:r>
        <w:rPr>
          <w:color w:val="231F20"/>
          <w:spacing w:val="-11"/>
        </w:rPr>
        <w:t> </w:t>
      </w:r>
      <w:r>
        <w:rPr>
          <w:color w:val="231F20"/>
        </w:rPr>
        <w:t>were</w:t>
      </w:r>
      <w:r>
        <w:rPr>
          <w:color w:val="231F20"/>
          <w:spacing w:val="-11"/>
        </w:rPr>
        <w:t> </w:t>
      </w:r>
      <w:r>
        <w:rPr>
          <w:color w:val="231F20"/>
        </w:rPr>
        <w:t>not</w:t>
      </w:r>
      <w:r>
        <w:rPr>
          <w:color w:val="231F20"/>
          <w:spacing w:val="-11"/>
        </w:rPr>
        <w:t> </w:t>
      </w:r>
      <w:r>
        <w:rPr>
          <w:color w:val="231F20"/>
        </w:rPr>
        <w:t>treated</w:t>
      </w:r>
      <w:r>
        <w:rPr>
          <w:color w:val="231F20"/>
          <w:spacing w:val="-11"/>
        </w:rPr>
        <w:t> </w:t>
      </w:r>
      <w:r>
        <w:rPr>
          <w:color w:val="231F20"/>
        </w:rPr>
        <w:t>as</w:t>
      </w:r>
      <w:r>
        <w:rPr>
          <w:color w:val="231F20"/>
          <w:spacing w:val="-11"/>
        </w:rPr>
        <w:t> </w:t>
      </w:r>
      <w:r>
        <w:rPr>
          <w:color w:val="231F20"/>
        </w:rPr>
        <w:t>citizens</w:t>
      </w:r>
      <w:r>
        <w:rPr>
          <w:color w:val="231F20"/>
          <w:spacing w:val="-11"/>
        </w:rPr>
        <w:t> </w:t>
      </w:r>
      <w:r>
        <w:rPr>
          <w:color w:val="231F20"/>
        </w:rPr>
        <w:t>with</w:t>
      </w:r>
      <w:r>
        <w:rPr>
          <w:color w:val="231F20"/>
          <w:spacing w:val="-11"/>
        </w:rPr>
        <w:t> </w:t>
      </w:r>
      <w:r>
        <w:rPr>
          <w:color w:val="231F20"/>
        </w:rPr>
        <w:t>rights</w:t>
      </w:r>
      <w:r>
        <w:rPr>
          <w:color w:val="231F20"/>
          <w:spacing w:val="-11"/>
        </w:rPr>
        <w:t> </w:t>
      </w:r>
      <w:r>
        <w:rPr>
          <w:color w:val="231F20"/>
        </w:rPr>
        <w:t>and</w:t>
      </w:r>
      <w:r>
        <w:rPr>
          <w:color w:val="231F20"/>
          <w:spacing w:val="-11"/>
        </w:rPr>
        <w:t> </w:t>
      </w:r>
      <w:r>
        <w:rPr>
          <w:color w:val="231F20"/>
        </w:rPr>
        <w:t>the</w:t>
      </w:r>
      <w:r>
        <w:rPr>
          <w:color w:val="231F20"/>
          <w:spacing w:val="-11"/>
        </w:rPr>
        <w:t> </w:t>
      </w:r>
      <w:r>
        <w:rPr>
          <w:color w:val="231F20"/>
        </w:rPr>
        <w:t>ability to create their own life or their own support solutions.</w:t>
      </w:r>
    </w:p>
    <w:p>
      <w:pPr>
        <w:pStyle w:val="BodyText"/>
        <w:spacing w:line="242" w:lineRule="auto" w:before="284"/>
        <w:ind w:left="1644" w:right="1985"/>
      </w:pPr>
      <w:r>
        <w:rPr>
          <w:color w:val="231F20"/>
        </w:rPr>
        <w:t>However, in the late Twentieth Century things started to change and governments started to adopt quasi-market models where services were purchased</w:t>
      </w:r>
      <w:r>
        <w:rPr>
          <w:color w:val="231F20"/>
          <w:spacing w:val="-10"/>
        </w:rPr>
        <w:t> </w:t>
      </w:r>
      <w:r>
        <w:rPr>
          <w:color w:val="231F20"/>
        </w:rPr>
        <w:t>for</w:t>
      </w:r>
      <w:r>
        <w:rPr>
          <w:color w:val="231F20"/>
          <w:spacing w:val="-10"/>
        </w:rPr>
        <w:t> </w:t>
      </w:r>
      <w:r>
        <w:rPr>
          <w:color w:val="231F20"/>
        </w:rPr>
        <w:t>the</w:t>
      </w:r>
      <w:r>
        <w:rPr>
          <w:color w:val="231F20"/>
          <w:spacing w:val="-10"/>
        </w:rPr>
        <w:t> </w:t>
      </w:r>
      <w:r>
        <w:rPr>
          <w:color w:val="231F20"/>
        </w:rPr>
        <w:t>individual,</w:t>
      </w:r>
      <w:r>
        <w:rPr>
          <w:color w:val="231F20"/>
          <w:spacing w:val="-10"/>
        </w:rPr>
        <w:t> </w:t>
      </w:r>
      <w:r>
        <w:rPr>
          <w:color w:val="231F20"/>
        </w:rPr>
        <w:t>based</w:t>
      </w:r>
      <w:r>
        <w:rPr>
          <w:color w:val="231F20"/>
          <w:spacing w:val="-10"/>
        </w:rPr>
        <w:t> </w:t>
      </w:r>
      <w:r>
        <w:rPr>
          <w:color w:val="231F20"/>
        </w:rPr>
        <w:t>upon</w:t>
      </w:r>
      <w:r>
        <w:rPr>
          <w:color w:val="231F20"/>
          <w:spacing w:val="-10"/>
        </w:rPr>
        <w:t> </w:t>
      </w:r>
      <w:r>
        <w:rPr>
          <w:color w:val="231F20"/>
        </w:rPr>
        <w:t>a</w:t>
      </w:r>
      <w:r>
        <w:rPr>
          <w:color w:val="231F20"/>
          <w:spacing w:val="-10"/>
        </w:rPr>
        <w:t> </w:t>
      </w:r>
      <w:r>
        <w:rPr>
          <w:color w:val="231F20"/>
        </w:rPr>
        <w:t>professional</w:t>
      </w:r>
      <w:r>
        <w:rPr>
          <w:color w:val="231F20"/>
          <w:spacing w:val="-10"/>
        </w:rPr>
        <w:t> </w:t>
      </w:r>
      <w:r>
        <w:rPr>
          <w:color w:val="231F20"/>
        </w:rPr>
        <w:t>assessment</w:t>
      </w:r>
      <w:r>
        <w:rPr>
          <w:color w:val="231F20"/>
          <w:spacing w:val="-10"/>
        </w:rPr>
        <w:t> </w:t>
      </w:r>
      <w:r>
        <w:rPr>
          <w:color w:val="231F20"/>
        </w:rPr>
        <w:t>by</w:t>
      </w:r>
      <w:r>
        <w:rPr>
          <w:color w:val="231F20"/>
          <w:spacing w:val="-10"/>
        </w:rPr>
        <w:t> </w:t>
      </w:r>
      <w:r>
        <w:rPr>
          <w:color w:val="231F20"/>
        </w:rPr>
        <w:t>a</w:t>
      </w:r>
      <w:r>
        <w:rPr>
          <w:color w:val="231F20"/>
          <w:spacing w:val="-10"/>
        </w:rPr>
        <w:t> </w:t>
      </w:r>
      <w:r>
        <w:rPr>
          <w:color w:val="231F20"/>
        </w:rPr>
        <w:t>case manager or similar professional. The top-down spirit of the Professional</w:t>
      </w:r>
    </w:p>
    <w:p>
      <w:pPr>
        <w:pStyle w:val="BodyText"/>
        <w:spacing w:line="242" w:lineRule="auto" w:before="6"/>
        <w:ind w:left="1644" w:right="2399"/>
      </w:pPr>
      <w:r>
        <w:rPr>
          <w:color w:val="231F20"/>
        </w:rPr>
        <w:t>Gift Model persisted, but it was now certain kinds of professional who were</w:t>
      </w:r>
      <w:r>
        <w:rPr>
          <w:color w:val="231F20"/>
          <w:spacing w:val="-7"/>
        </w:rPr>
        <w:t> </w:t>
      </w:r>
      <w:r>
        <w:rPr>
          <w:color w:val="231F20"/>
        </w:rPr>
        <w:t>supposed</w:t>
      </w:r>
      <w:r>
        <w:rPr>
          <w:color w:val="231F20"/>
          <w:spacing w:val="-7"/>
        </w:rPr>
        <w:t> </w:t>
      </w:r>
      <w:r>
        <w:rPr>
          <w:color w:val="231F20"/>
        </w:rPr>
        <w:t>to</w:t>
      </w:r>
      <w:r>
        <w:rPr>
          <w:color w:val="231F20"/>
          <w:spacing w:val="-7"/>
        </w:rPr>
        <w:t> </w:t>
      </w:r>
      <w:r>
        <w:rPr>
          <w:color w:val="231F20"/>
        </w:rPr>
        <w:t>dominate</w:t>
      </w:r>
      <w:r>
        <w:rPr>
          <w:color w:val="231F20"/>
          <w:spacing w:val="-7"/>
        </w:rPr>
        <w:t> </w:t>
      </w:r>
      <w:r>
        <w:rPr>
          <w:color w:val="231F20"/>
        </w:rPr>
        <w:t>the</w:t>
      </w:r>
      <w:r>
        <w:rPr>
          <w:color w:val="231F20"/>
          <w:spacing w:val="-7"/>
        </w:rPr>
        <w:t> </w:t>
      </w:r>
      <w:r>
        <w:rPr>
          <w:color w:val="231F20"/>
        </w:rPr>
        <w:t>decision-making</w:t>
      </w:r>
      <w:r>
        <w:rPr>
          <w:color w:val="231F20"/>
          <w:spacing w:val="-7"/>
        </w:rPr>
        <w:t> </w:t>
      </w:r>
      <w:r>
        <w:rPr>
          <w:color w:val="231F20"/>
        </w:rPr>
        <w:t>process.</w:t>
      </w:r>
      <w:r>
        <w:rPr>
          <w:color w:val="231F20"/>
          <w:spacing w:val="-7"/>
        </w:rPr>
        <w:t> </w:t>
      </w:r>
      <w:r>
        <w:rPr>
          <w:color w:val="231F20"/>
        </w:rPr>
        <w:t>Services,</w:t>
      </w:r>
      <w:r>
        <w:rPr>
          <w:color w:val="231F20"/>
          <w:spacing w:val="-7"/>
        </w:rPr>
        <w:t> </w:t>
      </w:r>
      <w:r>
        <w:rPr>
          <w:color w:val="231F20"/>
        </w:rPr>
        <w:t>and</w:t>
      </w:r>
      <w:r>
        <w:rPr>
          <w:color w:val="231F20"/>
          <w:spacing w:val="-7"/>
        </w:rPr>
        <w:t> </w:t>
      </w:r>
      <w:r>
        <w:rPr>
          <w:color w:val="231F20"/>
        </w:rPr>
        <w:t>the professionals who ran them, were supposed to be relegated to a ‘provider’ function—meeting the needs as defined by the case manager.</w:t>
      </w:r>
    </w:p>
    <w:p>
      <w:pPr>
        <w:pStyle w:val="BodyText"/>
        <w:spacing w:line="242" w:lineRule="auto" w:before="285"/>
        <w:ind w:left="1644" w:right="1720"/>
      </w:pPr>
      <w:r>
        <w:rPr>
          <w:color w:val="231F20"/>
        </w:rPr>
        <w:t>The current version of the NDIS takes this quasi-market model even further. Today it is the NDIA that defines the person’s plan and there is no clear professional</w:t>
      </w:r>
      <w:r>
        <w:rPr>
          <w:color w:val="231F20"/>
          <w:spacing w:val="-15"/>
        </w:rPr>
        <w:t> </w:t>
      </w:r>
      <w:r>
        <w:rPr>
          <w:color w:val="231F20"/>
        </w:rPr>
        <w:t>assigned</w:t>
      </w:r>
      <w:r>
        <w:rPr>
          <w:color w:val="231F20"/>
          <w:spacing w:val="-15"/>
        </w:rPr>
        <w:t> </w:t>
      </w:r>
      <w:r>
        <w:rPr>
          <w:color w:val="231F20"/>
        </w:rPr>
        <w:t>to</w:t>
      </w:r>
      <w:r>
        <w:rPr>
          <w:color w:val="231F20"/>
          <w:spacing w:val="-15"/>
        </w:rPr>
        <w:t> </w:t>
      </w:r>
      <w:r>
        <w:rPr>
          <w:color w:val="231F20"/>
        </w:rPr>
        <w:t>assess</w:t>
      </w:r>
      <w:r>
        <w:rPr>
          <w:color w:val="231F20"/>
          <w:spacing w:val="-15"/>
        </w:rPr>
        <w:t> </w:t>
      </w:r>
      <w:r>
        <w:rPr>
          <w:color w:val="231F20"/>
        </w:rPr>
        <w:t>needs.</w:t>
      </w:r>
      <w:r>
        <w:rPr>
          <w:color w:val="231F20"/>
          <w:spacing w:val="-15"/>
        </w:rPr>
        <w:t> </w:t>
      </w:r>
      <w:r>
        <w:rPr>
          <w:color w:val="231F20"/>
        </w:rPr>
        <w:t>Instead</w:t>
      </w:r>
      <w:r>
        <w:rPr>
          <w:color w:val="231F20"/>
          <w:spacing w:val="-15"/>
        </w:rPr>
        <w:t> </w:t>
      </w:r>
      <w:r>
        <w:rPr>
          <w:color w:val="231F20"/>
        </w:rPr>
        <w:t>those</w:t>
      </w:r>
      <w:r>
        <w:rPr>
          <w:color w:val="231F20"/>
          <w:spacing w:val="-15"/>
        </w:rPr>
        <w:t> </w:t>
      </w:r>
      <w:r>
        <w:rPr>
          <w:color w:val="231F20"/>
        </w:rPr>
        <w:t>professional</w:t>
      </w:r>
      <w:r>
        <w:rPr>
          <w:color w:val="231F20"/>
          <w:spacing w:val="-15"/>
        </w:rPr>
        <w:t> </w:t>
      </w:r>
      <w:r>
        <w:rPr>
          <w:color w:val="231F20"/>
        </w:rPr>
        <w:t>functions</w:t>
      </w:r>
      <w:r>
        <w:rPr>
          <w:color w:val="231F20"/>
          <w:spacing w:val="-15"/>
        </w:rPr>
        <w:t> </w:t>
      </w:r>
      <w:r>
        <w:rPr>
          <w:color w:val="231F20"/>
        </w:rPr>
        <w:t>have been</w:t>
      </w:r>
      <w:r>
        <w:rPr>
          <w:color w:val="231F20"/>
          <w:spacing w:val="-10"/>
        </w:rPr>
        <w:t> </w:t>
      </w:r>
      <w:r>
        <w:rPr>
          <w:color w:val="231F20"/>
        </w:rPr>
        <w:t>absorbed</w:t>
      </w:r>
      <w:r>
        <w:rPr>
          <w:color w:val="231F20"/>
          <w:spacing w:val="-10"/>
        </w:rPr>
        <w:t> </w:t>
      </w:r>
      <w:r>
        <w:rPr>
          <w:color w:val="231F20"/>
        </w:rPr>
        <w:t>into</w:t>
      </w:r>
      <w:r>
        <w:rPr>
          <w:color w:val="231F20"/>
          <w:spacing w:val="-10"/>
        </w:rPr>
        <w:t> </w:t>
      </w:r>
      <w:r>
        <w:rPr>
          <w:color w:val="231F20"/>
        </w:rPr>
        <w:t>the</w:t>
      </w:r>
      <w:r>
        <w:rPr>
          <w:color w:val="231F20"/>
          <w:spacing w:val="-10"/>
        </w:rPr>
        <w:t> </w:t>
      </w:r>
      <w:r>
        <w:rPr>
          <w:color w:val="231F20"/>
        </w:rPr>
        <w:t>NDIA’s</w:t>
      </w:r>
      <w:r>
        <w:rPr>
          <w:color w:val="231F20"/>
          <w:spacing w:val="-10"/>
        </w:rPr>
        <w:t> </w:t>
      </w:r>
      <w:r>
        <w:rPr>
          <w:color w:val="231F20"/>
        </w:rPr>
        <w:t>bureaucratic</w:t>
      </w:r>
      <w:r>
        <w:rPr>
          <w:color w:val="231F20"/>
          <w:spacing w:val="-10"/>
        </w:rPr>
        <w:t> </w:t>
      </w:r>
      <w:r>
        <w:rPr>
          <w:color w:val="231F20"/>
        </w:rPr>
        <w:t>process.</w:t>
      </w:r>
      <w:r>
        <w:rPr>
          <w:color w:val="231F20"/>
          <w:spacing w:val="-10"/>
        </w:rPr>
        <w:t> </w:t>
      </w:r>
      <w:r>
        <w:rPr>
          <w:color w:val="231F20"/>
        </w:rPr>
        <w:t>Perhaps</w:t>
      </w:r>
      <w:r>
        <w:rPr>
          <w:color w:val="231F20"/>
          <w:spacing w:val="-10"/>
        </w:rPr>
        <w:t> </w:t>
      </w:r>
      <w:r>
        <w:rPr>
          <w:color w:val="231F20"/>
        </w:rPr>
        <w:t>the</w:t>
      </w:r>
      <w:r>
        <w:rPr>
          <w:color w:val="231F20"/>
          <w:spacing w:val="-10"/>
        </w:rPr>
        <w:t> </w:t>
      </w:r>
      <w:r>
        <w:rPr>
          <w:color w:val="231F20"/>
        </w:rPr>
        <w:t>NDIS</w:t>
      </w:r>
      <w:r>
        <w:rPr>
          <w:color w:val="231F20"/>
          <w:spacing w:val="-10"/>
        </w:rPr>
        <w:t> </w:t>
      </w:r>
      <w:r>
        <w:rPr>
          <w:color w:val="231F20"/>
        </w:rPr>
        <w:t>1.0</w:t>
      </w:r>
      <w:r>
        <w:rPr>
          <w:color w:val="231F20"/>
          <w:spacing w:val="-10"/>
        </w:rPr>
        <w:t> </w:t>
      </w:r>
      <w:r>
        <w:rPr>
          <w:color w:val="231F20"/>
        </w:rPr>
        <w:t>has created</w:t>
      </w:r>
      <w:r>
        <w:rPr>
          <w:color w:val="231F20"/>
          <w:spacing w:val="-6"/>
        </w:rPr>
        <w:t> </w:t>
      </w:r>
      <w:r>
        <w:rPr>
          <w:color w:val="231F20"/>
        </w:rPr>
        <w:t>a</w:t>
      </w:r>
      <w:r>
        <w:rPr>
          <w:color w:val="231F20"/>
          <w:spacing w:val="-6"/>
        </w:rPr>
        <w:t> </w:t>
      </w:r>
      <w:r>
        <w:rPr>
          <w:color w:val="231F20"/>
        </w:rPr>
        <w:t>new</w:t>
      </w:r>
      <w:r>
        <w:rPr>
          <w:color w:val="231F20"/>
          <w:spacing w:val="-6"/>
        </w:rPr>
        <w:t> </w:t>
      </w:r>
      <w:r>
        <w:rPr>
          <w:color w:val="231F20"/>
        </w:rPr>
        <w:t>kind</w:t>
      </w:r>
      <w:r>
        <w:rPr>
          <w:color w:val="231F20"/>
          <w:spacing w:val="-6"/>
        </w:rPr>
        <w:t> </w:t>
      </w:r>
      <w:r>
        <w:rPr>
          <w:color w:val="231F20"/>
        </w:rPr>
        <w:t>of</w:t>
      </w:r>
      <w:r>
        <w:rPr>
          <w:color w:val="231F20"/>
          <w:spacing w:val="-6"/>
        </w:rPr>
        <w:t> </w:t>
      </w:r>
      <w:r>
        <w:rPr>
          <w:rFonts w:ascii="Minion Pro" w:hAnsi="Minion Pro"/>
          <w:i/>
          <w:color w:val="231F20"/>
        </w:rPr>
        <w:t>Bureaucratic Gift Model</w:t>
      </w:r>
      <w:r>
        <w:rPr>
          <w:rFonts w:ascii="Minion Pro" w:hAnsi="Minion Pro"/>
          <w:i/>
          <w:color w:val="231F20"/>
          <w:spacing w:val="-1"/>
        </w:rPr>
        <w:t> </w:t>
      </w:r>
      <w:r>
        <w:rPr>
          <w:color w:val="231F20"/>
        </w:rPr>
        <w:t>where</w:t>
      </w:r>
      <w:r>
        <w:rPr>
          <w:color w:val="231F20"/>
          <w:spacing w:val="-6"/>
        </w:rPr>
        <w:t> </w:t>
      </w:r>
      <w:r>
        <w:rPr>
          <w:color w:val="231F20"/>
        </w:rPr>
        <w:t>nobody</w:t>
      </w:r>
      <w:r>
        <w:rPr>
          <w:color w:val="231F20"/>
          <w:spacing w:val="-6"/>
        </w:rPr>
        <w:t> </w:t>
      </w:r>
      <w:r>
        <w:rPr>
          <w:color w:val="231F20"/>
        </w:rPr>
        <w:t>is</w:t>
      </w:r>
      <w:r>
        <w:rPr>
          <w:color w:val="231F20"/>
          <w:spacing w:val="-6"/>
        </w:rPr>
        <w:t> </w:t>
      </w:r>
      <w:r>
        <w:rPr>
          <w:color w:val="231F20"/>
        </w:rPr>
        <w:t>responsible</w:t>
      </w:r>
      <w:r>
        <w:rPr>
          <w:color w:val="231F20"/>
          <w:spacing w:val="-6"/>
        </w:rPr>
        <w:t> </w:t>
      </w:r>
      <w:r>
        <w:rPr>
          <w:color w:val="231F20"/>
        </w:rPr>
        <w:t>for defining the ‘gift’ of services.</w:t>
      </w:r>
    </w:p>
    <w:p>
      <w:pPr>
        <w:spacing w:after="0" w:line="242" w:lineRule="auto"/>
        <w:sectPr>
          <w:pgSz w:w="11910" w:h="16840"/>
          <w:pgMar w:header="861" w:footer="832" w:top="1140" w:bottom="1020" w:left="340" w:right="340"/>
        </w:sectPr>
      </w:pPr>
    </w:p>
    <w:p>
      <w:pPr>
        <w:pStyle w:val="BodyText"/>
        <w:rPr>
          <w:sz w:val="20"/>
        </w:rPr>
      </w:pPr>
    </w:p>
    <w:p>
      <w:pPr>
        <w:pStyle w:val="BodyText"/>
        <w:spacing w:before="6"/>
        <w:rPr>
          <w:sz w:val="22"/>
        </w:rPr>
      </w:pPr>
    </w:p>
    <w:p>
      <w:pPr>
        <w:pStyle w:val="BodyText"/>
        <w:spacing w:line="242" w:lineRule="auto" w:before="117"/>
        <w:ind w:left="1927" w:right="1714"/>
      </w:pPr>
      <w:r>
        <w:rPr>
          <w:color w:val="231F20"/>
        </w:rPr>
        <w:t>But it is the </w:t>
      </w:r>
      <w:r>
        <w:rPr>
          <w:rFonts w:ascii="Minion Pro"/>
          <w:i/>
          <w:color w:val="231F20"/>
        </w:rPr>
        <w:t>Citizenship Model </w:t>
      </w:r>
      <w:r>
        <w:rPr>
          <w:color w:val="231F20"/>
        </w:rPr>
        <w:t>that reflects the true values that inspired the creation of the NDIS and it offers a much better framework for developing a sustainable and stable system. We need an approach that supports people to be citizens,</w:t>
      </w:r>
      <w:r>
        <w:rPr>
          <w:color w:val="231F20"/>
          <w:spacing w:val="-4"/>
        </w:rPr>
        <w:t> </w:t>
      </w:r>
      <w:r>
        <w:rPr>
          <w:color w:val="231F20"/>
        </w:rPr>
        <w:t>not</w:t>
      </w:r>
      <w:r>
        <w:rPr>
          <w:color w:val="231F20"/>
          <w:spacing w:val="-4"/>
        </w:rPr>
        <w:t> </w:t>
      </w:r>
      <w:r>
        <w:rPr>
          <w:color w:val="231F20"/>
        </w:rPr>
        <w:t>consumers</w:t>
      </w:r>
      <w:r>
        <w:rPr>
          <w:color w:val="231F20"/>
          <w:spacing w:val="-4"/>
        </w:rPr>
        <w:t> </w:t>
      </w:r>
      <w:r>
        <w:rPr>
          <w:color w:val="231F20"/>
        </w:rPr>
        <w:t>of</w:t>
      </w:r>
      <w:r>
        <w:rPr>
          <w:color w:val="231F20"/>
          <w:spacing w:val="-4"/>
        </w:rPr>
        <w:t> </w:t>
      </w:r>
      <w:r>
        <w:rPr>
          <w:color w:val="231F20"/>
        </w:rPr>
        <w:t>services,</w:t>
      </w:r>
      <w:r>
        <w:rPr>
          <w:color w:val="231F20"/>
          <w:spacing w:val="-4"/>
        </w:rPr>
        <w:t> </w:t>
      </w:r>
      <w:r>
        <w:rPr>
          <w:color w:val="231F20"/>
        </w:rPr>
        <w:t>but</w:t>
      </w:r>
      <w:r>
        <w:rPr>
          <w:color w:val="231F20"/>
          <w:spacing w:val="-4"/>
        </w:rPr>
        <w:t> </w:t>
      </w:r>
      <w:r>
        <w:rPr>
          <w:color w:val="231F20"/>
        </w:rPr>
        <w:t>active</w:t>
      </w:r>
      <w:r>
        <w:rPr>
          <w:color w:val="231F20"/>
          <w:spacing w:val="-4"/>
        </w:rPr>
        <w:t> </w:t>
      </w:r>
      <w:r>
        <w:rPr>
          <w:color w:val="231F20"/>
        </w:rPr>
        <w:t>and</w:t>
      </w:r>
      <w:r>
        <w:rPr>
          <w:color w:val="231F20"/>
          <w:spacing w:val="-4"/>
        </w:rPr>
        <w:t> </w:t>
      </w:r>
      <w:r>
        <w:rPr>
          <w:color w:val="231F20"/>
        </w:rPr>
        <w:t>contributing</w:t>
      </w:r>
      <w:r>
        <w:rPr>
          <w:color w:val="231F20"/>
          <w:spacing w:val="-4"/>
        </w:rPr>
        <w:t> </w:t>
      </w:r>
      <w:r>
        <w:rPr>
          <w:color w:val="231F20"/>
        </w:rPr>
        <w:t>members</w:t>
      </w:r>
      <w:r>
        <w:rPr>
          <w:color w:val="231F20"/>
          <w:spacing w:val="-4"/>
        </w:rPr>
        <w:t> </w:t>
      </w:r>
      <w:r>
        <w:rPr>
          <w:color w:val="231F20"/>
        </w:rPr>
        <w:t>of</w:t>
      </w:r>
      <w:r>
        <w:rPr>
          <w:color w:val="231F20"/>
          <w:spacing w:val="-4"/>
        </w:rPr>
        <w:t> </w:t>
      </w:r>
      <w:r>
        <w:rPr>
          <w:color w:val="231F20"/>
        </w:rPr>
        <w:t>the community.</w:t>
      </w:r>
      <w:r>
        <w:rPr>
          <w:color w:val="231F20"/>
          <w:spacing w:val="-9"/>
        </w:rPr>
        <w:t> </w:t>
      </w:r>
      <w:r>
        <w:rPr>
          <w:color w:val="231F20"/>
        </w:rPr>
        <w:t>We</w:t>
      </w:r>
      <w:r>
        <w:rPr>
          <w:color w:val="231F20"/>
          <w:spacing w:val="-9"/>
        </w:rPr>
        <w:t> </w:t>
      </w:r>
      <w:r>
        <w:rPr>
          <w:color w:val="231F20"/>
        </w:rPr>
        <w:t>need</w:t>
      </w:r>
      <w:r>
        <w:rPr>
          <w:color w:val="231F20"/>
          <w:spacing w:val="-9"/>
        </w:rPr>
        <w:t> </w:t>
      </w:r>
      <w:r>
        <w:rPr>
          <w:color w:val="231F20"/>
        </w:rPr>
        <w:t>an</w:t>
      </w:r>
      <w:r>
        <w:rPr>
          <w:color w:val="231F20"/>
          <w:spacing w:val="-9"/>
        </w:rPr>
        <w:t> </w:t>
      </w:r>
      <w:r>
        <w:rPr>
          <w:color w:val="231F20"/>
        </w:rPr>
        <w:t>approach</w:t>
      </w:r>
      <w:r>
        <w:rPr>
          <w:color w:val="231F20"/>
          <w:spacing w:val="-9"/>
        </w:rPr>
        <w:t> </w:t>
      </w:r>
      <w:r>
        <w:rPr>
          <w:color w:val="231F20"/>
        </w:rPr>
        <w:t>that</w:t>
      </w:r>
      <w:r>
        <w:rPr>
          <w:color w:val="231F20"/>
          <w:spacing w:val="-9"/>
        </w:rPr>
        <w:t> </w:t>
      </w:r>
      <w:r>
        <w:rPr>
          <w:color w:val="231F20"/>
        </w:rPr>
        <w:t>provides</w:t>
      </w:r>
      <w:r>
        <w:rPr>
          <w:color w:val="231F20"/>
          <w:spacing w:val="-9"/>
        </w:rPr>
        <w:t> </w:t>
      </w:r>
      <w:r>
        <w:rPr>
          <w:color w:val="231F20"/>
        </w:rPr>
        <w:t>people</w:t>
      </w:r>
      <w:r>
        <w:rPr>
          <w:color w:val="231F20"/>
          <w:spacing w:val="-9"/>
        </w:rPr>
        <w:t> </w:t>
      </w:r>
      <w:r>
        <w:rPr>
          <w:color w:val="231F20"/>
        </w:rPr>
        <w:t>with</w:t>
      </w:r>
      <w:r>
        <w:rPr>
          <w:color w:val="231F20"/>
          <w:spacing w:val="-9"/>
        </w:rPr>
        <w:t> </w:t>
      </w:r>
      <w:r>
        <w:rPr>
          <w:color w:val="231F20"/>
        </w:rPr>
        <w:t>robust</w:t>
      </w:r>
      <w:r>
        <w:rPr>
          <w:color w:val="231F20"/>
          <w:spacing w:val="-9"/>
        </w:rPr>
        <w:t> </w:t>
      </w:r>
      <w:r>
        <w:rPr>
          <w:color w:val="231F20"/>
        </w:rPr>
        <w:t>and</w:t>
      </w:r>
      <w:r>
        <w:rPr>
          <w:color w:val="231F20"/>
          <w:spacing w:val="-9"/>
        </w:rPr>
        <w:t> </w:t>
      </w:r>
      <w:r>
        <w:rPr>
          <w:color w:val="231F20"/>
        </w:rPr>
        <w:t>flexible entitlements that people can use to work in partnership with professionals or</w:t>
      </w:r>
      <w:r>
        <w:rPr>
          <w:color w:val="231F20"/>
          <w:spacing w:val="80"/>
        </w:rPr>
        <w:t> </w:t>
      </w:r>
      <w:r>
        <w:rPr>
          <w:color w:val="231F20"/>
        </w:rPr>
        <w:t>to</w:t>
      </w:r>
      <w:r>
        <w:rPr>
          <w:color w:val="231F20"/>
          <w:spacing w:val="-9"/>
        </w:rPr>
        <w:t> </w:t>
      </w:r>
      <w:r>
        <w:rPr>
          <w:color w:val="231F20"/>
        </w:rPr>
        <w:t>invest</w:t>
      </w:r>
      <w:r>
        <w:rPr>
          <w:color w:val="231F20"/>
          <w:spacing w:val="-9"/>
        </w:rPr>
        <w:t> </w:t>
      </w:r>
      <w:r>
        <w:rPr>
          <w:color w:val="231F20"/>
        </w:rPr>
        <w:t>in</w:t>
      </w:r>
      <w:r>
        <w:rPr>
          <w:color w:val="231F20"/>
          <w:spacing w:val="-9"/>
        </w:rPr>
        <w:t> </w:t>
      </w:r>
      <w:r>
        <w:rPr>
          <w:color w:val="231F20"/>
        </w:rPr>
        <w:t>their</w:t>
      </w:r>
      <w:r>
        <w:rPr>
          <w:color w:val="231F20"/>
          <w:spacing w:val="-9"/>
        </w:rPr>
        <w:t> </w:t>
      </w:r>
      <w:r>
        <w:rPr>
          <w:color w:val="231F20"/>
        </w:rPr>
        <w:t>own</w:t>
      </w:r>
      <w:r>
        <w:rPr>
          <w:color w:val="231F20"/>
          <w:spacing w:val="-9"/>
        </w:rPr>
        <w:t> </w:t>
      </w:r>
      <w:r>
        <w:rPr>
          <w:color w:val="231F20"/>
        </w:rPr>
        <w:t>communities.</w:t>
      </w:r>
      <w:r>
        <w:rPr>
          <w:color w:val="231F20"/>
          <w:spacing w:val="-9"/>
        </w:rPr>
        <w:t> </w:t>
      </w:r>
      <w:r>
        <w:rPr>
          <w:color w:val="231F20"/>
        </w:rPr>
        <w:t>The</w:t>
      </w:r>
      <w:r>
        <w:rPr>
          <w:color w:val="231F20"/>
          <w:spacing w:val="-9"/>
        </w:rPr>
        <w:t> </w:t>
      </w:r>
      <w:r>
        <w:rPr>
          <w:color w:val="231F20"/>
        </w:rPr>
        <w:t>NDIS</w:t>
      </w:r>
      <w:r>
        <w:rPr>
          <w:color w:val="231F20"/>
          <w:spacing w:val="-9"/>
        </w:rPr>
        <w:t> </w:t>
      </w:r>
      <w:r>
        <w:rPr>
          <w:color w:val="231F20"/>
        </w:rPr>
        <w:t>plays</w:t>
      </w:r>
      <w:r>
        <w:rPr>
          <w:color w:val="231F20"/>
          <w:spacing w:val="-9"/>
        </w:rPr>
        <w:t> </w:t>
      </w:r>
      <w:r>
        <w:rPr>
          <w:color w:val="231F20"/>
        </w:rPr>
        <w:t>an</w:t>
      </w:r>
      <w:r>
        <w:rPr>
          <w:color w:val="231F20"/>
          <w:spacing w:val="-9"/>
        </w:rPr>
        <w:t> </w:t>
      </w:r>
      <w:r>
        <w:rPr>
          <w:color w:val="231F20"/>
        </w:rPr>
        <w:t>essential</w:t>
      </w:r>
      <w:r>
        <w:rPr>
          <w:color w:val="231F20"/>
          <w:spacing w:val="-9"/>
        </w:rPr>
        <w:t> </w:t>
      </w:r>
      <w:r>
        <w:rPr>
          <w:color w:val="231F20"/>
        </w:rPr>
        <w:t>role</w:t>
      </w:r>
      <w:r>
        <w:rPr>
          <w:color w:val="231F20"/>
          <w:spacing w:val="-9"/>
        </w:rPr>
        <w:t> </w:t>
      </w:r>
      <w:r>
        <w:rPr>
          <w:color w:val="231F20"/>
        </w:rPr>
        <w:t>in</w:t>
      </w:r>
      <w:r>
        <w:rPr>
          <w:color w:val="231F20"/>
          <w:spacing w:val="-9"/>
        </w:rPr>
        <w:t> </w:t>
      </w:r>
      <w:r>
        <w:rPr>
          <w:color w:val="231F20"/>
        </w:rPr>
        <w:t>moving resources towards people with disabilities based upon their needs; but it must be open to learning, as an equal partner, alongside people with disabilities and their allies, how best to use those resources. Citizenship should provide both the goal and the animating spirit of NDIS 2.0.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6"/>
        </w:rPr>
      </w:pPr>
    </w:p>
    <w:p>
      <w:pPr>
        <w:spacing w:before="127"/>
        <w:ind w:left="0" w:right="111" w:firstLine="0"/>
        <w:jc w:val="right"/>
        <w:rPr>
          <w:sz w:val="48"/>
        </w:rPr>
      </w:pPr>
      <w:r>
        <w:rPr>
          <w:color w:val="B6B8B9"/>
          <w:spacing w:val="-5"/>
          <w:sz w:val="48"/>
        </w:rPr>
        <w:t>37</w:t>
      </w:r>
    </w:p>
    <w:p>
      <w:pPr>
        <w:spacing w:after="0"/>
        <w:jc w:val="right"/>
        <w:rPr>
          <w:sz w:val="48"/>
        </w:rPr>
        <w:sectPr>
          <w:pgSz w:w="11910" w:h="16840"/>
          <w:pgMar w:header="861" w:footer="832" w:top="1140" w:bottom="1020" w:left="340" w:right="340"/>
        </w:sectPr>
      </w:pPr>
    </w:p>
    <w:p>
      <w:pPr>
        <w:pStyle w:val="BodyText"/>
        <w:spacing w:before="6"/>
        <w:rPr>
          <w:sz w:val="19"/>
        </w:rPr>
      </w:pPr>
    </w:p>
    <w:p>
      <w:pPr>
        <w:pStyle w:val="Heading1"/>
        <w:ind w:left="1648"/>
      </w:pPr>
      <w:bookmarkStart w:name="_bookmark17" w:id="18"/>
      <w:bookmarkEnd w:id="18"/>
      <w:r>
        <w:rPr/>
      </w:r>
      <w:r>
        <w:rPr>
          <w:color w:val="231F20"/>
          <w:w w:val="85"/>
        </w:rPr>
        <w:t>NDIS</w:t>
      </w:r>
      <w:r>
        <w:rPr>
          <w:color w:val="231F20"/>
          <w:spacing w:val="-2"/>
        </w:rPr>
        <w:t> </w:t>
      </w:r>
      <w:r>
        <w:rPr>
          <w:color w:val="231F20"/>
          <w:w w:val="85"/>
        </w:rPr>
        <w:t>2</w:t>
      </w:r>
      <w:r>
        <w:rPr>
          <w:color w:val="231F20"/>
          <w:spacing w:val="-48"/>
          <w:w w:val="85"/>
        </w:rPr>
        <w:t> </w:t>
      </w:r>
      <w:r>
        <w:rPr>
          <w:color w:val="231F20"/>
          <w:spacing w:val="-5"/>
          <w:w w:val="85"/>
        </w:rPr>
        <w:t>.0</w:t>
      </w:r>
    </w:p>
    <w:p>
      <w:pPr>
        <w:pStyle w:val="BodyText"/>
        <w:spacing w:before="3"/>
        <w:rPr>
          <w:rFonts w:ascii="Arial"/>
          <w:sz w:val="7"/>
        </w:rPr>
      </w:pPr>
      <w:r>
        <w:rPr/>
        <mc:AlternateContent>
          <mc:Choice Requires="wps">
            <w:drawing>
              <wp:anchor distT="0" distB="0" distL="0" distR="0" allowOverlap="1" layoutInCell="1" locked="0" behindDoc="1" simplePos="0" relativeHeight="487617536">
                <wp:simplePos x="0" y="0"/>
                <wp:positionH relativeFrom="page">
                  <wp:posOffset>1260000</wp:posOffset>
                </wp:positionH>
                <wp:positionV relativeFrom="paragraph">
                  <wp:posOffset>68588</wp:posOffset>
                </wp:positionV>
                <wp:extent cx="1281430" cy="228600"/>
                <wp:effectExtent l="0" t="0" r="0" b="0"/>
                <wp:wrapTopAndBottom/>
                <wp:docPr id="203" name="Graphic 203"/>
                <wp:cNvGraphicFramePr>
                  <a:graphicFrameLocks/>
                </wp:cNvGraphicFramePr>
                <a:graphic>
                  <a:graphicData uri="http://schemas.microsoft.com/office/word/2010/wordprocessingShape">
                    <wps:wsp>
                      <wps:cNvPr id="203" name="Graphic 203"/>
                      <wps:cNvSpPr/>
                      <wps:spPr>
                        <a:xfrm>
                          <a:off x="0" y="0"/>
                          <a:ext cx="1281430" cy="228600"/>
                        </a:xfrm>
                        <a:custGeom>
                          <a:avLst/>
                          <a:gdLst/>
                          <a:ahLst/>
                          <a:cxnLst/>
                          <a:rect l="l" t="t" r="r" b="b"/>
                          <a:pathLst>
                            <a:path w="1281430" h="228600">
                              <a:moveTo>
                                <a:pt x="0" y="228600"/>
                              </a:moveTo>
                              <a:lnTo>
                                <a:pt x="1281188" y="228600"/>
                              </a:lnTo>
                              <a:lnTo>
                                <a:pt x="1281188" y="0"/>
                              </a:lnTo>
                              <a:lnTo>
                                <a:pt x="0" y="0"/>
                              </a:lnTo>
                              <a:lnTo>
                                <a:pt x="0" y="228600"/>
                              </a:lnTo>
                              <a:close/>
                            </a:path>
                          </a:pathLst>
                        </a:custGeom>
                        <a:solidFill>
                          <a:srgbClr val="005CAB"/>
                        </a:solidFill>
                      </wps:spPr>
                      <wps:bodyPr wrap="square" lIns="0" tIns="0" rIns="0" bIns="0" rtlCol="0">
                        <a:prstTxWarp prst="textNoShape">
                          <a:avLst/>
                        </a:prstTxWarp>
                        <a:noAutofit/>
                      </wps:bodyPr>
                    </wps:wsp>
                  </a:graphicData>
                </a:graphic>
              </wp:anchor>
            </w:drawing>
          </mc:Choice>
          <mc:Fallback>
            <w:pict>
              <v:rect style="position:absolute;margin-left:99.212601pt;margin-top:5.400662pt;width:100.881pt;height:18pt;mso-position-horizontal-relative:page;mso-position-vertical-relative:paragraph;z-index:-15698944;mso-wrap-distance-left:0;mso-wrap-distance-right:0" id="docshape170" filled="true" fillcolor="#005cab" stroked="false">
                <v:fill type="solid"/>
                <w10:wrap type="topAndBottom"/>
              </v:rect>
            </w:pict>
          </mc:Fallback>
        </mc:AlternateContent>
      </w:r>
    </w:p>
    <w:p>
      <w:pPr>
        <w:pStyle w:val="Heading5"/>
        <w:spacing w:line="268" w:lineRule="auto" w:before="494"/>
        <w:ind w:right="2493"/>
      </w:pPr>
      <w:r>
        <w:rPr>
          <w:color w:val="535759"/>
          <w:w w:val="90"/>
        </w:rPr>
        <w:t>It</w:t>
      </w:r>
      <w:r>
        <w:rPr>
          <w:color w:val="535759"/>
          <w:spacing w:val="-7"/>
          <w:w w:val="90"/>
        </w:rPr>
        <w:t> </w:t>
      </w:r>
      <w:r>
        <w:rPr>
          <w:color w:val="535759"/>
          <w:w w:val="90"/>
        </w:rPr>
        <w:t>is</w:t>
      </w:r>
      <w:r>
        <w:rPr>
          <w:color w:val="535759"/>
          <w:spacing w:val="-7"/>
          <w:w w:val="90"/>
        </w:rPr>
        <w:t> </w:t>
      </w:r>
      <w:r>
        <w:rPr>
          <w:color w:val="535759"/>
          <w:w w:val="90"/>
        </w:rPr>
        <w:t>certainly</w:t>
      </w:r>
      <w:r>
        <w:rPr>
          <w:color w:val="535759"/>
          <w:spacing w:val="-7"/>
          <w:w w:val="90"/>
        </w:rPr>
        <w:t> </w:t>
      </w:r>
      <w:r>
        <w:rPr>
          <w:color w:val="535759"/>
          <w:w w:val="90"/>
        </w:rPr>
        <w:t>possible</w:t>
      </w:r>
      <w:r>
        <w:rPr>
          <w:color w:val="535759"/>
          <w:spacing w:val="-7"/>
          <w:w w:val="90"/>
        </w:rPr>
        <w:t> </w:t>
      </w:r>
      <w:r>
        <w:rPr>
          <w:color w:val="535759"/>
          <w:w w:val="90"/>
        </w:rPr>
        <w:t>to</w:t>
      </w:r>
      <w:r>
        <w:rPr>
          <w:color w:val="535759"/>
          <w:spacing w:val="-7"/>
          <w:w w:val="90"/>
        </w:rPr>
        <w:t> </w:t>
      </w:r>
      <w:r>
        <w:rPr>
          <w:color w:val="535759"/>
          <w:w w:val="90"/>
        </w:rPr>
        <w:t>offer</w:t>
      </w:r>
      <w:r>
        <w:rPr>
          <w:color w:val="535759"/>
          <w:spacing w:val="-7"/>
          <w:w w:val="90"/>
        </w:rPr>
        <w:t> </w:t>
      </w:r>
      <w:r>
        <w:rPr>
          <w:color w:val="535759"/>
          <w:w w:val="90"/>
        </w:rPr>
        <w:t>some</w:t>
      </w:r>
      <w:r>
        <w:rPr>
          <w:color w:val="535759"/>
          <w:spacing w:val="-7"/>
          <w:w w:val="90"/>
        </w:rPr>
        <w:t> </w:t>
      </w:r>
      <w:r>
        <w:rPr>
          <w:color w:val="535759"/>
          <w:w w:val="90"/>
        </w:rPr>
        <w:t>examples</w:t>
      </w:r>
      <w:r>
        <w:rPr>
          <w:color w:val="535759"/>
          <w:spacing w:val="-7"/>
          <w:w w:val="90"/>
        </w:rPr>
        <w:t> </w:t>
      </w:r>
      <w:r>
        <w:rPr>
          <w:color w:val="535759"/>
          <w:w w:val="90"/>
        </w:rPr>
        <w:t>of</w:t>
      </w:r>
      <w:r>
        <w:rPr>
          <w:color w:val="535759"/>
          <w:spacing w:val="-7"/>
          <w:w w:val="90"/>
        </w:rPr>
        <w:t> </w:t>
      </w:r>
      <w:r>
        <w:rPr>
          <w:color w:val="535759"/>
          <w:w w:val="90"/>
        </w:rPr>
        <w:t>global </w:t>
      </w:r>
      <w:r>
        <w:rPr>
          <w:color w:val="535759"/>
          <w:w w:val="85"/>
        </w:rPr>
        <w:t>good practice and principles of good system design to offer </w:t>
      </w:r>
      <w:r>
        <w:rPr>
          <w:color w:val="535759"/>
          <w:w w:val="90"/>
        </w:rPr>
        <w:t>suggestions</w:t>
      </w:r>
      <w:r>
        <w:rPr>
          <w:color w:val="535759"/>
          <w:spacing w:val="-5"/>
          <w:w w:val="90"/>
        </w:rPr>
        <w:t> </w:t>
      </w:r>
      <w:r>
        <w:rPr>
          <w:color w:val="535759"/>
          <w:w w:val="90"/>
        </w:rPr>
        <w:t>on</w:t>
      </w:r>
      <w:r>
        <w:rPr>
          <w:color w:val="535759"/>
          <w:spacing w:val="-5"/>
          <w:w w:val="90"/>
        </w:rPr>
        <w:t> </w:t>
      </w:r>
      <w:r>
        <w:rPr>
          <w:color w:val="535759"/>
          <w:w w:val="90"/>
        </w:rPr>
        <w:t>how</w:t>
      </w:r>
      <w:r>
        <w:rPr>
          <w:color w:val="535759"/>
          <w:spacing w:val="-5"/>
          <w:w w:val="90"/>
        </w:rPr>
        <w:t> </w:t>
      </w:r>
      <w:r>
        <w:rPr>
          <w:color w:val="535759"/>
          <w:w w:val="90"/>
        </w:rPr>
        <w:t>to</w:t>
      </w:r>
      <w:r>
        <w:rPr>
          <w:color w:val="535759"/>
          <w:spacing w:val="-5"/>
          <w:w w:val="90"/>
        </w:rPr>
        <w:t> </w:t>
      </w:r>
      <w:r>
        <w:rPr>
          <w:color w:val="535759"/>
          <w:w w:val="90"/>
        </w:rPr>
        <w:t>improve</w:t>
      </w:r>
      <w:r>
        <w:rPr>
          <w:color w:val="535759"/>
          <w:spacing w:val="-5"/>
          <w:w w:val="90"/>
        </w:rPr>
        <w:t> </w:t>
      </w:r>
      <w:r>
        <w:rPr>
          <w:color w:val="535759"/>
          <w:w w:val="90"/>
        </w:rPr>
        <w:t>the</w:t>
      </w:r>
      <w:r>
        <w:rPr>
          <w:color w:val="535759"/>
          <w:spacing w:val="-5"/>
          <w:w w:val="90"/>
        </w:rPr>
        <w:t> </w:t>
      </w:r>
      <w:r>
        <w:rPr>
          <w:color w:val="535759"/>
          <w:w w:val="90"/>
        </w:rPr>
        <w:t>design</w:t>
      </w:r>
      <w:r>
        <w:rPr>
          <w:color w:val="535759"/>
          <w:spacing w:val="-5"/>
          <w:w w:val="90"/>
        </w:rPr>
        <w:t> </w:t>
      </w:r>
      <w:r>
        <w:rPr>
          <w:color w:val="535759"/>
          <w:w w:val="90"/>
        </w:rPr>
        <w:t>of</w:t>
      </w:r>
      <w:r>
        <w:rPr>
          <w:color w:val="535759"/>
          <w:spacing w:val="-5"/>
          <w:w w:val="90"/>
        </w:rPr>
        <w:t> </w:t>
      </w:r>
      <w:r>
        <w:rPr>
          <w:color w:val="535759"/>
          <w:w w:val="90"/>
        </w:rPr>
        <w:t>the</w:t>
      </w:r>
      <w:r>
        <w:rPr>
          <w:color w:val="535759"/>
          <w:spacing w:val="-5"/>
          <w:w w:val="90"/>
        </w:rPr>
        <w:t> </w:t>
      </w:r>
      <w:r>
        <w:rPr>
          <w:color w:val="535759"/>
          <w:w w:val="90"/>
        </w:rPr>
        <w:t>NDIS</w:t>
      </w:r>
      <w:r>
        <w:rPr>
          <w:color w:val="535759"/>
          <w:spacing w:val="-5"/>
          <w:w w:val="90"/>
        </w:rPr>
        <w:t> </w:t>
      </w:r>
      <w:r>
        <w:rPr>
          <w:color w:val="535759"/>
          <w:w w:val="90"/>
        </w:rPr>
        <w:t>to</w:t>
      </w:r>
    </w:p>
    <w:p>
      <w:pPr>
        <w:pStyle w:val="Heading5"/>
        <w:spacing w:line="268" w:lineRule="auto"/>
        <w:ind w:right="1985"/>
      </w:pPr>
      <w:r>
        <w:rPr>
          <w:color w:val="535759"/>
          <w:w w:val="90"/>
        </w:rPr>
        <w:t>advance</w:t>
      </w:r>
      <w:r>
        <w:rPr>
          <w:color w:val="535759"/>
          <w:spacing w:val="-12"/>
          <w:w w:val="90"/>
        </w:rPr>
        <w:t> </w:t>
      </w:r>
      <w:r>
        <w:rPr>
          <w:color w:val="535759"/>
          <w:w w:val="90"/>
        </w:rPr>
        <w:t>citizenship</w:t>
      </w:r>
      <w:r>
        <w:rPr>
          <w:color w:val="535759"/>
          <w:spacing w:val="-30"/>
          <w:w w:val="90"/>
        </w:rPr>
        <w:t> </w:t>
      </w:r>
      <w:r>
        <w:rPr>
          <w:color w:val="535759"/>
          <w:w w:val="90"/>
        </w:rPr>
        <w:t>.</w:t>
      </w:r>
      <w:r>
        <w:rPr>
          <w:color w:val="535759"/>
          <w:spacing w:val="-11"/>
          <w:w w:val="90"/>
        </w:rPr>
        <w:t> </w:t>
      </w:r>
      <w:r>
        <w:rPr>
          <w:color w:val="535759"/>
          <w:w w:val="90"/>
        </w:rPr>
        <w:t>However</w:t>
      </w:r>
      <w:r>
        <w:rPr>
          <w:color w:val="535759"/>
          <w:spacing w:val="-12"/>
          <w:w w:val="90"/>
        </w:rPr>
        <w:t> </w:t>
      </w:r>
      <w:r>
        <w:rPr>
          <w:color w:val="535759"/>
          <w:w w:val="90"/>
        </w:rPr>
        <w:t>it</w:t>
      </w:r>
      <w:r>
        <w:rPr>
          <w:color w:val="535759"/>
          <w:spacing w:val="-10"/>
          <w:w w:val="90"/>
        </w:rPr>
        <w:t> </w:t>
      </w:r>
      <w:r>
        <w:rPr>
          <w:color w:val="535759"/>
          <w:w w:val="90"/>
        </w:rPr>
        <w:t>is</w:t>
      </w:r>
      <w:r>
        <w:rPr>
          <w:color w:val="535759"/>
          <w:spacing w:val="-11"/>
          <w:w w:val="90"/>
        </w:rPr>
        <w:t> </w:t>
      </w:r>
      <w:r>
        <w:rPr>
          <w:color w:val="535759"/>
          <w:w w:val="90"/>
        </w:rPr>
        <w:t>even</w:t>
      </w:r>
      <w:r>
        <w:rPr>
          <w:color w:val="535759"/>
          <w:spacing w:val="-11"/>
          <w:w w:val="90"/>
        </w:rPr>
        <w:t> </w:t>
      </w:r>
      <w:r>
        <w:rPr>
          <w:color w:val="535759"/>
          <w:w w:val="90"/>
        </w:rPr>
        <w:t>more</w:t>
      </w:r>
      <w:r>
        <w:rPr>
          <w:color w:val="535759"/>
          <w:spacing w:val="-11"/>
          <w:w w:val="90"/>
        </w:rPr>
        <w:t> </w:t>
      </w:r>
      <w:r>
        <w:rPr>
          <w:color w:val="535759"/>
          <w:w w:val="90"/>
        </w:rPr>
        <w:t>important</w:t>
      </w:r>
      <w:r>
        <w:rPr>
          <w:color w:val="535759"/>
          <w:spacing w:val="-11"/>
          <w:w w:val="90"/>
        </w:rPr>
        <w:t> </w:t>
      </w:r>
      <w:r>
        <w:rPr>
          <w:color w:val="535759"/>
          <w:w w:val="90"/>
        </w:rPr>
        <w:t>that</w:t>
      </w:r>
      <w:r>
        <w:rPr>
          <w:color w:val="535759"/>
          <w:spacing w:val="-11"/>
          <w:w w:val="90"/>
        </w:rPr>
        <w:t> </w:t>
      </w:r>
      <w:r>
        <w:rPr>
          <w:color w:val="535759"/>
          <w:w w:val="90"/>
        </w:rPr>
        <w:t>the </w:t>
      </w:r>
      <w:r>
        <w:rPr>
          <w:color w:val="535759"/>
          <w:w w:val="85"/>
        </w:rPr>
        <w:t>system itself becomes much more capable of ongoing innovation </w:t>
      </w:r>
      <w:r>
        <w:rPr>
          <w:color w:val="535759"/>
          <w:w w:val="90"/>
        </w:rPr>
        <w:t>(Duffy,</w:t>
      </w:r>
      <w:r>
        <w:rPr>
          <w:color w:val="535759"/>
          <w:spacing w:val="-12"/>
          <w:w w:val="90"/>
        </w:rPr>
        <w:t> </w:t>
      </w:r>
      <w:r>
        <w:rPr>
          <w:color w:val="535759"/>
          <w:w w:val="90"/>
        </w:rPr>
        <w:t>2014a)</w:t>
      </w:r>
      <w:r>
        <w:rPr>
          <w:color w:val="535759"/>
          <w:spacing w:val="-30"/>
          <w:w w:val="90"/>
        </w:rPr>
        <w:t> </w:t>
      </w:r>
      <w:r>
        <w:rPr>
          <w:color w:val="535759"/>
          <w:w w:val="90"/>
        </w:rPr>
        <w:t>.</w:t>
      </w:r>
      <w:r>
        <w:rPr>
          <w:color w:val="535759"/>
          <w:spacing w:val="-11"/>
          <w:w w:val="90"/>
        </w:rPr>
        <w:t> </w:t>
      </w:r>
      <w:r>
        <w:rPr>
          <w:color w:val="535759"/>
          <w:w w:val="90"/>
        </w:rPr>
        <w:t>Individually</w:t>
      </w:r>
      <w:r>
        <w:rPr>
          <w:color w:val="535759"/>
          <w:spacing w:val="-12"/>
          <w:w w:val="90"/>
        </w:rPr>
        <w:t> </w:t>
      </w:r>
      <w:r>
        <w:rPr>
          <w:color w:val="535759"/>
          <w:w w:val="90"/>
        </w:rPr>
        <w:t>and</w:t>
      </w:r>
      <w:r>
        <w:rPr>
          <w:color w:val="535759"/>
          <w:spacing w:val="-12"/>
          <w:w w:val="90"/>
        </w:rPr>
        <w:t> </w:t>
      </w:r>
      <w:r>
        <w:rPr>
          <w:color w:val="535759"/>
          <w:w w:val="90"/>
        </w:rPr>
        <w:t>collectively</w:t>
      </w:r>
      <w:r>
        <w:rPr>
          <w:color w:val="535759"/>
          <w:spacing w:val="-11"/>
          <w:w w:val="90"/>
        </w:rPr>
        <w:t> </w:t>
      </w:r>
      <w:r>
        <w:rPr>
          <w:color w:val="535759"/>
          <w:w w:val="90"/>
        </w:rPr>
        <w:t>Australians</w:t>
      </w:r>
      <w:r>
        <w:rPr>
          <w:color w:val="535759"/>
          <w:spacing w:val="-12"/>
          <w:w w:val="90"/>
        </w:rPr>
        <w:t> </w:t>
      </w:r>
      <w:r>
        <w:rPr>
          <w:color w:val="535759"/>
          <w:w w:val="90"/>
        </w:rPr>
        <w:t>must keep</w:t>
      </w:r>
      <w:r>
        <w:rPr>
          <w:color w:val="535759"/>
          <w:spacing w:val="-3"/>
          <w:w w:val="90"/>
        </w:rPr>
        <w:t> </w:t>
      </w:r>
      <w:r>
        <w:rPr>
          <w:color w:val="535759"/>
          <w:w w:val="90"/>
        </w:rPr>
        <w:t>learning</w:t>
      </w:r>
      <w:r>
        <w:rPr>
          <w:color w:val="535759"/>
          <w:spacing w:val="-3"/>
          <w:w w:val="90"/>
        </w:rPr>
        <w:t> </w:t>
      </w:r>
      <w:r>
        <w:rPr>
          <w:color w:val="535759"/>
          <w:w w:val="90"/>
        </w:rPr>
        <w:t>how</w:t>
      </w:r>
      <w:r>
        <w:rPr>
          <w:color w:val="535759"/>
          <w:spacing w:val="-3"/>
          <w:w w:val="90"/>
        </w:rPr>
        <w:t> </w:t>
      </w:r>
      <w:r>
        <w:rPr>
          <w:color w:val="535759"/>
          <w:w w:val="90"/>
        </w:rPr>
        <w:t>best</w:t>
      </w:r>
      <w:r>
        <w:rPr>
          <w:color w:val="535759"/>
          <w:spacing w:val="-3"/>
          <w:w w:val="90"/>
        </w:rPr>
        <w:t> </w:t>
      </w:r>
      <w:r>
        <w:rPr>
          <w:color w:val="535759"/>
          <w:w w:val="90"/>
        </w:rPr>
        <w:t>to</w:t>
      </w:r>
      <w:r>
        <w:rPr>
          <w:color w:val="535759"/>
          <w:spacing w:val="-3"/>
          <w:w w:val="90"/>
        </w:rPr>
        <w:t> </w:t>
      </w:r>
      <w:r>
        <w:rPr>
          <w:color w:val="535759"/>
          <w:w w:val="90"/>
        </w:rPr>
        <w:t>use</w:t>
      </w:r>
      <w:r>
        <w:rPr>
          <w:color w:val="535759"/>
          <w:spacing w:val="-3"/>
          <w:w w:val="90"/>
        </w:rPr>
        <w:t> </w:t>
      </w:r>
      <w:r>
        <w:rPr>
          <w:color w:val="535759"/>
          <w:w w:val="90"/>
        </w:rPr>
        <w:t>the</w:t>
      </w:r>
      <w:r>
        <w:rPr>
          <w:color w:val="535759"/>
          <w:spacing w:val="-3"/>
          <w:w w:val="90"/>
        </w:rPr>
        <w:t> </w:t>
      </w:r>
      <w:r>
        <w:rPr>
          <w:color w:val="535759"/>
          <w:w w:val="90"/>
        </w:rPr>
        <w:t>resources</w:t>
      </w:r>
      <w:r>
        <w:rPr>
          <w:color w:val="535759"/>
          <w:spacing w:val="-3"/>
          <w:w w:val="90"/>
        </w:rPr>
        <w:t> </w:t>
      </w:r>
      <w:r>
        <w:rPr>
          <w:color w:val="535759"/>
          <w:w w:val="90"/>
        </w:rPr>
        <w:t>available</w:t>
      </w:r>
      <w:r>
        <w:rPr>
          <w:color w:val="535759"/>
          <w:spacing w:val="-3"/>
          <w:w w:val="90"/>
        </w:rPr>
        <w:t> </w:t>
      </w:r>
      <w:r>
        <w:rPr>
          <w:color w:val="535759"/>
          <w:w w:val="90"/>
        </w:rPr>
        <w:t>to</w:t>
      </w:r>
      <w:r>
        <w:rPr>
          <w:color w:val="535759"/>
          <w:spacing w:val="-3"/>
          <w:w w:val="90"/>
        </w:rPr>
        <w:t> </w:t>
      </w:r>
      <w:r>
        <w:rPr>
          <w:color w:val="535759"/>
          <w:w w:val="90"/>
        </w:rPr>
        <w:t>them and</w:t>
      </w:r>
      <w:r>
        <w:rPr>
          <w:color w:val="535759"/>
          <w:spacing w:val="-12"/>
          <w:w w:val="90"/>
        </w:rPr>
        <w:t> </w:t>
      </w:r>
      <w:r>
        <w:rPr>
          <w:color w:val="535759"/>
          <w:w w:val="90"/>
        </w:rPr>
        <w:t>to</w:t>
      </w:r>
      <w:r>
        <w:rPr>
          <w:color w:val="535759"/>
          <w:spacing w:val="-9"/>
          <w:w w:val="90"/>
        </w:rPr>
        <w:t> </w:t>
      </w:r>
      <w:r>
        <w:rPr>
          <w:color w:val="535759"/>
          <w:w w:val="90"/>
        </w:rPr>
        <w:t>create</w:t>
      </w:r>
      <w:r>
        <w:rPr>
          <w:color w:val="535759"/>
          <w:spacing w:val="-9"/>
          <w:w w:val="90"/>
        </w:rPr>
        <w:t> </w:t>
      </w:r>
      <w:r>
        <w:rPr>
          <w:color w:val="535759"/>
          <w:w w:val="90"/>
        </w:rPr>
        <w:t>increasingly</w:t>
      </w:r>
      <w:r>
        <w:rPr>
          <w:color w:val="535759"/>
          <w:spacing w:val="-9"/>
          <w:w w:val="90"/>
        </w:rPr>
        <w:t> </w:t>
      </w:r>
      <w:r>
        <w:rPr>
          <w:color w:val="535759"/>
          <w:w w:val="90"/>
        </w:rPr>
        <w:t>more</w:t>
      </w:r>
      <w:r>
        <w:rPr>
          <w:color w:val="535759"/>
          <w:spacing w:val="-9"/>
          <w:w w:val="90"/>
        </w:rPr>
        <w:t> </w:t>
      </w:r>
      <w:r>
        <w:rPr>
          <w:color w:val="535759"/>
          <w:w w:val="90"/>
        </w:rPr>
        <w:t>effective</w:t>
      </w:r>
      <w:r>
        <w:rPr>
          <w:color w:val="535759"/>
          <w:spacing w:val="-9"/>
          <w:w w:val="90"/>
        </w:rPr>
        <w:t> </w:t>
      </w:r>
      <w:r>
        <w:rPr>
          <w:color w:val="535759"/>
          <w:w w:val="90"/>
        </w:rPr>
        <w:t>solution</w:t>
      </w:r>
      <w:r>
        <w:rPr>
          <w:color w:val="535759"/>
          <w:spacing w:val="-30"/>
          <w:w w:val="90"/>
        </w:rPr>
        <w:t> </w:t>
      </w:r>
      <w:r>
        <w:rPr>
          <w:color w:val="535759"/>
          <w:w w:val="90"/>
        </w:rPr>
        <w:t>.</w:t>
      </w:r>
      <w:r>
        <w:rPr>
          <w:color w:val="535759"/>
          <w:spacing w:val="-9"/>
          <w:w w:val="90"/>
        </w:rPr>
        <w:t> </w:t>
      </w:r>
      <w:r>
        <w:rPr>
          <w:color w:val="535759"/>
          <w:w w:val="90"/>
        </w:rPr>
        <w:t>So,</w:t>
      </w:r>
      <w:r>
        <w:rPr>
          <w:color w:val="535759"/>
          <w:spacing w:val="-9"/>
          <w:w w:val="90"/>
        </w:rPr>
        <w:t> </w:t>
      </w:r>
      <w:r>
        <w:rPr>
          <w:color w:val="535759"/>
          <w:w w:val="90"/>
        </w:rPr>
        <w:t>in</w:t>
      </w:r>
      <w:r>
        <w:rPr>
          <w:color w:val="535759"/>
          <w:spacing w:val="-9"/>
          <w:w w:val="90"/>
        </w:rPr>
        <w:t> </w:t>
      </w:r>
      <w:r>
        <w:rPr>
          <w:color w:val="535759"/>
          <w:w w:val="90"/>
        </w:rPr>
        <w:t>order</w:t>
      </w:r>
      <w:r>
        <w:rPr>
          <w:color w:val="535759"/>
          <w:w w:val="90"/>
        </w:rPr>
        <w:t> to</w:t>
      </w:r>
      <w:r>
        <w:rPr>
          <w:color w:val="535759"/>
          <w:spacing w:val="-9"/>
          <w:w w:val="90"/>
        </w:rPr>
        <w:t> </w:t>
      </w:r>
      <w:r>
        <w:rPr>
          <w:color w:val="535759"/>
          <w:w w:val="90"/>
        </w:rPr>
        <w:t>promote</w:t>
      </w:r>
      <w:r>
        <w:rPr>
          <w:color w:val="535759"/>
          <w:spacing w:val="-7"/>
          <w:w w:val="90"/>
        </w:rPr>
        <w:t> </w:t>
      </w:r>
      <w:r>
        <w:rPr>
          <w:color w:val="535759"/>
          <w:w w:val="90"/>
        </w:rPr>
        <w:t>innovation,</w:t>
      </w:r>
      <w:r>
        <w:rPr>
          <w:color w:val="535759"/>
          <w:spacing w:val="-7"/>
          <w:w w:val="90"/>
        </w:rPr>
        <w:t> </w:t>
      </w:r>
      <w:r>
        <w:rPr>
          <w:color w:val="535759"/>
          <w:w w:val="90"/>
        </w:rPr>
        <w:t>NDIS</w:t>
      </w:r>
      <w:r>
        <w:rPr>
          <w:color w:val="535759"/>
          <w:spacing w:val="-7"/>
          <w:w w:val="90"/>
        </w:rPr>
        <w:t> </w:t>
      </w:r>
      <w:r>
        <w:rPr>
          <w:color w:val="535759"/>
          <w:w w:val="90"/>
        </w:rPr>
        <w:t>2</w:t>
      </w:r>
      <w:r>
        <w:rPr>
          <w:color w:val="535759"/>
          <w:spacing w:val="-30"/>
          <w:w w:val="90"/>
        </w:rPr>
        <w:t> </w:t>
      </w:r>
      <w:r>
        <w:rPr>
          <w:color w:val="535759"/>
          <w:w w:val="90"/>
        </w:rPr>
        <w:t>.0</w:t>
      </w:r>
      <w:r>
        <w:rPr>
          <w:color w:val="535759"/>
          <w:spacing w:val="-7"/>
          <w:w w:val="90"/>
        </w:rPr>
        <w:t> </w:t>
      </w:r>
      <w:r>
        <w:rPr>
          <w:color w:val="535759"/>
          <w:w w:val="90"/>
        </w:rPr>
        <w:t>needs</w:t>
      </w:r>
      <w:r>
        <w:rPr>
          <w:color w:val="535759"/>
          <w:spacing w:val="-7"/>
          <w:w w:val="90"/>
        </w:rPr>
        <w:t> </w:t>
      </w:r>
      <w:r>
        <w:rPr>
          <w:color w:val="535759"/>
          <w:w w:val="90"/>
        </w:rPr>
        <w:t>to</w:t>
      </w:r>
      <w:r>
        <w:rPr>
          <w:color w:val="535759"/>
          <w:spacing w:val="-7"/>
          <w:w w:val="90"/>
        </w:rPr>
        <w:t> </w:t>
      </w:r>
      <w:r>
        <w:rPr>
          <w:color w:val="535759"/>
          <w:w w:val="90"/>
        </w:rPr>
        <w:t>be</w:t>
      </w:r>
      <w:r>
        <w:rPr>
          <w:color w:val="535759"/>
          <w:spacing w:val="-7"/>
          <w:w w:val="90"/>
        </w:rPr>
        <w:t> </w:t>
      </w:r>
      <w:r>
        <w:rPr>
          <w:color w:val="535759"/>
          <w:w w:val="90"/>
        </w:rPr>
        <w:t>designed</w:t>
      </w:r>
      <w:r>
        <w:rPr>
          <w:color w:val="535759"/>
          <w:spacing w:val="-7"/>
          <w:w w:val="90"/>
        </w:rPr>
        <w:t> </w:t>
      </w:r>
      <w:r>
        <w:rPr>
          <w:color w:val="535759"/>
          <w:w w:val="90"/>
        </w:rPr>
        <w:t>to</w:t>
      </w:r>
      <w:r>
        <w:rPr>
          <w:color w:val="535759"/>
          <w:spacing w:val="-7"/>
          <w:w w:val="90"/>
        </w:rPr>
        <w:t> </w:t>
      </w:r>
      <w:r>
        <w:rPr>
          <w:color w:val="535759"/>
          <w:w w:val="90"/>
        </w:rPr>
        <w:t>create three different zones of innovation, and to understand the interconnection between these zones:</w:t>
      </w:r>
    </w:p>
    <w:p>
      <w:pPr>
        <w:pStyle w:val="BodyText"/>
        <w:spacing w:before="2"/>
        <w:rPr>
          <w:rFonts w:ascii="Arial"/>
          <w:b/>
          <w:sz w:val="23"/>
        </w:rPr>
      </w:pPr>
    </w:p>
    <w:p>
      <w:pPr>
        <w:pStyle w:val="ListParagraph"/>
        <w:numPr>
          <w:ilvl w:val="0"/>
          <w:numId w:val="16"/>
        </w:numPr>
        <w:tabs>
          <w:tab w:pos="2095" w:val="left" w:leader="none"/>
          <w:tab w:pos="2097" w:val="left" w:leader="none"/>
        </w:tabs>
        <w:spacing w:line="266" w:lineRule="auto" w:before="89" w:after="0"/>
        <w:ind w:left="2097" w:right="2101" w:hanging="341"/>
        <w:jc w:val="left"/>
        <w:rPr>
          <w:sz w:val="22"/>
        </w:rPr>
      </w:pPr>
      <w:r>
        <w:rPr/>
        <mc:AlternateContent>
          <mc:Choice Requires="wps">
            <w:drawing>
              <wp:anchor distT="0" distB="0" distL="0" distR="0" allowOverlap="1" layoutInCell="1" locked="0" behindDoc="0" simplePos="0" relativeHeight="15758848">
                <wp:simplePos x="0" y="0"/>
                <wp:positionH relativeFrom="page">
                  <wp:posOffset>287999</wp:posOffset>
                </wp:positionH>
                <wp:positionV relativeFrom="paragraph">
                  <wp:posOffset>597304</wp:posOffset>
                </wp:positionV>
                <wp:extent cx="292735" cy="411480"/>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38</w:t>
                            </w:r>
                          </w:p>
                        </w:txbxContent>
                      </wps:txbx>
                      <wps:bodyPr wrap="square" lIns="0" tIns="0" rIns="0" bIns="0" rtlCol="0">
                        <a:noAutofit/>
                      </wps:bodyPr>
                    </wps:wsp>
                  </a:graphicData>
                </a:graphic>
              </wp:anchor>
            </w:drawing>
          </mc:Choice>
          <mc:Fallback>
            <w:pict>
              <v:shape style="position:absolute;margin-left:22.677099pt;margin-top:47.031879pt;width:23.05pt;height:32.4pt;mso-position-horizontal-relative:page;mso-position-vertical-relative:paragraph;z-index:15758848" type="#_x0000_t202" id="docshape171" filled="false" stroked="false">
                <v:textbox inset="0,0,0,0">
                  <w:txbxContent>
                    <w:p>
                      <w:pPr>
                        <w:spacing w:before="26"/>
                        <w:ind w:left="0" w:right="0" w:firstLine="0"/>
                        <w:jc w:val="left"/>
                        <w:rPr>
                          <w:sz w:val="48"/>
                        </w:rPr>
                      </w:pPr>
                      <w:r>
                        <w:rPr>
                          <w:color w:val="B6B8B9"/>
                          <w:spacing w:val="-16"/>
                          <w:sz w:val="48"/>
                        </w:rPr>
                        <w:t>38</w:t>
                      </w:r>
                    </w:p>
                  </w:txbxContent>
                </v:textbox>
                <w10:wrap type="none"/>
              </v:shape>
            </w:pict>
          </mc:Fallback>
        </mc:AlternateContent>
      </w:r>
      <w:r>
        <w:rPr>
          <w:b/>
          <w:color w:val="231F20"/>
          <w:spacing w:val="-8"/>
          <w:sz w:val="22"/>
        </w:rPr>
        <w:t>Citizen innovation </w:t>
      </w:r>
      <w:r>
        <w:rPr>
          <w:color w:val="231F20"/>
          <w:spacing w:val="-8"/>
          <w:sz w:val="22"/>
        </w:rPr>
        <w:t>- We may not think of it as an innovation, but if we want to </w:t>
      </w:r>
      <w:r>
        <w:rPr>
          <w:color w:val="231F20"/>
          <w:spacing w:val="-4"/>
          <w:sz w:val="22"/>
        </w:rPr>
        <w:t>bring</w:t>
      </w:r>
      <w:r>
        <w:rPr>
          <w:color w:val="231F20"/>
          <w:spacing w:val="-7"/>
          <w:sz w:val="22"/>
        </w:rPr>
        <w:t> </w:t>
      </w:r>
      <w:r>
        <w:rPr>
          <w:color w:val="231F20"/>
          <w:spacing w:val="-4"/>
          <w:sz w:val="22"/>
        </w:rPr>
        <w:t>about</w:t>
      </w:r>
      <w:r>
        <w:rPr>
          <w:color w:val="231F20"/>
          <w:spacing w:val="-8"/>
          <w:sz w:val="22"/>
        </w:rPr>
        <w:t> </w:t>
      </w:r>
      <w:r>
        <w:rPr>
          <w:color w:val="231F20"/>
          <w:spacing w:val="-4"/>
          <w:sz w:val="22"/>
        </w:rPr>
        <w:t>positive</w:t>
      </w:r>
      <w:r>
        <w:rPr>
          <w:color w:val="231F20"/>
          <w:spacing w:val="-7"/>
          <w:sz w:val="22"/>
        </w:rPr>
        <w:t> </w:t>
      </w:r>
      <w:r>
        <w:rPr>
          <w:color w:val="231F20"/>
          <w:spacing w:val="-4"/>
          <w:sz w:val="22"/>
        </w:rPr>
        <w:t>change</w:t>
      </w:r>
      <w:r>
        <w:rPr>
          <w:color w:val="231F20"/>
          <w:spacing w:val="-8"/>
          <w:sz w:val="22"/>
        </w:rPr>
        <w:t> </w:t>
      </w:r>
      <w:r>
        <w:rPr>
          <w:color w:val="231F20"/>
          <w:spacing w:val="-4"/>
          <w:sz w:val="22"/>
        </w:rPr>
        <w:t>in</w:t>
      </w:r>
      <w:r>
        <w:rPr>
          <w:color w:val="231F20"/>
          <w:spacing w:val="-7"/>
          <w:sz w:val="22"/>
        </w:rPr>
        <w:t> </w:t>
      </w:r>
      <w:r>
        <w:rPr>
          <w:color w:val="231F20"/>
          <w:spacing w:val="-4"/>
          <w:sz w:val="22"/>
        </w:rPr>
        <w:t>our</w:t>
      </w:r>
      <w:r>
        <w:rPr>
          <w:color w:val="231F20"/>
          <w:spacing w:val="-8"/>
          <w:sz w:val="22"/>
        </w:rPr>
        <w:t> </w:t>
      </w:r>
      <w:r>
        <w:rPr>
          <w:color w:val="231F20"/>
          <w:spacing w:val="-4"/>
          <w:sz w:val="22"/>
        </w:rPr>
        <w:t>lives</w:t>
      </w:r>
      <w:r>
        <w:rPr>
          <w:color w:val="231F20"/>
          <w:spacing w:val="-7"/>
          <w:sz w:val="22"/>
        </w:rPr>
        <w:t> </w:t>
      </w:r>
      <w:r>
        <w:rPr>
          <w:color w:val="231F20"/>
          <w:spacing w:val="-4"/>
          <w:sz w:val="22"/>
        </w:rPr>
        <w:t>we</w:t>
      </w:r>
      <w:r>
        <w:rPr>
          <w:color w:val="231F20"/>
          <w:spacing w:val="-8"/>
          <w:sz w:val="22"/>
        </w:rPr>
        <w:t> </w:t>
      </w:r>
      <w:r>
        <w:rPr>
          <w:color w:val="231F20"/>
          <w:spacing w:val="-4"/>
          <w:sz w:val="22"/>
        </w:rPr>
        <w:t>need</w:t>
      </w:r>
      <w:r>
        <w:rPr>
          <w:color w:val="231F20"/>
          <w:spacing w:val="-7"/>
          <w:sz w:val="22"/>
        </w:rPr>
        <w:t> </w:t>
      </w:r>
      <w:r>
        <w:rPr>
          <w:color w:val="231F20"/>
          <w:spacing w:val="-4"/>
          <w:sz w:val="22"/>
        </w:rPr>
        <w:t>to</w:t>
      </w:r>
      <w:r>
        <w:rPr>
          <w:color w:val="231F20"/>
          <w:spacing w:val="-8"/>
          <w:sz w:val="22"/>
        </w:rPr>
        <w:t> </w:t>
      </w:r>
      <w:r>
        <w:rPr>
          <w:color w:val="231F20"/>
          <w:spacing w:val="-4"/>
          <w:sz w:val="22"/>
        </w:rPr>
        <w:t>innovate,</w:t>
      </w:r>
      <w:r>
        <w:rPr>
          <w:color w:val="231F20"/>
          <w:spacing w:val="-7"/>
          <w:sz w:val="22"/>
        </w:rPr>
        <w:t> </w:t>
      </w:r>
      <w:r>
        <w:rPr>
          <w:color w:val="231F20"/>
          <w:spacing w:val="-4"/>
          <w:sz w:val="22"/>
        </w:rPr>
        <w:t>do</w:t>
      </w:r>
      <w:r>
        <w:rPr>
          <w:color w:val="231F20"/>
          <w:spacing w:val="-8"/>
          <w:sz w:val="22"/>
        </w:rPr>
        <w:t> </w:t>
      </w:r>
      <w:r>
        <w:rPr>
          <w:color w:val="231F20"/>
          <w:spacing w:val="-4"/>
          <w:sz w:val="22"/>
        </w:rPr>
        <w:t>something </w:t>
      </w:r>
      <w:r>
        <w:rPr>
          <w:color w:val="231F20"/>
          <w:spacing w:val="-6"/>
          <w:sz w:val="22"/>
        </w:rPr>
        <w:t>new, challenge ourselves and use our resources (and not just financial </w:t>
      </w:r>
      <w:r>
        <w:rPr>
          <w:color w:val="231F20"/>
          <w:spacing w:val="-8"/>
          <w:sz w:val="22"/>
        </w:rPr>
        <w:t>resources) differently. Critically NDIS 2.0 must create the conditions for citizen </w:t>
      </w:r>
      <w:r>
        <w:rPr>
          <w:color w:val="231F20"/>
          <w:sz w:val="22"/>
        </w:rPr>
        <w:t>innovation</w:t>
      </w:r>
      <w:r>
        <w:rPr>
          <w:color w:val="231F20"/>
          <w:spacing w:val="-16"/>
          <w:sz w:val="22"/>
        </w:rPr>
        <w:t> </w:t>
      </w:r>
      <w:r>
        <w:rPr>
          <w:color w:val="231F20"/>
          <w:sz w:val="22"/>
        </w:rPr>
        <w:t>and</w:t>
      </w:r>
      <w:r>
        <w:rPr>
          <w:color w:val="231F20"/>
          <w:spacing w:val="-15"/>
          <w:sz w:val="22"/>
        </w:rPr>
        <w:t> </w:t>
      </w:r>
      <w:r>
        <w:rPr>
          <w:color w:val="231F20"/>
          <w:sz w:val="22"/>
        </w:rPr>
        <w:t>personal</w:t>
      </w:r>
      <w:r>
        <w:rPr>
          <w:color w:val="231F20"/>
          <w:spacing w:val="-15"/>
          <w:sz w:val="22"/>
        </w:rPr>
        <w:t> </w:t>
      </w:r>
      <w:r>
        <w:rPr>
          <w:color w:val="231F20"/>
          <w:sz w:val="22"/>
        </w:rPr>
        <w:t>change.</w:t>
      </w:r>
    </w:p>
    <w:p>
      <w:pPr>
        <w:pStyle w:val="ListParagraph"/>
        <w:numPr>
          <w:ilvl w:val="0"/>
          <w:numId w:val="16"/>
        </w:numPr>
        <w:tabs>
          <w:tab w:pos="2095" w:val="left" w:leader="none"/>
          <w:tab w:pos="2097" w:val="left" w:leader="none"/>
        </w:tabs>
        <w:spacing w:line="266" w:lineRule="auto" w:before="0" w:after="0"/>
        <w:ind w:left="2097" w:right="2220" w:hanging="341"/>
        <w:jc w:val="left"/>
        <w:rPr>
          <w:sz w:val="22"/>
        </w:rPr>
      </w:pPr>
      <w:r>
        <w:rPr>
          <w:b/>
          <w:color w:val="231F20"/>
          <w:spacing w:val="-8"/>
          <w:sz w:val="22"/>
        </w:rPr>
        <w:t>Community innovation </w:t>
      </w:r>
      <w:r>
        <w:rPr>
          <w:color w:val="231F20"/>
          <w:spacing w:val="-8"/>
          <w:sz w:val="22"/>
        </w:rPr>
        <w:t>- our ability to live a life of citizenship, with meaning </w:t>
      </w:r>
      <w:r>
        <w:rPr>
          <w:color w:val="231F20"/>
          <w:spacing w:val="-4"/>
          <w:sz w:val="22"/>
        </w:rPr>
        <w:t>and</w:t>
      </w:r>
      <w:r>
        <w:rPr>
          <w:color w:val="231F20"/>
          <w:spacing w:val="-12"/>
          <w:sz w:val="22"/>
        </w:rPr>
        <w:t> </w:t>
      </w:r>
      <w:r>
        <w:rPr>
          <w:color w:val="231F20"/>
          <w:spacing w:val="-4"/>
          <w:sz w:val="22"/>
        </w:rPr>
        <w:t>contribution</w:t>
      </w:r>
      <w:r>
        <w:rPr>
          <w:color w:val="231F20"/>
          <w:spacing w:val="-11"/>
          <w:sz w:val="22"/>
        </w:rPr>
        <w:t> </w:t>
      </w:r>
      <w:r>
        <w:rPr>
          <w:color w:val="231F20"/>
          <w:spacing w:val="-4"/>
          <w:sz w:val="22"/>
        </w:rPr>
        <w:t>is</w:t>
      </w:r>
      <w:r>
        <w:rPr>
          <w:color w:val="231F20"/>
          <w:spacing w:val="-11"/>
          <w:sz w:val="22"/>
        </w:rPr>
        <w:t> </w:t>
      </w:r>
      <w:r>
        <w:rPr>
          <w:color w:val="231F20"/>
          <w:spacing w:val="-4"/>
          <w:sz w:val="22"/>
        </w:rPr>
        <w:t>largely</w:t>
      </w:r>
      <w:r>
        <w:rPr>
          <w:color w:val="231F20"/>
          <w:spacing w:val="-12"/>
          <w:sz w:val="22"/>
        </w:rPr>
        <w:t> </w:t>
      </w:r>
      <w:r>
        <w:rPr>
          <w:color w:val="231F20"/>
          <w:spacing w:val="-4"/>
          <w:sz w:val="22"/>
        </w:rPr>
        <w:t>determined</w:t>
      </w:r>
      <w:r>
        <w:rPr>
          <w:color w:val="231F20"/>
          <w:spacing w:val="-11"/>
          <w:sz w:val="22"/>
        </w:rPr>
        <w:t> </w:t>
      </w:r>
      <w:r>
        <w:rPr>
          <w:color w:val="231F20"/>
          <w:spacing w:val="-4"/>
          <w:sz w:val="22"/>
        </w:rPr>
        <w:t>by</w:t>
      </w:r>
      <w:r>
        <w:rPr>
          <w:color w:val="231F20"/>
          <w:spacing w:val="-11"/>
          <w:sz w:val="22"/>
        </w:rPr>
        <w:t> </w:t>
      </w:r>
      <w:r>
        <w:rPr>
          <w:color w:val="231F20"/>
          <w:spacing w:val="-4"/>
          <w:sz w:val="22"/>
        </w:rPr>
        <w:t>the</w:t>
      </w:r>
      <w:r>
        <w:rPr>
          <w:color w:val="231F20"/>
          <w:spacing w:val="-11"/>
          <w:sz w:val="22"/>
        </w:rPr>
        <w:t> </w:t>
      </w:r>
      <w:r>
        <w:rPr>
          <w:color w:val="231F20"/>
          <w:spacing w:val="-4"/>
          <w:sz w:val="22"/>
        </w:rPr>
        <w:t>quality</w:t>
      </w:r>
      <w:r>
        <w:rPr>
          <w:color w:val="231F20"/>
          <w:spacing w:val="-12"/>
          <w:sz w:val="22"/>
        </w:rPr>
        <w:t> </w:t>
      </w:r>
      <w:r>
        <w:rPr>
          <w:color w:val="231F20"/>
          <w:spacing w:val="-4"/>
          <w:sz w:val="22"/>
        </w:rPr>
        <w:t>of</w:t>
      </w:r>
      <w:r>
        <w:rPr>
          <w:color w:val="231F20"/>
          <w:spacing w:val="-11"/>
          <w:sz w:val="22"/>
        </w:rPr>
        <w:t> </w:t>
      </w:r>
      <w:r>
        <w:rPr>
          <w:color w:val="231F20"/>
          <w:spacing w:val="-4"/>
          <w:sz w:val="22"/>
        </w:rPr>
        <w:t>the</w:t>
      </w:r>
      <w:r>
        <w:rPr>
          <w:color w:val="231F20"/>
          <w:spacing w:val="-11"/>
          <w:sz w:val="22"/>
        </w:rPr>
        <w:t> </w:t>
      </w:r>
      <w:r>
        <w:rPr>
          <w:color w:val="231F20"/>
          <w:spacing w:val="-4"/>
          <w:sz w:val="22"/>
        </w:rPr>
        <w:t>communities</w:t>
      </w:r>
      <w:r>
        <w:rPr>
          <w:color w:val="231F20"/>
          <w:spacing w:val="-12"/>
          <w:sz w:val="22"/>
        </w:rPr>
        <w:t> </w:t>
      </w:r>
      <w:r>
        <w:rPr>
          <w:color w:val="231F20"/>
          <w:spacing w:val="-4"/>
          <w:sz w:val="22"/>
        </w:rPr>
        <w:t>we </w:t>
      </w:r>
      <w:r>
        <w:rPr>
          <w:color w:val="231F20"/>
          <w:spacing w:val="-6"/>
          <w:sz w:val="22"/>
        </w:rPr>
        <w:t>live</w:t>
      </w:r>
      <w:r>
        <w:rPr>
          <w:color w:val="231F20"/>
          <w:spacing w:val="-8"/>
          <w:sz w:val="22"/>
        </w:rPr>
        <w:t> </w:t>
      </w:r>
      <w:r>
        <w:rPr>
          <w:color w:val="231F20"/>
          <w:spacing w:val="-6"/>
          <w:sz w:val="22"/>
        </w:rPr>
        <w:t>within.</w:t>
      </w:r>
      <w:r>
        <w:rPr>
          <w:color w:val="231F20"/>
          <w:spacing w:val="-8"/>
          <w:sz w:val="22"/>
        </w:rPr>
        <w:t> </w:t>
      </w:r>
      <w:r>
        <w:rPr>
          <w:color w:val="231F20"/>
          <w:spacing w:val="-6"/>
          <w:sz w:val="22"/>
        </w:rPr>
        <w:t>If</w:t>
      </w:r>
      <w:r>
        <w:rPr>
          <w:color w:val="231F20"/>
          <w:spacing w:val="-8"/>
          <w:sz w:val="22"/>
        </w:rPr>
        <w:t> </w:t>
      </w:r>
      <w:r>
        <w:rPr>
          <w:color w:val="231F20"/>
          <w:spacing w:val="-6"/>
          <w:sz w:val="22"/>
        </w:rPr>
        <w:t>we</w:t>
      </w:r>
      <w:r>
        <w:rPr>
          <w:color w:val="231F20"/>
          <w:spacing w:val="-8"/>
          <w:sz w:val="22"/>
        </w:rPr>
        <w:t> </w:t>
      </w:r>
      <w:r>
        <w:rPr>
          <w:color w:val="231F20"/>
          <w:spacing w:val="-6"/>
          <w:sz w:val="22"/>
        </w:rPr>
        <w:t>are</w:t>
      </w:r>
      <w:r>
        <w:rPr>
          <w:color w:val="231F20"/>
          <w:spacing w:val="-8"/>
          <w:sz w:val="22"/>
        </w:rPr>
        <w:t> </w:t>
      </w:r>
      <w:r>
        <w:rPr>
          <w:color w:val="231F20"/>
          <w:spacing w:val="-6"/>
          <w:sz w:val="22"/>
        </w:rPr>
        <w:t>welcomed,</w:t>
      </w:r>
      <w:r>
        <w:rPr>
          <w:color w:val="231F20"/>
          <w:spacing w:val="-8"/>
          <w:sz w:val="22"/>
        </w:rPr>
        <w:t> </w:t>
      </w:r>
      <w:r>
        <w:rPr>
          <w:color w:val="231F20"/>
          <w:spacing w:val="-6"/>
          <w:sz w:val="22"/>
        </w:rPr>
        <w:t>supported</w:t>
      </w:r>
      <w:r>
        <w:rPr>
          <w:color w:val="231F20"/>
          <w:spacing w:val="-8"/>
          <w:sz w:val="22"/>
        </w:rPr>
        <w:t> </w:t>
      </w:r>
      <w:r>
        <w:rPr>
          <w:color w:val="231F20"/>
          <w:spacing w:val="-6"/>
          <w:sz w:val="22"/>
        </w:rPr>
        <w:t>and</w:t>
      </w:r>
      <w:r>
        <w:rPr>
          <w:color w:val="231F20"/>
          <w:spacing w:val="-8"/>
          <w:sz w:val="22"/>
        </w:rPr>
        <w:t> </w:t>
      </w:r>
      <w:r>
        <w:rPr>
          <w:color w:val="231F20"/>
          <w:spacing w:val="-6"/>
          <w:sz w:val="22"/>
        </w:rPr>
        <w:t>encouraged</w:t>
      </w:r>
      <w:r>
        <w:rPr>
          <w:color w:val="231F20"/>
          <w:spacing w:val="-8"/>
          <w:sz w:val="22"/>
        </w:rPr>
        <w:t> </w:t>
      </w:r>
      <w:r>
        <w:rPr>
          <w:color w:val="231F20"/>
          <w:spacing w:val="-6"/>
          <w:sz w:val="22"/>
        </w:rPr>
        <w:t>to</w:t>
      </w:r>
      <w:r>
        <w:rPr>
          <w:color w:val="231F20"/>
          <w:spacing w:val="-8"/>
          <w:sz w:val="22"/>
        </w:rPr>
        <w:t> </w:t>
      </w:r>
      <w:r>
        <w:rPr>
          <w:color w:val="231F20"/>
          <w:spacing w:val="-6"/>
          <w:sz w:val="22"/>
        </w:rPr>
        <w:t>contribute</w:t>
      </w:r>
      <w:r>
        <w:rPr>
          <w:color w:val="231F20"/>
          <w:spacing w:val="-8"/>
          <w:sz w:val="22"/>
        </w:rPr>
        <w:t> </w:t>
      </w:r>
      <w:r>
        <w:rPr>
          <w:color w:val="231F20"/>
          <w:spacing w:val="-6"/>
          <w:sz w:val="22"/>
        </w:rPr>
        <w:t>we </w:t>
      </w:r>
      <w:r>
        <w:rPr>
          <w:color w:val="231F20"/>
          <w:spacing w:val="-2"/>
          <w:sz w:val="22"/>
        </w:rPr>
        <w:t>will</w:t>
      </w:r>
      <w:r>
        <w:rPr>
          <w:color w:val="231F20"/>
          <w:spacing w:val="-14"/>
          <w:sz w:val="22"/>
        </w:rPr>
        <w:t> </w:t>
      </w:r>
      <w:r>
        <w:rPr>
          <w:color w:val="231F20"/>
          <w:spacing w:val="-2"/>
          <w:sz w:val="22"/>
        </w:rPr>
        <w:t>each</w:t>
      </w:r>
      <w:r>
        <w:rPr>
          <w:color w:val="231F20"/>
          <w:spacing w:val="-13"/>
          <w:sz w:val="22"/>
        </w:rPr>
        <w:t> </w:t>
      </w:r>
      <w:r>
        <w:rPr>
          <w:color w:val="231F20"/>
          <w:spacing w:val="-2"/>
          <w:sz w:val="22"/>
        </w:rPr>
        <w:t>grow</w:t>
      </w:r>
      <w:r>
        <w:rPr>
          <w:color w:val="231F20"/>
          <w:spacing w:val="-13"/>
          <w:sz w:val="22"/>
        </w:rPr>
        <w:t> </w:t>
      </w:r>
      <w:r>
        <w:rPr>
          <w:color w:val="231F20"/>
          <w:spacing w:val="-2"/>
          <w:sz w:val="22"/>
        </w:rPr>
        <w:t>personally</w:t>
      </w:r>
      <w:r>
        <w:rPr>
          <w:color w:val="231F20"/>
          <w:spacing w:val="-14"/>
          <w:sz w:val="22"/>
        </w:rPr>
        <w:t> </w:t>
      </w:r>
      <w:r>
        <w:rPr>
          <w:color w:val="231F20"/>
          <w:spacing w:val="-2"/>
          <w:sz w:val="22"/>
        </w:rPr>
        <w:t>and</w:t>
      </w:r>
      <w:r>
        <w:rPr>
          <w:color w:val="231F20"/>
          <w:spacing w:val="-13"/>
          <w:sz w:val="22"/>
        </w:rPr>
        <w:t> </w:t>
      </w:r>
      <w:r>
        <w:rPr>
          <w:color w:val="231F20"/>
          <w:spacing w:val="-2"/>
          <w:sz w:val="22"/>
        </w:rPr>
        <w:t>strengthen</w:t>
      </w:r>
      <w:r>
        <w:rPr>
          <w:color w:val="231F20"/>
          <w:spacing w:val="-13"/>
          <w:sz w:val="22"/>
        </w:rPr>
        <w:t> </w:t>
      </w:r>
      <w:r>
        <w:rPr>
          <w:color w:val="231F20"/>
          <w:spacing w:val="-2"/>
          <w:sz w:val="22"/>
        </w:rPr>
        <w:t>the</w:t>
      </w:r>
      <w:r>
        <w:rPr>
          <w:color w:val="231F20"/>
          <w:spacing w:val="-13"/>
          <w:sz w:val="22"/>
        </w:rPr>
        <w:t> </w:t>
      </w:r>
      <w:r>
        <w:rPr>
          <w:color w:val="231F20"/>
          <w:spacing w:val="-2"/>
          <w:sz w:val="22"/>
        </w:rPr>
        <w:t>communities</w:t>
      </w:r>
      <w:r>
        <w:rPr>
          <w:color w:val="231F20"/>
          <w:spacing w:val="-14"/>
          <w:sz w:val="22"/>
        </w:rPr>
        <w:t> </w:t>
      </w:r>
      <w:r>
        <w:rPr>
          <w:color w:val="231F20"/>
          <w:spacing w:val="-2"/>
          <w:sz w:val="22"/>
        </w:rPr>
        <w:t>we</w:t>
      </w:r>
      <w:r>
        <w:rPr>
          <w:color w:val="231F20"/>
          <w:spacing w:val="-13"/>
          <w:sz w:val="22"/>
        </w:rPr>
        <w:t> </w:t>
      </w:r>
      <w:r>
        <w:rPr>
          <w:color w:val="231F20"/>
          <w:spacing w:val="-2"/>
          <w:sz w:val="22"/>
        </w:rPr>
        <w:t>are</w:t>
      </w:r>
      <w:r>
        <w:rPr>
          <w:color w:val="231F20"/>
          <w:spacing w:val="-13"/>
          <w:sz w:val="22"/>
        </w:rPr>
        <w:t> </w:t>
      </w:r>
      <w:r>
        <w:rPr>
          <w:color w:val="231F20"/>
          <w:spacing w:val="-2"/>
          <w:sz w:val="22"/>
        </w:rPr>
        <w:t>part</w:t>
      </w:r>
      <w:r>
        <w:rPr>
          <w:color w:val="231F20"/>
          <w:spacing w:val="-14"/>
          <w:sz w:val="22"/>
        </w:rPr>
        <w:t> </w:t>
      </w:r>
      <w:r>
        <w:rPr>
          <w:color w:val="231F20"/>
          <w:spacing w:val="-2"/>
          <w:sz w:val="22"/>
        </w:rPr>
        <w:t>of. </w:t>
      </w:r>
      <w:r>
        <w:rPr>
          <w:color w:val="231F20"/>
          <w:spacing w:val="-8"/>
          <w:sz w:val="22"/>
        </w:rPr>
        <w:t>NDIS 2.0 must respect the role of community and understand the conditions </w:t>
      </w:r>
      <w:r>
        <w:rPr>
          <w:color w:val="231F20"/>
          <w:sz w:val="22"/>
        </w:rPr>
        <w:t>for</w:t>
      </w:r>
      <w:r>
        <w:rPr>
          <w:color w:val="231F20"/>
          <w:spacing w:val="-10"/>
          <w:sz w:val="22"/>
        </w:rPr>
        <w:t> </w:t>
      </w:r>
      <w:r>
        <w:rPr>
          <w:color w:val="231F20"/>
          <w:sz w:val="22"/>
        </w:rPr>
        <w:t>inclusion</w:t>
      </w:r>
      <w:r>
        <w:rPr>
          <w:color w:val="231F20"/>
          <w:spacing w:val="-10"/>
          <w:sz w:val="22"/>
        </w:rPr>
        <w:t> </w:t>
      </w:r>
      <w:r>
        <w:rPr>
          <w:color w:val="231F20"/>
          <w:sz w:val="22"/>
        </w:rPr>
        <w:t>and</w:t>
      </w:r>
      <w:r>
        <w:rPr>
          <w:color w:val="231F20"/>
          <w:spacing w:val="-10"/>
          <w:sz w:val="22"/>
        </w:rPr>
        <w:t> </w:t>
      </w:r>
      <w:r>
        <w:rPr>
          <w:color w:val="231F20"/>
          <w:sz w:val="22"/>
        </w:rPr>
        <w:t>development.</w:t>
      </w:r>
    </w:p>
    <w:p>
      <w:pPr>
        <w:pStyle w:val="ListParagraph"/>
        <w:numPr>
          <w:ilvl w:val="0"/>
          <w:numId w:val="16"/>
        </w:numPr>
        <w:tabs>
          <w:tab w:pos="2095" w:val="left" w:leader="none"/>
          <w:tab w:pos="2097" w:val="left" w:leader="none"/>
        </w:tabs>
        <w:spacing w:line="266" w:lineRule="auto" w:before="0" w:after="0"/>
        <w:ind w:left="2097" w:right="2425" w:hanging="341"/>
        <w:jc w:val="left"/>
        <w:rPr>
          <w:sz w:val="22"/>
        </w:rPr>
      </w:pPr>
      <w:r>
        <w:rPr>
          <w:b/>
          <w:color w:val="231F20"/>
          <w:w w:val="90"/>
          <w:sz w:val="22"/>
        </w:rPr>
        <w:t>Professional innovation </w:t>
      </w:r>
      <w:r>
        <w:rPr>
          <w:color w:val="231F20"/>
          <w:w w:val="90"/>
          <w:sz w:val="22"/>
        </w:rPr>
        <w:t>- There is also a field of professional and </w:t>
      </w:r>
      <w:r>
        <w:rPr>
          <w:color w:val="231F20"/>
          <w:spacing w:val="-8"/>
          <w:sz w:val="22"/>
        </w:rPr>
        <w:t>organisational practice where there is innovation and good practice. There </w:t>
      </w:r>
      <w:r>
        <w:rPr>
          <w:color w:val="231F20"/>
          <w:spacing w:val="-2"/>
          <w:sz w:val="22"/>
        </w:rPr>
        <w:t>is</w:t>
      </w:r>
      <w:r>
        <w:rPr>
          <w:color w:val="231F20"/>
          <w:spacing w:val="-13"/>
          <w:sz w:val="22"/>
        </w:rPr>
        <w:t> </w:t>
      </w:r>
      <w:r>
        <w:rPr>
          <w:color w:val="231F20"/>
          <w:spacing w:val="-2"/>
          <w:sz w:val="22"/>
        </w:rPr>
        <w:t>still</w:t>
      </w:r>
      <w:r>
        <w:rPr>
          <w:color w:val="231F20"/>
          <w:spacing w:val="-13"/>
          <w:sz w:val="22"/>
        </w:rPr>
        <w:t> </w:t>
      </w:r>
      <w:r>
        <w:rPr>
          <w:color w:val="231F20"/>
          <w:spacing w:val="-2"/>
          <w:sz w:val="22"/>
        </w:rPr>
        <w:t>much</w:t>
      </w:r>
      <w:r>
        <w:rPr>
          <w:color w:val="231F20"/>
          <w:spacing w:val="-13"/>
          <w:sz w:val="22"/>
        </w:rPr>
        <w:t> </w:t>
      </w:r>
      <w:r>
        <w:rPr>
          <w:color w:val="231F20"/>
          <w:spacing w:val="-2"/>
          <w:sz w:val="22"/>
        </w:rPr>
        <w:t>to</w:t>
      </w:r>
      <w:r>
        <w:rPr>
          <w:color w:val="231F20"/>
          <w:spacing w:val="-13"/>
          <w:sz w:val="22"/>
        </w:rPr>
        <w:t> </w:t>
      </w:r>
      <w:r>
        <w:rPr>
          <w:color w:val="231F20"/>
          <w:spacing w:val="-2"/>
          <w:sz w:val="22"/>
        </w:rPr>
        <w:t>learn</w:t>
      </w:r>
      <w:r>
        <w:rPr>
          <w:color w:val="231F20"/>
          <w:spacing w:val="-13"/>
          <w:sz w:val="22"/>
        </w:rPr>
        <w:t> </w:t>
      </w:r>
      <w:r>
        <w:rPr>
          <w:color w:val="231F20"/>
          <w:spacing w:val="-2"/>
          <w:sz w:val="22"/>
        </w:rPr>
        <w:t>about</w:t>
      </w:r>
      <w:r>
        <w:rPr>
          <w:color w:val="231F20"/>
          <w:spacing w:val="-13"/>
          <w:sz w:val="22"/>
        </w:rPr>
        <w:t> </w:t>
      </w:r>
      <w:r>
        <w:rPr>
          <w:color w:val="231F20"/>
          <w:spacing w:val="-2"/>
          <w:sz w:val="22"/>
        </w:rPr>
        <w:t>how</w:t>
      </w:r>
      <w:r>
        <w:rPr>
          <w:color w:val="231F20"/>
          <w:spacing w:val="-13"/>
          <w:sz w:val="22"/>
        </w:rPr>
        <w:t> </w:t>
      </w:r>
      <w:r>
        <w:rPr>
          <w:color w:val="231F20"/>
          <w:spacing w:val="-2"/>
          <w:sz w:val="22"/>
        </w:rPr>
        <w:t>best</w:t>
      </w:r>
      <w:r>
        <w:rPr>
          <w:color w:val="231F20"/>
          <w:spacing w:val="-13"/>
          <w:sz w:val="22"/>
        </w:rPr>
        <w:t> </w:t>
      </w:r>
      <w:r>
        <w:rPr>
          <w:color w:val="231F20"/>
          <w:spacing w:val="-2"/>
          <w:sz w:val="22"/>
        </w:rPr>
        <w:t>to</w:t>
      </w:r>
      <w:r>
        <w:rPr>
          <w:color w:val="231F20"/>
          <w:spacing w:val="-13"/>
          <w:sz w:val="22"/>
        </w:rPr>
        <w:t> </w:t>
      </w:r>
      <w:r>
        <w:rPr>
          <w:color w:val="231F20"/>
          <w:spacing w:val="-2"/>
          <w:sz w:val="22"/>
        </w:rPr>
        <w:t>provide</w:t>
      </w:r>
      <w:r>
        <w:rPr>
          <w:color w:val="231F20"/>
          <w:spacing w:val="-13"/>
          <w:sz w:val="22"/>
        </w:rPr>
        <w:t> </w:t>
      </w:r>
      <w:r>
        <w:rPr>
          <w:color w:val="231F20"/>
          <w:spacing w:val="-2"/>
          <w:sz w:val="22"/>
        </w:rPr>
        <w:t>support,</w:t>
      </w:r>
      <w:r>
        <w:rPr>
          <w:color w:val="231F20"/>
          <w:spacing w:val="-13"/>
          <w:sz w:val="22"/>
        </w:rPr>
        <w:t> </w:t>
      </w:r>
      <w:r>
        <w:rPr>
          <w:color w:val="231F20"/>
          <w:spacing w:val="-2"/>
          <w:sz w:val="22"/>
        </w:rPr>
        <w:t>what</w:t>
      </w:r>
      <w:r>
        <w:rPr>
          <w:color w:val="231F20"/>
          <w:spacing w:val="-13"/>
          <w:sz w:val="22"/>
        </w:rPr>
        <w:t> </w:t>
      </w:r>
      <w:r>
        <w:rPr>
          <w:color w:val="231F20"/>
          <w:spacing w:val="-2"/>
          <w:sz w:val="22"/>
        </w:rPr>
        <w:t>systems </w:t>
      </w:r>
      <w:r>
        <w:rPr>
          <w:color w:val="231F20"/>
          <w:spacing w:val="-4"/>
          <w:sz w:val="22"/>
        </w:rPr>
        <w:t>work</w:t>
      </w:r>
      <w:r>
        <w:rPr>
          <w:color w:val="231F20"/>
          <w:spacing w:val="-7"/>
          <w:sz w:val="22"/>
        </w:rPr>
        <w:t> </w:t>
      </w:r>
      <w:r>
        <w:rPr>
          <w:color w:val="231F20"/>
          <w:spacing w:val="-4"/>
          <w:sz w:val="22"/>
        </w:rPr>
        <w:t>best</w:t>
      </w:r>
      <w:r>
        <w:rPr>
          <w:color w:val="231F20"/>
          <w:spacing w:val="-7"/>
          <w:sz w:val="22"/>
        </w:rPr>
        <w:t> </w:t>
      </w:r>
      <w:r>
        <w:rPr>
          <w:color w:val="231F20"/>
          <w:spacing w:val="-4"/>
          <w:sz w:val="22"/>
        </w:rPr>
        <w:t>and</w:t>
      </w:r>
      <w:r>
        <w:rPr>
          <w:color w:val="231F20"/>
          <w:spacing w:val="-7"/>
          <w:sz w:val="22"/>
        </w:rPr>
        <w:t> </w:t>
      </w:r>
      <w:r>
        <w:rPr>
          <w:color w:val="231F20"/>
          <w:spacing w:val="-4"/>
          <w:sz w:val="22"/>
        </w:rPr>
        <w:t>how</w:t>
      </w:r>
      <w:r>
        <w:rPr>
          <w:color w:val="231F20"/>
          <w:spacing w:val="-7"/>
          <w:sz w:val="22"/>
        </w:rPr>
        <w:t> </w:t>
      </w:r>
      <w:r>
        <w:rPr>
          <w:color w:val="231F20"/>
          <w:spacing w:val="-4"/>
          <w:sz w:val="22"/>
        </w:rPr>
        <w:t>to</w:t>
      </w:r>
      <w:r>
        <w:rPr>
          <w:color w:val="231F20"/>
          <w:spacing w:val="-7"/>
          <w:sz w:val="22"/>
        </w:rPr>
        <w:t> </w:t>
      </w:r>
      <w:r>
        <w:rPr>
          <w:color w:val="231F20"/>
          <w:spacing w:val="-4"/>
          <w:sz w:val="22"/>
        </w:rPr>
        <w:t>work</w:t>
      </w:r>
      <w:r>
        <w:rPr>
          <w:color w:val="231F20"/>
          <w:spacing w:val="-7"/>
          <w:sz w:val="22"/>
        </w:rPr>
        <w:t> </w:t>
      </w:r>
      <w:r>
        <w:rPr>
          <w:color w:val="231F20"/>
          <w:spacing w:val="-4"/>
          <w:sz w:val="22"/>
        </w:rPr>
        <w:t>to</w:t>
      </w:r>
      <w:r>
        <w:rPr>
          <w:color w:val="231F20"/>
          <w:spacing w:val="-7"/>
          <w:sz w:val="22"/>
        </w:rPr>
        <w:t> </w:t>
      </w:r>
      <w:r>
        <w:rPr>
          <w:color w:val="231F20"/>
          <w:spacing w:val="-4"/>
          <w:sz w:val="22"/>
        </w:rPr>
        <w:t>promote</w:t>
      </w:r>
      <w:r>
        <w:rPr>
          <w:color w:val="231F20"/>
          <w:spacing w:val="-7"/>
          <w:sz w:val="22"/>
        </w:rPr>
        <w:t> </w:t>
      </w:r>
      <w:r>
        <w:rPr>
          <w:color w:val="231F20"/>
          <w:spacing w:val="-4"/>
          <w:sz w:val="22"/>
        </w:rPr>
        <w:t>active</w:t>
      </w:r>
      <w:r>
        <w:rPr>
          <w:color w:val="231F20"/>
          <w:spacing w:val="-7"/>
          <w:sz w:val="22"/>
        </w:rPr>
        <w:t> </w:t>
      </w:r>
      <w:r>
        <w:rPr>
          <w:color w:val="231F20"/>
          <w:spacing w:val="-4"/>
          <w:sz w:val="22"/>
        </w:rPr>
        <w:t>citizenship</w:t>
      </w:r>
      <w:r>
        <w:rPr>
          <w:color w:val="231F20"/>
          <w:spacing w:val="-7"/>
          <w:sz w:val="22"/>
        </w:rPr>
        <w:t> </w:t>
      </w:r>
      <w:r>
        <w:rPr>
          <w:color w:val="231F20"/>
          <w:spacing w:val="-4"/>
          <w:sz w:val="22"/>
        </w:rPr>
        <w:t>and</w:t>
      </w:r>
      <w:r>
        <w:rPr>
          <w:color w:val="231F20"/>
          <w:spacing w:val="-7"/>
          <w:sz w:val="22"/>
        </w:rPr>
        <w:t> </w:t>
      </w:r>
      <w:r>
        <w:rPr>
          <w:color w:val="231F20"/>
          <w:spacing w:val="-4"/>
          <w:sz w:val="22"/>
        </w:rPr>
        <w:t>inclusive </w:t>
      </w:r>
      <w:r>
        <w:rPr>
          <w:color w:val="231F20"/>
          <w:spacing w:val="-6"/>
          <w:sz w:val="22"/>
        </w:rPr>
        <w:t>communities.</w:t>
      </w:r>
      <w:r>
        <w:rPr>
          <w:color w:val="231F20"/>
          <w:spacing w:val="-8"/>
          <w:sz w:val="22"/>
        </w:rPr>
        <w:t> </w:t>
      </w:r>
      <w:r>
        <w:rPr>
          <w:color w:val="231F20"/>
          <w:spacing w:val="-6"/>
          <w:sz w:val="22"/>
        </w:rPr>
        <w:t>The</w:t>
      </w:r>
      <w:r>
        <w:rPr>
          <w:color w:val="231F20"/>
          <w:spacing w:val="-8"/>
          <w:sz w:val="22"/>
        </w:rPr>
        <w:t> </w:t>
      </w:r>
      <w:r>
        <w:rPr>
          <w:color w:val="231F20"/>
          <w:spacing w:val="-6"/>
          <w:sz w:val="22"/>
        </w:rPr>
        <w:t>NDIS</w:t>
      </w:r>
      <w:r>
        <w:rPr>
          <w:color w:val="231F20"/>
          <w:spacing w:val="-8"/>
          <w:sz w:val="22"/>
        </w:rPr>
        <w:t> </w:t>
      </w:r>
      <w:r>
        <w:rPr>
          <w:color w:val="231F20"/>
          <w:spacing w:val="-6"/>
          <w:sz w:val="22"/>
        </w:rPr>
        <w:t>is</w:t>
      </w:r>
      <w:r>
        <w:rPr>
          <w:color w:val="231F20"/>
          <w:spacing w:val="-8"/>
          <w:sz w:val="22"/>
        </w:rPr>
        <w:t> </w:t>
      </w:r>
      <w:r>
        <w:rPr>
          <w:color w:val="231F20"/>
          <w:spacing w:val="-6"/>
          <w:sz w:val="22"/>
        </w:rPr>
        <w:t>itself</w:t>
      </w:r>
      <w:r>
        <w:rPr>
          <w:color w:val="231F20"/>
          <w:spacing w:val="-8"/>
          <w:sz w:val="22"/>
        </w:rPr>
        <w:t> </w:t>
      </w:r>
      <w:r>
        <w:rPr>
          <w:color w:val="231F20"/>
          <w:spacing w:val="-6"/>
          <w:sz w:val="22"/>
        </w:rPr>
        <w:t>a</w:t>
      </w:r>
      <w:r>
        <w:rPr>
          <w:color w:val="231F20"/>
          <w:spacing w:val="-8"/>
          <w:sz w:val="22"/>
        </w:rPr>
        <w:t> </w:t>
      </w:r>
      <w:r>
        <w:rPr>
          <w:color w:val="231F20"/>
          <w:spacing w:val="-6"/>
          <w:sz w:val="22"/>
        </w:rPr>
        <w:t>system</w:t>
      </w:r>
      <w:r>
        <w:rPr>
          <w:color w:val="231F20"/>
          <w:spacing w:val="-8"/>
          <w:sz w:val="22"/>
        </w:rPr>
        <w:t> </w:t>
      </w:r>
      <w:r>
        <w:rPr>
          <w:color w:val="231F20"/>
          <w:spacing w:val="-6"/>
          <w:sz w:val="22"/>
        </w:rPr>
        <w:t>that</w:t>
      </w:r>
      <w:r>
        <w:rPr>
          <w:color w:val="231F20"/>
          <w:spacing w:val="-8"/>
          <w:sz w:val="22"/>
        </w:rPr>
        <w:t> </w:t>
      </w:r>
      <w:r>
        <w:rPr>
          <w:color w:val="231F20"/>
          <w:spacing w:val="-6"/>
          <w:sz w:val="22"/>
        </w:rPr>
        <w:t>need</w:t>
      </w:r>
      <w:r>
        <w:rPr>
          <w:color w:val="231F20"/>
          <w:spacing w:val="-8"/>
          <w:sz w:val="22"/>
        </w:rPr>
        <w:t> </w:t>
      </w:r>
      <w:r>
        <w:rPr>
          <w:color w:val="231F20"/>
          <w:spacing w:val="-6"/>
          <w:sz w:val="22"/>
        </w:rPr>
        <w:t>to</w:t>
      </w:r>
      <w:r>
        <w:rPr>
          <w:color w:val="231F20"/>
          <w:spacing w:val="-8"/>
          <w:sz w:val="22"/>
        </w:rPr>
        <w:t> </w:t>
      </w:r>
      <w:r>
        <w:rPr>
          <w:color w:val="231F20"/>
          <w:spacing w:val="-6"/>
          <w:sz w:val="22"/>
        </w:rPr>
        <w:t>improve,</w:t>
      </w:r>
      <w:r>
        <w:rPr>
          <w:color w:val="231F20"/>
          <w:spacing w:val="-8"/>
          <w:sz w:val="22"/>
        </w:rPr>
        <w:t> </w:t>
      </w:r>
      <w:r>
        <w:rPr>
          <w:color w:val="231F20"/>
          <w:spacing w:val="-6"/>
          <w:sz w:val="22"/>
        </w:rPr>
        <w:t>but</w:t>
      </w:r>
      <w:r>
        <w:rPr>
          <w:color w:val="231F20"/>
          <w:spacing w:val="-8"/>
          <w:sz w:val="22"/>
        </w:rPr>
        <w:t> </w:t>
      </w:r>
      <w:r>
        <w:rPr>
          <w:color w:val="231F20"/>
          <w:spacing w:val="-6"/>
          <w:sz w:val="22"/>
        </w:rPr>
        <w:t>it</w:t>
      </w:r>
      <w:r>
        <w:rPr>
          <w:color w:val="231F20"/>
          <w:spacing w:val="-8"/>
          <w:sz w:val="22"/>
        </w:rPr>
        <w:t> </w:t>
      </w:r>
      <w:r>
        <w:rPr>
          <w:color w:val="231F20"/>
          <w:spacing w:val="-6"/>
          <w:sz w:val="22"/>
        </w:rPr>
        <w:t>also needs to be redesigned to encourage ongoing professional innovation.</w:t>
      </w:r>
    </w:p>
    <w:p>
      <w:pPr>
        <w:pStyle w:val="BodyText"/>
        <w:spacing w:before="7"/>
        <w:rPr>
          <w:rFonts w:ascii="Arial"/>
          <w:sz w:val="21"/>
        </w:rPr>
      </w:pPr>
    </w:p>
    <w:p>
      <w:pPr>
        <w:pStyle w:val="BodyText"/>
        <w:spacing w:line="242" w:lineRule="auto"/>
        <w:ind w:left="1644" w:right="2015"/>
      </w:pPr>
      <w:r>
        <w:rPr>
          <w:color w:val="231F20"/>
        </w:rPr>
        <w:t>All of this implies that NDIS 2.0 must leave considerable room for plurality and</w:t>
      </w:r>
      <w:r>
        <w:rPr>
          <w:color w:val="231F20"/>
          <w:spacing w:val="-5"/>
        </w:rPr>
        <w:t> </w:t>
      </w:r>
      <w:r>
        <w:rPr>
          <w:color w:val="231F20"/>
        </w:rPr>
        <w:t>diversity.</w:t>
      </w:r>
      <w:r>
        <w:rPr>
          <w:color w:val="231F20"/>
          <w:spacing w:val="-5"/>
        </w:rPr>
        <w:t> </w:t>
      </w:r>
      <w:r>
        <w:rPr>
          <w:color w:val="231F20"/>
        </w:rPr>
        <w:t>Citizens</w:t>
      </w:r>
      <w:r>
        <w:rPr>
          <w:color w:val="231F20"/>
          <w:spacing w:val="-5"/>
        </w:rPr>
        <w:t> </w:t>
      </w:r>
      <w:r>
        <w:rPr>
          <w:color w:val="231F20"/>
        </w:rPr>
        <w:t>need</w:t>
      </w:r>
      <w:r>
        <w:rPr>
          <w:color w:val="231F20"/>
          <w:spacing w:val="-5"/>
        </w:rPr>
        <w:t> </w:t>
      </w:r>
      <w:r>
        <w:rPr>
          <w:color w:val="231F20"/>
        </w:rPr>
        <w:t>to</w:t>
      </w:r>
      <w:r>
        <w:rPr>
          <w:color w:val="231F20"/>
          <w:spacing w:val="-5"/>
        </w:rPr>
        <w:t> </w:t>
      </w:r>
      <w:r>
        <w:rPr>
          <w:color w:val="231F20"/>
        </w:rPr>
        <w:t>be</w:t>
      </w:r>
      <w:r>
        <w:rPr>
          <w:color w:val="231F20"/>
          <w:spacing w:val="-5"/>
        </w:rPr>
        <w:t> </w:t>
      </w:r>
      <w:r>
        <w:rPr>
          <w:color w:val="231F20"/>
        </w:rPr>
        <w:t>able</w:t>
      </w:r>
      <w:r>
        <w:rPr>
          <w:color w:val="231F20"/>
          <w:spacing w:val="-5"/>
        </w:rPr>
        <w:t> </w:t>
      </w:r>
      <w:r>
        <w:rPr>
          <w:color w:val="231F20"/>
        </w:rPr>
        <w:t>to</w:t>
      </w:r>
      <w:r>
        <w:rPr>
          <w:color w:val="231F20"/>
          <w:spacing w:val="-5"/>
        </w:rPr>
        <w:t> </w:t>
      </w:r>
      <w:r>
        <w:rPr>
          <w:color w:val="231F20"/>
        </w:rPr>
        <w:t>find</w:t>
      </w:r>
      <w:r>
        <w:rPr>
          <w:color w:val="231F20"/>
          <w:spacing w:val="-5"/>
        </w:rPr>
        <w:t> </w:t>
      </w:r>
      <w:r>
        <w:rPr>
          <w:color w:val="231F20"/>
        </w:rPr>
        <w:t>the</w:t>
      </w:r>
      <w:r>
        <w:rPr>
          <w:color w:val="231F20"/>
          <w:spacing w:val="-5"/>
        </w:rPr>
        <w:t> </w:t>
      </w:r>
      <w:r>
        <w:rPr>
          <w:color w:val="231F20"/>
        </w:rPr>
        <w:t>right</w:t>
      </w:r>
      <w:r>
        <w:rPr>
          <w:color w:val="231F20"/>
          <w:spacing w:val="-5"/>
        </w:rPr>
        <w:t> </w:t>
      </w:r>
      <w:r>
        <w:rPr>
          <w:color w:val="231F20"/>
        </w:rPr>
        <w:t>solution</w:t>
      </w:r>
      <w:r>
        <w:rPr>
          <w:color w:val="231F20"/>
          <w:spacing w:val="-5"/>
        </w:rPr>
        <w:t> </w:t>
      </w:r>
      <w:r>
        <w:rPr>
          <w:color w:val="231F20"/>
        </w:rPr>
        <w:t>for</w:t>
      </w:r>
      <w:r>
        <w:rPr>
          <w:color w:val="231F20"/>
          <w:spacing w:val="-5"/>
        </w:rPr>
        <w:t> </w:t>
      </w:r>
      <w:r>
        <w:rPr>
          <w:color w:val="231F20"/>
        </w:rPr>
        <w:t>themselves, in their own unique circumstances; communities need room to develop better solutions and learn from other; and there needs to be enough space in the development of NDIS 2.0 to allow Tasmania and Western Australia to each explore different approaches. In retrospect, perhaps it would have been better to allow states, like Western Australia, to develop their own version of the NDIS</w:t>
      </w:r>
      <w:r>
        <w:rPr>
          <w:color w:val="231F20"/>
          <w:spacing w:val="-1"/>
        </w:rPr>
        <w:t> </w:t>
      </w:r>
      <w:r>
        <w:rPr>
          <w:color w:val="231F20"/>
        </w:rPr>
        <w:t>(Bartnik</w:t>
      </w:r>
      <w:r>
        <w:rPr>
          <w:color w:val="231F20"/>
          <w:spacing w:val="-1"/>
        </w:rPr>
        <w:t> </w:t>
      </w:r>
      <w:r>
        <w:rPr>
          <w:color w:val="231F20"/>
        </w:rPr>
        <w:t>et</w:t>
      </w:r>
      <w:r>
        <w:rPr>
          <w:color w:val="231F20"/>
          <w:spacing w:val="-1"/>
        </w:rPr>
        <w:t> </w:t>
      </w:r>
      <w:r>
        <w:rPr>
          <w:color w:val="231F20"/>
        </w:rPr>
        <w:t>al.</w:t>
      </w:r>
      <w:r>
        <w:rPr>
          <w:color w:val="231F20"/>
          <w:spacing w:val="-1"/>
        </w:rPr>
        <w:t> </w:t>
      </w:r>
      <w:r>
        <w:rPr>
          <w:color w:val="231F20"/>
        </w:rPr>
        <w:t>2023).</w:t>
      </w:r>
      <w:r>
        <w:rPr>
          <w:color w:val="231F20"/>
          <w:spacing w:val="-1"/>
        </w:rPr>
        <w:t> </w:t>
      </w:r>
      <w:r>
        <w:rPr>
          <w:color w:val="231F20"/>
        </w:rPr>
        <w:t>The</w:t>
      </w:r>
      <w:r>
        <w:rPr>
          <w:color w:val="231F20"/>
          <w:spacing w:val="-1"/>
        </w:rPr>
        <w:t> </w:t>
      </w:r>
      <w:r>
        <w:rPr>
          <w:color w:val="231F20"/>
        </w:rPr>
        <w:t>First</w:t>
      </w:r>
      <w:r>
        <w:rPr>
          <w:color w:val="231F20"/>
          <w:spacing w:val="-1"/>
        </w:rPr>
        <w:t> </w:t>
      </w:r>
      <w:r>
        <w:rPr>
          <w:color w:val="231F20"/>
        </w:rPr>
        <w:t>Nations</w:t>
      </w:r>
      <w:r>
        <w:rPr>
          <w:color w:val="231F20"/>
          <w:spacing w:val="-1"/>
        </w:rPr>
        <w:t> </w:t>
      </w:r>
      <w:r>
        <w:rPr>
          <w:color w:val="231F20"/>
        </w:rPr>
        <w:t>of</w:t>
      </w:r>
      <w:r>
        <w:rPr>
          <w:color w:val="231F20"/>
          <w:spacing w:val="-1"/>
        </w:rPr>
        <w:t> </w:t>
      </w:r>
      <w:r>
        <w:rPr>
          <w:color w:val="231F20"/>
        </w:rPr>
        <w:t>Australia</w:t>
      </w:r>
      <w:r>
        <w:rPr>
          <w:color w:val="231F20"/>
          <w:spacing w:val="-1"/>
        </w:rPr>
        <w:t> </w:t>
      </w:r>
      <w:r>
        <w:rPr>
          <w:color w:val="231F20"/>
        </w:rPr>
        <w:t>should</w:t>
      </w:r>
      <w:r>
        <w:rPr>
          <w:color w:val="231F20"/>
          <w:spacing w:val="-1"/>
        </w:rPr>
        <w:t> </w:t>
      </w:r>
      <w:r>
        <w:rPr>
          <w:color w:val="231F20"/>
        </w:rPr>
        <w:t>be</w:t>
      </w:r>
      <w:r>
        <w:rPr>
          <w:color w:val="231F20"/>
          <w:spacing w:val="-1"/>
        </w:rPr>
        <w:t> </w:t>
      </w:r>
      <w:r>
        <w:rPr>
          <w:color w:val="231F20"/>
        </w:rPr>
        <w:t>also</w:t>
      </w:r>
      <w:r>
        <w:rPr>
          <w:color w:val="231F20"/>
          <w:spacing w:val="-1"/>
        </w:rPr>
        <w:t> </w:t>
      </w:r>
      <w:r>
        <w:rPr>
          <w:color w:val="231F20"/>
        </w:rPr>
        <w:t>able</w:t>
      </w:r>
      <w:r>
        <w:rPr>
          <w:color w:val="231F20"/>
        </w:rPr>
        <w:t> to</w:t>
      </w:r>
      <w:r>
        <w:rPr>
          <w:color w:val="231F20"/>
          <w:spacing w:val="-4"/>
        </w:rPr>
        <w:t> </w:t>
      </w:r>
      <w:r>
        <w:rPr>
          <w:color w:val="231F20"/>
        </w:rPr>
        <w:t>develop</w:t>
      </w:r>
      <w:r>
        <w:rPr>
          <w:color w:val="231F20"/>
          <w:spacing w:val="-4"/>
        </w:rPr>
        <w:t> </w:t>
      </w:r>
      <w:r>
        <w:rPr>
          <w:color w:val="231F20"/>
        </w:rPr>
        <w:t>approaches</w:t>
      </w:r>
      <w:r>
        <w:rPr>
          <w:color w:val="231F20"/>
          <w:spacing w:val="-4"/>
        </w:rPr>
        <w:t> </w:t>
      </w:r>
      <w:r>
        <w:rPr>
          <w:color w:val="231F20"/>
        </w:rPr>
        <w:t>that</w:t>
      </w:r>
      <w:r>
        <w:rPr>
          <w:color w:val="231F20"/>
          <w:spacing w:val="-4"/>
        </w:rPr>
        <w:t> </w:t>
      </w:r>
      <w:r>
        <w:rPr>
          <w:color w:val="231F20"/>
        </w:rPr>
        <w:t>make</w:t>
      </w:r>
      <w:r>
        <w:rPr>
          <w:color w:val="231F20"/>
          <w:spacing w:val="-4"/>
        </w:rPr>
        <w:t> </w:t>
      </w:r>
      <w:r>
        <w:rPr>
          <w:color w:val="231F20"/>
        </w:rPr>
        <w:t>the</w:t>
      </w:r>
      <w:r>
        <w:rPr>
          <w:color w:val="231F20"/>
          <w:spacing w:val="-4"/>
        </w:rPr>
        <w:t> </w:t>
      </w:r>
      <w:r>
        <w:rPr>
          <w:color w:val="231F20"/>
        </w:rPr>
        <w:t>most</w:t>
      </w:r>
      <w:r>
        <w:rPr>
          <w:color w:val="231F20"/>
          <w:spacing w:val="-4"/>
        </w:rPr>
        <w:t> </w:t>
      </w:r>
      <w:r>
        <w:rPr>
          <w:color w:val="231F20"/>
        </w:rPr>
        <w:t>sense</w:t>
      </w:r>
      <w:r>
        <w:rPr>
          <w:color w:val="231F20"/>
          <w:spacing w:val="-4"/>
        </w:rPr>
        <w:t> </w:t>
      </w:r>
      <w:r>
        <w:rPr>
          <w:color w:val="231F20"/>
        </w:rPr>
        <w:t>in</w:t>
      </w:r>
      <w:r>
        <w:rPr>
          <w:color w:val="231F20"/>
          <w:spacing w:val="-4"/>
        </w:rPr>
        <w:t> </w:t>
      </w:r>
      <w:r>
        <w:rPr>
          <w:color w:val="231F20"/>
        </w:rPr>
        <w:t>their</w:t>
      </w:r>
      <w:r>
        <w:rPr>
          <w:color w:val="231F20"/>
          <w:spacing w:val="-4"/>
        </w:rPr>
        <w:t> </w:t>
      </w:r>
      <w:r>
        <w:rPr>
          <w:color w:val="231F20"/>
        </w:rPr>
        <w:t>own</w:t>
      </w:r>
      <w:r>
        <w:rPr>
          <w:color w:val="231F20"/>
          <w:spacing w:val="-4"/>
        </w:rPr>
        <w:t> </w:t>
      </w:r>
      <w:r>
        <w:rPr>
          <w:color w:val="231F20"/>
        </w:rPr>
        <w:t>cultures.</w:t>
      </w:r>
      <w:r>
        <w:rPr>
          <w:color w:val="231F20"/>
          <w:spacing w:val="-4"/>
        </w:rPr>
        <w:t> </w:t>
      </w:r>
      <w:r>
        <w:rPr>
          <w:color w:val="231F20"/>
        </w:rPr>
        <w:t>Portable</w:t>
      </w:r>
    </w:p>
    <w:p>
      <w:pPr>
        <w:spacing w:after="0" w:line="242" w:lineRule="auto"/>
        <w:sectPr>
          <w:headerReference w:type="default" r:id="rId53"/>
          <w:footerReference w:type="default" r:id="rId54"/>
          <w:pgSz w:w="11910" w:h="16840"/>
          <w:pgMar w:header="861" w:footer="832" w:top="1140" w:bottom="1020" w:left="340" w:right="340"/>
        </w:sectPr>
      </w:pPr>
    </w:p>
    <w:p>
      <w:pPr>
        <w:pStyle w:val="BodyText"/>
        <w:rPr>
          <w:sz w:val="20"/>
        </w:rPr>
      </w:pPr>
    </w:p>
    <w:p>
      <w:pPr>
        <w:pStyle w:val="BodyText"/>
        <w:spacing w:before="9"/>
        <w:rPr>
          <w:sz w:val="22"/>
        </w:rPr>
      </w:pPr>
    </w:p>
    <w:p>
      <w:pPr>
        <w:pStyle w:val="BodyText"/>
        <w:spacing w:line="242" w:lineRule="auto" w:before="114"/>
        <w:ind w:left="1927" w:right="1720"/>
      </w:pPr>
      <w:r>
        <w:rPr>
          <w:color w:val="231F20"/>
        </w:rPr>
        <w:t>entitlements</w:t>
      </w:r>
      <w:r>
        <w:rPr>
          <w:color w:val="231F20"/>
          <w:spacing w:val="-3"/>
        </w:rPr>
        <w:t> </w:t>
      </w:r>
      <w:r>
        <w:rPr>
          <w:color w:val="231F20"/>
        </w:rPr>
        <w:t>and</w:t>
      </w:r>
      <w:r>
        <w:rPr>
          <w:color w:val="231F20"/>
          <w:spacing w:val="-3"/>
        </w:rPr>
        <w:t> </w:t>
      </w:r>
      <w:r>
        <w:rPr>
          <w:color w:val="231F20"/>
        </w:rPr>
        <w:t>a</w:t>
      </w:r>
      <w:r>
        <w:rPr>
          <w:color w:val="231F20"/>
          <w:spacing w:val="-3"/>
        </w:rPr>
        <w:t> </w:t>
      </w:r>
      <w:r>
        <w:rPr>
          <w:color w:val="231F20"/>
        </w:rPr>
        <w:t>shared</w:t>
      </w:r>
      <w:r>
        <w:rPr>
          <w:color w:val="231F20"/>
          <w:spacing w:val="-3"/>
        </w:rPr>
        <w:t> </w:t>
      </w:r>
      <w:r>
        <w:rPr>
          <w:color w:val="231F20"/>
        </w:rPr>
        <w:t>commitment</w:t>
      </w:r>
      <w:r>
        <w:rPr>
          <w:color w:val="231F20"/>
          <w:spacing w:val="-3"/>
        </w:rPr>
        <w:t> </w:t>
      </w:r>
      <w:r>
        <w:rPr>
          <w:color w:val="231F20"/>
        </w:rPr>
        <w:t>to</w:t>
      </w:r>
      <w:r>
        <w:rPr>
          <w:color w:val="231F20"/>
          <w:spacing w:val="-3"/>
        </w:rPr>
        <w:t> </w:t>
      </w:r>
      <w:r>
        <w:rPr>
          <w:color w:val="231F20"/>
        </w:rPr>
        <w:t>equal</w:t>
      </w:r>
      <w:r>
        <w:rPr>
          <w:color w:val="231F20"/>
          <w:spacing w:val="-3"/>
        </w:rPr>
        <w:t> </w:t>
      </w:r>
      <w:r>
        <w:rPr>
          <w:color w:val="231F20"/>
        </w:rPr>
        <w:t>citizenship</w:t>
      </w:r>
      <w:r>
        <w:rPr>
          <w:color w:val="231F20"/>
          <w:spacing w:val="-3"/>
        </w:rPr>
        <w:t> </w:t>
      </w:r>
      <w:r>
        <w:rPr>
          <w:color w:val="231F20"/>
        </w:rPr>
        <w:t>makes</w:t>
      </w:r>
      <w:r>
        <w:rPr>
          <w:color w:val="231F20"/>
          <w:spacing w:val="-3"/>
        </w:rPr>
        <w:t> </w:t>
      </w:r>
      <w:r>
        <w:rPr>
          <w:color w:val="231F20"/>
        </w:rPr>
        <w:t>sense,</w:t>
      </w:r>
      <w:r>
        <w:rPr>
          <w:color w:val="231F20"/>
          <w:spacing w:val="-3"/>
        </w:rPr>
        <w:t> </w:t>
      </w:r>
      <w:r>
        <w:rPr>
          <w:color w:val="231F20"/>
        </w:rPr>
        <w:t>but uniformity for the sake of uniformity does not make sense—it simply kills learning and innovation.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2"/>
        </w:rPr>
      </w:pPr>
    </w:p>
    <w:tbl>
      <w:tblPr>
        <w:tblW w:w="0" w:type="auto"/>
        <w:jc w:val="left"/>
        <w:tblInd w:w="7823" w:type="dxa"/>
        <w:tblBorders>
          <w:top w:val="single" w:sz="12" w:space="0" w:color="221F1F"/>
          <w:left w:val="single" w:sz="12" w:space="0" w:color="221F1F"/>
          <w:bottom w:val="single" w:sz="12" w:space="0" w:color="221F1F"/>
          <w:right w:val="single" w:sz="12" w:space="0" w:color="221F1F"/>
          <w:insideH w:val="single" w:sz="12" w:space="0" w:color="221F1F"/>
          <w:insideV w:val="single" w:sz="12" w:space="0" w:color="221F1F"/>
        </w:tblBorders>
        <w:tblLayout w:type="fixed"/>
        <w:tblCellMar>
          <w:top w:w="0" w:type="dxa"/>
          <w:left w:w="0" w:type="dxa"/>
          <w:bottom w:w="0" w:type="dxa"/>
          <w:right w:w="0" w:type="dxa"/>
        </w:tblCellMar>
        <w:tblLook w:val="01E0"/>
      </w:tblPr>
      <w:tblGrid>
        <w:gridCol w:w="1463"/>
      </w:tblGrid>
      <w:tr>
        <w:trPr>
          <w:trHeight w:val="262" w:hRule="atLeast"/>
        </w:trPr>
        <w:tc>
          <w:tcPr>
            <w:tcW w:w="1463" w:type="dxa"/>
            <w:tcBorders>
              <w:left w:val="single" w:sz="18" w:space="0" w:color="221F1F"/>
              <w:bottom w:val="double" w:sz="18" w:space="0" w:color="221F1F"/>
              <w:right w:val="single" w:sz="18" w:space="0" w:color="221F1F"/>
            </w:tcBorders>
          </w:tcPr>
          <w:p>
            <w:pPr>
              <w:pStyle w:val="TableParagraph"/>
              <w:spacing w:before="84"/>
              <w:ind w:left="83" w:right="55"/>
              <w:jc w:val="center"/>
              <w:rPr>
                <w:sz w:val="9"/>
              </w:rPr>
            </w:pPr>
            <w:r>
              <w:rPr/>
              <mc:AlternateContent>
                <mc:Choice Requires="wps">
                  <w:drawing>
                    <wp:anchor distT="0" distB="0" distL="0" distR="0" allowOverlap="1" layoutInCell="1" locked="0" behindDoc="1" simplePos="0" relativeHeight="486241280">
                      <wp:simplePos x="0" y="0"/>
                      <wp:positionH relativeFrom="column">
                        <wp:posOffset>-2059</wp:posOffset>
                      </wp:positionH>
                      <wp:positionV relativeFrom="paragraph">
                        <wp:posOffset>-9677</wp:posOffset>
                      </wp:positionV>
                      <wp:extent cx="933450" cy="1130935"/>
                      <wp:effectExtent l="0" t="0" r="0" b="0"/>
                      <wp:wrapNone/>
                      <wp:docPr id="205" name="Group 205"/>
                      <wp:cNvGraphicFramePr>
                        <a:graphicFrameLocks/>
                      </wp:cNvGraphicFramePr>
                      <a:graphic>
                        <a:graphicData uri="http://schemas.microsoft.com/office/word/2010/wordprocessingGroup">
                          <wpg:wgp>
                            <wpg:cNvPr id="205" name="Group 205"/>
                            <wpg:cNvGrpSpPr/>
                            <wpg:grpSpPr>
                              <a:xfrm>
                                <a:off x="0" y="0"/>
                                <a:ext cx="933450" cy="1130935"/>
                                <a:chExt cx="933450" cy="1130935"/>
                              </a:xfrm>
                            </wpg:grpSpPr>
                            <wps:wsp>
                              <wps:cNvPr id="206" name="Graphic 206"/>
                              <wps:cNvSpPr/>
                              <wps:spPr>
                                <a:xfrm>
                                  <a:off x="-9" y="7"/>
                                  <a:ext cx="933450" cy="1130935"/>
                                </a:xfrm>
                                <a:custGeom>
                                  <a:avLst/>
                                  <a:gdLst/>
                                  <a:ahLst/>
                                  <a:cxnLst/>
                                  <a:rect l="l" t="t" r="r" b="b"/>
                                  <a:pathLst>
                                    <a:path w="933450" h="1130935">
                                      <a:moveTo>
                                        <a:pt x="929017" y="732218"/>
                                      </a:moveTo>
                                      <a:lnTo>
                                        <a:pt x="925969" y="717194"/>
                                      </a:lnTo>
                                      <a:lnTo>
                                        <a:pt x="917651" y="704875"/>
                                      </a:lnTo>
                                      <a:lnTo>
                                        <a:pt x="905344" y="696569"/>
                                      </a:lnTo>
                                      <a:lnTo>
                                        <a:pt x="890308" y="693508"/>
                                      </a:lnTo>
                                      <a:lnTo>
                                        <a:pt x="38709" y="693508"/>
                                      </a:lnTo>
                                      <a:lnTo>
                                        <a:pt x="23685" y="696569"/>
                                      </a:lnTo>
                                      <a:lnTo>
                                        <a:pt x="11379" y="704875"/>
                                      </a:lnTo>
                                      <a:lnTo>
                                        <a:pt x="3060" y="717194"/>
                                      </a:lnTo>
                                      <a:lnTo>
                                        <a:pt x="0" y="732218"/>
                                      </a:lnTo>
                                      <a:lnTo>
                                        <a:pt x="0" y="858024"/>
                                      </a:lnTo>
                                      <a:lnTo>
                                        <a:pt x="3060" y="873048"/>
                                      </a:lnTo>
                                      <a:lnTo>
                                        <a:pt x="11379" y="885355"/>
                                      </a:lnTo>
                                      <a:lnTo>
                                        <a:pt x="23685" y="893673"/>
                                      </a:lnTo>
                                      <a:lnTo>
                                        <a:pt x="38709" y="896734"/>
                                      </a:lnTo>
                                      <a:lnTo>
                                        <a:pt x="890308" y="896734"/>
                                      </a:lnTo>
                                      <a:lnTo>
                                        <a:pt x="905344" y="893673"/>
                                      </a:lnTo>
                                      <a:lnTo>
                                        <a:pt x="917651" y="885355"/>
                                      </a:lnTo>
                                      <a:lnTo>
                                        <a:pt x="925969" y="873048"/>
                                      </a:lnTo>
                                      <a:lnTo>
                                        <a:pt x="929017" y="858024"/>
                                      </a:lnTo>
                                      <a:lnTo>
                                        <a:pt x="929017" y="732218"/>
                                      </a:lnTo>
                                      <a:close/>
                                    </a:path>
                                    <a:path w="933450" h="1130935">
                                      <a:moveTo>
                                        <a:pt x="929017" y="499960"/>
                                      </a:moveTo>
                                      <a:lnTo>
                                        <a:pt x="925969" y="484936"/>
                                      </a:lnTo>
                                      <a:lnTo>
                                        <a:pt x="917651" y="472630"/>
                                      </a:lnTo>
                                      <a:lnTo>
                                        <a:pt x="905344" y="464312"/>
                                      </a:lnTo>
                                      <a:lnTo>
                                        <a:pt x="890308" y="461251"/>
                                      </a:lnTo>
                                      <a:lnTo>
                                        <a:pt x="38709" y="461251"/>
                                      </a:lnTo>
                                      <a:lnTo>
                                        <a:pt x="23685" y="464312"/>
                                      </a:lnTo>
                                      <a:lnTo>
                                        <a:pt x="11379" y="472630"/>
                                      </a:lnTo>
                                      <a:lnTo>
                                        <a:pt x="3060" y="484936"/>
                                      </a:lnTo>
                                      <a:lnTo>
                                        <a:pt x="0" y="499960"/>
                                      </a:lnTo>
                                      <a:lnTo>
                                        <a:pt x="0" y="628992"/>
                                      </a:lnTo>
                                      <a:lnTo>
                                        <a:pt x="3060" y="644029"/>
                                      </a:lnTo>
                                      <a:lnTo>
                                        <a:pt x="11379" y="656336"/>
                                      </a:lnTo>
                                      <a:lnTo>
                                        <a:pt x="23685" y="664654"/>
                                      </a:lnTo>
                                      <a:lnTo>
                                        <a:pt x="38709" y="667702"/>
                                      </a:lnTo>
                                      <a:lnTo>
                                        <a:pt x="890308" y="667702"/>
                                      </a:lnTo>
                                      <a:lnTo>
                                        <a:pt x="905344" y="664654"/>
                                      </a:lnTo>
                                      <a:lnTo>
                                        <a:pt x="917651" y="656336"/>
                                      </a:lnTo>
                                      <a:lnTo>
                                        <a:pt x="925969" y="644029"/>
                                      </a:lnTo>
                                      <a:lnTo>
                                        <a:pt x="929017" y="628992"/>
                                      </a:lnTo>
                                      <a:lnTo>
                                        <a:pt x="929017" y="499960"/>
                                      </a:lnTo>
                                      <a:close/>
                                    </a:path>
                                    <a:path w="933450" h="1130935">
                                      <a:moveTo>
                                        <a:pt x="930630" y="964476"/>
                                      </a:moveTo>
                                      <a:lnTo>
                                        <a:pt x="927582" y="949439"/>
                                      </a:lnTo>
                                      <a:lnTo>
                                        <a:pt x="919264" y="937133"/>
                                      </a:lnTo>
                                      <a:lnTo>
                                        <a:pt x="906957" y="928814"/>
                                      </a:lnTo>
                                      <a:lnTo>
                                        <a:pt x="891921" y="925766"/>
                                      </a:lnTo>
                                      <a:lnTo>
                                        <a:pt x="40322" y="925766"/>
                                      </a:lnTo>
                                      <a:lnTo>
                                        <a:pt x="25298" y="928814"/>
                                      </a:lnTo>
                                      <a:lnTo>
                                        <a:pt x="12992" y="937133"/>
                                      </a:lnTo>
                                      <a:lnTo>
                                        <a:pt x="4673" y="949439"/>
                                      </a:lnTo>
                                      <a:lnTo>
                                        <a:pt x="1612" y="964476"/>
                                      </a:lnTo>
                                      <a:lnTo>
                                        <a:pt x="1612" y="1091895"/>
                                      </a:lnTo>
                                      <a:lnTo>
                                        <a:pt x="4673" y="1106919"/>
                                      </a:lnTo>
                                      <a:lnTo>
                                        <a:pt x="12992" y="1119225"/>
                                      </a:lnTo>
                                      <a:lnTo>
                                        <a:pt x="25298" y="1127544"/>
                                      </a:lnTo>
                                      <a:lnTo>
                                        <a:pt x="40322" y="1130604"/>
                                      </a:lnTo>
                                      <a:lnTo>
                                        <a:pt x="891921" y="1130604"/>
                                      </a:lnTo>
                                      <a:lnTo>
                                        <a:pt x="906957" y="1127544"/>
                                      </a:lnTo>
                                      <a:lnTo>
                                        <a:pt x="919264" y="1119225"/>
                                      </a:lnTo>
                                      <a:lnTo>
                                        <a:pt x="927582" y="1106919"/>
                                      </a:lnTo>
                                      <a:lnTo>
                                        <a:pt x="930630" y="1091895"/>
                                      </a:lnTo>
                                      <a:lnTo>
                                        <a:pt x="930630" y="964476"/>
                                      </a:lnTo>
                                      <a:close/>
                                    </a:path>
                                    <a:path w="933450" h="1130935">
                                      <a:moveTo>
                                        <a:pt x="933145" y="270954"/>
                                      </a:moveTo>
                                      <a:lnTo>
                                        <a:pt x="930084" y="255930"/>
                                      </a:lnTo>
                                      <a:lnTo>
                                        <a:pt x="921766" y="243624"/>
                                      </a:lnTo>
                                      <a:lnTo>
                                        <a:pt x="909459" y="235305"/>
                                      </a:lnTo>
                                      <a:lnTo>
                                        <a:pt x="894435" y="232244"/>
                                      </a:lnTo>
                                      <a:lnTo>
                                        <a:pt x="42837" y="232244"/>
                                      </a:lnTo>
                                      <a:lnTo>
                                        <a:pt x="27800" y="235305"/>
                                      </a:lnTo>
                                      <a:lnTo>
                                        <a:pt x="15494" y="243624"/>
                                      </a:lnTo>
                                      <a:lnTo>
                                        <a:pt x="7175" y="255930"/>
                                      </a:lnTo>
                                      <a:lnTo>
                                        <a:pt x="4127" y="270954"/>
                                      </a:lnTo>
                                      <a:lnTo>
                                        <a:pt x="4127" y="396760"/>
                                      </a:lnTo>
                                      <a:lnTo>
                                        <a:pt x="7175" y="411797"/>
                                      </a:lnTo>
                                      <a:lnTo>
                                        <a:pt x="15494" y="424103"/>
                                      </a:lnTo>
                                      <a:lnTo>
                                        <a:pt x="27800" y="432422"/>
                                      </a:lnTo>
                                      <a:lnTo>
                                        <a:pt x="42837" y="435470"/>
                                      </a:lnTo>
                                      <a:lnTo>
                                        <a:pt x="894435" y="435470"/>
                                      </a:lnTo>
                                      <a:lnTo>
                                        <a:pt x="909459" y="432422"/>
                                      </a:lnTo>
                                      <a:lnTo>
                                        <a:pt x="921766" y="424103"/>
                                      </a:lnTo>
                                      <a:lnTo>
                                        <a:pt x="930084" y="411797"/>
                                      </a:lnTo>
                                      <a:lnTo>
                                        <a:pt x="933145" y="396760"/>
                                      </a:lnTo>
                                      <a:lnTo>
                                        <a:pt x="933145" y="270954"/>
                                      </a:lnTo>
                                      <a:close/>
                                    </a:path>
                                    <a:path w="933450" h="1130935">
                                      <a:moveTo>
                                        <a:pt x="933145" y="38709"/>
                                      </a:moveTo>
                                      <a:lnTo>
                                        <a:pt x="930084" y="23685"/>
                                      </a:lnTo>
                                      <a:lnTo>
                                        <a:pt x="921766" y="11366"/>
                                      </a:lnTo>
                                      <a:lnTo>
                                        <a:pt x="909459" y="3048"/>
                                      </a:lnTo>
                                      <a:lnTo>
                                        <a:pt x="894435" y="0"/>
                                      </a:lnTo>
                                      <a:lnTo>
                                        <a:pt x="42837" y="0"/>
                                      </a:lnTo>
                                      <a:lnTo>
                                        <a:pt x="27800" y="3048"/>
                                      </a:lnTo>
                                      <a:lnTo>
                                        <a:pt x="15494" y="11366"/>
                                      </a:lnTo>
                                      <a:lnTo>
                                        <a:pt x="7175" y="23685"/>
                                      </a:lnTo>
                                      <a:lnTo>
                                        <a:pt x="4127" y="38709"/>
                                      </a:lnTo>
                                      <a:lnTo>
                                        <a:pt x="4127" y="167741"/>
                                      </a:lnTo>
                                      <a:lnTo>
                                        <a:pt x="7175" y="182765"/>
                                      </a:lnTo>
                                      <a:lnTo>
                                        <a:pt x="15494" y="195072"/>
                                      </a:lnTo>
                                      <a:lnTo>
                                        <a:pt x="27800" y="203390"/>
                                      </a:lnTo>
                                      <a:lnTo>
                                        <a:pt x="42837" y="206451"/>
                                      </a:lnTo>
                                      <a:lnTo>
                                        <a:pt x="894435" y="206451"/>
                                      </a:lnTo>
                                      <a:lnTo>
                                        <a:pt x="909459" y="203390"/>
                                      </a:lnTo>
                                      <a:lnTo>
                                        <a:pt x="921766" y="195072"/>
                                      </a:lnTo>
                                      <a:lnTo>
                                        <a:pt x="930084" y="182765"/>
                                      </a:lnTo>
                                      <a:lnTo>
                                        <a:pt x="933145" y="167741"/>
                                      </a:lnTo>
                                      <a:lnTo>
                                        <a:pt x="933145" y="3870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622pt;margin-top:-.762021pt;width:73.5pt;height:89.05pt;mso-position-horizontal-relative:column;mso-position-vertical-relative:paragraph;z-index:-17075200" id="docshapegroup172" coordorigin="-3,-15" coordsize="1470,1781">
                      <v:shape style="position:absolute;left:-4;top:-16;width:1470;height:1781" id="docshape173" coordorigin="-3,-15" coordsize="1470,1781" path="m1460,1138l1455,1114,1442,1095,1422,1082,1399,1077,58,1077,34,1082,15,1095,2,1114,-3,1138,-3,1336,2,1360,15,1379,34,1392,58,1397,1399,1397,1422,1392,1442,1379,1455,1360,1460,1336,1460,1138xm1460,772l1455,748,1442,729,1422,716,1399,711,58,711,34,716,15,729,2,748,-3,772,-3,975,2,999,15,1018,34,1031,58,1036,1399,1036,1422,1031,1442,1018,1455,999,1460,975,1460,772xm1462,1504l1458,1480,1444,1461,1425,1447,1401,1443,60,1443,37,1447,17,1461,4,1480,-1,1504,-1,1704,4,1728,17,1747,37,1760,60,1765,1401,1765,1425,1760,1444,1747,1458,1728,1462,1704,1462,1504xm1466,411l1461,388,1448,368,1429,355,1405,351,64,351,41,355,21,368,8,388,3,411,3,610,8,633,21,653,41,666,64,671,1405,671,1429,666,1448,653,1461,633,1466,610,1466,411xm1466,46l1461,22,1448,3,1429,-10,1405,-15,64,-15,41,-10,21,3,8,22,3,46,3,249,8,273,21,292,41,305,64,310,1405,310,1429,305,1448,292,1461,273,1466,249,1466,46xe" filled="true" fillcolor="#ffffff" stroked="false">
                        <v:path arrowok="t"/>
                        <v:fill type="solid"/>
                      </v:shape>
                      <w10:wrap type="none"/>
                    </v:group>
                  </w:pict>
                </mc:Fallback>
              </mc:AlternateContent>
            </w:r>
            <w:r>
              <w:rPr>
                <w:w w:val="105"/>
                <w:sz w:val="9"/>
              </w:rPr>
              <w:t>More</w:t>
            </w:r>
            <w:r>
              <w:rPr>
                <w:spacing w:val="3"/>
                <w:w w:val="105"/>
                <w:sz w:val="9"/>
              </w:rPr>
              <w:t> </w:t>
            </w:r>
            <w:r>
              <w:rPr>
                <w:w w:val="105"/>
                <w:sz w:val="9"/>
              </w:rPr>
              <w:t>than</w:t>
            </w:r>
            <w:r>
              <w:rPr>
                <w:spacing w:val="4"/>
                <w:w w:val="105"/>
                <w:sz w:val="9"/>
              </w:rPr>
              <w:t> </w:t>
            </w:r>
            <w:r>
              <w:rPr>
                <w:w w:val="105"/>
                <w:sz w:val="9"/>
              </w:rPr>
              <w:t>0.5</w:t>
            </w:r>
            <w:r>
              <w:rPr>
                <w:spacing w:val="3"/>
                <w:w w:val="105"/>
                <w:sz w:val="9"/>
              </w:rPr>
              <w:t> </w:t>
            </w:r>
            <w:r>
              <w:rPr>
                <w:w w:val="105"/>
                <w:sz w:val="9"/>
              </w:rPr>
              <w:t>million</w:t>
            </w:r>
            <w:r>
              <w:rPr>
                <w:spacing w:val="4"/>
                <w:w w:val="105"/>
                <w:sz w:val="9"/>
              </w:rPr>
              <w:t> </w:t>
            </w:r>
            <w:r>
              <w:rPr>
                <w:spacing w:val="-2"/>
                <w:w w:val="105"/>
                <w:sz w:val="9"/>
              </w:rPr>
              <w:t>citizens</w:t>
            </w:r>
          </w:p>
        </w:tc>
      </w:tr>
      <w:tr>
        <w:trPr>
          <w:trHeight w:val="225" w:hRule="atLeast"/>
        </w:trPr>
        <w:tc>
          <w:tcPr>
            <w:tcW w:w="1463" w:type="dxa"/>
            <w:tcBorders>
              <w:top w:val="double" w:sz="18" w:space="0" w:color="221F1F"/>
              <w:left w:val="single" w:sz="18" w:space="0" w:color="221F1F"/>
              <w:bottom w:val="double" w:sz="18" w:space="0" w:color="221F1F"/>
              <w:right w:val="single" w:sz="18" w:space="0" w:color="221F1F"/>
            </w:tcBorders>
          </w:tcPr>
          <w:p>
            <w:pPr>
              <w:pStyle w:val="TableParagraph"/>
              <w:spacing w:before="52"/>
              <w:ind w:left="83" w:right="53"/>
              <w:jc w:val="center"/>
              <w:rPr>
                <w:sz w:val="9"/>
              </w:rPr>
            </w:pPr>
            <w:r>
              <w:rPr>
                <w:w w:val="105"/>
                <w:sz w:val="9"/>
              </w:rPr>
              <w:t>Multiple</w:t>
            </w:r>
            <w:r>
              <w:rPr>
                <w:spacing w:val="3"/>
                <w:w w:val="105"/>
                <w:sz w:val="9"/>
              </w:rPr>
              <w:t> </w:t>
            </w:r>
            <w:r>
              <w:rPr>
                <w:w w:val="105"/>
                <w:sz w:val="9"/>
              </w:rPr>
              <w:t>First</w:t>
            </w:r>
            <w:r>
              <w:rPr>
                <w:spacing w:val="4"/>
                <w:w w:val="105"/>
                <w:sz w:val="9"/>
              </w:rPr>
              <w:t> </w:t>
            </w:r>
            <w:r>
              <w:rPr>
                <w:w w:val="105"/>
                <w:sz w:val="9"/>
              </w:rPr>
              <w:t>Nation</w:t>
            </w:r>
            <w:r>
              <w:rPr>
                <w:spacing w:val="4"/>
                <w:w w:val="105"/>
                <w:sz w:val="9"/>
              </w:rPr>
              <w:t> </w:t>
            </w:r>
            <w:r>
              <w:rPr>
                <w:spacing w:val="-2"/>
                <w:w w:val="105"/>
                <w:sz w:val="9"/>
              </w:rPr>
              <w:t>peoples</w:t>
            </w:r>
          </w:p>
        </w:tc>
      </w:tr>
      <w:tr>
        <w:trPr>
          <w:trHeight w:val="230" w:hRule="atLeast"/>
        </w:trPr>
        <w:tc>
          <w:tcPr>
            <w:tcW w:w="1463" w:type="dxa"/>
            <w:tcBorders>
              <w:top w:val="double" w:sz="18" w:space="0" w:color="221F1F"/>
              <w:left w:val="single" w:sz="18" w:space="0" w:color="221F1F"/>
              <w:bottom w:val="double" w:sz="18" w:space="0" w:color="221F1F"/>
              <w:right w:val="single" w:sz="18" w:space="0" w:color="221F1F"/>
            </w:tcBorders>
          </w:tcPr>
          <w:p>
            <w:pPr>
              <w:pStyle w:val="TableParagraph"/>
              <w:spacing w:before="57"/>
              <w:ind w:left="76" w:right="55"/>
              <w:jc w:val="center"/>
              <w:rPr>
                <w:sz w:val="9"/>
              </w:rPr>
            </w:pPr>
            <w:r>
              <w:rPr>
                <w:w w:val="105"/>
                <w:sz w:val="9"/>
              </w:rPr>
              <w:t>About</w:t>
            </w:r>
            <w:r>
              <w:rPr>
                <w:spacing w:val="4"/>
                <w:w w:val="105"/>
                <w:sz w:val="9"/>
              </w:rPr>
              <w:t> </w:t>
            </w:r>
            <w:r>
              <w:rPr>
                <w:w w:val="105"/>
                <w:sz w:val="9"/>
              </w:rPr>
              <w:t>5,000</w:t>
            </w:r>
            <w:r>
              <w:rPr>
                <w:spacing w:val="5"/>
                <w:w w:val="105"/>
                <w:sz w:val="9"/>
              </w:rPr>
              <w:t> </w:t>
            </w:r>
            <w:r>
              <w:rPr>
                <w:spacing w:val="-2"/>
                <w:w w:val="105"/>
                <w:sz w:val="9"/>
              </w:rPr>
              <w:t>neighbourhoods</w:t>
            </w:r>
          </w:p>
        </w:tc>
      </w:tr>
      <w:tr>
        <w:trPr>
          <w:trHeight w:val="228" w:hRule="atLeast"/>
        </w:trPr>
        <w:tc>
          <w:tcPr>
            <w:tcW w:w="1463" w:type="dxa"/>
            <w:tcBorders>
              <w:top w:val="double" w:sz="18" w:space="0" w:color="221F1F"/>
              <w:left w:val="single" w:sz="18" w:space="0" w:color="221F1F"/>
              <w:bottom w:val="double" w:sz="18" w:space="0" w:color="221F1F"/>
              <w:right w:val="single" w:sz="18" w:space="0" w:color="221F1F"/>
            </w:tcBorders>
          </w:tcPr>
          <w:p>
            <w:pPr>
              <w:pStyle w:val="TableParagraph"/>
              <w:spacing w:before="57"/>
              <w:ind w:left="75" w:right="55"/>
              <w:jc w:val="center"/>
              <w:rPr>
                <w:sz w:val="9"/>
              </w:rPr>
            </w:pPr>
            <w:r>
              <w:rPr>
                <w:w w:val="105"/>
                <w:sz w:val="9"/>
              </w:rPr>
              <w:t>565</w:t>
            </w:r>
            <w:r>
              <w:rPr>
                <w:spacing w:val="3"/>
                <w:w w:val="105"/>
                <w:sz w:val="9"/>
              </w:rPr>
              <w:t> </w:t>
            </w:r>
            <w:r>
              <w:rPr>
                <w:spacing w:val="-2"/>
                <w:w w:val="105"/>
                <w:sz w:val="9"/>
              </w:rPr>
              <w:t>councils</w:t>
            </w:r>
          </w:p>
        </w:tc>
      </w:tr>
      <w:tr>
        <w:trPr>
          <w:trHeight w:val="262" w:hRule="atLeast"/>
        </w:trPr>
        <w:tc>
          <w:tcPr>
            <w:tcW w:w="1463" w:type="dxa"/>
            <w:tcBorders>
              <w:top w:val="double" w:sz="18" w:space="0" w:color="221F1F"/>
              <w:left w:val="single" w:sz="18" w:space="0" w:color="221F1F"/>
              <w:right w:val="single" w:sz="18" w:space="0" w:color="221F1F"/>
            </w:tcBorders>
          </w:tcPr>
          <w:p>
            <w:pPr>
              <w:pStyle w:val="TableParagraph"/>
              <w:spacing w:before="59"/>
              <w:ind w:left="73" w:right="55"/>
              <w:jc w:val="center"/>
              <w:rPr>
                <w:sz w:val="9"/>
              </w:rPr>
            </w:pPr>
            <w:r>
              <w:rPr>
                <w:w w:val="105"/>
                <w:sz w:val="9"/>
              </w:rPr>
              <w:t>8</w:t>
            </w:r>
            <w:r>
              <w:rPr>
                <w:spacing w:val="1"/>
                <w:w w:val="105"/>
                <w:sz w:val="9"/>
              </w:rPr>
              <w:t> </w:t>
            </w:r>
            <w:r>
              <w:rPr>
                <w:w w:val="105"/>
                <w:sz w:val="9"/>
              </w:rPr>
              <w:t>states</w:t>
            </w:r>
            <w:r>
              <w:rPr>
                <w:spacing w:val="2"/>
                <w:w w:val="105"/>
                <w:sz w:val="9"/>
              </w:rPr>
              <w:t> </w:t>
            </w:r>
            <w:r>
              <w:rPr>
                <w:w w:val="105"/>
                <w:sz w:val="9"/>
              </w:rPr>
              <w:t>or</w:t>
            </w:r>
            <w:r>
              <w:rPr>
                <w:spacing w:val="2"/>
                <w:w w:val="105"/>
                <w:sz w:val="9"/>
              </w:rPr>
              <w:t> </w:t>
            </w:r>
            <w:r>
              <w:rPr>
                <w:spacing w:val="-2"/>
                <w:w w:val="105"/>
                <w:sz w:val="9"/>
              </w:rPr>
              <w:t>territories</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spacing w:before="127"/>
        <w:ind w:left="0" w:right="111" w:firstLine="0"/>
        <w:jc w:val="right"/>
        <w:rPr>
          <w:sz w:val="48"/>
        </w:rPr>
      </w:pPr>
      <w:r>
        <w:rPr/>
        <mc:AlternateContent>
          <mc:Choice Requires="wps">
            <w:drawing>
              <wp:anchor distT="0" distB="0" distL="0" distR="0" allowOverlap="1" layoutInCell="1" locked="0" behindDoc="1" simplePos="0" relativeHeight="486240768">
                <wp:simplePos x="0" y="0"/>
                <wp:positionH relativeFrom="page">
                  <wp:posOffset>1446580</wp:posOffset>
                </wp:positionH>
                <wp:positionV relativeFrom="paragraph">
                  <wp:posOffset>-2724860</wp:posOffset>
                </wp:positionV>
                <wp:extent cx="4853940" cy="2322830"/>
                <wp:effectExtent l="0" t="0" r="0" b="0"/>
                <wp:wrapNone/>
                <wp:docPr id="207" name="Group 207"/>
                <wp:cNvGraphicFramePr>
                  <a:graphicFrameLocks/>
                </wp:cNvGraphicFramePr>
                <a:graphic>
                  <a:graphicData uri="http://schemas.microsoft.com/office/word/2010/wordprocessingGroup">
                    <wpg:wgp>
                      <wpg:cNvPr id="207" name="Group 207"/>
                      <wpg:cNvGrpSpPr/>
                      <wpg:grpSpPr>
                        <a:xfrm>
                          <a:off x="0" y="0"/>
                          <a:ext cx="4853940" cy="2322830"/>
                          <a:chExt cx="4853940" cy="2322830"/>
                        </a:xfrm>
                      </wpg:grpSpPr>
                      <wps:wsp>
                        <wps:cNvPr id="208" name="Graphic 208"/>
                        <wps:cNvSpPr/>
                        <wps:spPr>
                          <a:xfrm>
                            <a:off x="818034" y="1364484"/>
                            <a:ext cx="4035425" cy="958215"/>
                          </a:xfrm>
                          <a:custGeom>
                            <a:avLst/>
                            <a:gdLst/>
                            <a:ahLst/>
                            <a:cxnLst/>
                            <a:rect l="l" t="t" r="r" b="b"/>
                            <a:pathLst>
                              <a:path w="4035425" h="958215">
                                <a:moveTo>
                                  <a:pt x="467728" y="0"/>
                                </a:moveTo>
                                <a:lnTo>
                                  <a:pt x="261277" y="116128"/>
                                </a:lnTo>
                                <a:lnTo>
                                  <a:pt x="377405" y="116128"/>
                                </a:lnTo>
                                <a:lnTo>
                                  <a:pt x="377405" y="203225"/>
                                </a:lnTo>
                                <a:lnTo>
                                  <a:pt x="0" y="203225"/>
                                </a:lnTo>
                                <a:lnTo>
                                  <a:pt x="0" y="432244"/>
                                </a:lnTo>
                                <a:lnTo>
                                  <a:pt x="377405" y="435470"/>
                                </a:lnTo>
                                <a:lnTo>
                                  <a:pt x="377405" y="829119"/>
                                </a:lnTo>
                                <a:lnTo>
                                  <a:pt x="382974" y="856705"/>
                                </a:lnTo>
                                <a:lnTo>
                                  <a:pt x="398159" y="879230"/>
                                </a:lnTo>
                                <a:lnTo>
                                  <a:pt x="420680" y="894416"/>
                                </a:lnTo>
                                <a:lnTo>
                                  <a:pt x="448259" y="899985"/>
                                </a:lnTo>
                                <a:lnTo>
                                  <a:pt x="1393507" y="899985"/>
                                </a:lnTo>
                                <a:lnTo>
                                  <a:pt x="1393507" y="958037"/>
                                </a:lnTo>
                                <a:lnTo>
                                  <a:pt x="2554770" y="958037"/>
                                </a:lnTo>
                                <a:lnTo>
                                  <a:pt x="2554770" y="899985"/>
                                </a:lnTo>
                                <a:lnTo>
                                  <a:pt x="3370199" y="899985"/>
                                </a:lnTo>
                                <a:lnTo>
                                  <a:pt x="3403111" y="893340"/>
                                </a:lnTo>
                                <a:lnTo>
                                  <a:pt x="3429989" y="875218"/>
                                </a:lnTo>
                                <a:lnTo>
                                  <a:pt x="3448110" y="848341"/>
                                </a:lnTo>
                                <a:lnTo>
                                  <a:pt x="3454755" y="815428"/>
                                </a:lnTo>
                                <a:lnTo>
                                  <a:pt x="3454755" y="435470"/>
                                </a:lnTo>
                                <a:lnTo>
                                  <a:pt x="3774097" y="433984"/>
                                </a:lnTo>
                                <a:lnTo>
                                  <a:pt x="3832161" y="232257"/>
                                </a:lnTo>
                                <a:lnTo>
                                  <a:pt x="3977322" y="232257"/>
                                </a:lnTo>
                                <a:lnTo>
                                  <a:pt x="4035386" y="29032"/>
                                </a:lnTo>
                                <a:lnTo>
                                  <a:pt x="4006354" y="29032"/>
                                </a:lnTo>
                                <a:lnTo>
                                  <a:pt x="3948290" y="203225"/>
                                </a:lnTo>
                                <a:lnTo>
                                  <a:pt x="2787027" y="203225"/>
                                </a:lnTo>
                                <a:lnTo>
                                  <a:pt x="2699931" y="29032"/>
                                </a:lnTo>
                                <a:lnTo>
                                  <a:pt x="2670898" y="25806"/>
                                </a:lnTo>
                                <a:lnTo>
                                  <a:pt x="2757995" y="232257"/>
                                </a:lnTo>
                                <a:lnTo>
                                  <a:pt x="2903156" y="232257"/>
                                </a:lnTo>
                                <a:lnTo>
                                  <a:pt x="2961220" y="435470"/>
                                </a:lnTo>
                                <a:lnTo>
                                  <a:pt x="3280562" y="435470"/>
                                </a:lnTo>
                                <a:lnTo>
                                  <a:pt x="3280562" y="691553"/>
                                </a:lnTo>
                                <a:lnTo>
                                  <a:pt x="3249549" y="722706"/>
                                </a:lnTo>
                                <a:lnTo>
                                  <a:pt x="2554770" y="725792"/>
                                </a:lnTo>
                                <a:lnTo>
                                  <a:pt x="2554770" y="667727"/>
                                </a:lnTo>
                                <a:lnTo>
                                  <a:pt x="1396733" y="667727"/>
                                </a:lnTo>
                                <a:lnTo>
                                  <a:pt x="1393507" y="722566"/>
                                </a:lnTo>
                                <a:lnTo>
                                  <a:pt x="579158" y="725677"/>
                                </a:lnTo>
                                <a:lnTo>
                                  <a:pt x="568438" y="723554"/>
                                </a:lnTo>
                                <a:lnTo>
                                  <a:pt x="559677" y="717678"/>
                                </a:lnTo>
                                <a:lnTo>
                                  <a:pt x="553767" y="708938"/>
                                </a:lnTo>
                                <a:lnTo>
                                  <a:pt x="551599" y="698220"/>
                                </a:lnTo>
                                <a:lnTo>
                                  <a:pt x="551599" y="432244"/>
                                </a:lnTo>
                                <a:lnTo>
                                  <a:pt x="929004" y="432244"/>
                                </a:lnTo>
                                <a:lnTo>
                                  <a:pt x="929004" y="203225"/>
                                </a:lnTo>
                                <a:lnTo>
                                  <a:pt x="548373" y="203225"/>
                                </a:lnTo>
                                <a:lnTo>
                                  <a:pt x="551599" y="116128"/>
                                </a:lnTo>
                                <a:lnTo>
                                  <a:pt x="667715" y="116128"/>
                                </a:lnTo>
                                <a:lnTo>
                                  <a:pt x="467728" y="0"/>
                                </a:lnTo>
                                <a:close/>
                              </a:path>
                            </a:pathLst>
                          </a:custGeom>
                          <a:solidFill>
                            <a:srgbClr val="000000"/>
                          </a:solidFill>
                        </wps:spPr>
                        <wps:bodyPr wrap="square" lIns="0" tIns="0" rIns="0" bIns="0" rtlCol="0">
                          <a:prstTxWarp prst="textNoShape">
                            <a:avLst/>
                          </a:prstTxWarp>
                          <a:noAutofit/>
                        </wps:bodyPr>
                      </wps:wsp>
                      <wps:wsp>
                        <wps:cNvPr id="209" name="Graphic 209"/>
                        <wps:cNvSpPr/>
                        <wps:spPr>
                          <a:xfrm>
                            <a:off x="4838" y="523671"/>
                            <a:ext cx="2555240" cy="812165"/>
                          </a:xfrm>
                          <a:custGeom>
                            <a:avLst/>
                            <a:gdLst/>
                            <a:ahLst/>
                            <a:cxnLst/>
                            <a:rect l="l" t="t" r="r" b="b"/>
                            <a:pathLst>
                              <a:path w="2555240" h="812165">
                                <a:moveTo>
                                  <a:pt x="2110422" y="0"/>
                                </a:moveTo>
                                <a:lnTo>
                                  <a:pt x="447890" y="0"/>
                                </a:lnTo>
                                <a:lnTo>
                                  <a:pt x="0" y="811911"/>
                                </a:lnTo>
                                <a:lnTo>
                                  <a:pt x="2555087" y="811911"/>
                                </a:lnTo>
                                <a:lnTo>
                                  <a:pt x="2110422" y="0"/>
                                </a:lnTo>
                                <a:close/>
                              </a:path>
                            </a:pathLst>
                          </a:custGeom>
                          <a:solidFill>
                            <a:srgbClr val="CCCCCC"/>
                          </a:solidFill>
                        </wps:spPr>
                        <wps:bodyPr wrap="square" lIns="0" tIns="0" rIns="0" bIns="0" rtlCol="0">
                          <a:prstTxWarp prst="textNoShape">
                            <a:avLst/>
                          </a:prstTxWarp>
                          <a:noAutofit/>
                        </wps:bodyPr>
                      </wps:wsp>
                      <wps:wsp>
                        <wps:cNvPr id="210" name="Graphic 210"/>
                        <wps:cNvSpPr/>
                        <wps:spPr>
                          <a:xfrm>
                            <a:off x="4838" y="523671"/>
                            <a:ext cx="2555240" cy="812165"/>
                          </a:xfrm>
                          <a:custGeom>
                            <a:avLst/>
                            <a:gdLst/>
                            <a:ahLst/>
                            <a:cxnLst/>
                            <a:rect l="l" t="t" r="r" b="b"/>
                            <a:pathLst>
                              <a:path w="2555240" h="812165">
                                <a:moveTo>
                                  <a:pt x="447890" y="0"/>
                                </a:moveTo>
                                <a:lnTo>
                                  <a:pt x="2110422" y="0"/>
                                </a:lnTo>
                                <a:lnTo>
                                  <a:pt x="2555087" y="811911"/>
                                </a:lnTo>
                                <a:lnTo>
                                  <a:pt x="0" y="811911"/>
                                </a:lnTo>
                                <a:lnTo>
                                  <a:pt x="447890" y="0"/>
                                </a:lnTo>
                                <a:close/>
                              </a:path>
                            </a:pathLst>
                          </a:custGeom>
                          <a:ln w="9677">
                            <a:solidFill>
                              <a:srgbClr val="1D1D1B"/>
                            </a:solidFill>
                            <a:prstDash val="solid"/>
                          </a:ln>
                        </wps:spPr>
                        <wps:bodyPr wrap="square" lIns="0" tIns="0" rIns="0" bIns="0" rtlCol="0">
                          <a:prstTxWarp prst="textNoShape">
                            <a:avLst/>
                          </a:prstTxWarp>
                          <a:noAutofit/>
                        </wps:bodyPr>
                      </wps:wsp>
                      <wps:wsp>
                        <wps:cNvPr id="211" name="Graphic 211"/>
                        <wps:cNvSpPr/>
                        <wps:spPr>
                          <a:xfrm>
                            <a:off x="1107554" y="870952"/>
                            <a:ext cx="2384425" cy="377825"/>
                          </a:xfrm>
                          <a:custGeom>
                            <a:avLst/>
                            <a:gdLst/>
                            <a:ahLst/>
                            <a:cxnLst/>
                            <a:rect l="l" t="t" r="r" b="b"/>
                            <a:pathLst>
                              <a:path w="2384425" h="377825">
                                <a:moveTo>
                                  <a:pt x="348386" y="377418"/>
                                </a:moveTo>
                                <a:lnTo>
                                  <a:pt x="174193" y="145161"/>
                                </a:lnTo>
                                <a:lnTo>
                                  <a:pt x="0" y="377418"/>
                                </a:lnTo>
                                <a:lnTo>
                                  <a:pt x="348386" y="377418"/>
                                </a:lnTo>
                                <a:close/>
                              </a:path>
                              <a:path w="2384425" h="377825">
                                <a:moveTo>
                                  <a:pt x="2383802" y="176657"/>
                                </a:moveTo>
                                <a:lnTo>
                                  <a:pt x="2207183" y="0"/>
                                </a:lnTo>
                                <a:lnTo>
                                  <a:pt x="2207183" y="87096"/>
                                </a:lnTo>
                                <a:lnTo>
                                  <a:pt x="610450" y="87096"/>
                                </a:lnTo>
                                <a:lnTo>
                                  <a:pt x="610450" y="261289"/>
                                </a:lnTo>
                                <a:lnTo>
                                  <a:pt x="2207183" y="261289"/>
                                </a:lnTo>
                                <a:lnTo>
                                  <a:pt x="2207183" y="348373"/>
                                </a:lnTo>
                                <a:lnTo>
                                  <a:pt x="2383802" y="176657"/>
                                </a:lnTo>
                                <a:close/>
                              </a:path>
                            </a:pathLst>
                          </a:custGeom>
                          <a:solidFill>
                            <a:srgbClr val="000000"/>
                          </a:solidFill>
                        </wps:spPr>
                        <wps:bodyPr wrap="square" lIns="0" tIns="0" rIns="0" bIns="0" rtlCol="0">
                          <a:prstTxWarp prst="textNoShape">
                            <a:avLst/>
                          </a:prstTxWarp>
                          <a:noAutofit/>
                        </wps:bodyPr>
                      </wps:wsp>
                      <wps:wsp>
                        <wps:cNvPr id="212" name="Graphic 212"/>
                        <wps:cNvSpPr/>
                        <wps:spPr>
                          <a:xfrm>
                            <a:off x="322706" y="264271"/>
                            <a:ext cx="1920239" cy="639445"/>
                          </a:xfrm>
                          <a:custGeom>
                            <a:avLst/>
                            <a:gdLst/>
                            <a:ahLst/>
                            <a:cxnLst/>
                            <a:rect l="l" t="t" r="r" b="b"/>
                            <a:pathLst>
                              <a:path w="1920239" h="639445">
                                <a:moveTo>
                                  <a:pt x="1598942" y="0"/>
                                </a:moveTo>
                                <a:lnTo>
                                  <a:pt x="321081" y="0"/>
                                </a:lnTo>
                                <a:lnTo>
                                  <a:pt x="0" y="638937"/>
                                </a:lnTo>
                                <a:lnTo>
                                  <a:pt x="1920024" y="638937"/>
                                </a:lnTo>
                                <a:lnTo>
                                  <a:pt x="1598942" y="0"/>
                                </a:lnTo>
                                <a:close/>
                              </a:path>
                            </a:pathLst>
                          </a:custGeom>
                          <a:solidFill>
                            <a:srgbClr val="E6E6E6"/>
                          </a:solidFill>
                        </wps:spPr>
                        <wps:bodyPr wrap="square" lIns="0" tIns="0" rIns="0" bIns="0" rtlCol="0">
                          <a:prstTxWarp prst="textNoShape">
                            <a:avLst/>
                          </a:prstTxWarp>
                          <a:noAutofit/>
                        </wps:bodyPr>
                      </wps:wsp>
                      <wps:wsp>
                        <wps:cNvPr id="213" name="Graphic 213"/>
                        <wps:cNvSpPr/>
                        <wps:spPr>
                          <a:xfrm>
                            <a:off x="322706" y="264271"/>
                            <a:ext cx="1920239" cy="639445"/>
                          </a:xfrm>
                          <a:custGeom>
                            <a:avLst/>
                            <a:gdLst/>
                            <a:ahLst/>
                            <a:cxnLst/>
                            <a:rect l="l" t="t" r="r" b="b"/>
                            <a:pathLst>
                              <a:path w="1920239" h="639445">
                                <a:moveTo>
                                  <a:pt x="321081" y="0"/>
                                </a:moveTo>
                                <a:lnTo>
                                  <a:pt x="1598942" y="0"/>
                                </a:lnTo>
                                <a:lnTo>
                                  <a:pt x="1920024" y="638937"/>
                                </a:lnTo>
                                <a:lnTo>
                                  <a:pt x="0" y="638937"/>
                                </a:lnTo>
                                <a:lnTo>
                                  <a:pt x="321081" y="0"/>
                                </a:lnTo>
                                <a:close/>
                              </a:path>
                            </a:pathLst>
                          </a:custGeom>
                          <a:ln w="9677">
                            <a:solidFill>
                              <a:srgbClr val="1D1D1B"/>
                            </a:solidFill>
                            <a:prstDash val="solid"/>
                          </a:ln>
                        </wps:spPr>
                        <wps:bodyPr wrap="square" lIns="0" tIns="0" rIns="0" bIns="0" rtlCol="0">
                          <a:prstTxWarp prst="textNoShape">
                            <a:avLst/>
                          </a:prstTxWarp>
                          <a:noAutofit/>
                        </wps:bodyPr>
                      </wps:wsp>
                      <wps:wsp>
                        <wps:cNvPr id="214" name="Graphic 214"/>
                        <wps:cNvSpPr/>
                        <wps:spPr>
                          <a:xfrm>
                            <a:off x="1106703" y="479030"/>
                            <a:ext cx="2385060" cy="372110"/>
                          </a:xfrm>
                          <a:custGeom>
                            <a:avLst/>
                            <a:gdLst/>
                            <a:ahLst/>
                            <a:cxnLst/>
                            <a:rect l="l" t="t" r="r" b="b"/>
                            <a:pathLst>
                              <a:path w="2385060" h="372110">
                                <a:moveTo>
                                  <a:pt x="348488" y="198018"/>
                                </a:moveTo>
                                <a:lnTo>
                                  <a:pt x="347484" y="176034"/>
                                </a:lnTo>
                                <a:lnTo>
                                  <a:pt x="331939" y="149047"/>
                                </a:lnTo>
                                <a:lnTo>
                                  <a:pt x="304647" y="123571"/>
                                </a:lnTo>
                                <a:lnTo>
                                  <a:pt x="268414" y="106172"/>
                                </a:lnTo>
                                <a:lnTo>
                                  <a:pt x="250990" y="82448"/>
                                </a:lnTo>
                                <a:lnTo>
                                  <a:pt x="226199" y="61760"/>
                                </a:lnTo>
                                <a:lnTo>
                                  <a:pt x="223913" y="60744"/>
                                </a:lnTo>
                                <a:lnTo>
                                  <a:pt x="223913" y="224142"/>
                                </a:lnTo>
                                <a:lnTo>
                                  <a:pt x="189522" y="253542"/>
                                </a:lnTo>
                                <a:lnTo>
                                  <a:pt x="181914" y="214452"/>
                                </a:lnTo>
                                <a:lnTo>
                                  <a:pt x="223913" y="224142"/>
                                </a:lnTo>
                                <a:lnTo>
                                  <a:pt x="223913" y="60744"/>
                                </a:lnTo>
                                <a:lnTo>
                                  <a:pt x="195313" y="48018"/>
                                </a:lnTo>
                                <a:lnTo>
                                  <a:pt x="159639" y="45110"/>
                                </a:lnTo>
                                <a:lnTo>
                                  <a:pt x="158546" y="45389"/>
                                </a:lnTo>
                                <a:lnTo>
                                  <a:pt x="158546" y="258089"/>
                                </a:lnTo>
                                <a:lnTo>
                                  <a:pt x="127012" y="223113"/>
                                </a:lnTo>
                                <a:lnTo>
                                  <a:pt x="125145" y="221030"/>
                                </a:lnTo>
                                <a:lnTo>
                                  <a:pt x="157289" y="214452"/>
                                </a:lnTo>
                                <a:lnTo>
                                  <a:pt x="158546" y="258089"/>
                                </a:lnTo>
                                <a:lnTo>
                                  <a:pt x="158546" y="45389"/>
                                </a:lnTo>
                                <a:lnTo>
                                  <a:pt x="130225" y="52463"/>
                                </a:lnTo>
                                <a:lnTo>
                                  <a:pt x="104724" y="66548"/>
                                </a:lnTo>
                                <a:lnTo>
                                  <a:pt x="84963" y="84721"/>
                                </a:lnTo>
                                <a:lnTo>
                                  <a:pt x="72821" y="104317"/>
                                </a:lnTo>
                                <a:lnTo>
                                  <a:pt x="69024" y="105371"/>
                                </a:lnTo>
                                <a:lnTo>
                                  <a:pt x="29552" y="129552"/>
                                </a:lnTo>
                                <a:lnTo>
                                  <a:pt x="0" y="187655"/>
                                </a:lnTo>
                                <a:lnTo>
                                  <a:pt x="6057" y="210781"/>
                                </a:lnTo>
                                <a:lnTo>
                                  <a:pt x="22237" y="221665"/>
                                </a:lnTo>
                                <a:lnTo>
                                  <a:pt x="46913" y="226872"/>
                                </a:lnTo>
                                <a:lnTo>
                                  <a:pt x="77076" y="227126"/>
                                </a:lnTo>
                                <a:lnTo>
                                  <a:pt x="109740" y="223113"/>
                                </a:lnTo>
                                <a:lnTo>
                                  <a:pt x="121818" y="237172"/>
                                </a:lnTo>
                                <a:lnTo>
                                  <a:pt x="135737" y="258089"/>
                                </a:lnTo>
                                <a:lnTo>
                                  <a:pt x="147281" y="278726"/>
                                </a:lnTo>
                                <a:lnTo>
                                  <a:pt x="152704" y="292773"/>
                                </a:lnTo>
                                <a:lnTo>
                                  <a:pt x="153924" y="315188"/>
                                </a:lnTo>
                                <a:lnTo>
                                  <a:pt x="152514" y="334391"/>
                                </a:lnTo>
                                <a:lnTo>
                                  <a:pt x="149098" y="349821"/>
                                </a:lnTo>
                                <a:lnTo>
                                  <a:pt x="144335" y="360857"/>
                                </a:lnTo>
                                <a:lnTo>
                                  <a:pt x="150736" y="369633"/>
                                </a:lnTo>
                                <a:lnTo>
                                  <a:pt x="173951" y="371792"/>
                                </a:lnTo>
                                <a:lnTo>
                                  <a:pt x="197345" y="368681"/>
                                </a:lnTo>
                                <a:lnTo>
                                  <a:pt x="204254" y="361670"/>
                                </a:lnTo>
                                <a:lnTo>
                                  <a:pt x="199199" y="351129"/>
                                </a:lnTo>
                                <a:lnTo>
                                  <a:pt x="194132" y="329311"/>
                                </a:lnTo>
                                <a:lnTo>
                                  <a:pt x="207975" y="265544"/>
                                </a:lnTo>
                                <a:lnTo>
                                  <a:pt x="216446" y="253542"/>
                                </a:lnTo>
                                <a:lnTo>
                                  <a:pt x="223761" y="244589"/>
                                </a:lnTo>
                                <a:lnTo>
                                  <a:pt x="240322" y="225755"/>
                                </a:lnTo>
                                <a:lnTo>
                                  <a:pt x="276720" y="225171"/>
                                </a:lnTo>
                                <a:lnTo>
                                  <a:pt x="309600" y="220319"/>
                                </a:lnTo>
                                <a:lnTo>
                                  <a:pt x="325996" y="214452"/>
                                </a:lnTo>
                                <a:lnTo>
                                  <a:pt x="334873" y="211264"/>
                                </a:lnTo>
                                <a:lnTo>
                                  <a:pt x="348488" y="198018"/>
                                </a:lnTo>
                                <a:close/>
                              </a:path>
                              <a:path w="2385060" h="372110">
                                <a:moveTo>
                                  <a:pt x="2384653" y="176657"/>
                                </a:moveTo>
                                <a:lnTo>
                                  <a:pt x="2208034" y="0"/>
                                </a:lnTo>
                                <a:lnTo>
                                  <a:pt x="2208034" y="87096"/>
                                </a:lnTo>
                                <a:lnTo>
                                  <a:pt x="556463" y="87096"/>
                                </a:lnTo>
                                <a:lnTo>
                                  <a:pt x="556463" y="261289"/>
                                </a:lnTo>
                                <a:lnTo>
                                  <a:pt x="2208034" y="261289"/>
                                </a:lnTo>
                                <a:lnTo>
                                  <a:pt x="2208034" y="348373"/>
                                </a:lnTo>
                                <a:lnTo>
                                  <a:pt x="2384653" y="176657"/>
                                </a:lnTo>
                                <a:close/>
                              </a:path>
                            </a:pathLst>
                          </a:custGeom>
                          <a:solidFill>
                            <a:srgbClr val="000000"/>
                          </a:solidFill>
                        </wps:spPr>
                        <wps:bodyPr wrap="square" lIns="0" tIns="0" rIns="0" bIns="0" rtlCol="0">
                          <a:prstTxWarp prst="textNoShape">
                            <a:avLst/>
                          </a:prstTxWarp>
                          <a:noAutofit/>
                        </wps:bodyPr>
                      </wps:wsp>
                      <wps:wsp>
                        <wps:cNvPr id="215" name="Graphic 215"/>
                        <wps:cNvSpPr/>
                        <wps:spPr>
                          <a:xfrm>
                            <a:off x="614804" y="29032"/>
                            <a:ext cx="1336040" cy="464820"/>
                          </a:xfrm>
                          <a:custGeom>
                            <a:avLst/>
                            <a:gdLst/>
                            <a:ahLst/>
                            <a:cxnLst/>
                            <a:rect l="l" t="t" r="r" b="b"/>
                            <a:pathLst>
                              <a:path w="1336040" h="464820">
                                <a:moveTo>
                                  <a:pt x="1129004" y="0"/>
                                </a:moveTo>
                                <a:lnTo>
                                  <a:pt x="203225" y="0"/>
                                </a:lnTo>
                                <a:lnTo>
                                  <a:pt x="0" y="464502"/>
                                </a:lnTo>
                                <a:lnTo>
                                  <a:pt x="1335455" y="464502"/>
                                </a:lnTo>
                                <a:lnTo>
                                  <a:pt x="1129004" y="0"/>
                                </a:lnTo>
                                <a:close/>
                              </a:path>
                            </a:pathLst>
                          </a:custGeom>
                          <a:solidFill>
                            <a:srgbClr val="FFFFFF"/>
                          </a:solidFill>
                        </wps:spPr>
                        <wps:bodyPr wrap="square" lIns="0" tIns="0" rIns="0" bIns="0" rtlCol="0">
                          <a:prstTxWarp prst="textNoShape">
                            <a:avLst/>
                          </a:prstTxWarp>
                          <a:noAutofit/>
                        </wps:bodyPr>
                      </wps:wsp>
                      <wps:wsp>
                        <wps:cNvPr id="216" name="Graphic 216"/>
                        <wps:cNvSpPr/>
                        <wps:spPr>
                          <a:xfrm>
                            <a:off x="614804" y="29032"/>
                            <a:ext cx="1336040" cy="464820"/>
                          </a:xfrm>
                          <a:custGeom>
                            <a:avLst/>
                            <a:gdLst/>
                            <a:ahLst/>
                            <a:cxnLst/>
                            <a:rect l="l" t="t" r="r" b="b"/>
                            <a:pathLst>
                              <a:path w="1336040" h="464820">
                                <a:moveTo>
                                  <a:pt x="203225" y="0"/>
                                </a:moveTo>
                                <a:lnTo>
                                  <a:pt x="1129004" y="0"/>
                                </a:lnTo>
                                <a:lnTo>
                                  <a:pt x="1335455" y="464502"/>
                                </a:lnTo>
                                <a:lnTo>
                                  <a:pt x="0" y="464502"/>
                                </a:lnTo>
                                <a:lnTo>
                                  <a:pt x="203225" y="0"/>
                                </a:lnTo>
                                <a:close/>
                              </a:path>
                            </a:pathLst>
                          </a:custGeom>
                          <a:ln w="9677">
                            <a:solidFill>
                              <a:srgbClr val="1D1D1B"/>
                            </a:solidFill>
                            <a:prstDash val="solid"/>
                          </a:ln>
                        </wps:spPr>
                        <wps:bodyPr wrap="square" lIns="0" tIns="0" rIns="0" bIns="0" rtlCol="0">
                          <a:prstTxWarp prst="textNoShape">
                            <a:avLst/>
                          </a:prstTxWarp>
                          <a:noAutofit/>
                        </wps:bodyPr>
                      </wps:wsp>
                      <wps:wsp>
                        <wps:cNvPr id="217" name="Graphic 217"/>
                        <wps:cNvSpPr/>
                        <wps:spPr>
                          <a:xfrm>
                            <a:off x="1601884" y="87095"/>
                            <a:ext cx="1889760" cy="348615"/>
                          </a:xfrm>
                          <a:custGeom>
                            <a:avLst/>
                            <a:gdLst/>
                            <a:ahLst/>
                            <a:cxnLst/>
                            <a:rect l="l" t="t" r="r" b="b"/>
                            <a:pathLst>
                              <a:path w="1889760" h="348615">
                                <a:moveTo>
                                  <a:pt x="1712861" y="0"/>
                                </a:moveTo>
                                <a:lnTo>
                                  <a:pt x="1712861" y="87096"/>
                                </a:lnTo>
                                <a:lnTo>
                                  <a:pt x="0" y="87096"/>
                                </a:lnTo>
                                <a:lnTo>
                                  <a:pt x="0" y="261289"/>
                                </a:lnTo>
                                <a:lnTo>
                                  <a:pt x="1712861" y="261289"/>
                                </a:lnTo>
                                <a:lnTo>
                                  <a:pt x="1712861" y="348373"/>
                                </a:lnTo>
                                <a:lnTo>
                                  <a:pt x="1889480" y="176657"/>
                                </a:lnTo>
                                <a:lnTo>
                                  <a:pt x="1712861" y="0"/>
                                </a:lnTo>
                                <a:close/>
                              </a:path>
                            </a:pathLst>
                          </a:custGeom>
                          <a:solidFill>
                            <a:srgbClr val="000000"/>
                          </a:solidFill>
                        </wps:spPr>
                        <wps:bodyPr wrap="square" lIns="0" tIns="0" rIns="0" bIns="0" rtlCol="0">
                          <a:prstTxWarp prst="textNoShape">
                            <a:avLst/>
                          </a:prstTxWarp>
                          <a:noAutofit/>
                        </wps:bodyPr>
                      </wps:wsp>
                      <pic:pic>
                        <pic:nvPicPr>
                          <pic:cNvPr id="218" name="Image 218"/>
                          <pic:cNvPicPr/>
                        </pic:nvPicPr>
                        <pic:blipFill>
                          <a:blip r:embed="rId55" cstate="print"/>
                          <a:stretch>
                            <a:fillRect/>
                          </a:stretch>
                        </pic:blipFill>
                        <pic:spPr>
                          <a:xfrm>
                            <a:off x="1184984" y="87094"/>
                            <a:ext cx="193548" cy="214388"/>
                          </a:xfrm>
                          <a:prstGeom prst="rect">
                            <a:avLst/>
                          </a:prstGeom>
                        </pic:spPr>
                      </pic:pic>
                      <wps:wsp>
                        <wps:cNvPr id="219" name="Graphic 219"/>
                        <wps:cNvSpPr/>
                        <wps:spPr>
                          <a:xfrm>
                            <a:off x="1136586" y="0"/>
                            <a:ext cx="3630295" cy="1480820"/>
                          </a:xfrm>
                          <a:custGeom>
                            <a:avLst/>
                            <a:gdLst/>
                            <a:ahLst/>
                            <a:cxnLst/>
                            <a:rect l="l" t="t" r="r" b="b"/>
                            <a:pathLst>
                              <a:path w="3630295" h="1480820">
                                <a:moveTo>
                                  <a:pt x="290322" y="435470"/>
                                </a:moveTo>
                                <a:lnTo>
                                  <a:pt x="275551" y="391947"/>
                                </a:lnTo>
                                <a:lnTo>
                                  <a:pt x="252158" y="355028"/>
                                </a:lnTo>
                                <a:lnTo>
                                  <a:pt x="221640" y="326466"/>
                                </a:lnTo>
                                <a:lnTo>
                                  <a:pt x="185483" y="308025"/>
                                </a:lnTo>
                                <a:lnTo>
                                  <a:pt x="145161" y="301485"/>
                                </a:lnTo>
                                <a:lnTo>
                                  <a:pt x="104851" y="308025"/>
                                </a:lnTo>
                                <a:lnTo>
                                  <a:pt x="68694" y="326466"/>
                                </a:lnTo>
                                <a:lnTo>
                                  <a:pt x="38176" y="355028"/>
                                </a:lnTo>
                                <a:lnTo>
                                  <a:pt x="14782" y="391947"/>
                                </a:lnTo>
                                <a:lnTo>
                                  <a:pt x="0" y="435470"/>
                                </a:lnTo>
                                <a:lnTo>
                                  <a:pt x="290322" y="435470"/>
                                </a:lnTo>
                                <a:close/>
                              </a:path>
                              <a:path w="3630295" h="1480820">
                                <a:moveTo>
                                  <a:pt x="3629736" y="0"/>
                                </a:moveTo>
                                <a:lnTo>
                                  <a:pt x="2468473" y="0"/>
                                </a:lnTo>
                                <a:lnTo>
                                  <a:pt x="2468473" y="1480616"/>
                                </a:lnTo>
                                <a:lnTo>
                                  <a:pt x="3629736" y="1480616"/>
                                </a:lnTo>
                                <a:lnTo>
                                  <a:pt x="3629736" y="0"/>
                                </a:lnTo>
                                <a:close/>
                              </a:path>
                            </a:pathLst>
                          </a:custGeom>
                          <a:solidFill>
                            <a:srgbClr val="000000"/>
                          </a:solidFill>
                        </wps:spPr>
                        <wps:bodyPr wrap="square" lIns="0" tIns="0" rIns="0" bIns="0" rtlCol="0">
                          <a:prstTxWarp prst="textNoShape">
                            <a:avLst/>
                          </a:prstTxWarp>
                          <a:noAutofit/>
                        </wps:bodyPr>
                      </wps:wsp>
                      <wps:wsp>
                        <wps:cNvPr id="220" name="Textbox 220"/>
                        <wps:cNvSpPr txBox="1"/>
                        <wps:spPr>
                          <a:xfrm>
                            <a:off x="3825449" y="93475"/>
                            <a:ext cx="733425" cy="106045"/>
                          </a:xfrm>
                          <a:prstGeom prst="rect">
                            <a:avLst/>
                          </a:prstGeom>
                        </wps:spPr>
                        <wps:txbx>
                          <w:txbxContent>
                            <w:p>
                              <w:pPr>
                                <w:spacing w:before="2"/>
                                <w:ind w:left="0" w:right="0" w:firstLine="0"/>
                                <w:jc w:val="left"/>
                                <w:rPr>
                                  <w:rFonts w:ascii="NunitoSans-ExtraBold" w:hAnsi="NunitoSans-ExtraBold"/>
                                  <w:b/>
                                  <w:sz w:val="12"/>
                                </w:rPr>
                              </w:pPr>
                              <w:r>
                                <w:rPr>
                                  <w:rFonts w:ascii="NunitoSans-ExtraBold" w:hAnsi="NunitoSans-ExtraBold"/>
                                  <w:b/>
                                  <w:color w:val="FFFFFF"/>
                                  <w:sz w:val="12"/>
                                </w:rPr>
                                <w:t>Plurality</w:t>
                              </w:r>
                              <w:r>
                                <w:rPr>
                                  <w:rFonts w:ascii="NunitoSans-ExtraBold" w:hAnsi="NunitoSans-ExtraBold"/>
                                  <w:b/>
                                  <w:color w:val="FFFFFF"/>
                                  <w:spacing w:val="2"/>
                                  <w:sz w:val="12"/>
                                </w:rPr>
                                <w:t> </w:t>
                              </w:r>
                              <w:r>
                                <w:rPr>
                                  <w:rFonts w:ascii="NunitoSans-ExtraBold" w:hAnsi="NunitoSans-ExtraBold"/>
                                  <w:b/>
                                  <w:color w:val="FFFFFF"/>
                                  <w:sz w:val="12"/>
                                </w:rPr>
                                <w:t>&amp;</w:t>
                              </w:r>
                              <w:r>
                                <w:rPr>
                                  <w:rFonts w:ascii="NunitoSans-ExtraBold" w:hAnsi="NunitoSans-ExtraBold"/>
                                  <w:b/>
                                  <w:color w:val="FFFFFF"/>
                                  <w:spacing w:val="3"/>
                                  <w:sz w:val="12"/>
                                </w:rPr>
                                <w:t> </w:t>
                              </w:r>
                              <w:r>
                                <w:rPr>
                                  <w:rFonts w:ascii="NunitoSans-ExtraBold" w:hAnsi="NunitoSans-ExtraBold"/>
                                  <w:b/>
                                  <w:color w:val="FFFFFF"/>
                                  <w:spacing w:val="-2"/>
                                  <w:sz w:val="12"/>
                                </w:rPr>
                                <w:t>ﬂexibity</w:t>
                              </w:r>
                            </w:p>
                          </w:txbxContent>
                        </wps:txbx>
                        <wps:bodyPr wrap="square" lIns="0" tIns="0" rIns="0" bIns="0" rtlCol="0">
                          <a:noAutofit/>
                        </wps:bodyPr>
                      </wps:wsp>
                      <wps:wsp>
                        <wps:cNvPr id="221" name="Textbox 221"/>
                        <wps:cNvSpPr txBox="1"/>
                        <wps:spPr>
                          <a:xfrm>
                            <a:off x="1629412" y="210299"/>
                            <a:ext cx="1024255" cy="106045"/>
                          </a:xfrm>
                          <a:prstGeom prst="rect">
                            <a:avLst/>
                          </a:prstGeom>
                        </wps:spPr>
                        <wps:txbx>
                          <w:txbxContent>
                            <w:p>
                              <w:pPr>
                                <w:spacing w:before="2"/>
                                <w:ind w:left="0" w:right="0" w:firstLine="0"/>
                                <w:jc w:val="left"/>
                                <w:rPr>
                                  <w:rFonts w:ascii="Nunito Sans"/>
                                  <w:sz w:val="12"/>
                                </w:rPr>
                              </w:pPr>
                              <w:r>
                                <w:rPr>
                                  <w:rFonts w:ascii="Nunito Sans"/>
                                  <w:color w:val="FFFFFF"/>
                                  <w:sz w:val="12"/>
                                </w:rPr>
                                <w:t>Citizens</w:t>
                              </w:r>
                              <w:r>
                                <w:rPr>
                                  <w:rFonts w:ascii="Nunito Sans"/>
                                  <w:color w:val="FFFFFF"/>
                                  <w:spacing w:val="1"/>
                                  <w:sz w:val="12"/>
                                </w:rPr>
                                <w:t> </w:t>
                              </w:r>
                              <w:r>
                                <w:rPr>
                                  <w:rFonts w:ascii="Nunito Sans"/>
                                  <w:color w:val="FFFFFF"/>
                                  <w:sz w:val="12"/>
                                </w:rPr>
                                <w:t>create</w:t>
                              </w:r>
                              <w:r>
                                <w:rPr>
                                  <w:rFonts w:ascii="Nunito Sans"/>
                                  <w:color w:val="FFFFFF"/>
                                  <w:spacing w:val="2"/>
                                  <w:sz w:val="12"/>
                                </w:rPr>
                                <w:t> </w:t>
                              </w:r>
                              <w:r>
                                <w:rPr>
                                  <w:rFonts w:ascii="Nunito Sans"/>
                                  <w:color w:val="FFFFFF"/>
                                  <w:sz w:val="12"/>
                                </w:rPr>
                                <w:t>new</w:t>
                              </w:r>
                              <w:r>
                                <w:rPr>
                                  <w:rFonts w:ascii="Nunito Sans"/>
                                  <w:color w:val="FFFFFF"/>
                                  <w:spacing w:val="1"/>
                                  <w:sz w:val="12"/>
                                </w:rPr>
                                <w:t> </w:t>
                              </w:r>
                              <w:r>
                                <w:rPr>
                                  <w:rFonts w:ascii="Nunito Sans"/>
                                  <w:color w:val="FFFFFF"/>
                                  <w:spacing w:val="-2"/>
                                  <w:sz w:val="12"/>
                                </w:rPr>
                                <w:t>solutions</w:t>
                              </w:r>
                            </w:p>
                          </w:txbxContent>
                        </wps:txbx>
                        <wps:bodyPr wrap="square" lIns="0" tIns="0" rIns="0" bIns="0" rtlCol="0">
                          <a:noAutofit/>
                        </wps:bodyPr>
                      </wps:wsp>
                      <wps:wsp>
                        <wps:cNvPr id="222" name="Textbox 222"/>
                        <wps:cNvSpPr txBox="1"/>
                        <wps:spPr>
                          <a:xfrm>
                            <a:off x="1689798" y="602189"/>
                            <a:ext cx="1275715" cy="106045"/>
                          </a:xfrm>
                          <a:prstGeom prst="rect">
                            <a:avLst/>
                          </a:prstGeom>
                        </wps:spPr>
                        <wps:txbx>
                          <w:txbxContent>
                            <w:p>
                              <w:pPr>
                                <w:spacing w:before="2"/>
                                <w:ind w:left="0" w:right="0" w:firstLine="0"/>
                                <w:jc w:val="left"/>
                                <w:rPr>
                                  <w:rFonts w:ascii="Nunito Sans"/>
                                  <w:sz w:val="12"/>
                                </w:rPr>
                              </w:pPr>
                              <w:r>
                                <w:rPr>
                                  <w:rFonts w:ascii="Nunito Sans"/>
                                  <w:color w:val="FFFFFF"/>
                                  <w:sz w:val="12"/>
                                </w:rPr>
                                <w:t>Communities</w:t>
                              </w:r>
                              <w:r>
                                <w:rPr>
                                  <w:rFonts w:ascii="Nunito Sans"/>
                                  <w:color w:val="FFFFFF"/>
                                  <w:spacing w:val="2"/>
                                  <w:sz w:val="12"/>
                                </w:rPr>
                                <w:t> </w:t>
                              </w:r>
                              <w:r>
                                <w:rPr>
                                  <w:rFonts w:ascii="Nunito Sans"/>
                                  <w:color w:val="FFFFFF"/>
                                  <w:sz w:val="12"/>
                                </w:rPr>
                                <w:t>become</w:t>
                              </w:r>
                              <w:r>
                                <w:rPr>
                                  <w:rFonts w:ascii="Nunito Sans"/>
                                  <w:color w:val="FFFFFF"/>
                                  <w:spacing w:val="2"/>
                                  <w:sz w:val="12"/>
                                </w:rPr>
                                <w:t> </w:t>
                              </w:r>
                              <w:r>
                                <w:rPr>
                                  <w:rFonts w:ascii="Nunito Sans"/>
                                  <w:color w:val="FFFFFF"/>
                                  <w:sz w:val="12"/>
                                </w:rPr>
                                <w:t>more</w:t>
                              </w:r>
                              <w:r>
                                <w:rPr>
                                  <w:rFonts w:ascii="Nunito Sans"/>
                                  <w:color w:val="FFFFFF"/>
                                  <w:spacing w:val="2"/>
                                  <w:sz w:val="12"/>
                                </w:rPr>
                                <w:t> </w:t>
                              </w:r>
                              <w:r>
                                <w:rPr>
                                  <w:rFonts w:ascii="Nunito Sans"/>
                                  <w:color w:val="FFFFFF"/>
                                  <w:spacing w:val="-2"/>
                                  <w:sz w:val="12"/>
                                </w:rPr>
                                <w:t>inclusive</w:t>
                              </w:r>
                            </w:p>
                          </w:txbxContent>
                        </wps:txbx>
                        <wps:bodyPr wrap="square" lIns="0" tIns="0" rIns="0" bIns="0" rtlCol="0">
                          <a:noAutofit/>
                        </wps:bodyPr>
                      </wps:wsp>
                      <wps:wsp>
                        <wps:cNvPr id="223" name="Textbox 223"/>
                        <wps:cNvSpPr txBox="1"/>
                        <wps:spPr>
                          <a:xfrm>
                            <a:off x="1747088" y="994156"/>
                            <a:ext cx="1339850" cy="106045"/>
                          </a:xfrm>
                          <a:prstGeom prst="rect">
                            <a:avLst/>
                          </a:prstGeom>
                        </wps:spPr>
                        <wps:txbx>
                          <w:txbxContent>
                            <w:p>
                              <w:pPr>
                                <w:spacing w:before="2"/>
                                <w:ind w:left="0" w:right="0" w:firstLine="0"/>
                                <w:jc w:val="left"/>
                                <w:rPr>
                                  <w:rFonts w:ascii="Nunito Sans"/>
                                  <w:sz w:val="12"/>
                                </w:rPr>
                              </w:pPr>
                              <w:r>
                                <w:rPr>
                                  <w:rFonts w:ascii="Nunito Sans"/>
                                  <w:color w:val="FFFFFF"/>
                                  <w:sz w:val="12"/>
                                </w:rPr>
                                <w:t>Professionals</w:t>
                              </w:r>
                              <w:r>
                                <w:rPr>
                                  <w:rFonts w:ascii="Nunito Sans"/>
                                  <w:color w:val="FFFFFF"/>
                                  <w:spacing w:val="1"/>
                                  <w:sz w:val="12"/>
                                </w:rPr>
                                <w:t> </w:t>
                              </w:r>
                              <w:r>
                                <w:rPr>
                                  <w:rFonts w:ascii="Nunito Sans"/>
                                  <w:color w:val="FFFFFF"/>
                                  <w:sz w:val="12"/>
                                </w:rPr>
                                <w:t>help</w:t>
                              </w:r>
                              <w:r>
                                <w:rPr>
                                  <w:rFonts w:ascii="Nunito Sans"/>
                                  <w:color w:val="FFFFFF"/>
                                  <w:spacing w:val="1"/>
                                  <w:sz w:val="12"/>
                                </w:rPr>
                                <w:t> </w:t>
                              </w:r>
                              <w:r>
                                <w:rPr>
                                  <w:rFonts w:ascii="Nunito Sans"/>
                                  <w:color w:val="FFFFFF"/>
                                  <w:sz w:val="12"/>
                                </w:rPr>
                                <w:t>advance</w:t>
                              </w:r>
                              <w:r>
                                <w:rPr>
                                  <w:rFonts w:ascii="Nunito Sans"/>
                                  <w:color w:val="FFFFFF"/>
                                  <w:spacing w:val="1"/>
                                  <w:sz w:val="12"/>
                                </w:rPr>
                                <w:t> </w:t>
                              </w:r>
                              <w:r>
                                <w:rPr>
                                  <w:rFonts w:ascii="Nunito Sans"/>
                                  <w:color w:val="FFFFFF"/>
                                  <w:spacing w:val="-2"/>
                                  <w:sz w:val="12"/>
                                </w:rPr>
                                <w:t>citizenship</w:t>
                              </w:r>
                            </w:p>
                          </w:txbxContent>
                        </wps:txbx>
                        <wps:bodyPr wrap="square" lIns="0" tIns="0" rIns="0" bIns="0" rtlCol="0">
                          <a:noAutofit/>
                        </wps:bodyPr>
                      </wps:wsp>
                      <wps:wsp>
                        <wps:cNvPr id="224" name="Textbox 224"/>
                        <wps:cNvSpPr txBox="1"/>
                        <wps:spPr>
                          <a:xfrm>
                            <a:off x="889684" y="1586403"/>
                            <a:ext cx="798830" cy="198755"/>
                          </a:xfrm>
                          <a:prstGeom prst="rect">
                            <a:avLst/>
                          </a:prstGeom>
                        </wps:spPr>
                        <wps:txbx>
                          <w:txbxContent>
                            <w:p>
                              <w:pPr>
                                <w:spacing w:line="213" w:lineRule="auto" w:before="15"/>
                                <w:ind w:left="49" w:right="0" w:hanging="50"/>
                                <w:jc w:val="left"/>
                                <w:rPr>
                                  <w:rFonts w:ascii="Nunito Sans"/>
                                  <w:sz w:val="12"/>
                                </w:rPr>
                              </w:pPr>
                              <w:r>
                                <w:rPr>
                                  <w:rFonts w:ascii="Nunito Sans"/>
                                  <w:color w:val="FFFFFF"/>
                                  <w:sz w:val="12"/>
                                </w:rPr>
                                <w:t>Creating</w:t>
                              </w:r>
                              <w:r>
                                <w:rPr>
                                  <w:rFonts w:ascii="Nunito Sans"/>
                                  <w:color w:val="FFFFFF"/>
                                  <w:spacing w:val="-8"/>
                                  <w:sz w:val="12"/>
                                </w:rPr>
                                <w:t> </w:t>
                              </w:r>
                              <w:r>
                                <w:rPr>
                                  <w:rFonts w:ascii="Nunito Sans"/>
                                  <w:color w:val="FFFFFF"/>
                                  <w:sz w:val="12"/>
                                </w:rPr>
                                <w:t>conditions</w:t>
                              </w:r>
                              <w:r>
                                <w:rPr>
                                  <w:rFonts w:ascii="Nunito Sans"/>
                                  <w:color w:val="FFFFFF"/>
                                  <w:spacing w:val="-8"/>
                                  <w:sz w:val="12"/>
                                </w:rPr>
                                <w:t> </w:t>
                              </w:r>
                              <w:r>
                                <w:rPr>
                                  <w:rFonts w:ascii="Nunito Sans"/>
                                  <w:color w:val="FFFFFF"/>
                                  <w:sz w:val="12"/>
                                </w:rPr>
                                <w:t>for</w:t>
                              </w:r>
                              <w:r>
                                <w:rPr>
                                  <w:rFonts w:ascii="Nunito Sans"/>
                                  <w:color w:val="FFFFFF"/>
                                  <w:spacing w:val="40"/>
                                  <w:sz w:val="12"/>
                                </w:rPr>
                                <w:t> </w:t>
                              </w:r>
                              <w:r>
                                <w:rPr>
                                  <w:rFonts w:ascii="Nunito Sans"/>
                                  <w:color w:val="FFFFFF"/>
                                  <w:sz w:val="12"/>
                                </w:rPr>
                                <w:t>success</w:t>
                              </w:r>
                              <w:r>
                                <w:rPr>
                                  <w:rFonts w:ascii="Nunito Sans"/>
                                  <w:color w:val="FFFFFF"/>
                                  <w:spacing w:val="1"/>
                                  <w:sz w:val="12"/>
                                </w:rPr>
                                <w:t> </w:t>
                              </w:r>
                              <w:r>
                                <w:rPr>
                                  <w:rFonts w:ascii="Nunito Sans"/>
                                  <w:color w:val="FFFFFF"/>
                                  <w:sz w:val="12"/>
                                </w:rPr>
                                <w:t>at</w:t>
                              </w:r>
                              <w:r>
                                <w:rPr>
                                  <w:rFonts w:ascii="Nunito Sans"/>
                                  <w:color w:val="FFFFFF"/>
                                  <w:spacing w:val="1"/>
                                  <w:sz w:val="12"/>
                                </w:rPr>
                                <w:t> </w:t>
                              </w:r>
                              <w:r>
                                <w:rPr>
                                  <w:rFonts w:ascii="Nunito Sans"/>
                                  <w:color w:val="FFFFFF"/>
                                  <w:sz w:val="12"/>
                                </w:rPr>
                                <w:t>each</w:t>
                              </w:r>
                              <w:r>
                                <w:rPr>
                                  <w:rFonts w:ascii="Nunito Sans"/>
                                  <w:color w:val="FFFFFF"/>
                                  <w:spacing w:val="1"/>
                                  <w:sz w:val="12"/>
                                </w:rPr>
                                <w:t> </w:t>
                              </w:r>
                              <w:r>
                                <w:rPr>
                                  <w:rFonts w:ascii="Nunito Sans"/>
                                  <w:color w:val="FFFFFF"/>
                                  <w:spacing w:val="-4"/>
                                  <w:sz w:val="12"/>
                                </w:rPr>
                                <w:t>level</w:t>
                              </w:r>
                            </w:p>
                          </w:txbxContent>
                        </wps:txbx>
                        <wps:bodyPr wrap="square" lIns="0" tIns="0" rIns="0" bIns="0" rtlCol="0">
                          <a:noAutofit/>
                        </wps:bodyPr>
                      </wps:wsp>
                      <wps:wsp>
                        <wps:cNvPr id="225" name="Textbox 225"/>
                        <wps:cNvSpPr txBox="1"/>
                        <wps:spPr>
                          <a:xfrm>
                            <a:off x="3807643" y="1585629"/>
                            <a:ext cx="768985" cy="198755"/>
                          </a:xfrm>
                          <a:prstGeom prst="rect">
                            <a:avLst/>
                          </a:prstGeom>
                        </wps:spPr>
                        <wps:txbx>
                          <w:txbxContent>
                            <w:p>
                              <w:pPr>
                                <w:spacing w:line="213" w:lineRule="auto" w:before="15"/>
                                <w:ind w:left="0" w:right="0" w:firstLine="189"/>
                                <w:jc w:val="left"/>
                                <w:rPr>
                                  <w:rFonts w:ascii="Nunito Sans"/>
                                  <w:sz w:val="12"/>
                                </w:rPr>
                              </w:pPr>
                              <w:r>
                                <w:rPr>
                                  <w:rFonts w:ascii="Nunito Sans"/>
                                  <w:color w:val="FFFFFF"/>
                                  <w:spacing w:val="-2"/>
                                  <w:sz w:val="12"/>
                                </w:rPr>
                                <w:t>Understanding</w:t>
                              </w:r>
                              <w:r>
                                <w:rPr>
                                  <w:rFonts w:ascii="Nunito Sans"/>
                                  <w:color w:val="FFFFFF"/>
                                  <w:spacing w:val="40"/>
                                  <w:sz w:val="12"/>
                                </w:rPr>
                                <w:t> </w:t>
                              </w:r>
                              <w:r>
                                <w:rPr>
                                  <w:rFonts w:ascii="Nunito Sans"/>
                                  <w:color w:val="FFFFFF"/>
                                  <w:sz w:val="12"/>
                                </w:rPr>
                                <w:t>conditions</w:t>
                              </w:r>
                              <w:r>
                                <w:rPr>
                                  <w:rFonts w:ascii="Nunito Sans"/>
                                  <w:color w:val="FFFFFF"/>
                                  <w:spacing w:val="-8"/>
                                  <w:sz w:val="12"/>
                                </w:rPr>
                                <w:t> </w:t>
                              </w:r>
                              <w:r>
                                <w:rPr>
                                  <w:rFonts w:ascii="Nunito Sans"/>
                                  <w:color w:val="FFFFFF"/>
                                  <w:sz w:val="12"/>
                                </w:rPr>
                                <w:t>for</w:t>
                              </w:r>
                              <w:r>
                                <w:rPr>
                                  <w:rFonts w:ascii="Nunito Sans"/>
                                  <w:color w:val="FFFFFF"/>
                                  <w:spacing w:val="-8"/>
                                  <w:sz w:val="12"/>
                                </w:rPr>
                                <w:t> </w:t>
                              </w:r>
                              <w:r>
                                <w:rPr>
                                  <w:rFonts w:ascii="Nunito Sans"/>
                                  <w:color w:val="FFFFFF"/>
                                  <w:sz w:val="12"/>
                                </w:rPr>
                                <w:t>success</w:t>
                              </w:r>
                            </w:p>
                          </w:txbxContent>
                        </wps:txbx>
                        <wps:bodyPr wrap="square" lIns="0" tIns="0" rIns="0" bIns="0" rtlCol="0">
                          <a:noAutofit/>
                        </wps:bodyPr>
                      </wps:wsp>
                      <wps:wsp>
                        <wps:cNvPr id="226" name="Textbox 226"/>
                        <wps:cNvSpPr txBox="1"/>
                        <wps:spPr>
                          <a:xfrm>
                            <a:off x="2321993" y="2126393"/>
                            <a:ext cx="953769" cy="106045"/>
                          </a:xfrm>
                          <a:prstGeom prst="rect">
                            <a:avLst/>
                          </a:prstGeom>
                        </wps:spPr>
                        <wps:txbx>
                          <w:txbxContent>
                            <w:p>
                              <w:pPr>
                                <w:spacing w:before="2"/>
                                <w:ind w:left="0" w:right="0" w:firstLine="0"/>
                                <w:jc w:val="left"/>
                                <w:rPr>
                                  <w:rFonts w:ascii="Nunito Sans"/>
                                  <w:sz w:val="12"/>
                                </w:rPr>
                              </w:pPr>
                              <w:r>
                                <w:rPr>
                                  <w:rFonts w:ascii="Nunito Sans"/>
                                  <w:color w:val="FFFFFF"/>
                                  <w:sz w:val="12"/>
                                </w:rPr>
                                <w:t>Shared goverance</w:t>
                              </w:r>
                              <w:r>
                                <w:rPr>
                                  <w:rFonts w:ascii="Nunito Sans"/>
                                  <w:color w:val="FFFFFF"/>
                                  <w:spacing w:val="1"/>
                                  <w:sz w:val="12"/>
                                </w:rPr>
                                <w:t> </w:t>
                              </w:r>
                              <w:r>
                                <w:rPr>
                                  <w:rFonts w:ascii="Nunito Sans"/>
                                  <w:color w:val="FFFFFF"/>
                                  <w:sz w:val="12"/>
                                </w:rPr>
                                <w:t>for</w:t>
                              </w:r>
                              <w:r>
                                <w:rPr>
                                  <w:rFonts w:ascii="Nunito Sans"/>
                                  <w:color w:val="FFFFFF"/>
                                  <w:spacing w:val="1"/>
                                  <w:sz w:val="12"/>
                                </w:rPr>
                                <w:t> </w:t>
                              </w:r>
                              <w:r>
                                <w:rPr>
                                  <w:rFonts w:ascii="Nunito Sans"/>
                                  <w:color w:val="FFFFFF"/>
                                  <w:spacing w:val="-4"/>
                                  <w:sz w:val="12"/>
                                </w:rPr>
                                <w:t>NDIS</w:t>
                              </w:r>
                            </w:p>
                          </w:txbxContent>
                        </wps:txbx>
                        <wps:bodyPr wrap="square" lIns="0" tIns="0" rIns="0" bIns="0" rtlCol="0">
                          <a:noAutofit/>
                        </wps:bodyPr>
                      </wps:wsp>
                    </wpg:wgp>
                  </a:graphicData>
                </a:graphic>
              </wp:anchor>
            </w:drawing>
          </mc:Choice>
          <mc:Fallback>
            <w:pict>
              <v:group style="position:absolute;margin-left:113.903999pt;margin-top:-214.555939pt;width:382.2pt;height:182.9pt;mso-position-horizontal-relative:page;mso-position-vertical-relative:paragraph;z-index:-17075712" id="docshapegroup174" coordorigin="2278,-4291" coordsize="7644,3658">
                <v:shape style="position:absolute;left:3566;top:-2143;width:6355;height:1509" id="docshape175" coordorigin="3566,-2142" coordsize="6355,1509" path="m4303,-2142l3978,-1959,4161,-1959,4161,-1822,3566,-1822,3566,-1462,4161,-1457,4161,-837,4169,-793,4193,-758,4229,-734,4272,-725,5761,-725,5761,-634,7590,-634,7590,-725,8874,-725,8926,-735,8968,-764,8996,-806,9007,-858,9007,-1457,9510,-1459,9601,-1777,9830,-1777,9921,-2097,9876,-2097,9784,-1822,7955,-1822,7818,-2097,7772,-2102,7910,-1777,8138,-1777,8230,-1457,8733,-1457,8733,-1053,8684,-1004,7590,-999,7590,-1091,5766,-1091,5761,-1004,4478,-1000,4462,-1003,4448,-1012,4438,-1026,4435,-1043,4435,-1462,5029,-1462,5029,-1822,4430,-1822,4435,-1959,4618,-1959,4303,-2142xe" filled="true" fillcolor="#000000" stroked="false">
                  <v:path arrowok="t"/>
                  <v:fill type="solid"/>
                </v:shape>
                <v:shape style="position:absolute;left:2285;top:-3467;width:4024;height:1279" id="docshape176" coordorigin="2286,-3466" coordsize="4024,1279" path="m5609,-3466l2991,-3466,2286,-2188,6309,-2188,5609,-3466xe" filled="true" fillcolor="#cccccc" stroked="false">
                  <v:path arrowok="t"/>
                  <v:fill type="solid"/>
                </v:shape>
                <v:shape style="position:absolute;left:2285;top:-3467;width:4024;height:1279" id="docshape177" coordorigin="2286,-3466" coordsize="4024,1279" path="m2991,-3466l5609,-3466,6309,-2188,2286,-2188,2991,-3466xe" filled="false" stroked="true" strokeweight=".762pt" strokecolor="#1d1d1b">
                  <v:path arrowok="t"/>
                  <v:stroke dashstyle="solid"/>
                </v:shape>
                <v:shape style="position:absolute;left:4022;top:-2920;width:3755;height:595" id="docshape178" coordorigin="4022,-2920" coordsize="3755,595" path="m4571,-2325l4297,-2691,4022,-2325,4571,-2325xm7776,-2641l7498,-2920,7498,-2782,4984,-2782,4984,-2508,7498,-2508,7498,-2371,7776,-2641xe" filled="true" fillcolor="#000000" stroked="false">
                  <v:path arrowok="t"/>
                  <v:fill type="solid"/>
                </v:shape>
                <v:shape style="position:absolute;left:2786;top:-3875;width:3024;height:1007" id="docshape179" coordorigin="2786,-3875" coordsize="3024,1007" path="m5304,-3875l3292,-3875,2786,-2869,5810,-2869,5304,-3875xe" filled="true" fillcolor="#e6e6e6" stroked="false">
                  <v:path arrowok="t"/>
                  <v:fill type="solid"/>
                </v:shape>
                <v:shape style="position:absolute;left:2786;top:-3875;width:3024;height:1007" id="docshape180" coordorigin="2786,-3875" coordsize="3024,1007" path="m3292,-3875l5304,-3875,5810,-2869,2786,-2869,3292,-3875xe" filled="false" stroked="true" strokeweight=".762pt" strokecolor="#1d1d1b">
                  <v:path arrowok="t"/>
                  <v:stroke dashstyle="solid"/>
                </v:shape>
                <v:shape style="position:absolute;left:4020;top:-3537;width:3756;height:586" id="docshape181" coordorigin="4021,-3537" coordsize="3756,586" path="m4570,-3225l4568,-3260,4544,-3302,4501,-3342,4444,-3370,4416,-3407,4377,-3439,4374,-3441,4374,-3184,4319,-3137,4307,-3199,4374,-3184,4374,-3441,4329,-3461,4272,-3466,4271,-3465,4271,-3130,4221,-3185,4218,-3189,4269,-3199,4271,-3130,4271,-3465,4226,-3454,4186,-3432,4155,-3403,4136,-3372,4130,-3371,4124,-3369,4118,-3366,4067,-3333,4034,-3287,4021,-3241,4030,-3205,4056,-3188,4095,-3179,4142,-3179,4194,-3185,4213,-3163,4235,-3130,4253,-3098,4261,-3076,4263,-3040,4261,-3010,4256,-2986,4248,-2968,4258,-2955,4295,-2951,4332,-2956,4343,-2967,4335,-2984,4327,-3018,4328,-3065,4348,-3119,4357,-3130,4360,-3135,4362,-3137,4373,-3152,4399,-3181,4457,-3182,4508,-3190,4534,-3199,4548,-3204,4570,-3225xm7776,-3259l7498,-3537,7498,-3400,4897,-3400,4897,-3125,7498,-3125,7498,-2988,7776,-3259xe" filled="true" fillcolor="#000000" stroked="false">
                  <v:path arrowok="t"/>
                  <v:fill type="solid"/>
                </v:shape>
                <v:shape style="position:absolute;left:3246;top:-4246;width:2104;height:732" id="docshape182" coordorigin="3246,-4245" coordsize="2104,732" path="m5024,-4245l3566,-4245,3246,-3514,5349,-3514,5024,-4245xe" filled="true" fillcolor="#ffffff" stroked="false">
                  <v:path arrowok="t"/>
                  <v:fill type="solid"/>
                </v:shape>
                <v:shape style="position:absolute;left:3246;top:-4246;width:2104;height:732" id="docshape183" coordorigin="3246,-4245" coordsize="2104,732" path="m3566,-4245l5024,-4245,5349,-3514,3246,-3514,3566,-4245xe" filled="false" stroked="true" strokeweight=".762pt" strokecolor="#1d1d1b">
                  <v:path arrowok="t"/>
                  <v:stroke dashstyle="solid"/>
                </v:shape>
                <v:shape style="position:absolute;left:4800;top:-4154;width:2976;height:549" id="docshape184" coordorigin="4801,-4154" coordsize="2976,549" path="m7498,-4154l7498,-4017,4801,-4017,4801,-3742,7498,-3742,7498,-3605,7776,-3876,7498,-4154xe" filled="true" fillcolor="#000000" stroked="false">
                  <v:path arrowok="t"/>
                  <v:fill type="solid"/>
                </v:shape>
                <v:shape style="position:absolute;left:4144;top:-4154;width:305;height:338" type="#_x0000_t75" id="docshape185" stroked="false">
                  <v:imagedata r:id="rId55" o:title=""/>
                </v:shape>
                <v:shape style="position:absolute;left:4067;top:-4292;width:5717;height:2332" id="docshape186" coordorigin="4068,-4291" coordsize="5717,2332" path="m4525,-3605l4502,-3674,4465,-3732,4417,-3777,4360,-3806,4297,-3816,4233,-3806,4176,-3777,4128,-3732,4091,-3674,4068,-3605,4525,-3605xm9784,-4291l7955,-4291,7955,-1959,9784,-1959,9784,-4291xe" filled="true" fillcolor="#000000" stroked="false">
                  <v:path arrowok="t"/>
                  <v:fill type="solid"/>
                </v:shape>
                <v:shape style="position:absolute;left:8302;top:-4144;width:1155;height:167" type="#_x0000_t202" id="docshape187" filled="false" stroked="false">
                  <v:textbox inset="0,0,0,0">
                    <w:txbxContent>
                      <w:p>
                        <w:pPr>
                          <w:spacing w:before="2"/>
                          <w:ind w:left="0" w:right="0" w:firstLine="0"/>
                          <w:jc w:val="left"/>
                          <w:rPr>
                            <w:rFonts w:ascii="NunitoSans-ExtraBold" w:hAnsi="NunitoSans-ExtraBold"/>
                            <w:b/>
                            <w:sz w:val="12"/>
                          </w:rPr>
                        </w:pPr>
                        <w:r>
                          <w:rPr>
                            <w:rFonts w:ascii="NunitoSans-ExtraBold" w:hAnsi="NunitoSans-ExtraBold"/>
                            <w:b/>
                            <w:color w:val="FFFFFF"/>
                            <w:sz w:val="12"/>
                          </w:rPr>
                          <w:t>Plurality</w:t>
                        </w:r>
                        <w:r>
                          <w:rPr>
                            <w:rFonts w:ascii="NunitoSans-ExtraBold" w:hAnsi="NunitoSans-ExtraBold"/>
                            <w:b/>
                            <w:color w:val="FFFFFF"/>
                            <w:spacing w:val="2"/>
                            <w:sz w:val="12"/>
                          </w:rPr>
                          <w:t> </w:t>
                        </w:r>
                        <w:r>
                          <w:rPr>
                            <w:rFonts w:ascii="NunitoSans-ExtraBold" w:hAnsi="NunitoSans-ExtraBold"/>
                            <w:b/>
                            <w:color w:val="FFFFFF"/>
                            <w:sz w:val="12"/>
                          </w:rPr>
                          <w:t>&amp;</w:t>
                        </w:r>
                        <w:r>
                          <w:rPr>
                            <w:rFonts w:ascii="NunitoSans-ExtraBold" w:hAnsi="NunitoSans-ExtraBold"/>
                            <w:b/>
                            <w:color w:val="FFFFFF"/>
                            <w:spacing w:val="3"/>
                            <w:sz w:val="12"/>
                          </w:rPr>
                          <w:t> </w:t>
                        </w:r>
                        <w:r>
                          <w:rPr>
                            <w:rFonts w:ascii="NunitoSans-ExtraBold" w:hAnsi="NunitoSans-ExtraBold"/>
                            <w:b/>
                            <w:color w:val="FFFFFF"/>
                            <w:spacing w:val="-2"/>
                            <w:sz w:val="12"/>
                          </w:rPr>
                          <w:t>ﬂexibity</w:t>
                        </w:r>
                      </w:p>
                    </w:txbxContent>
                  </v:textbox>
                  <w10:wrap type="none"/>
                </v:shape>
                <v:shape style="position:absolute;left:4844;top:-3960;width:1613;height:167" type="#_x0000_t202" id="docshape188" filled="false" stroked="false">
                  <v:textbox inset="0,0,0,0">
                    <w:txbxContent>
                      <w:p>
                        <w:pPr>
                          <w:spacing w:before="2"/>
                          <w:ind w:left="0" w:right="0" w:firstLine="0"/>
                          <w:jc w:val="left"/>
                          <w:rPr>
                            <w:rFonts w:ascii="Nunito Sans"/>
                            <w:sz w:val="12"/>
                          </w:rPr>
                        </w:pPr>
                        <w:r>
                          <w:rPr>
                            <w:rFonts w:ascii="Nunito Sans"/>
                            <w:color w:val="FFFFFF"/>
                            <w:sz w:val="12"/>
                          </w:rPr>
                          <w:t>Citizens</w:t>
                        </w:r>
                        <w:r>
                          <w:rPr>
                            <w:rFonts w:ascii="Nunito Sans"/>
                            <w:color w:val="FFFFFF"/>
                            <w:spacing w:val="1"/>
                            <w:sz w:val="12"/>
                          </w:rPr>
                          <w:t> </w:t>
                        </w:r>
                        <w:r>
                          <w:rPr>
                            <w:rFonts w:ascii="Nunito Sans"/>
                            <w:color w:val="FFFFFF"/>
                            <w:sz w:val="12"/>
                          </w:rPr>
                          <w:t>create</w:t>
                        </w:r>
                        <w:r>
                          <w:rPr>
                            <w:rFonts w:ascii="Nunito Sans"/>
                            <w:color w:val="FFFFFF"/>
                            <w:spacing w:val="2"/>
                            <w:sz w:val="12"/>
                          </w:rPr>
                          <w:t> </w:t>
                        </w:r>
                        <w:r>
                          <w:rPr>
                            <w:rFonts w:ascii="Nunito Sans"/>
                            <w:color w:val="FFFFFF"/>
                            <w:sz w:val="12"/>
                          </w:rPr>
                          <w:t>new</w:t>
                        </w:r>
                        <w:r>
                          <w:rPr>
                            <w:rFonts w:ascii="Nunito Sans"/>
                            <w:color w:val="FFFFFF"/>
                            <w:spacing w:val="1"/>
                            <w:sz w:val="12"/>
                          </w:rPr>
                          <w:t> </w:t>
                        </w:r>
                        <w:r>
                          <w:rPr>
                            <w:rFonts w:ascii="Nunito Sans"/>
                            <w:color w:val="FFFFFF"/>
                            <w:spacing w:val="-2"/>
                            <w:sz w:val="12"/>
                          </w:rPr>
                          <w:t>solutions</w:t>
                        </w:r>
                      </w:p>
                    </w:txbxContent>
                  </v:textbox>
                  <w10:wrap type="none"/>
                </v:shape>
                <v:shape style="position:absolute;left:4939;top:-3343;width:2009;height:167" type="#_x0000_t202" id="docshape189" filled="false" stroked="false">
                  <v:textbox inset="0,0,0,0">
                    <w:txbxContent>
                      <w:p>
                        <w:pPr>
                          <w:spacing w:before="2"/>
                          <w:ind w:left="0" w:right="0" w:firstLine="0"/>
                          <w:jc w:val="left"/>
                          <w:rPr>
                            <w:rFonts w:ascii="Nunito Sans"/>
                            <w:sz w:val="12"/>
                          </w:rPr>
                        </w:pPr>
                        <w:r>
                          <w:rPr>
                            <w:rFonts w:ascii="Nunito Sans"/>
                            <w:color w:val="FFFFFF"/>
                            <w:sz w:val="12"/>
                          </w:rPr>
                          <w:t>Communities</w:t>
                        </w:r>
                        <w:r>
                          <w:rPr>
                            <w:rFonts w:ascii="Nunito Sans"/>
                            <w:color w:val="FFFFFF"/>
                            <w:spacing w:val="2"/>
                            <w:sz w:val="12"/>
                          </w:rPr>
                          <w:t> </w:t>
                        </w:r>
                        <w:r>
                          <w:rPr>
                            <w:rFonts w:ascii="Nunito Sans"/>
                            <w:color w:val="FFFFFF"/>
                            <w:sz w:val="12"/>
                          </w:rPr>
                          <w:t>become</w:t>
                        </w:r>
                        <w:r>
                          <w:rPr>
                            <w:rFonts w:ascii="Nunito Sans"/>
                            <w:color w:val="FFFFFF"/>
                            <w:spacing w:val="2"/>
                            <w:sz w:val="12"/>
                          </w:rPr>
                          <w:t> </w:t>
                        </w:r>
                        <w:r>
                          <w:rPr>
                            <w:rFonts w:ascii="Nunito Sans"/>
                            <w:color w:val="FFFFFF"/>
                            <w:sz w:val="12"/>
                          </w:rPr>
                          <w:t>more</w:t>
                        </w:r>
                        <w:r>
                          <w:rPr>
                            <w:rFonts w:ascii="Nunito Sans"/>
                            <w:color w:val="FFFFFF"/>
                            <w:spacing w:val="2"/>
                            <w:sz w:val="12"/>
                          </w:rPr>
                          <w:t> </w:t>
                        </w:r>
                        <w:r>
                          <w:rPr>
                            <w:rFonts w:ascii="Nunito Sans"/>
                            <w:color w:val="FFFFFF"/>
                            <w:spacing w:val="-2"/>
                            <w:sz w:val="12"/>
                          </w:rPr>
                          <w:t>inclusive</w:t>
                        </w:r>
                      </w:p>
                    </w:txbxContent>
                  </v:textbox>
                  <w10:wrap type="none"/>
                </v:shape>
                <v:shape style="position:absolute;left:5029;top:-2726;width:2110;height:167" type="#_x0000_t202" id="docshape190" filled="false" stroked="false">
                  <v:textbox inset="0,0,0,0">
                    <w:txbxContent>
                      <w:p>
                        <w:pPr>
                          <w:spacing w:before="2"/>
                          <w:ind w:left="0" w:right="0" w:firstLine="0"/>
                          <w:jc w:val="left"/>
                          <w:rPr>
                            <w:rFonts w:ascii="Nunito Sans"/>
                            <w:sz w:val="12"/>
                          </w:rPr>
                        </w:pPr>
                        <w:r>
                          <w:rPr>
                            <w:rFonts w:ascii="Nunito Sans"/>
                            <w:color w:val="FFFFFF"/>
                            <w:sz w:val="12"/>
                          </w:rPr>
                          <w:t>Professionals</w:t>
                        </w:r>
                        <w:r>
                          <w:rPr>
                            <w:rFonts w:ascii="Nunito Sans"/>
                            <w:color w:val="FFFFFF"/>
                            <w:spacing w:val="1"/>
                            <w:sz w:val="12"/>
                          </w:rPr>
                          <w:t> </w:t>
                        </w:r>
                        <w:r>
                          <w:rPr>
                            <w:rFonts w:ascii="Nunito Sans"/>
                            <w:color w:val="FFFFFF"/>
                            <w:sz w:val="12"/>
                          </w:rPr>
                          <w:t>help</w:t>
                        </w:r>
                        <w:r>
                          <w:rPr>
                            <w:rFonts w:ascii="Nunito Sans"/>
                            <w:color w:val="FFFFFF"/>
                            <w:spacing w:val="1"/>
                            <w:sz w:val="12"/>
                          </w:rPr>
                          <w:t> </w:t>
                        </w:r>
                        <w:r>
                          <w:rPr>
                            <w:rFonts w:ascii="Nunito Sans"/>
                            <w:color w:val="FFFFFF"/>
                            <w:sz w:val="12"/>
                          </w:rPr>
                          <w:t>advance</w:t>
                        </w:r>
                        <w:r>
                          <w:rPr>
                            <w:rFonts w:ascii="Nunito Sans"/>
                            <w:color w:val="FFFFFF"/>
                            <w:spacing w:val="1"/>
                            <w:sz w:val="12"/>
                          </w:rPr>
                          <w:t> </w:t>
                        </w:r>
                        <w:r>
                          <w:rPr>
                            <w:rFonts w:ascii="Nunito Sans"/>
                            <w:color w:val="FFFFFF"/>
                            <w:spacing w:val="-2"/>
                            <w:sz w:val="12"/>
                          </w:rPr>
                          <w:t>citizenship</w:t>
                        </w:r>
                      </w:p>
                    </w:txbxContent>
                  </v:textbox>
                  <w10:wrap type="none"/>
                </v:shape>
                <v:shape style="position:absolute;left:3679;top:-1793;width:1258;height:313" type="#_x0000_t202" id="docshape191" filled="false" stroked="false">
                  <v:textbox inset="0,0,0,0">
                    <w:txbxContent>
                      <w:p>
                        <w:pPr>
                          <w:spacing w:line="213" w:lineRule="auto" w:before="15"/>
                          <w:ind w:left="49" w:right="0" w:hanging="50"/>
                          <w:jc w:val="left"/>
                          <w:rPr>
                            <w:rFonts w:ascii="Nunito Sans"/>
                            <w:sz w:val="12"/>
                          </w:rPr>
                        </w:pPr>
                        <w:r>
                          <w:rPr>
                            <w:rFonts w:ascii="Nunito Sans"/>
                            <w:color w:val="FFFFFF"/>
                            <w:sz w:val="12"/>
                          </w:rPr>
                          <w:t>Creating</w:t>
                        </w:r>
                        <w:r>
                          <w:rPr>
                            <w:rFonts w:ascii="Nunito Sans"/>
                            <w:color w:val="FFFFFF"/>
                            <w:spacing w:val="-8"/>
                            <w:sz w:val="12"/>
                          </w:rPr>
                          <w:t> </w:t>
                        </w:r>
                        <w:r>
                          <w:rPr>
                            <w:rFonts w:ascii="Nunito Sans"/>
                            <w:color w:val="FFFFFF"/>
                            <w:sz w:val="12"/>
                          </w:rPr>
                          <w:t>conditions</w:t>
                        </w:r>
                        <w:r>
                          <w:rPr>
                            <w:rFonts w:ascii="Nunito Sans"/>
                            <w:color w:val="FFFFFF"/>
                            <w:spacing w:val="-8"/>
                            <w:sz w:val="12"/>
                          </w:rPr>
                          <w:t> </w:t>
                        </w:r>
                        <w:r>
                          <w:rPr>
                            <w:rFonts w:ascii="Nunito Sans"/>
                            <w:color w:val="FFFFFF"/>
                            <w:sz w:val="12"/>
                          </w:rPr>
                          <w:t>for</w:t>
                        </w:r>
                        <w:r>
                          <w:rPr>
                            <w:rFonts w:ascii="Nunito Sans"/>
                            <w:color w:val="FFFFFF"/>
                            <w:spacing w:val="40"/>
                            <w:sz w:val="12"/>
                          </w:rPr>
                          <w:t> </w:t>
                        </w:r>
                        <w:r>
                          <w:rPr>
                            <w:rFonts w:ascii="Nunito Sans"/>
                            <w:color w:val="FFFFFF"/>
                            <w:sz w:val="12"/>
                          </w:rPr>
                          <w:t>success</w:t>
                        </w:r>
                        <w:r>
                          <w:rPr>
                            <w:rFonts w:ascii="Nunito Sans"/>
                            <w:color w:val="FFFFFF"/>
                            <w:spacing w:val="1"/>
                            <w:sz w:val="12"/>
                          </w:rPr>
                          <w:t> </w:t>
                        </w:r>
                        <w:r>
                          <w:rPr>
                            <w:rFonts w:ascii="Nunito Sans"/>
                            <w:color w:val="FFFFFF"/>
                            <w:sz w:val="12"/>
                          </w:rPr>
                          <w:t>at</w:t>
                        </w:r>
                        <w:r>
                          <w:rPr>
                            <w:rFonts w:ascii="Nunito Sans"/>
                            <w:color w:val="FFFFFF"/>
                            <w:spacing w:val="1"/>
                            <w:sz w:val="12"/>
                          </w:rPr>
                          <w:t> </w:t>
                        </w:r>
                        <w:r>
                          <w:rPr>
                            <w:rFonts w:ascii="Nunito Sans"/>
                            <w:color w:val="FFFFFF"/>
                            <w:sz w:val="12"/>
                          </w:rPr>
                          <w:t>each</w:t>
                        </w:r>
                        <w:r>
                          <w:rPr>
                            <w:rFonts w:ascii="Nunito Sans"/>
                            <w:color w:val="FFFFFF"/>
                            <w:spacing w:val="1"/>
                            <w:sz w:val="12"/>
                          </w:rPr>
                          <w:t> </w:t>
                        </w:r>
                        <w:r>
                          <w:rPr>
                            <w:rFonts w:ascii="Nunito Sans"/>
                            <w:color w:val="FFFFFF"/>
                            <w:spacing w:val="-4"/>
                            <w:sz w:val="12"/>
                          </w:rPr>
                          <w:t>level</w:t>
                        </w:r>
                      </w:p>
                    </w:txbxContent>
                  </v:textbox>
                  <w10:wrap type="none"/>
                </v:shape>
                <v:shape style="position:absolute;left:8274;top:-1795;width:1211;height:313" type="#_x0000_t202" id="docshape192" filled="false" stroked="false">
                  <v:textbox inset="0,0,0,0">
                    <w:txbxContent>
                      <w:p>
                        <w:pPr>
                          <w:spacing w:line="213" w:lineRule="auto" w:before="15"/>
                          <w:ind w:left="0" w:right="0" w:firstLine="189"/>
                          <w:jc w:val="left"/>
                          <w:rPr>
                            <w:rFonts w:ascii="Nunito Sans"/>
                            <w:sz w:val="12"/>
                          </w:rPr>
                        </w:pPr>
                        <w:r>
                          <w:rPr>
                            <w:rFonts w:ascii="Nunito Sans"/>
                            <w:color w:val="FFFFFF"/>
                            <w:spacing w:val="-2"/>
                            <w:sz w:val="12"/>
                          </w:rPr>
                          <w:t>Understanding</w:t>
                        </w:r>
                        <w:r>
                          <w:rPr>
                            <w:rFonts w:ascii="Nunito Sans"/>
                            <w:color w:val="FFFFFF"/>
                            <w:spacing w:val="40"/>
                            <w:sz w:val="12"/>
                          </w:rPr>
                          <w:t> </w:t>
                        </w:r>
                        <w:r>
                          <w:rPr>
                            <w:rFonts w:ascii="Nunito Sans"/>
                            <w:color w:val="FFFFFF"/>
                            <w:sz w:val="12"/>
                          </w:rPr>
                          <w:t>conditions</w:t>
                        </w:r>
                        <w:r>
                          <w:rPr>
                            <w:rFonts w:ascii="Nunito Sans"/>
                            <w:color w:val="FFFFFF"/>
                            <w:spacing w:val="-8"/>
                            <w:sz w:val="12"/>
                          </w:rPr>
                          <w:t> </w:t>
                        </w:r>
                        <w:r>
                          <w:rPr>
                            <w:rFonts w:ascii="Nunito Sans"/>
                            <w:color w:val="FFFFFF"/>
                            <w:sz w:val="12"/>
                          </w:rPr>
                          <w:t>for</w:t>
                        </w:r>
                        <w:r>
                          <w:rPr>
                            <w:rFonts w:ascii="Nunito Sans"/>
                            <w:color w:val="FFFFFF"/>
                            <w:spacing w:val="-8"/>
                            <w:sz w:val="12"/>
                          </w:rPr>
                          <w:t> </w:t>
                        </w:r>
                        <w:r>
                          <w:rPr>
                            <w:rFonts w:ascii="Nunito Sans"/>
                            <w:color w:val="FFFFFF"/>
                            <w:sz w:val="12"/>
                          </w:rPr>
                          <w:t>success</w:t>
                        </w:r>
                      </w:p>
                    </w:txbxContent>
                  </v:textbox>
                  <w10:wrap type="none"/>
                </v:shape>
                <v:shape style="position:absolute;left:5934;top:-943;width:1502;height:167" type="#_x0000_t202" id="docshape193" filled="false" stroked="false">
                  <v:textbox inset="0,0,0,0">
                    <w:txbxContent>
                      <w:p>
                        <w:pPr>
                          <w:spacing w:before="2"/>
                          <w:ind w:left="0" w:right="0" w:firstLine="0"/>
                          <w:jc w:val="left"/>
                          <w:rPr>
                            <w:rFonts w:ascii="Nunito Sans"/>
                            <w:sz w:val="12"/>
                          </w:rPr>
                        </w:pPr>
                        <w:r>
                          <w:rPr>
                            <w:rFonts w:ascii="Nunito Sans"/>
                            <w:color w:val="FFFFFF"/>
                            <w:sz w:val="12"/>
                          </w:rPr>
                          <w:t>Shared goverance</w:t>
                        </w:r>
                        <w:r>
                          <w:rPr>
                            <w:rFonts w:ascii="Nunito Sans"/>
                            <w:color w:val="FFFFFF"/>
                            <w:spacing w:val="1"/>
                            <w:sz w:val="12"/>
                          </w:rPr>
                          <w:t> </w:t>
                        </w:r>
                        <w:r>
                          <w:rPr>
                            <w:rFonts w:ascii="Nunito Sans"/>
                            <w:color w:val="FFFFFF"/>
                            <w:sz w:val="12"/>
                          </w:rPr>
                          <w:t>for</w:t>
                        </w:r>
                        <w:r>
                          <w:rPr>
                            <w:rFonts w:ascii="Nunito Sans"/>
                            <w:color w:val="FFFFFF"/>
                            <w:spacing w:val="1"/>
                            <w:sz w:val="12"/>
                          </w:rPr>
                          <w:t> </w:t>
                        </w:r>
                        <w:r>
                          <w:rPr>
                            <w:rFonts w:ascii="Nunito Sans"/>
                            <w:color w:val="FFFFFF"/>
                            <w:spacing w:val="-4"/>
                            <w:sz w:val="12"/>
                          </w:rPr>
                          <w:t>NDIS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0384">
                <wp:simplePos x="0" y="0"/>
                <wp:positionH relativeFrom="page">
                  <wp:posOffset>1439999</wp:posOffset>
                </wp:positionH>
                <wp:positionV relativeFrom="paragraph">
                  <wp:posOffset>399002</wp:posOffset>
                </wp:positionV>
                <wp:extent cx="4860290" cy="190500"/>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4860290" cy="190500"/>
                        </a:xfrm>
                        <a:prstGeom prst="rect">
                          <a:avLst/>
                        </a:prstGeom>
                        <a:solidFill>
                          <a:srgbClr val="CCDEEE"/>
                        </a:solidFill>
                      </wps:spPr>
                      <wps:txbx>
                        <w:txbxContent>
                          <w:p>
                            <w:pPr>
                              <w:spacing w:before="58"/>
                              <w:ind w:left="86" w:right="0" w:firstLine="0"/>
                              <w:jc w:val="left"/>
                              <w:rPr>
                                <w:rFonts w:ascii="Arial"/>
                                <w:b/>
                                <w:color w:val="000000"/>
                                <w:sz w:val="18"/>
                              </w:rPr>
                            </w:pPr>
                            <w:r>
                              <w:rPr>
                                <w:rFonts w:ascii="Arial"/>
                                <w:b/>
                                <w:color w:val="062753"/>
                                <w:w w:val="80"/>
                                <w:sz w:val="18"/>
                              </w:rPr>
                              <w:t>FIGURE</w:t>
                            </w:r>
                            <w:r>
                              <w:rPr>
                                <w:rFonts w:ascii="Arial"/>
                                <w:b/>
                                <w:color w:val="062753"/>
                                <w:spacing w:val="15"/>
                                <w:sz w:val="18"/>
                              </w:rPr>
                              <w:t> </w:t>
                            </w:r>
                            <w:r>
                              <w:rPr>
                                <w:rFonts w:ascii="Arial"/>
                                <w:b/>
                                <w:color w:val="062753"/>
                                <w:w w:val="80"/>
                                <w:sz w:val="18"/>
                              </w:rPr>
                              <w:t>5</w:t>
                            </w:r>
                            <w:r>
                              <w:rPr>
                                <w:rFonts w:ascii="Arial"/>
                                <w:b/>
                                <w:color w:val="231F20"/>
                                <w:spacing w:val="-7"/>
                                <w:w w:val="80"/>
                                <w:sz w:val="18"/>
                              </w:rPr>
                              <w:t> </w:t>
                            </w:r>
                            <w:r>
                              <w:rPr>
                                <w:rFonts w:ascii="Arial"/>
                                <w:b/>
                                <w:color w:val="231F20"/>
                                <w:w w:val="80"/>
                                <w:sz w:val="18"/>
                              </w:rPr>
                              <w:t>.</w:t>
                            </w:r>
                            <w:r>
                              <w:rPr>
                                <w:rFonts w:ascii="Arial"/>
                                <w:b/>
                                <w:color w:val="231F20"/>
                                <w:spacing w:val="8"/>
                                <w:sz w:val="18"/>
                              </w:rPr>
                              <w:t> </w:t>
                            </w:r>
                            <w:r>
                              <w:rPr>
                                <w:rFonts w:ascii="Arial"/>
                                <w:b/>
                                <w:color w:val="231F20"/>
                                <w:w w:val="80"/>
                                <w:sz w:val="18"/>
                              </w:rPr>
                              <w:t>Three</w:t>
                            </w:r>
                            <w:r>
                              <w:rPr>
                                <w:rFonts w:ascii="Arial"/>
                                <w:b/>
                                <w:color w:val="231F20"/>
                                <w:spacing w:val="9"/>
                                <w:sz w:val="18"/>
                              </w:rPr>
                              <w:t> </w:t>
                            </w:r>
                            <w:r>
                              <w:rPr>
                                <w:rFonts w:ascii="Arial"/>
                                <w:b/>
                                <w:color w:val="231F20"/>
                                <w:w w:val="80"/>
                                <w:sz w:val="18"/>
                              </w:rPr>
                              <w:t>zones</w:t>
                            </w:r>
                            <w:r>
                              <w:rPr>
                                <w:rFonts w:ascii="Arial"/>
                                <w:b/>
                                <w:color w:val="231F20"/>
                                <w:spacing w:val="9"/>
                                <w:sz w:val="18"/>
                              </w:rPr>
                              <w:t> </w:t>
                            </w:r>
                            <w:r>
                              <w:rPr>
                                <w:rFonts w:ascii="Arial"/>
                                <w:b/>
                                <w:color w:val="231F20"/>
                                <w:w w:val="80"/>
                                <w:sz w:val="18"/>
                              </w:rPr>
                              <w:t>for</w:t>
                            </w:r>
                            <w:r>
                              <w:rPr>
                                <w:rFonts w:ascii="Arial"/>
                                <w:b/>
                                <w:color w:val="231F20"/>
                                <w:spacing w:val="8"/>
                                <w:sz w:val="18"/>
                              </w:rPr>
                              <w:t> </w:t>
                            </w:r>
                            <w:r>
                              <w:rPr>
                                <w:rFonts w:ascii="Arial"/>
                                <w:b/>
                                <w:color w:val="231F20"/>
                                <w:spacing w:val="-2"/>
                                <w:w w:val="80"/>
                                <w:sz w:val="18"/>
                              </w:rPr>
                              <w:t>innovation</w:t>
                            </w:r>
                          </w:p>
                        </w:txbxContent>
                      </wps:txbx>
                      <wps:bodyPr wrap="square" lIns="0" tIns="0" rIns="0" bIns="0" rtlCol="0">
                        <a:noAutofit/>
                      </wps:bodyPr>
                    </wps:wsp>
                  </a:graphicData>
                </a:graphic>
              </wp:anchor>
            </w:drawing>
          </mc:Choice>
          <mc:Fallback>
            <w:pict>
              <v:shape style="position:absolute;margin-left:113.385803pt;margin-top:31.417559pt;width:382.7pt;height:15pt;mso-position-horizontal-relative:page;mso-position-vertical-relative:paragraph;z-index:15760384" type="#_x0000_t202" id="docshape194" filled="true" fillcolor="#ccdeee" stroked="false">
                <v:textbox inset="0,0,0,0">
                  <w:txbxContent>
                    <w:p>
                      <w:pPr>
                        <w:spacing w:before="58"/>
                        <w:ind w:left="86" w:right="0" w:firstLine="0"/>
                        <w:jc w:val="left"/>
                        <w:rPr>
                          <w:rFonts w:ascii="Arial"/>
                          <w:b/>
                          <w:color w:val="000000"/>
                          <w:sz w:val="18"/>
                        </w:rPr>
                      </w:pPr>
                      <w:r>
                        <w:rPr>
                          <w:rFonts w:ascii="Arial"/>
                          <w:b/>
                          <w:color w:val="062753"/>
                          <w:w w:val="80"/>
                          <w:sz w:val="18"/>
                        </w:rPr>
                        <w:t>FIGURE</w:t>
                      </w:r>
                      <w:r>
                        <w:rPr>
                          <w:rFonts w:ascii="Arial"/>
                          <w:b/>
                          <w:color w:val="062753"/>
                          <w:spacing w:val="15"/>
                          <w:sz w:val="18"/>
                        </w:rPr>
                        <w:t> </w:t>
                      </w:r>
                      <w:r>
                        <w:rPr>
                          <w:rFonts w:ascii="Arial"/>
                          <w:b/>
                          <w:color w:val="062753"/>
                          <w:w w:val="80"/>
                          <w:sz w:val="18"/>
                        </w:rPr>
                        <w:t>5</w:t>
                      </w:r>
                      <w:r>
                        <w:rPr>
                          <w:rFonts w:ascii="Arial"/>
                          <w:b/>
                          <w:color w:val="231F20"/>
                          <w:spacing w:val="-7"/>
                          <w:w w:val="80"/>
                          <w:sz w:val="18"/>
                        </w:rPr>
                        <w:t> </w:t>
                      </w:r>
                      <w:r>
                        <w:rPr>
                          <w:rFonts w:ascii="Arial"/>
                          <w:b/>
                          <w:color w:val="231F20"/>
                          <w:w w:val="80"/>
                          <w:sz w:val="18"/>
                        </w:rPr>
                        <w:t>.</w:t>
                      </w:r>
                      <w:r>
                        <w:rPr>
                          <w:rFonts w:ascii="Arial"/>
                          <w:b/>
                          <w:color w:val="231F20"/>
                          <w:spacing w:val="8"/>
                          <w:sz w:val="18"/>
                        </w:rPr>
                        <w:t> </w:t>
                      </w:r>
                      <w:r>
                        <w:rPr>
                          <w:rFonts w:ascii="Arial"/>
                          <w:b/>
                          <w:color w:val="231F20"/>
                          <w:w w:val="80"/>
                          <w:sz w:val="18"/>
                        </w:rPr>
                        <w:t>Three</w:t>
                      </w:r>
                      <w:r>
                        <w:rPr>
                          <w:rFonts w:ascii="Arial"/>
                          <w:b/>
                          <w:color w:val="231F20"/>
                          <w:spacing w:val="9"/>
                          <w:sz w:val="18"/>
                        </w:rPr>
                        <w:t> </w:t>
                      </w:r>
                      <w:r>
                        <w:rPr>
                          <w:rFonts w:ascii="Arial"/>
                          <w:b/>
                          <w:color w:val="231F20"/>
                          <w:w w:val="80"/>
                          <w:sz w:val="18"/>
                        </w:rPr>
                        <w:t>zones</w:t>
                      </w:r>
                      <w:r>
                        <w:rPr>
                          <w:rFonts w:ascii="Arial"/>
                          <w:b/>
                          <w:color w:val="231F20"/>
                          <w:spacing w:val="9"/>
                          <w:sz w:val="18"/>
                        </w:rPr>
                        <w:t> </w:t>
                      </w:r>
                      <w:r>
                        <w:rPr>
                          <w:rFonts w:ascii="Arial"/>
                          <w:b/>
                          <w:color w:val="231F20"/>
                          <w:w w:val="80"/>
                          <w:sz w:val="18"/>
                        </w:rPr>
                        <w:t>for</w:t>
                      </w:r>
                      <w:r>
                        <w:rPr>
                          <w:rFonts w:ascii="Arial"/>
                          <w:b/>
                          <w:color w:val="231F20"/>
                          <w:spacing w:val="8"/>
                          <w:sz w:val="18"/>
                        </w:rPr>
                        <w:t> </w:t>
                      </w:r>
                      <w:r>
                        <w:rPr>
                          <w:rFonts w:ascii="Arial"/>
                          <w:b/>
                          <w:color w:val="231F20"/>
                          <w:spacing w:val="-2"/>
                          <w:w w:val="80"/>
                          <w:sz w:val="18"/>
                        </w:rPr>
                        <w:t>innovation</w:t>
                      </w:r>
                    </w:p>
                  </w:txbxContent>
                </v:textbox>
                <v:fill type="solid"/>
                <w10:wrap type="none"/>
              </v:shape>
            </w:pict>
          </mc:Fallback>
        </mc:AlternateContent>
      </w:r>
      <w:r>
        <w:rPr>
          <w:color w:val="B6B8B9"/>
          <w:spacing w:val="-5"/>
          <w:sz w:val="48"/>
        </w:rPr>
        <w:t>39</w:t>
      </w:r>
    </w:p>
    <w:p>
      <w:pPr>
        <w:pStyle w:val="BodyText"/>
        <w:rPr>
          <w:sz w:val="20"/>
        </w:rPr>
      </w:pPr>
    </w:p>
    <w:p>
      <w:pPr>
        <w:pStyle w:val="BodyText"/>
        <w:spacing w:line="242" w:lineRule="auto" w:before="282"/>
        <w:ind w:left="1927" w:right="1720"/>
      </w:pPr>
      <w:r>
        <w:rPr>
          <w:color w:val="231F20"/>
        </w:rPr>
        <w:t>Using</w:t>
      </w:r>
      <w:r>
        <w:rPr>
          <w:color w:val="231F20"/>
          <w:spacing w:val="-11"/>
        </w:rPr>
        <w:t> </w:t>
      </w:r>
      <w:r>
        <w:rPr>
          <w:color w:val="231F20"/>
        </w:rPr>
        <w:t>this</w:t>
      </w:r>
      <w:r>
        <w:rPr>
          <w:color w:val="231F20"/>
          <w:spacing w:val="-11"/>
        </w:rPr>
        <w:t> </w:t>
      </w:r>
      <w:r>
        <w:rPr>
          <w:color w:val="231F20"/>
        </w:rPr>
        <w:t>framework</w:t>
      </w:r>
      <w:r>
        <w:rPr>
          <w:color w:val="231F20"/>
          <w:spacing w:val="-11"/>
        </w:rPr>
        <w:t> </w:t>
      </w:r>
      <w:r>
        <w:rPr>
          <w:color w:val="231F20"/>
        </w:rPr>
        <w:t>we</w:t>
      </w:r>
      <w:r>
        <w:rPr>
          <w:color w:val="231F20"/>
          <w:spacing w:val="-11"/>
        </w:rPr>
        <w:t> </w:t>
      </w:r>
      <w:r>
        <w:rPr>
          <w:color w:val="231F20"/>
        </w:rPr>
        <w:t>would</w:t>
      </w:r>
      <w:r>
        <w:rPr>
          <w:color w:val="231F20"/>
          <w:spacing w:val="-11"/>
        </w:rPr>
        <w:t> </w:t>
      </w:r>
      <w:r>
        <w:rPr>
          <w:color w:val="231F20"/>
        </w:rPr>
        <w:t>like</w:t>
      </w:r>
      <w:r>
        <w:rPr>
          <w:color w:val="231F20"/>
          <w:spacing w:val="-11"/>
        </w:rPr>
        <w:t> </w:t>
      </w:r>
      <w:r>
        <w:rPr>
          <w:color w:val="231F20"/>
        </w:rPr>
        <w:t>to</w:t>
      </w:r>
      <w:r>
        <w:rPr>
          <w:color w:val="231F20"/>
          <w:spacing w:val="-11"/>
        </w:rPr>
        <w:t> </w:t>
      </w:r>
      <w:r>
        <w:rPr>
          <w:color w:val="231F20"/>
        </w:rPr>
        <w:t>suggest</w:t>
      </w:r>
      <w:r>
        <w:rPr>
          <w:color w:val="231F20"/>
          <w:spacing w:val="-11"/>
        </w:rPr>
        <w:t> </w:t>
      </w:r>
      <w:r>
        <w:rPr>
          <w:color w:val="231F20"/>
        </w:rPr>
        <w:t>a</w:t>
      </w:r>
      <w:r>
        <w:rPr>
          <w:color w:val="231F20"/>
          <w:spacing w:val="-11"/>
        </w:rPr>
        <w:t> </w:t>
      </w:r>
      <w:r>
        <w:rPr>
          <w:color w:val="231F20"/>
        </w:rPr>
        <w:t>series</w:t>
      </w:r>
      <w:r>
        <w:rPr>
          <w:color w:val="231F20"/>
          <w:spacing w:val="-11"/>
        </w:rPr>
        <w:t> </w:t>
      </w:r>
      <w:r>
        <w:rPr>
          <w:color w:val="231F20"/>
        </w:rPr>
        <w:t>of</w:t>
      </w:r>
      <w:r>
        <w:rPr>
          <w:color w:val="231F20"/>
          <w:spacing w:val="-11"/>
        </w:rPr>
        <w:t> </w:t>
      </w:r>
      <w:r>
        <w:rPr>
          <w:color w:val="231F20"/>
        </w:rPr>
        <w:t>reforms</w:t>
      </w:r>
      <w:r>
        <w:rPr>
          <w:color w:val="231F20"/>
          <w:spacing w:val="-11"/>
        </w:rPr>
        <w:t> </w:t>
      </w:r>
      <w:r>
        <w:rPr>
          <w:color w:val="231F20"/>
        </w:rPr>
        <w:t>that</w:t>
      </w:r>
      <w:r>
        <w:rPr>
          <w:color w:val="231F20"/>
          <w:spacing w:val="-11"/>
        </w:rPr>
        <w:t> </w:t>
      </w:r>
      <w:r>
        <w:rPr>
          <w:color w:val="231F20"/>
        </w:rPr>
        <w:t>would </w:t>
      </w:r>
      <w:r>
        <w:rPr>
          <w:color w:val="231F20"/>
          <w:spacing w:val="-2"/>
        </w:rPr>
        <w:t>improve</w:t>
      </w:r>
      <w:r>
        <w:rPr>
          <w:color w:val="231F20"/>
          <w:spacing w:val="-10"/>
        </w:rPr>
        <w:t> </w:t>
      </w:r>
      <w:r>
        <w:rPr>
          <w:color w:val="231F20"/>
          <w:spacing w:val="-2"/>
        </w:rPr>
        <w:t>the</w:t>
      </w:r>
      <w:r>
        <w:rPr>
          <w:color w:val="231F20"/>
          <w:spacing w:val="-10"/>
        </w:rPr>
        <w:t> </w:t>
      </w:r>
      <w:r>
        <w:rPr>
          <w:color w:val="231F20"/>
          <w:spacing w:val="-2"/>
        </w:rPr>
        <w:t>NDIS</w:t>
      </w:r>
      <w:r>
        <w:rPr>
          <w:color w:val="231F20"/>
          <w:spacing w:val="-10"/>
        </w:rPr>
        <w:t> </w:t>
      </w:r>
      <w:r>
        <w:rPr>
          <w:color w:val="231F20"/>
          <w:spacing w:val="-2"/>
        </w:rPr>
        <w:t>and</w:t>
      </w:r>
      <w:r>
        <w:rPr>
          <w:color w:val="231F20"/>
          <w:spacing w:val="-10"/>
        </w:rPr>
        <w:t> </w:t>
      </w:r>
      <w:r>
        <w:rPr>
          <w:color w:val="231F20"/>
          <w:spacing w:val="-2"/>
        </w:rPr>
        <w:t>increase</w:t>
      </w:r>
      <w:r>
        <w:rPr>
          <w:color w:val="231F20"/>
          <w:spacing w:val="-10"/>
        </w:rPr>
        <w:t> </w:t>
      </w:r>
      <w:r>
        <w:rPr>
          <w:color w:val="231F20"/>
          <w:spacing w:val="-2"/>
        </w:rPr>
        <w:t>its</w:t>
      </w:r>
      <w:r>
        <w:rPr>
          <w:color w:val="231F20"/>
          <w:spacing w:val="-10"/>
        </w:rPr>
        <w:t> </w:t>
      </w:r>
      <w:r>
        <w:rPr>
          <w:color w:val="231F20"/>
          <w:spacing w:val="-2"/>
        </w:rPr>
        <w:t>effectiveness,</w:t>
      </w:r>
      <w:r>
        <w:rPr>
          <w:color w:val="231F20"/>
          <w:spacing w:val="-10"/>
        </w:rPr>
        <w:t> </w:t>
      </w:r>
      <w:r>
        <w:rPr>
          <w:color w:val="231F20"/>
          <w:spacing w:val="-2"/>
        </w:rPr>
        <w:t>efficiency</w:t>
      </w:r>
      <w:r>
        <w:rPr>
          <w:color w:val="231F20"/>
          <w:spacing w:val="-10"/>
        </w:rPr>
        <w:t> </w:t>
      </w:r>
      <w:r>
        <w:rPr>
          <w:color w:val="231F20"/>
          <w:spacing w:val="-2"/>
        </w:rPr>
        <w:t>and</w:t>
      </w:r>
      <w:r>
        <w:rPr>
          <w:color w:val="231F20"/>
          <w:spacing w:val="-9"/>
        </w:rPr>
        <w:t> </w:t>
      </w:r>
      <w:r>
        <w:rPr>
          <w:color w:val="231F20"/>
          <w:spacing w:val="-2"/>
        </w:rPr>
        <w:t>sustainability:</w:t>
      </w:r>
    </w:p>
    <w:p>
      <w:pPr>
        <w:pStyle w:val="BodyText"/>
        <w:spacing w:before="1"/>
        <w:rPr>
          <w:sz w:val="26"/>
        </w:rPr>
      </w:pPr>
    </w:p>
    <w:p>
      <w:pPr>
        <w:pStyle w:val="ListParagraph"/>
        <w:numPr>
          <w:ilvl w:val="1"/>
          <w:numId w:val="16"/>
        </w:numPr>
        <w:tabs>
          <w:tab w:pos="2379" w:val="left" w:leader="none"/>
          <w:tab w:pos="2381" w:val="left" w:leader="none"/>
        </w:tabs>
        <w:spacing w:line="266" w:lineRule="auto" w:before="0" w:after="0"/>
        <w:ind w:left="2381" w:right="2390" w:hanging="341"/>
        <w:jc w:val="left"/>
        <w:rPr>
          <w:sz w:val="22"/>
        </w:rPr>
      </w:pPr>
      <w:r>
        <w:rPr>
          <w:color w:val="231F20"/>
          <w:w w:val="90"/>
          <w:sz w:val="22"/>
        </w:rPr>
        <w:t>Create a system of personal budgets and self-directed support to ensure </w:t>
      </w:r>
      <w:r>
        <w:rPr>
          <w:color w:val="231F20"/>
          <w:spacing w:val="-4"/>
          <w:sz w:val="22"/>
        </w:rPr>
        <w:t>everyone</w:t>
      </w:r>
      <w:r>
        <w:rPr>
          <w:color w:val="231F20"/>
          <w:spacing w:val="-5"/>
          <w:sz w:val="22"/>
        </w:rPr>
        <w:t> </w:t>
      </w:r>
      <w:r>
        <w:rPr>
          <w:color w:val="231F20"/>
          <w:spacing w:val="-4"/>
          <w:sz w:val="22"/>
        </w:rPr>
        <w:t>has</w:t>
      </w:r>
      <w:r>
        <w:rPr>
          <w:color w:val="231F20"/>
          <w:spacing w:val="-5"/>
          <w:sz w:val="22"/>
        </w:rPr>
        <w:t> </w:t>
      </w:r>
      <w:r>
        <w:rPr>
          <w:color w:val="231F20"/>
          <w:spacing w:val="-4"/>
          <w:sz w:val="22"/>
        </w:rPr>
        <w:t>clear</w:t>
      </w:r>
      <w:r>
        <w:rPr>
          <w:color w:val="231F20"/>
          <w:spacing w:val="-5"/>
          <w:sz w:val="22"/>
        </w:rPr>
        <w:t> </w:t>
      </w:r>
      <w:r>
        <w:rPr>
          <w:color w:val="231F20"/>
          <w:spacing w:val="-4"/>
          <w:sz w:val="22"/>
        </w:rPr>
        <w:t>and</w:t>
      </w:r>
      <w:r>
        <w:rPr>
          <w:color w:val="231F20"/>
          <w:spacing w:val="-5"/>
          <w:sz w:val="22"/>
        </w:rPr>
        <w:t> </w:t>
      </w:r>
      <w:r>
        <w:rPr>
          <w:color w:val="231F20"/>
          <w:spacing w:val="-4"/>
          <w:sz w:val="22"/>
        </w:rPr>
        <w:t>meaningful</w:t>
      </w:r>
      <w:r>
        <w:rPr>
          <w:color w:val="231F20"/>
          <w:spacing w:val="-5"/>
          <w:sz w:val="22"/>
        </w:rPr>
        <w:t> </w:t>
      </w:r>
      <w:r>
        <w:rPr>
          <w:color w:val="231F20"/>
          <w:spacing w:val="-4"/>
          <w:sz w:val="22"/>
        </w:rPr>
        <w:t>entitlements</w:t>
      </w:r>
      <w:r>
        <w:rPr>
          <w:color w:val="231F20"/>
          <w:spacing w:val="-5"/>
          <w:sz w:val="22"/>
        </w:rPr>
        <w:t> </w:t>
      </w:r>
      <w:r>
        <w:rPr>
          <w:color w:val="231F20"/>
          <w:spacing w:val="-4"/>
          <w:sz w:val="22"/>
        </w:rPr>
        <w:t>they</w:t>
      </w:r>
      <w:r>
        <w:rPr>
          <w:color w:val="231F20"/>
          <w:spacing w:val="-5"/>
          <w:sz w:val="22"/>
        </w:rPr>
        <w:t> </w:t>
      </w:r>
      <w:r>
        <w:rPr>
          <w:color w:val="231F20"/>
          <w:spacing w:val="-4"/>
          <w:sz w:val="22"/>
        </w:rPr>
        <w:t>can</w:t>
      </w:r>
      <w:r>
        <w:rPr>
          <w:color w:val="231F20"/>
          <w:spacing w:val="-5"/>
          <w:sz w:val="22"/>
        </w:rPr>
        <w:t> </w:t>
      </w:r>
      <w:r>
        <w:rPr>
          <w:color w:val="231F20"/>
          <w:spacing w:val="-4"/>
          <w:sz w:val="22"/>
        </w:rPr>
        <w:t>control.</w:t>
      </w:r>
    </w:p>
    <w:p>
      <w:pPr>
        <w:pStyle w:val="ListParagraph"/>
        <w:numPr>
          <w:ilvl w:val="1"/>
          <w:numId w:val="16"/>
        </w:numPr>
        <w:tabs>
          <w:tab w:pos="2379" w:val="left" w:leader="none"/>
          <w:tab w:pos="2381" w:val="left" w:leader="none"/>
        </w:tabs>
        <w:spacing w:line="266" w:lineRule="auto" w:before="0" w:after="0"/>
        <w:ind w:left="2381" w:right="1869" w:hanging="341"/>
        <w:jc w:val="left"/>
        <w:rPr>
          <w:sz w:val="22"/>
        </w:rPr>
      </w:pPr>
      <w:r>
        <w:rPr>
          <w:color w:val="231F20"/>
          <w:spacing w:val="-6"/>
          <w:sz w:val="22"/>
        </w:rPr>
        <w:t>Encourage</w:t>
      </w:r>
      <w:r>
        <w:rPr>
          <w:color w:val="231F20"/>
          <w:spacing w:val="-10"/>
          <w:sz w:val="22"/>
        </w:rPr>
        <w:t> </w:t>
      </w:r>
      <w:r>
        <w:rPr>
          <w:color w:val="231F20"/>
          <w:spacing w:val="-6"/>
          <w:sz w:val="22"/>
        </w:rPr>
        <w:t>peer</w:t>
      </w:r>
      <w:r>
        <w:rPr>
          <w:color w:val="231F20"/>
          <w:spacing w:val="-9"/>
          <w:sz w:val="22"/>
        </w:rPr>
        <w:t> </w:t>
      </w:r>
      <w:r>
        <w:rPr>
          <w:color w:val="231F20"/>
          <w:spacing w:val="-6"/>
          <w:sz w:val="22"/>
        </w:rPr>
        <w:t>support</w:t>
      </w:r>
      <w:r>
        <w:rPr>
          <w:color w:val="231F20"/>
          <w:spacing w:val="-9"/>
          <w:sz w:val="22"/>
        </w:rPr>
        <w:t> </w:t>
      </w:r>
      <w:r>
        <w:rPr>
          <w:color w:val="231F20"/>
          <w:spacing w:val="-6"/>
          <w:sz w:val="22"/>
        </w:rPr>
        <w:t>at</w:t>
      </w:r>
      <w:r>
        <w:rPr>
          <w:color w:val="231F20"/>
          <w:spacing w:val="-10"/>
          <w:sz w:val="22"/>
        </w:rPr>
        <w:t> </w:t>
      </w:r>
      <w:r>
        <w:rPr>
          <w:color w:val="231F20"/>
          <w:spacing w:val="-6"/>
          <w:sz w:val="22"/>
        </w:rPr>
        <w:t>every</w:t>
      </w:r>
      <w:r>
        <w:rPr>
          <w:color w:val="231F20"/>
          <w:spacing w:val="-9"/>
          <w:sz w:val="22"/>
        </w:rPr>
        <w:t> </w:t>
      </w:r>
      <w:r>
        <w:rPr>
          <w:color w:val="231F20"/>
          <w:spacing w:val="-6"/>
          <w:sz w:val="22"/>
        </w:rPr>
        <w:t>level,</w:t>
      </w:r>
      <w:r>
        <w:rPr>
          <w:color w:val="231F20"/>
          <w:spacing w:val="-9"/>
          <w:sz w:val="22"/>
        </w:rPr>
        <w:t> </w:t>
      </w:r>
      <w:r>
        <w:rPr>
          <w:color w:val="231F20"/>
          <w:spacing w:val="-6"/>
          <w:sz w:val="22"/>
        </w:rPr>
        <w:t>particularly</w:t>
      </w:r>
      <w:r>
        <w:rPr>
          <w:color w:val="231F20"/>
          <w:spacing w:val="-9"/>
          <w:sz w:val="22"/>
        </w:rPr>
        <w:t> </w:t>
      </w:r>
      <w:r>
        <w:rPr>
          <w:color w:val="231F20"/>
          <w:spacing w:val="-6"/>
          <w:sz w:val="22"/>
        </w:rPr>
        <w:t>for</w:t>
      </w:r>
      <w:r>
        <w:rPr>
          <w:color w:val="231F20"/>
          <w:spacing w:val="-10"/>
          <w:sz w:val="22"/>
        </w:rPr>
        <w:t> </w:t>
      </w:r>
      <w:r>
        <w:rPr>
          <w:color w:val="231F20"/>
          <w:spacing w:val="-6"/>
          <w:sz w:val="22"/>
        </w:rPr>
        <w:t>people</w:t>
      </w:r>
      <w:r>
        <w:rPr>
          <w:color w:val="231F20"/>
          <w:spacing w:val="-9"/>
          <w:sz w:val="22"/>
        </w:rPr>
        <w:t> </w:t>
      </w:r>
      <w:r>
        <w:rPr>
          <w:color w:val="231F20"/>
          <w:spacing w:val="-6"/>
          <w:sz w:val="22"/>
        </w:rPr>
        <w:t>with</w:t>
      </w:r>
      <w:r>
        <w:rPr>
          <w:color w:val="231F20"/>
          <w:spacing w:val="-9"/>
          <w:sz w:val="22"/>
        </w:rPr>
        <w:t> </w:t>
      </w:r>
      <w:r>
        <w:rPr>
          <w:color w:val="231F20"/>
          <w:spacing w:val="-6"/>
          <w:sz w:val="22"/>
        </w:rPr>
        <w:t>disabilities </w:t>
      </w:r>
      <w:r>
        <w:rPr>
          <w:color w:val="231F20"/>
          <w:spacing w:val="-4"/>
          <w:sz w:val="22"/>
        </w:rPr>
        <w:t>and</w:t>
      </w:r>
      <w:r>
        <w:rPr>
          <w:color w:val="231F20"/>
          <w:spacing w:val="-8"/>
          <w:sz w:val="22"/>
        </w:rPr>
        <w:t> </w:t>
      </w:r>
      <w:r>
        <w:rPr>
          <w:color w:val="231F20"/>
          <w:spacing w:val="-4"/>
          <w:sz w:val="22"/>
        </w:rPr>
        <w:t>families,</w:t>
      </w:r>
      <w:r>
        <w:rPr>
          <w:color w:val="231F20"/>
          <w:spacing w:val="-8"/>
          <w:sz w:val="22"/>
        </w:rPr>
        <w:t> </w:t>
      </w:r>
      <w:r>
        <w:rPr>
          <w:color w:val="231F20"/>
          <w:spacing w:val="-4"/>
          <w:sz w:val="22"/>
        </w:rPr>
        <w:t>to</w:t>
      </w:r>
      <w:r>
        <w:rPr>
          <w:color w:val="231F20"/>
          <w:spacing w:val="-8"/>
          <w:sz w:val="22"/>
        </w:rPr>
        <w:t> </w:t>
      </w:r>
      <w:r>
        <w:rPr>
          <w:color w:val="231F20"/>
          <w:spacing w:val="-4"/>
          <w:sz w:val="22"/>
        </w:rPr>
        <w:t>enable</w:t>
      </w:r>
      <w:r>
        <w:rPr>
          <w:color w:val="231F20"/>
          <w:spacing w:val="-8"/>
          <w:sz w:val="22"/>
        </w:rPr>
        <w:t> </w:t>
      </w:r>
      <w:r>
        <w:rPr>
          <w:color w:val="231F20"/>
          <w:spacing w:val="-4"/>
          <w:sz w:val="22"/>
        </w:rPr>
        <w:t>them</w:t>
      </w:r>
      <w:r>
        <w:rPr>
          <w:color w:val="231F20"/>
          <w:spacing w:val="-8"/>
          <w:sz w:val="22"/>
        </w:rPr>
        <w:t> </w:t>
      </w:r>
      <w:r>
        <w:rPr>
          <w:color w:val="231F20"/>
          <w:spacing w:val="-4"/>
          <w:sz w:val="22"/>
        </w:rPr>
        <w:t>to</w:t>
      </w:r>
      <w:r>
        <w:rPr>
          <w:color w:val="231F20"/>
          <w:spacing w:val="-8"/>
          <w:sz w:val="22"/>
        </w:rPr>
        <w:t> </w:t>
      </w:r>
      <w:r>
        <w:rPr>
          <w:color w:val="231F20"/>
          <w:spacing w:val="-4"/>
          <w:sz w:val="22"/>
        </w:rPr>
        <w:t>get</w:t>
      </w:r>
      <w:r>
        <w:rPr>
          <w:color w:val="231F20"/>
          <w:spacing w:val="-8"/>
          <w:sz w:val="22"/>
        </w:rPr>
        <w:t> </w:t>
      </w:r>
      <w:r>
        <w:rPr>
          <w:color w:val="231F20"/>
          <w:spacing w:val="-4"/>
          <w:sz w:val="22"/>
        </w:rPr>
        <w:t>mutual</w:t>
      </w:r>
      <w:r>
        <w:rPr>
          <w:color w:val="231F20"/>
          <w:spacing w:val="-8"/>
          <w:sz w:val="22"/>
        </w:rPr>
        <w:t> </w:t>
      </w:r>
      <w:r>
        <w:rPr>
          <w:color w:val="231F20"/>
          <w:spacing w:val="-4"/>
          <w:sz w:val="22"/>
        </w:rPr>
        <w:t>support</w:t>
      </w:r>
      <w:r>
        <w:rPr>
          <w:color w:val="231F20"/>
          <w:spacing w:val="-8"/>
          <w:sz w:val="22"/>
        </w:rPr>
        <w:t> </w:t>
      </w:r>
      <w:r>
        <w:rPr>
          <w:color w:val="231F20"/>
          <w:spacing w:val="-4"/>
          <w:sz w:val="22"/>
        </w:rPr>
        <w:t>and</w:t>
      </w:r>
      <w:r>
        <w:rPr>
          <w:color w:val="231F20"/>
          <w:spacing w:val="-8"/>
          <w:sz w:val="22"/>
        </w:rPr>
        <w:t> </w:t>
      </w:r>
      <w:r>
        <w:rPr>
          <w:color w:val="231F20"/>
          <w:spacing w:val="-4"/>
          <w:sz w:val="22"/>
        </w:rPr>
        <w:t>to</w:t>
      </w:r>
      <w:r>
        <w:rPr>
          <w:color w:val="231F20"/>
          <w:spacing w:val="-8"/>
          <w:sz w:val="22"/>
        </w:rPr>
        <w:t> </w:t>
      </w:r>
      <w:r>
        <w:rPr>
          <w:color w:val="231F20"/>
          <w:spacing w:val="-4"/>
          <w:sz w:val="22"/>
        </w:rPr>
        <w:t>drive</w:t>
      </w:r>
      <w:r>
        <w:rPr>
          <w:color w:val="231F20"/>
          <w:spacing w:val="-8"/>
          <w:sz w:val="22"/>
        </w:rPr>
        <w:t> </w:t>
      </w:r>
      <w:r>
        <w:rPr>
          <w:color w:val="231F20"/>
          <w:spacing w:val="-4"/>
          <w:sz w:val="22"/>
        </w:rPr>
        <w:t>the</w:t>
      </w:r>
      <w:r>
        <w:rPr>
          <w:color w:val="231F20"/>
          <w:spacing w:val="-8"/>
          <w:sz w:val="22"/>
        </w:rPr>
        <w:t> </w:t>
      </w:r>
      <w:r>
        <w:rPr>
          <w:color w:val="231F20"/>
          <w:spacing w:val="-4"/>
          <w:sz w:val="22"/>
        </w:rPr>
        <w:t>process </w:t>
      </w:r>
      <w:r>
        <w:rPr>
          <w:color w:val="231F20"/>
          <w:sz w:val="22"/>
        </w:rPr>
        <w:t>of community change.</w:t>
      </w:r>
    </w:p>
    <w:p>
      <w:pPr>
        <w:pStyle w:val="ListParagraph"/>
        <w:numPr>
          <w:ilvl w:val="1"/>
          <w:numId w:val="16"/>
        </w:numPr>
        <w:tabs>
          <w:tab w:pos="2379" w:val="left" w:leader="none"/>
          <w:tab w:pos="2381" w:val="left" w:leader="none"/>
        </w:tabs>
        <w:spacing w:line="266" w:lineRule="auto" w:before="0" w:after="0"/>
        <w:ind w:left="2381" w:right="2096" w:hanging="341"/>
        <w:jc w:val="left"/>
        <w:rPr>
          <w:sz w:val="22"/>
        </w:rPr>
      </w:pPr>
      <w:r>
        <w:rPr>
          <w:color w:val="231F20"/>
          <w:spacing w:val="-4"/>
          <w:sz w:val="22"/>
        </w:rPr>
        <w:t>Make</w:t>
      </w:r>
      <w:r>
        <w:rPr>
          <w:color w:val="231F20"/>
          <w:spacing w:val="-9"/>
          <w:sz w:val="22"/>
        </w:rPr>
        <w:t> </w:t>
      </w:r>
      <w:r>
        <w:rPr>
          <w:color w:val="231F20"/>
          <w:spacing w:val="-4"/>
          <w:sz w:val="22"/>
        </w:rPr>
        <w:t>the</w:t>
      </w:r>
      <w:r>
        <w:rPr>
          <w:color w:val="231F20"/>
          <w:spacing w:val="-9"/>
          <w:sz w:val="22"/>
        </w:rPr>
        <w:t> </w:t>
      </w:r>
      <w:r>
        <w:rPr>
          <w:color w:val="231F20"/>
          <w:spacing w:val="-4"/>
          <w:sz w:val="22"/>
        </w:rPr>
        <w:t>funding</w:t>
      </w:r>
      <w:r>
        <w:rPr>
          <w:color w:val="231F20"/>
          <w:spacing w:val="-9"/>
          <w:sz w:val="22"/>
        </w:rPr>
        <w:t> </w:t>
      </w:r>
      <w:r>
        <w:rPr>
          <w:color w:val="231F20"/>
          <w:spacing w:val="-4"/>
          <w:sz w:val="22"/>
        </w:rPr>
        <w:t>system</w:t>
      </w:r>
      <w:r>
        <w:rPr>
          <w:color w:val="231F20"/>
          <w:spacing w:val="-9"/>
          <w:sz w:val="22"/>
        </w:rPr>
        <w:t> </w:t>
      </w:r>
      <w:r>
        <w:rPr>
          <w:color w:val="231F20"/>
          <w:spacing w:val="-4"/>
          <w:sz w:val="22"/>
        </w:rPr>
        <w:t>sensitive</w:t>
      </w:r>
      <w:r>
        <w:rPr>
          <w:color w:val="231F20"/>
          <w:spacing w:val="-9"/>
          <w:sz w:val="22"/>
        </w:rPr>
        <w:t> </w:t>
      </w:r>
      <w:r>
        <w:rPr>
          <w:color w:val="231F20"/>
          <w:spacing w:val="-4"/>
          <w:sz w:val="22"/>
        </w:rPr>
        <w:t>to</w:t>
      </w:r>
      <w:r>
        <w:rPr>
          <w:color w:val="231F20"/>
          <w:spacing w:val="-9"/>
          <w:sz w:val="22"/>
        </w:rPr>
        <w:t> </w:t>
      </w:r>
      <w:r>
        <w:rPr>
          <w:color w:val="231F20"/>
          <w:spacing w:val="-4"/>
          <w:sz w:val="22"/>
        </w:rPr>
        <w:t>communities</w:t>
      </w:r>
      <w:r>
        <w:rPr>
          <w:color w:val="231F20"/>
          <w:spacing w:val="-9"/>
          <w:sz w:val="22"/>
        </w:rPr>
        <w:t> </w:t>
      </w:r>
      <w:r>
        <w:rPr>
          <w:color w:val="231F20"/>
          <w:spacing w:val="-4"/>
          <w:sz w:val="22"/>
        </w:rPr>
        <w:t>of</w:t>
      </w:r>
      <w:r>
        <w:rPr>
          <w:color w:val="231F20"/>
          <w:spacing w:val="-9"/>
          <w:sz w:val="22"/>
        </w:rPr>
        <w:t> </w:t>
      </w:r>
      <w:r>
        <w:rPr>
          <w:color w:val="231F20"/>
          <w:spacing w:val="-4"/>
          <w:sz w:val="22"/>
        </w:rPr>
        <w:t>place</w:t>
      </w:r>
      <w:r>
        <w:rPr>
          <w:color w:val="231F20"/>
          <w:spacing w:val="-9"/>
          <w:sz w:val="22"/>
        </w:rPr>
        <w:t> </w:t>
      </w:r>
      <w:r>
        <w:rPr>
          <w:color w:val="231F20"/>
          <w:spacing w:val="-4"/>
          <w:sz w:val="22"/>
        </w:rPr>
        <w:t>and</w:t>
      </w:r>
      <w:r>
        <w:rPr>
          <w:color w:val="231F20"/>
          <w:spacing w:val="-9"/>
          <w:sz w:val="22"/>
        </w:rPr>
        <w:t> </w:t>
      </w:r>
      <w:r>
        <w:rPr>
          <w:color w:val="231F20"/>
          <w:spacing w:val="-4"/>
          <w:sz w:val="22"/>
        </w:rPr>
        <w:t>culture </w:t>
      </w:r>
      <w:r>
        <w:rPr>
          <w:color w:val="231F20"/>
          <w:spacing w:val="-6"/>
          <w:sz w:val="22"/>
        </w:rPr>
        <w:t>and</w:t>
      </w:r>
      <w:r>
        <w:rPr>
          <w:color w:val="231F20"/>
          <w:spacing w:val="-10"/>
          <w:sz w:val="22"/>
        </w:rPr>
        <w:t> </w:t>
      </w:r>
      <w:r>
        <w:rPr>
          <w:color w:val="231F20"/>
          <w:spacing w:val="-6"/>
          <w:sz w:val="22"/>
        </w:rPr>
        <w:t>increase</w:t>
      </w:r>
      <w:r>
        <w:rPr>
          <w:color w:val="231F20"/>
          <w:spacing w:val="-9"/>
          <w:sz w:val="22"/>
        </w:rPr>
        <w:t> </w:t>
      </w:r>
      <w:r>
        <w:rPr>
          <w:color w:val="231F20"/>
          <w:spacing w:val="-6"/>
          <w:sz w:val="22"/>
        </w:rPr>
        <w:t>the</w:t>
      </w:r>
      <w:r>
        <w:rPr>
          <w:color w:val="231F20"/>
          <w:spacing w:val="-9"/>
          <w:sz w:val="22"/>
        </w:rPr>
        <w:t> </w:t>
      </w:r>
      <w:r>
        <w:rPr>
          <w:color w:val="231F20"/>
          <w:spacing w:val="-6"/>
          <w:sz w:val="22"/>
        </w:rPr>
        <w:t>opportunities</w:t>
      </w:r>
      <w:r>
        <w:rPr>
          <w:color w:val="231F20"/>
          <w:spacing w:val="-10"/>
          <w:sz w:val="22"/>
        </w:rPr>
        <w:t> </w:t>
      </w:r>
      <w:r>
        <w:rPr>
          <w:color w:val="231F20"/>
          <w:spacing w:val="-6"/>
          <w:sz w:val="22"/>
        </w:rPr>
        <w:t>for</w:t>
      </w:r>
      <w:r>
        <w:rPr>
          <w:color w:val="231F20"/>
          <w:spacing w:val="-9"/>
          <w:sz w:val="22"/>
        </w:rPr>
        <w:t> </w:t>
      </w:r>
      <w:r>
        <w:rPr>
          <w:color w:val="231F20"/>
          <w:spacing w:val="-6"/>
          <w:sz w:val="22"/>
        </w:rPr>
        <w:t>communities</w:t>
      </w:r>
      <w:r>
        <w:rPr>
          <w:color w:val="231F20"/>
          <w:spacing w:val="-9"/>
          <w:sz w:val="22"/>
        </w:rPr>
        <w:t> </w:t>
      </w:r>
      <w:r>
        <w:rPr>
          <w:color w:val="231F20"/>
          <w:spacing w:val="-6"/>
          <w:sz w:val="22"/>
        </w:rPr>
        <w:t>to</w:t>
      </w:r>
      <w:r>
        <w:rPr>
          <w:color w:val="231F20"/>
          <w:spacing w:val="-9"/>
          <w:sz w:val="22"/>
        </w:rPr>
        <w:t> </w:t>
      </w:r>
      <w:r>
        <w:rPr>
          <w:color w:val="231F20"/>
          <w:spacing w:val="-6"/>
          <w:sz w:val="22"/>
        </w:rPr>
        <w:t>create</w:t>
      </w:r>
      <w:r>
        <w:rPr>
          <w:color w:val="231F20"/>
          <w:spacing w:val="-10"/>
          <w:sz w:val="22"/>
        </w:rPr>
        <w:t> </w:t>
      </w:r>
      <w:r>
        <w:rPr>
          <w:color w:val="231F20"/>
          <w:spacing w:val="-6"/>
          <w:sz w:val="22"/>
        </w:rPr>
        <w:t>new</w:t>
      </w:r>
      <w:r>
        <w:rPr>
          <w:color w:val="231F20"/>
          <w:spacing w:val="-9"/>
          <w:sz w:val="22"/>
        </w:rPr>
        <w:t> </w:t>
      </w:r>
      <w:r>
        <w:rPr>
          <w:color w:val="231F20"/>
          <w:spacing w:val="-6"/>
          <w:sz w:val="22"/>
        </w:rPr>
        <w:t>solutions</w:t>
      </w:r>
      <w:r>
        <w:rPr>
          <w:color w:val="231F20"/>
          <w:spacing w:val="-9"/>
          <w:sz w:val="22"/>
        </w:rPr>
        <w:t> </w:t>
      </w:r>
      <w:r>
        <w:rPr>
          <w:color w:val="231F20"/>
          <w:spacing w:val="-6"/>
          <w:sz w:val="22"/>
        </w:rPr>
        <w:t>for </w:t>
      </w:r>
      <w:r>
        <w:rPr>
          <w:color w:val="231F20"/>
          <w:spacing w:val="-2"/>
          <w:sz w:val="22"/>
        </w:rPr>
        <w:t>inclusion.</w:t>
      </w:r>
    </w:p>
    <w:p>
      <w:pPr>
        <w:pStyle w:val="ListParagraph"/>
        <w:numPr>
          <w:ilvl w:val="1"/>
          <w:numId w:val="16"/>
        </w:numPr>
        <w:tabs>
          <w:tab w:pos="2379" w:val="left" w:leader="none"/>
          <w:tab w:pos="2381" w:val="left" w:leader="none"/>
        </w:tabs>
        <w:spacing w:line="266" w:lineRule="auto" w:before="0" w:after="0"/>
        <w:ind w:left="2381" w:right="2421" w:hanging="341"/>
        <w:jc w:val="left"/>
        <w:rPr>
          <w:sz w:val="22"/>
        </w:rPr>
      </w:pPr>
      <w:r>
        <w:rPr>
          <w:color w:val="231F20"/>
          <w:w w:val="90"/>
          <w:sz w:val="22"/>
        </w:rPr>
        <w:t>Establish a system of collective governance for the NDIS, enabling open </w:t>
      </w:r>
      <w:r>
        <w:rPr>
          <w:color w:val="231F20"/>
          <w:spacing w:val="-6"/>
          <w:sz w:val="22"/>
        </w:rPr>
        <w:t>discussion and negotiations on available resources and strategy.</w:t>
      </w:r>
    </w:p>
    <w:p>
      <w:pPr>
        <w:pStyle w:val="BodyText"/>
        <w:spacing w:before="1"/>
        <w:rPr>
          <w:rFonts w:ascii="Arial"/>
          <w:sz w:val="22"/>
        </w:rPr>
      </w:pPr>
    </w:p>
    <w:p>
      <w:pPr>
        <w:pStyle w:val="BodyText"/>
        <w:spacing w:line="242" w:lineRule="auto" w:before="1"/>
        <w:ind w:left="1927" w:right="1720"/>
      </w:pPr>
      <w:r>
        <w:rPr>
          <w:color w:val="231F20"/>
        </w:rPr>
        <w:t>We hope to show that these four areas of reform are critical reforms that can help the NDIS re-establish itself as a sustainable, regenerative and innovative framework for social change. There are, of course, many other improvements and</w:t>
      </w:r>
      <w:r>
        <w:rPr>
          <w:color w:val="231F20"/>
          <w:spacing w:val="-2"/>
        </w:rPr>
        <w:t> </w:t>
      </w:r>
      <w:r>
        <w:rPr>
          <w:color w:val="231F20"/>
        </w:rPr>
        <w:t>reforms</w:t>
      </w:r>
      <w:r>
        <w:rPr>
          <w:color w:val="231F20"/>
          <w:spacing w:val="-2"/>
        </w:rPr>
        <w:t> </w:t>
      </w:r>
      <w:r>
        <w:rPr>
          <w:color w:val="231F20"/>
        </w:rPr>
        <w:t>that</w:t>
      </w:r>
      <w:r>
        <w:rPr>
          <w:color w:val="231F20"/>
          <w:spacing w:val="-2"/>
        </w:rPr>
        <w:t> </w:t>
      </w:r>
      <w:r>
        <w:rPr>
          <w:color w:val="231F20"/>
        </w:rPr>
        <w:t>are</w:t>
      </w:r>
      <w:r>
        <w:rPr>
          <w:color w:val="231F20"/>
          <w:spacing w:val="-2"/>
        </w:rPr>
        <w:t> </w:t>
      </w:r>
      <w:r>
        <w:rPr>
          <w:color w:val="231F20"/>
        </w:rPr>
        <w:t>worthy</w:t>
      </w:r>
      <w:r>
        <w:rPr>
          <w:color w:val="231F20"/>
          <w:spacing w:val="-2"/>
        </w:rPr>
        <w:t> </w:t>
      </w:r>
      <w:r>
        <w:rPr>
          <w:color w:val="231F20"/>
        </w:rPr>
        <w:t>of</w:t>
      </w:r>
      <w:r>
        <w:rPr>
          <w:color w:val="231F20"/>
          <w:spacing w:val="-2"/>
        </w:rPr>
        <w:t> </w:t>
      </w:r>
      <w:r>
        <w:rPr>
          <w:color w:val="231F20"/>
        </w:rPr>
        <w:t>further</w:t>
      </w:r>
      <w:r>
        <w:rPr>
          <w:color w:val="231F20"/>
          <w:spacing w:val="-2"/>
        </w:rPr>
        <w:t> </w:t>
      </w:r>
      <w:r>
        <w:rPr>
          <w:color w:val="231F20"/>
        </w:rPr>
        <w:t>exploration:</w:t>
      </w:r>
      <w:r>
        <w:rPr>
          <w:color w:val="231F20"/>
          <w:spacing w:val="-2"/>
        </w:rPr>
        <w:t> </w:t>
      </w:r>
      <w:r>
        <w:rPr>
          <w:color w:val="231F20"/>
        </w:rPr>
        <w:t>personalised</w:t>
      </w:r>
      <w:r>
        <w:rPr>
          <w:color w:val="231F20"/>
          <w:spacing w:val="-2"/>
        </w:rPr>
        <w:t> </w:t>
      </w:r>
      <w:r>
        <w:rPr>
          <w:color w:val="231F20"/>
        </w:rPr>
        <w:t>support,</w:t>
      </w:r>
      <w:r>
        <w:rPr>
          <w:color w:val="231F20"/>
          <w:spacing w:val="-2"/>
        </w:rPr>
        <w:t> </w:t>
      </w:r>
      <w:r>
        <w:rPr>
          <w:color w:val="231F20"/>
        </w:rPr>
        <w:t>local area coordination, support brokerage, neighbourhood networks, supported employment,</w:t>
      </w:r>
      <w:r>
        <w:rPr>
          <w:color w:val="231F20"/>
          <w:spacing w:val="-8"/>
        </w:rPr>
        <w:t> </w:t>
      </w:r>
      <w:r>
        <w:rPr>
          <w:color w:val="231F20"/>
        </w:rPr>
        <w:t>micro-boards</w:t>
      </w:r>
      <w:r>
        <w:rPr>
          <w:color w:val="231F20"/>
          <w:spacing w:val="-8"/>
        </w:rPr>
        <w:t> </w:t>
      </w:r>
      <w:r>
        <w:rPr>
          <w:color w:val="231F20"/>
        </w:rPr>
        <w:t>and</w:t>
      </w:r>
      <w:r>
        <w:rPr>
          <w:color w:val="231F20"/>
          <w:spacing w:val="-8"/>
        </w:rPr>
        <w:t> </w:t>
      </w:r>
      <w:r>
        <w:rPr>
          <w:color w:val="231F20"/>
        </w:rPr>
        <w:t>the</w:t>
      </w:r>
      <w:r>
        <w:rPr>
          <w:color w:val="231F20"/>
          <w:spacing w:val="-8"/>
        </w:rPr>
        <w:t> </w:t>
      </w:r>
      <w:r>
        <w:rPr>
          <w:color w:val="231F20"/>
        </w:rPr>
        <w:t>use</w:t>
      </w:r>
      <w:r>
        <w:rPr>
          <w:color w:val="231F20"/>
          <w:spacing w:val="-8"/>
        </w:rPr>
        <w:t> </w:t>
      </w:r>
      <w:r>
        <w:rPr>
          <w:color w:val="231F20"/>
        </w:rPr>
        <w:t>of</w:t>
      </w:r>
      <w:r>
        <w:rPr>
          <w:color w:val="231F20"/>
          <w:spacing w:val="-8"/>
        </w:rPr>
        <w:t> </w:t>
      </w:r>
      <w:r>
        <w:rPr>
          <w:color w:val="231F20"/>
        </w:rPr>
        <w:t>new</w:t>
      </w:r>
      <w:r>
        <w:rPr>
          <w:color w:val="231F20"/>
          <w:spacing w:val="-8"/>
        </w:rPr>
        <w:t> </w:t>
      </w:r>
      <w:r>
        <w:rPr>
          <w:color w:val="231F20"/>
        </w:rPr>
        <w:t>technologies</w:t>
      </w:r>
      <w:r>
        <w:rPr>
          <w:color w:val="231F20"/>
          <w:spacing w:val="-8"/>
        </w:rPr>
        <w:t> </w:t>
      </w:r>
      <w:r>
        <w:rPr>
          <w:color w:val="231F20"/>
        </w:rPr>
        <w:t>(Bartnik</w:t>
      </w:r>
      <w:r>
        <w:rPr>
          <w:color w:val="231F20"/>
          <w:spacing w:val="-8"/>
        </w:rPr>
        <w:t> </w:t>
      </w:r>
      <w:r>
        <w:rPr>
          <w:color w:val="231F20"/>
        </w:rPr>
        <w:t>&amp;</w:t>
      </w:r>
      <w:r>
        <w:rPr>
          <w:color w:val="231F20"/>
          <w:spacing w:val="-8"/>
        </w:rPr>
        <w:t> </w:t>
      </w:r>
      <w:r>
        <w:rPr>
          <w:color w:val="231F20"/>
        </w:rPr>
        <w:t>Broad, </w:t>
      </w:r>
      <w:r>
        <w:rPr>
          <w:color w:val="231F20"/>
          <w:spacing w:val="-2"/>
        </w:rPr>
        <w:t>2021;</w:t>
      </w:r>
      <w:r>
        <w:rPr>
          <w:color w:val="231F20"/>
          <w:spacing w:val="-9"/>
        </w:rPr>
        <w:t> </w:t>
      </w:r>
      <w:r>
        <w:rPr>
          <w:color w:val="231F20"/>
          <w:spacing w:val="-2"/>
        </w:rPr>
        <w:t>Duffy</w:t>
      </w:r>
      <w:r>
        <w:rPr>
          <w:color w:val="231F20"/>
          <w:spacing w:val="-9"/>
        </w:rPr>
        <w:t> </w:t>
      </w:r>
      <w:r>
        <w:rPr>
          <w:color w:val="231F20"/>
          <w:spacing w:val="-2"/>
        </w:rPr>
        <w:t>et</w:t>
      </w:r>
      <w:r>
        <w:rPr>
          <w:color w:val="231F20"/>
          <w:spacing w:val="-9"/>
        </w:rPr>
        <w:t> </w:t>
      </w:r>
      <w:r>
        <w:rPr>
          <w:color w:val="231F20"/>
          <w:spacing w:val="-2"/>
        </w:rPr>
        <w:t>al.</w:t>
      </w:r>
      <w:r>
        <w:rPr>
          <w:color w:val="231F20"/>
          <w:spacing w:val="-9"/>
        </w:rPr>
        <w:t> </w:t>
      </w:r>
      <w:r>
        <w:rPr>
          <w:color w:val="231F20"/>
          <w:spacing w:val="-2"/>
        </w:rPr>
        <w:t>2019;</w:t>
      </w:r>
      <w:r>
        <w:rPr>
          <w:color w:val="231F20"/>
          <w:spacing w:val="-9"/>
        </w:rPr>
        <w:t> </w:t>
      </w:r>
      <w:r>
        <w:rPr>
          <w:color w:val="231F20"/>
          <w:spacing w:val="-2"/>
        </w:rPr>
        <w:t>Fitzpatrick,</w:t>
      </w:r>
      <w:r>
        <w:rPr>
          <w:color w:val="231F20"/>
          <w:spacing w:val="-9"/>
        </w:rPr>
        <w:t> </w:t>
      </w:r>
      <w:r>
        <w:rPr>
          <w:color w:val="231F20"/>
          <w:spacing w:val="-2"/>
        </w:rPr>
        <w:t>2010).</w:t>
      </w:r>
      <w:r>
        <w:rPr>
          <w:color w:val="231F20"/>
          <w:spacing w:val="-9"/>
        </w:rPr>
        <w:t> </w:t>
      </w:r>
      <w:r>
        <w:rPr>
          <w:color w:val="231F20"/>
          <w:spacing w:val="-2"/>
        </w:rPr>
        <w:t>NDIS</w:t>
      </w:r>
      <w:r>
        <w:rPr>
          <w:color w:val="231F20"/>
          <w:spacing w:val="-9"/>
        </w:rPr>
        <w:t> </w:t>
      </w:r>
      <w:r>
        <w:rPr>
          <w:color w:val="231F20"/>
          <w:spacing w:val="-2"/>
        </w:rPr>
        <w:t>2.0</w:t>
      </w:r>
      <w:r>
        <w:rPr>
          <w:color w:val="231F20"/>
          <w:spacing w:val="-9"/>
        </w:rPr>
        <w:t> </w:t>
      </w:r>
      <w:r>
        <w:rPr>
          <w:color w:val="231F20"/>
          <w:spacing w:val="-2"/>
        </w:rPr>
        <w:t>would</w:t>
      </w:r>
      <w:r>
        <w:rPr>
          <w:color w:val="231F20"/>
          <w:spacing w:val="-9"/>
        </w:rPr>
        <w:t> </w:t>
      </w:r>
      <w:r>
        <w:rPr>
          <w:color w:val="231F20"/>
          <w:spacing w:val="-2"/>
        </w:rPr>
        <w:t>be</w:t>
      </w:r>
      <w:r>
        <w:rPr>
          <w:color w:val="231F20"/>
          <w:spacing w:val="-9"/>
        </w:rPr>
        <w:t> </w:t>
      </w:r>
      <w:r>
        <w:rPr>
          <w:color w:val="231F20"/>
          <w:spacing w:val="-2"/>
        </w:rPr>
        <w:t>a</w:t>
      </w:r>
      <w:r>
        <w:rPr>
          <w:color w:val="231F20"/>
          <w:spacing w:val="-9"/>
        </w:rPr>
        <w:t> </w:t>
      </w:r>
      <w:r>
        <w:rPr>
          <w:color w:val="231F20"/>
          <w:spacing w:val="-2"/>
        </w:rPr>
        <w:t>foundation</w:t>
      </w:r>
      <w:r>
        <w:rPr>
          <w:color w:val="231F20"/>
          <w:spacing w:val="-9"/>
        </w:rPr>
        <w:t> </w:t>
      </w:r>
      <w:r>
        <w:rPr>
          <w:color w:val="231F20"/>
          <w:spacing w:val="-5"/>
        </w:rPr>
        <w:t>for</w:t>
      </w:r>
    </w:p>
    <w:p>
      <w:pPr>
        <w:spacing w:after="0" w:line="242" w:lineRule="auto"/>
        <w:sectPr>
          <w:pgSz w:w="11910" w:h="16840"/>
          <w:pgMar w:header="861" w:footer="832" w:top="1140" w:bottom="1020" w:left="340" w:right="340"/>
        </w:sectPr>
      </w:pPr>
    </w:p>
    <w:p>
      <w:pPr>
        <w:pStyle w:val="BodyText"/>
        <w:rPr>
          <w:sz w:val="20"/>
        </w:rPr>
      </w:pPr>
    </w:p>
    <w:p>
      <w:pPr>
        <w:pStyle w:val="BodyText"/>
        <w:spacing w:before="9"/>
        <w:rPr>
          <w:sz w:val="22"/>
        </w:rPr>
      </w:pPr>
    </w:p>
    <w:p>
      <w:pPr>
        <w:pStyle w:val="BodyText"/>
        <w:spacing w:line="242" w:lineRule="auto" w:before="114"/>
        <w:ind w:left="1644" w:right="1720"/>
      </w:pPr>
      <w:bookmarkStart w:name="_bookmark18" w:id="19"/>
      <w:bookmarkEnd w:id="19"/>
      <w:r>
        <w:rPr/>
      </w:r>
      <w:r>
        <w:rPr>
          <w:color w:val="231F20"/>
        </w:rPr>
        <w:t>the</w:t>
      </w:r>
      <w:r>
        <w:rPr>
          <w:color w:val="231F20"/>
          <w:spacing w:val="-8"/>
        </w:rPr>
        <w:t> </w:t>
      </w:r>
      <w:r>
        <w:rPr>
          <w:color w:val="231F20"/>
        </w:rPr>
        <w:t>development</w:t>
      </w:r>
      <w:r>
        <w:rPr>
          <w:color w:val="231F20"/>
          <w:spacing w:val="-8"/>
        </w:rPr>
        <w:t> </w:t>
      </w:r>
      <w:r>
        <w:rPr>
          <w:color w:val="231F20"/>
        </w:rPr>
        <w:t>of</w:t>
      </w:r>
      <w:r>
        <w:rPr>
          <w:color w:val="231F20"/>
          <w:spacing w:val="-8"/>
        </w:rPr>
        <w:t> </w:t>
      </w:r>
      <w:r>
        <w:rPr>
          <w:color w:val="231F20"/>
        </w:rPr>
        <w:t>all</w:t>
      </w:r>
      <w:r>
        <w:rPr>
          <w:color w:val="231F20"/>
          <w:spacing w:val="-8"/>
        </w:rPr>
        <w:t> </w:t>
      </w:r>
      <w:r>
        <w:rPr>
          <w:color w:val="231F20"/>
        </w:rPr>
        <w:t>these</w:t>
      </w:r>
      <w:r>
        <w:rPr>
          <w:color w:val="231F20"/>
          <w:spacing w:val="-8"/>
        </w:rPr>
        <w:t> </w:t>
      </w:r>
      <w:r>
        <w:rPr>
          <w:color w:val="231F20"/>
        </w:rPr>
        <w:t>innovations</w:t>
      </w:r>
      <w:r>
        <w:rPr>
          <w:color w:val="231F20"/>
          <w:spacing w:val="-8"/>
        </w:rPr>
        <w:t> </w:t>
      </w:r>
      <w:r>
        <w:rPr>
          <w:color w:val="231F20"/>
        </w:rPr>
        <w:t>and</w:t>
      </w:r>
      <w:r>
        <w:rPr>
          <w:color w:val="231F20"/>
          <w:spacing w:val="-8"/>
        </w:rPr>
        <w:t> </w:t>
      </w:r>
      <w:r>
        <w:rPr>
          <w:color w:val="231F20"/>
        </w:rPr>
        <w:t>would</w:t>
      </w:r>
      <w:r>
        <w:rPr>
          <w:color w:val="231F20"/>
          <w:spacing w:val="-8"/>
        </w:rPr>
        <w:t> </w:t>
      </w:r>
      <w:r>
        <w:rPr>
          <w:color w:val="231F20"/>
        </w:rPr>
        <w:t>seek</w:t>
      </w:r>
      <w:r>
        <w:rPr>
          <w:color w:val="231F20"/>
          <w:spacing w:val="-8"/>
        </w:rPr>
        <w:t> </w:t>
      </w:r>
      <w:r>
        <w:rPr>
          <w:color w:val="231F20"/>
        </w:rPr>
        <w:t>to</w:t>
      </w:r>
      <w:r>
        <w:rPr>
          <w:color w:val="231F20"/>
          <w:spacing w:val="-8"/>
        </w:rPr>
        <w:t> </w:t>
      </w:r>
      <w:r>
        <w:rPr>
          <w:color w:val="231F20"/>
        </w:rPr>
        <w:t>encourage</w:t>
      </w:r>
      <w:r>
        <w:rPr>
          <w:color w:val="231F20"/>
          <w:spacing w:val="-8"/>
        </w:rPr>
        <w:t> </w:t>
      </w:r>
      <w:r>
        <w:rPr>
          <w:color w:val="231F20"/>
        </w:rPr>
        <w:t>greater integrity in their development. However our focus is on changing the more fundamental architecture around which these innovations might develop.</w:t>
      </w:r>
    </w:p>
    <w:p>
      <w:pPr>
        <w:pStyle w:val="BodyText"/>
        <w:rPr>
          <w:sz w:val="20"/>
        </w:rPr>
      </w:pPr>
    </w:p>
    <w:p>
      <w:pPr>
        <w:pStyle w:val="Heading2"/>
        <w:spacing w:before="220"/>
        <w:ind w:left="1644"/>
      </w:pPr>
      <w:r>
        <w:rPr>
          <w:color w:val="005CAB"/>
          <w:w w:val="85"/>
        </w:rPr>
        <w:t>Personal</w:t>
      </w:r>
      <w:r>
        <w:rPr>
          <w:color w:val="005CAB"/>
          <w:spacing w:val="-3"/>
          <w:w w:val="95"/>
        </w:rPr>
        <w:t> </w:t>
      </w:r>
      <w:r>
        <w:rPr>
          <w:color w:val="005CAB"/>
          <w:spacing w:val="-2"/>
          <w:w w:val="95"/>
        </w:rPr>
        <w:t>budgets</w:t>
      </w:r>
    </w:p>
    <w:p>
      <w:pPr>
        <w:pStyle w:val="BodyText"/>
        <w:spacing w:line="242" w:lineRule="auto" w:before="260"/>
        <w:ind w:left="1644" w:right="2175"/>
      </w:pPr>
      <w:r>
        <w:rPr>
          <w:color w:val="231F20"/>
        </w:rPr>
        <w:t>Although the NDIS aims to offer everyone greater choice and control over their</w:t>
      </w:r>
      <w:r>
        <w:rPr>
          <w:color w:val="231F20"/>
          <w:spacing w:val="-10"/>
        </w:rPr>
        <w:t> </w:t>
      </w:r>
      <w:r>
        <w:rPr>
          <w:color w:val="231F20"/>
        </w:rPr>
        <w:t>own</w:t>
      </w:r>
      <w:r>
        <w:rPr>
          <w:color w:val="231F20"/>
          <w:spacing w:val="-10"/>
        </w:rPr>
        <w:t> </w:t>
      </w:r>
      <w:r>
        <w:rPr>
          <w:color w:val="231F20"/>
        </w:rPr>
        <w:t>support,</w:t>
      </w:r>
      <w:r>
        <w:rPr>
          <w:color w:val="231F20"/>
          <w:spacing w:val="-10"/>
        </w:rPr>
        <w:t> </w:t>
      </w:r>
      <w:r>
        <w:rPr>
          <w:color w:val="231F20"/>
        </w:rPr>
        <w:t>in</w:t>
      </w:r>
      <w:r>
        <w:rPr>
          <w:color w:val="231F20"/>
          <w:spacing w:val="-10"/>
        </w:rPr>
        <w:t> </w:t>
      </w:r>
      <w:r>
        <w:rPr>
          <w:color w:val="231F20"/>
        </w:rPr>
        <w:t>practice,</w:t>
      </w:r>
      <w:r>
        <w:rPr>
          <w:color w:val="231F20"/>
          <w:spacing w:val="-10"/>
        </w:rPr>
        <w:t> </w:t>
      </w:r>
      <w:r>
        <w:rPr>
          <w:color w:val="231F20"/>
        </w:rPr>
        <w:t>it</w:t>
      </w:r>
      <w:r>
        <w:rPr>
          <w:color w:val="231F20"/>
          <w:spacing w:val="-10"/>
        </w:rPr>
        <w:t> </w:t>
      </w:r>
      <w:r>
        <w:rPr>
          <w:color w:val="231F20"/>
        </w:rPr>
        <w:t>stops</w:t>
      </w:r>
      <w:r>
        <w:rPr>
          <w:color w:val="231F20"/>
          <w:spacing w:val="-10"/>
        </w:rPr>
        <w:t> </w:t>
      </w:r>
      <w:r>
        <w:rPr>
          <w:color w:val="231F20"/>
        </w:rPr>
        <w:t>people</w:t>
      </w:r>
      <w:r>
        <w:rPr>
          <w:color w:val="231F20"/>
          <w:spacing w:val="-10"/>
        </w:rPr>
        <w:t> </w:t>
      </w:r>
      <w:r>
        <w:rPr>
          <w:color w:val="231F20"/>
        </w:rPr>
        <w:t>using</w:t>
      </w:r>
      <w:r>
        <w:rPr>
          <w:color w:val="231F20"/>
          <w:spacing w:val="-10"/>
        </w:rPr>
        <w:t> </w:t>
      </w:r>
      <w:r>
        <w:rPr>
          <w:color w:val="231F20"/>
        </w:rPr>
        <w:t>resources</w:t>
      </w:r>
      <w:r>
        <w:rPr>
          <w:color w:val="231F20"/>
          <w:spacing w:val="-10"/>
        </w:rPr>
        <w:t> </w:t>
      </w:r>
      <w:r>
        <w:rPr>
          <w:color w:val="231F20"/>
        </w:rPr>
        <w:t>as</w:t>
      </w:r>
      <w:r>
        <w:rPr>
          <w:color w:val="231F20"/>
          <w:spacing w:val="-10"/>
        </w:rPr>
        <w:t> </w:t>
      </w:r>
      <w:r>
        <w:rPr>
          <w:color w:val="231F20"/>
        </w:rPr>
        <w:t>creatively</w:t>
      </w:r>
      <w:r>
        <w:rPr>
          <w:color w:val="231F20"/>
          <w:spacing w:val="-10"/>
        </w:rPr>
        <w:t> </w:t>
      </w:r>
      <w:r>
        <w:rPr>
          <w:color w:val="231F20"/>
        </w:rPr>
        <w:t>as</w:t>
      </w:r>
    </w:p>
    <w:p>
      <w:pPr>
        <w:pStyle w:val="BodyText"/>
        <w:spacing w:line="242" w:lineRule="auto" w:before="2"/>
        <w:ind w:left="1644" w:right="1720"/>
      </w:pPr>
      <w:r>
        <w:rPr>
          <w:color w:val="231F20"/>
        </w:rPr>
        <w:t>possible.</w:t>
      </w:r>
      <w:r>
        <w:rPr>
          <w:color w:val="231F20"/>
          <w:spacing w:val="-14"/>
        </w:rPr>
        <w:t> </w:t>
      </w:r>
      <w:r>
        <w:rPr>
          <w:color w:val="231F20"/>
        </w:rPr>
        <w:t>This</w:t>
      </w:r>
      <w:r>
        <w:rPr>
          <w:color w:val="231F20"/>
          <w:spacing w:val="-14"/>
        </w:rPr>
        <w:t> </w:t>
      </w:r>
      <w:r>
        <w:rPr>
          <w:color w:val="231F20"/>
        </w:rPr>
        <w:t>means</w:t>
      </w:r>
      <w:r>
        <w:rPr>
          <w:color w:val="231F20"/>
          <w:spacing w:val="-14"/>
        </w:rPr>
        <w:t> </w:t>
      </w:r>
      <w:r>
        <w:rPr>
          <w:color w:val="231F20"/>
        </w:rPr>
        <w:t>the</w:t>
      </w:r>
      <w:r>
        <w:rPr>
          <w:color w:val="231F20"/>
          <w:spacing w:val="-14"/>
        </w:rPr>
        <w:t> </w:t>
      </w:r>
      <w:r>
        <w:rPr>
          <w:color w:val="231F20"/>
        </w:rPr>
        <w:t>scheme</w:t>
      </w:r>
      <w:r>
        <w:rPr>
          <w:color w:val="231F20"/>
          <w:spacing w:val="-14"/>
        </w:rPr>
        <w:t> </w:t>
      </w:r>
      <w:r>
        <w:rPr>
          <w:color w:val="231F20"/>
        </w:rPr>
        <w:t>doesn’t</w:t>
      </w:r>
      <w:r>
        <w:rPr>
          <w:color w:val="231F20"/>
          <w:spacing w:val="-14"/>
        </w:rPr>
        <w:t> </w:t>
      </w:r>
      <w:r>
        <w:rPr>
          <w:color w:val="231F20"/>
        </w:rPr>
        <w:t>really</w:t>
      </w:r>
      <w:r>
        <w:rPr>
          <w:color w:val="231F20"/>
          <w:spacing w:val="-14"/>
        </w:rPr>
        <w:t> </w:t>
      </w:r>
      <w:r>
        <w:rPr>
          <w:color w:val="231F20"/>
        </w:rPr>
        <w:t>benefit</w:t>
      </w:r>
      <w:r>
        <w:rPr>
          <w:color w:val="231F20"/>
          <w:spacing w:val="-14"/>
        </w:rPr>
        <w:t> </w:t>
      </w:r>
      <w:r>
        <w:rPr>
          <w:color w:val="231F20"/>
        </w:rPr>
        <w:t>from</w:t>
      </w:r>
      <w:r>
        <w:rPr>
          <w:color w:val="231F20"/>
          <w:spacing w:val="-14"/>
        </w:rPr>
        <w:t> </w:t>
      </w:r>
      <w:r>
        <w:rPr>
          <w:color w:val="231F20"/>
        </w:rPr>
        <w:t>the</w:t>
      </w:r>
      <w:r>
        <w:rPr>
          <w:color w:val="231F20"/>
          <w:spacing w:val="-14"/>
        </w:rPr>
        <w:t> </w:t>
      </w:r>
      <w:r>
        <w:rPr>
          <w:color w:val="231F20"/>
        </w:rPr>
        <w:t>fact</w:t>
      </w:r>
      <w:r>
        <w:rPr>
          <w:color w:val="231F20"/>
          <w:spacing w:val="-14"/>
        </w:rPr>
        <w:t> </w:t>
      </w:r>
      <w:r>
        <w:rPr>
          <w:color w:val="231F20"/>
        </w:rPr>
        <w:t>that,</w:t>
      </w:r>
      <w:r>
        <w:rPr>
          <w:color w:val="231F20"/>
          <w:spacing w:val="-14"/>
        </w:rPr>
        <w:t> </w:t>
      </w:r>
      <w:r>
        <w:rPr>
          <w:color w:val="231F20"/>
        </w:rPr>
        <w:t>beyond anyone else, people with disabilities and those closest to them, know what is working and not-working about their support, have the greatest incentive to get their support right and are in the best position to reshape their support.</w:t>
      </w:r>
    </w:p>
    <w:p>
      <w:pPr>
        <w:pStyle w:val="BodyText"/>
        <w:spacing w:line="242" w:lineRule="auto" w:before="285"/>
        <w:ind w:left="1644" w:right="1720"/>
      </w:pPr>
      <w:r>
        <w:rPr>
          <w:color w:val="231F20"/>
        </w:rPr>
        <w:t>The</w:t>
      </w:r>
      <w:r>
        <w:rPr>
          <w:color w:val="231F20"/>
          <w:spacing w:val="-11"/>
        </w:rPr>
        <w:t> </w:t>
      </w:r>
      <w:r>
        <w:rPr>
          <w:color w:val="231F20"/>
        </w:rPr>
        <w:t>current</w:t>
      </w:r>
      <w:r>
        <w:rPr>
          <w:color w:val="231F20"/>
          <w:spacing w:val="-11"/>
        </w:rPr>
        <w:t> </w:t>
      </w:r>
      <w:r>
        <w:rPr>
          <w:color w:val="231F20"/>
        </w:rPr>
        <w:t>system</w:t>
      </w:r>
      <w:r>
        <w:rPr>
          <w:color w:val="231F20"/>
          <w:spacing w:val="-11"/>
        </w:rPr>
        <w:t> </w:t>
      </w:r>
      <w:r>
        <w:rPr>
          <w:color w:val="231F20"/>
        </w:rPr>
        <w:t>is</w:t>
      </w:r>
      <w:r>
        <w:rPr>
          <w:color w:val="231F20"/>
          <w:spacing w:val="-11"/>
        </w:rPr>
        <w:t> </w:t>
      </w:r>
      <w:r>
        <w:rPr>
          <w:color w:val="231F20"/>
        </w:rPr>
        <w:t>individualised,</w:t>
      </w:r>
      <w:r>
        <w:rPr>
          <w:color w:val="231F20"/>
          <w:spacing w:val="-11"/>
        </w:rPr>
        <w:t> </w:t>
      </w:r>
      <w:r>
        <w:rPr>
          <w:color w:val="231F20"/>
        </w:rPr>
        <w:t>but</w:t>
      </w:r>
      <w:r>
        <w:rPr>
          <w:color w:val="231F20"/>
          <w:spacing w:val="-11"/>
        </w:rPr>
        <w:t> </w:t>
      </w:r>
      <w:r>
        <w:rPr>
          <w:color w:val="231F20"/>
        </w:rPr>
        <w:t>it</w:t>
      </w:r>
      <w:r>
        <w:rPr>
          <w:color w:val="231F20"/>
          <w:spacing w:val="-11"/>
        </w:rPr>
        <w:t> </w:t>
      </w:r>
      <w:r>
        <w:rPr>
          <w:color w:val="231F20"/>
        </w:rPr>
        <w:t>is</w:t>
      </w:r>
      <w:r>
        <w:rPr>
          <w:color w:val="231F20"/>
          <w:spacing w:val="-11"/>
        </w:rPr>
        <w:t> </w:t>
      </w:r>
      <w:r>
        <w:rPr>
          <w:color w:val="231F20"/>
        </w:rPr>
        <w:t>not</w:t>
      </w:r>
      <w:r>
        <w:rPr>
          <w:color w:val="231F20"/>
          <w:spacing w:val="-11"/>
        </w:rPr>
        <w:t> </w:t>
      </w:r>
      <w:r>
        <w:rPr>
          <w:color w:val="231F20"/>
        </w:rPr>
        <w:t>really</w:t>
      </w:r>
      <w:r>
        <w:rPr>
          <w:color w:val="231F20"/>
          <w:spacing w:val="-11"/>
        </w:rPr>
        <w:t> </w:t>
      </w:r>
      <w:r>
        <w:rPr>
          <w:color w:val="231F20"/>
        </w:rPr>
        <w:t>a</w:t>
      </w:r>
      <w:r>
        <w:rPr>
          <w:color w:val="231F20"/>
          <w:spacing w:val="-11"/>
        </w:rPr>
        <w:t> </w:t>
      </w:r>
      <w:r>
        <w:rPr>
          <w:color w:val="231F20"/>
        </w:rPr>
        <w:t>system</w:t>
      </w:r>
      <w:r>
        <w:rPr>
          <w:color w:val="231F20"/>
          <w:spacing w:val="-11"/>
        </w:rPr>
        <w:t> </w:t>
      </w:r>
      <w:r>
        <w:rPr>
          <w:color w:val="231F20"/>
        </w:rPr>
        <w:t>of</w:t>
      </w:r>
      <w:r>
        <w:rPr>
          <w:color w:val="231F20"/>
          <w:spacing w:val="-11"/>
        </w:rPr>
        <w:t> </w:t>
      </w:r>
      <w:r>
        <w:rPr>
          <w:color w:val="231F20"/>
        </w:rPr>
        <w:t>self-directed support</w:t>
      </w:r>
      <w:r>
        <w:rPr>
          <w:color w:val="231F20"/>
          <w:spacing w:val="-2"/>
        </w:rPr>
        <w:t> </w:t>
      </w:r>
      <w:r>
        <w:rPr>
          <w:color w:val="231F20"/>
        </w:rPr>
        <w:t>that</w:t>
      </w:r>
      <w:r>
        <w:rPr>
          <w:color w:val="231F20"/>
          <w:spacing w:val="-2"/>
        </w:rPr>
        <w:t> </w:t>
      </w:r>
      <w:r>
        <w:rPr>
          <w:color w:val="231F20"/>
        </w:rPr>
        <w:t>maximises</w:t>
      </w:r>
      <w:r>
        <w:rPr>
          <w:color w:val="231F20"/>
          <w:spacing w:val="-2"/>
        </w:rPr>
        <w:t> </w:t>
      </w:r>
      <w:r>
        <w:rPr>
          <w:color w:val="231F20"/>
        </w:rPr>
        <w:t>everyone’s</w:t>
      </w:r>
      <w:r>
        <w:rPr>
          <w:color w:val="231F20"/>
          <w:spacing w:val="-2"/>
        </w:rPr>
        <w:t> </w:t>
      </w:r>
      <w:r>
        <w:rPr>
          <w:color w:val="231F20"/>
        </w:rPr>
        <w:t>level</w:t>
      </w:r>
      <w:r>
        <w:rPr>
          <w:color w:val="231F20"/>
          <w:spacing w:val="-2"/>
        </w:rPr>
        <w:t> </w:t>
      </w:r>
      <w:r>
        <w:rPr>
          <w:color w:val="231F20"/>
        </w:rPr>
        <w:t>of</w:t>
      </w:r>
      <w:r>
        <w:rPr>
          <w:color w:val="231F20"/>
          <w:spacing w:val="-2"/>
        </w:rPr>
        <w:t> </w:t>
      </w:r>
      <w:r>
        <w:rPr>
          <w:color w:val="231F20"/>
        </w:rPr>
        <w:t>control.</w:t>
      </w:r>
      <w:r>
        <w:rPr>
          <w:color w:val="231F20"/>
          <w:spacing w:val="-2"/>
        </w:rPr>
        <w:t> </w:t>
      </w:r>
      <w:r>
        <w:rPr>
          <w:color w:val="231F20"/>
        </w:rPr>
        <w:t>Instead</w:t>
      </w:r>
      <w:r>
        <w:rPr>
          <w:color w:val="231F20"/>
          <w:spacing w:val="-2"/>
        </w:rPr>
        <w:t> </w:t>
      </w:r>
      <w:r>
        <w:rPr>
          <w:color w:val="231F20"/>
        </w:rPr>
        <w:t>of</w:t>
      </w:r>
      <w:r>
        <w:rPr>
          <w:color w:val="231F20"/>
          <w:spacing w:val="-2"/>
        </w:rPr>
        <w:t> </w:t>
      </w:r>
      <w:r>
        <w:rPr>
          <w:color w:val="231F20"/>
        </w:rPr>
        <w:t>offering</w:t>
      </w:r>
      <w:r>
        <w:rPr>
          <w:color w:val="231F20"/>
          <w:spacing w:val="-2"/>
        </w:rPr>
        <w:t> </w:t>
      </w:r>
      <w:r>
        <w:rPr>
          <w:color w:val="231F20"/>
        </w:rPr>
        <w:t>some people ‘self-management’ (with some real, but limited additional flexibilities)</w:t>
      </w:r>
    </w:p>
    <w:p>
      <w:pPr>
        <w:pStyle w:val="BodyText"/>
        <w:spacing w:line="242" w:lineRule="auto" w:before="4"/>
        <w:ind w:left="1644" w:right="1720"/>
      </w:pPr>
      <w:r>
        <w:rPr>
          <w:color w:val="231F20"/>
        </w:rPr>
        <w:t>it would be better to treat everyone as self-managing, but then ensure that the system</w:t>
      </w:r>
      <w:r>
        <w:rPr>
          <w:color w:val="231F20"/>
          <w:spacing w:val="-12"/>
        </w:rPr>
        <w:t> </w:t>
      </w:r>
      <w:r>
        <w:rPr>
          <w:color w:val="231F20"/>
        </w:rPr>
        <w:t>was</w:t>
      </w:r>
      <w:r>
        <w:rPr>
          <w:color w:val="231F20"/>
          <w:spacing w:val="-12"/>
        </w:rPr>
        <w:t> </w:t>
      </w:r>
      <w:r>
        <w:rPr>
          <w:color w:val="231F20"/>
        </w:rPr>
        <w:t>designed</w:t>
      </w:r>
      <w:r>
        <w:rPr>
          <w:color w:val="231F20"/>
          <w:spacing w:val="-12"/>
        </w:rPr>
        <w:t> </w:t>
      </w:r>
      <w:r>
        <w:rPr>
          <w:color w:val="231F20"/>
        </w:rPr>
        <w:t>to</w:t>
      </w:r>
      <w:r>
        <w:rPr>
          <w:color w:val="231F20"/>
          <w:spacing w:val="-12"/>
        </w:rPr>
        <w:t> </w:t>
      </w:r>
      <w:r>
        <w:rPr>
          <w:color w:val="231F20"/>
        </w:rPr>
        <w:t>make</w:t>
      </w:r>
      <w:r>
        <w:rPr>
          <w:color w:val="231F20"/>
          <w:spacing w:val="-12"/>
        </w:rPr>
        <w:t> </w:t>
      </w:r>
      <w:r>
        <w:rPr>
          <w:color w:val="231F20"/>
        </w:rPr>
        <w:t>self-management</w:t>
      </w:r>
      <w:r>
        <w:rPr>
          <w:color w:val="231F20"/>
          <w:spacing w:val="-12"/>
        </w:rPr>
        <w:t> </w:t>
      </w:r>
      <w:r>
        <w:rPr>
          <w:color w:val="231F20"/>
        </w:rPr>
        <w:t>as</w:t>
      </w:r>
      <w:r>
        <w:rPr>
          <w:color w:val="231F20"/>
          <w:spacing w:val="-12"/>
        </w:rPr>
        <w:t> </w:t>
      </w:r>
      <w:r>
        <w:rPr>
          <w:color w:val="231F20"/>
        </w:rPr>
        <w:t>easy</w:t>
      </w:r>
      <w:r>
        <w:rPr>
          <w:color w:val="231F20"/>
          <w:spacing w:val="-12"/>
        </w:rPr>
        <w:t> </w:t>
      </w:r>
      <w:r>
        <w:rPr>
          <w:color w:val="231F20"/>
        </w:rPr>
        <w:t>as</w:t>
      </w:r>
      <w:r>
        <w:rPr>
          <w:color w:val="231F20"/>
          <w:spacing w:val="-12"/>
        </w:rPr>
        <w:t> </w:t>
      </w:r>
      <w:r>
        <w:rPr>
          <w:color w:val="231F20"/>
        </w:rPr>
        <w:t>possible</w:t>
      </w:r>
      <w:r>
        <w:rPr>
          <w:color w:val="231F20"/>
          <w:spacing w:val="-12"/>
        </w:rPr>
        <w:t> </w:t>
      </w:r>
      <w:r>
        <w:rPr>
          <w:color w:val="231F20"/>
        </w:rPr>
        <w:t>and</w:t>
      </w:r>
      <w:r>
        <w:rPr>
          <w:color w:val="231F20"/>
          <w:spacing w:val="-12"/>
        </w:rPr>
        <w:t> </w:t>
      </w:r>
      <w:r>
        <w:rPr>
          <w:color w:val="231F20"/>
        </w:rPr>
        <w:t>to</w:t>
      </w:r>
      <w:r>
        <w:rPr>
          <w:color w:val="231F20"/>
          <w:spacing w:val="-12"/>
        </w:rPr>
        <w:t> </w:t>
      </w:r>
      <w:r>
        <w:rPr>
          <w:color w:val="231F20"/>
        </w:rPr>
        <w:t>ensure everyone can get the additional support they need.</w:t>
      </w:r>
    </w:p>
    <w:p>
      <w:pPr>
        <w:pStyle w:val="BodyText"/>
        <w:spacing w:before="284"/>
        <w:ind w:left="1644" w:right="1985"/>
      </w:pPr>
      <w:r>
        <w:rPr/>
        <mc:AlternateContent>
          <mc:Choice Requires="wps">
            <w:drawing>
              <wp:anchor distT="0" distB="0" distL="0" distR="0" allowOverlap="1" layoutInCell="1" locked="0" behindDoc="0" simplePos="0" relativeHeight="15760896">
                <wp:simplePos x="0" y="0"/>
                <wp:positionH relativeFrom="page">
                  <wp:posOffset>287999</wp:posOffset>
                </wp:positionH>
                <wp:positionV relativeFrom="paragraph">
                  <wp:posOffset>554167</wp:posOffset>
                </wp:positionV>
                <wp:extent cx="292735" cy="411480"/>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40</w:t>
                            </w:r>
                          </w:p>
                        </w:txbxContent>
                      </wps:txbx>
                      <wps:bodyPr wrap="square" lIns="0" tIns="0" rIns="0" bIns="0" rtlCol="0">
                        <a:noAutofit/>
                      </wps:bodyPr>
                    </wps:wsp>
                  </a:graphicData>
                </a:graphic>
              </wp:anchor>
            </w:drawing>
          </mc:Choice>
          <mc:Fallback>
            <w:pict>
              <v:shape style="position:absolute;margin-left:22.677099pt;margin-top:43.635212pt;width:23.05pt;height:32.4pt;mso-position-horizontal-relative:page;mso-position-vertical-relative:paragraph;z-index:15760896" type="#_x0000_t202" id="docshape195" filled="false" stroked="false">
                <v:textbox inset="0,0,0,0">
                  <w:txbxContent>
                    <w:p>
                      <w:pPr>
                        <w:spacing w:before="26"/>
                        <w:ind w:left="0" w:right="0" w:firstLine="0"/>
                        <w:jc w:val="left"/>
                        <w:rPr>
                          <w:sz w:val="48"/>
                        </w:rPr>
                      </w:pPr>
                      <w:r>
                        <w:rPr>
                          <w:color w:val="B6B8B9"/>
                          <w:spacing w:val="-16"/>
                          <w:sz w:val="48"/>
                        </w:rPr>
                        <w:t>40</w:t>
                      </w:r>
                    </w:p>
                  </w:txbxContent>
                </v:textbox>
                <w10:wrap type="none"/>
              </v:shape>
            </w:pict>
          </mc:Fallback>
        </mc:AlternateContent>
      </w:r>
      <w:r>
        <w:rPr>
          <w:color w:val="231F20"/>
        </w:rPr>
        <w:t>Systems</w:t>
      </w:r>
      <w:r>
        <w:rPr>
          <w:color w:val="231F20"/>
          <w:spacing w:val="-1"/>
        </w:rPr>
        <w:t> </w:t>
      </w:r>
      <w:r>
        <w:rPr>
          <w:color w:val="231F20"/>
        </w:rPr>
        <w:t>of</w:t>
      </w:r>
      <w:r>
        <w:rPr>
          <w:color w:val="231F20"/>
          <w:spacing w:val="-1"/>
        </w:rPr>
        <w:t> </w:t>
      </w:r>
      <w:r>
        <w:rPr>
          <w:color w:val="231F20"/>
        </w:rPr>
        <w:t>self-directed</w:t>
      </w:r>
      <w:r>
        <w:rPr>
          <w:color w:val="231F20"/>
          <w:spacing w:val="-1"/>
        </w:rPr>
        <w:t> </w:t>
      </w:r>
      <w:r>
        <w:rPr>
          <w:color w:val="231F20"/>
        </w:rPr>
        <w:t>support</w:t>
      </w:r>
      <w:r>
        <w:rPr>
          <w:color w:val="231F20"/>
          <w:spacing w:val="-1"/>
        </w:rPr>
        <w:t> </w:t>
      </w:r>
      <w:r>
        <w:rPr>
          <w:color w:val="231F20"/>
        </w:rPr>
        <w:t>have</w:t>
      </w:r>
      <w:r>
        <w:rPr>
          <w:color w:val="231F20"/>
          <w:spacing w:val="-1"/>
        </w:rPr>
        <w:t> </w:t>
      </w:r>
      <w:r>
        <w:rPr>
          <w:color w:val="231F20"/>
        </w:rPr>
        <w:t>been</w:t>
      </w:r>
      <w:r>
        <w:rPr>
          <w:color w:val="231F20"/>
          <w:spacing w:val="-1"/>
        </w:rPr>
        <w:t> </w:t>
      </w:r>
      <w:r>
        <w:rPr>
          <w:color w:val="231F20"/>
        </w:rPr>
        <w:t>developing</w:t>
      </w:r>
      <w:r>
        <w:rPr>
          <w:color w:val="231F20"/>
          <w:spacing w:val="-1"/>
        </w:rPr>
        <w:t> </w:t>
      </w:r>
      <w:r>
        <w:rPr>
          <w:color w:val="231F20"/>
        </w:rPr>
        <w:t>for</w:t>
      </w:r>
      <w:r>
        <w:rPr>
          <w:color w:val="231F20"/>
          <w:spacing w:val="-1"/>
        </w:rPr>
        <w:t> </w:t>
      </w:r>
      <w:r>
        <w:rPr>
          <w:color w:val="231F20"/>
        </w:rPr>
        <w:t>nearly</w:t>
      </w:r>
      <w:r>
        <w:rPr>
          <w:color w:val="231F20"/>
          <w:spacing w:val="-1"/>
        </w:rPr>
        <w:t> </w:t>
      </w:r>
      <w:r>
        <w:rPr>
          <w:color w:val="231F20"/>
        </w:rPr>
        <w:t>60</w:t>
      </w:r>
      <w:r>
        <w:rPr>
          <w:color w:val="231F20"/>
          <w:spacing w:val="-1"/>
        </w:rPr>
        <w:t> </w:t>
      </w:r>
      <w:r>
        <w:rPr>
          <w:color w:val="231F20"/>
        </w:rPr>
        <w:t>years</w:t>
      </w:r>
      <w:r>
        <w:rPr>
          <w:color w:val="231F20"/>
          <w:spacing w:val="-1"/>
        </w:rPr>
        <w:t> </w:t>
      </w:r>
      <w:r>
        <w:rPr>
          <w:color w:val="231F20"/>
        </w:rPr>
        <w:t>and there is a lot of evidence about what makes these systems work well (Fleming </w:t>
      </w:r>
      <w:r>
        <w:rPr>
          <w:color w:val="231F20"/>
          <w:spacing w:val="-2"/>
        </w:rPr>
        <w:t>et</w:t>
      </w:r>
      <w:r>
        <w:rPr>
          <w:color w:val="231F20"/>
          <w:spacing w:val="-13"/>
        </w:rPr>
        <w:t> </w:t>
      </w:r>
      <w:r>
        <w:rPr>
          <w:color w:val="231F20"/>
          <w:spacing w:val="-2"/>
        </w:rPr>
        <w:t>al.</w:t>
      </w:r>
      <w:r>
        <w:rPr>
          <w:color w:val="231F20"/>
          <w:spacing w:val="-13"/>
        </w:rPr>
        <w:t> </w:t>
      </w:r>
      <w:r>
        <w:rPr>
          <w:color w:val="231F20"/>
          <w:spacing w:val="-2"/>
        </w:rPr>
        <w:t>2019;</w:t>
      </w:r>
      <w:r>
        <w:rPr>
          <w:color w:val="231F20"/>
          <w:spacing w:val="-13"/>
        </w:rPr>
        <w:t> </w:t>
      </w:r>
      <w:r>
        <w:rPr>
          <w:color w:val="231F20"/>
          <w:spacing w:val="-2"/>
        </w:rPr>
        <w:t>Duffy,</w:t>
      </w:r>
      <w:r>
        <w:rPr>
          <w:color w:val="231F20"/>
          <w:spacing w:val="-13"/>
        </w:rPr>
        <w:t> </w:t>
      </w:r>
      <w:r>
        <w:rPr>
          <w:color w:val="231F20"/>
          <w:spacing w:val="-2"/>
        </w:rPr>
        <w:t>2018;</w:t>
      </w:r>
      <w:r>
        <w:rPr>
          <w:color w:val="231F20"/>
          <w:spacing w:val="-13"/>
        </w:rPr>
        <w:t> </w:t>
      </w:r>
      <w:r>
        <w:rPr>
          <w:color w:val="231F20"/>
          <w:spacing w:val="-2"/>
        </w:rPr>
        <w:t>2021a).</w:t>
      </w:r>
      <w:r>
        <w:rPr>
          <w:color w:val="231F20"/>
          <w:spacing w:val="-13"/>
        </w:rPr>
        <w:t> </w:t>
      </w:r>
      <w:r>
        <w:rPr>
          <w:color w:val="231F20"/>
          <w:spacing w:val="-2"/>
        </w:rPr>
        <w:t>We</w:t>
      </w:r>
      <w:r>
        <w:rPr>
          <w:color w:val="231F20"/>
          <w:spacing w:val="-13"/>
        </w:rPr>
        <w:t> </w:t>
      </w:r>
      <w:r>
        <w:rPr>
          <w:color w:val="231F20"/>
          <w:spacing w:val="-2"/>
        </w:rPr>
        <w:t>have</w:t>
      </w:r>
      <w:r>
        <w:rPr>
          <w:color w:val="231F20"/>
          <w:spacing w:val="-13"/>
        </w:rPr>
        <w:t> </w:t>
      </w:r>
      <w:r>
        <w:rPr>
          <w:color w:val="231F20"/>
          <w:spacing w:val="-2"/>
        </w:rPr>
        <w:t>included</w:t>
      </w:r>
      <w:r>
        <w:rPr>
          <w:color w:val="231F20"/>
          <w:spacing w:val="-13"/>
        </w:rPr>
        <w:t> </w:t>
      </w:r>
      <w:r>
        <w:rPr>
          <w:color w:val="231F20"/>
          <w:spacing w:val="-2"/>
        </w:rPr>
        <w:t>the</w:t>
      </w:r>
      <w:r>
        <w:rPr>
          <w:color w:val="231F20"/>
          <w:spacing w:val="-13"/>
        </w:rPr>
        <w:t> </w:t>
      </w:r>
      <w:r>
        <w:rPr>
          <w:rFonts w:ascii="Minion Pro"/>
          <w:i/>
          <w:color w:val="231F20"/>
          <w:spacing w:val="-2"/>
        </w:rPr>
        <w:t>Global</w:t>
      </w:r>
      <w:r>
        <w:rPr>
          <w:rFonts w:ascii="Minion Pro"/>
          <w:i/>
          <w:color w:val="231F20"/>
          <w:spacing w:val="-7"/>
        </w:rPr>
        <w:t> </w:t>
      </w:r>
      <w:r>
        <w:rPr>
          <w:rFonts w:ascii="Minion Pro"/>
          <w:i/>
          <w:color w:val="231F20"/>
          <w:spacing w:val="-2"/>
        </w:rPr>
        <w:t>Standards</w:t>
      </w:r>
      <w:r>
        <w:rPr>
          <w:rFonts w:ascii="Minion Pro"/>
          <w:i/>
          <w:color w:val="231F20"/>
          <w:spacing w:val="-7"/>
        </w:rPr>
        <w:t> </w:t>
      </w:r>
      <w:r>
        <w:rPr>
          <w:rFonts w:ascii="Minion Pro"/>
          <w:i/>
          <w:color w:val="231F20"/>
          <w:spacing w:val="-2"/>
        </w:rPr>
        <w:t>for</w:t>
      </w:r>
      <w:r>
        <w:rPr>
          <w:rFonts w:ascii="Minion Pro"/>
          <w:i/>
          <w:color w:val="231F20"/>
          <w:spacing w:val="-7"/>
        </w:rPr>
        <w:t> </w:t>
      </w:r>
      <w:r>
        <w:rPr>
          <w:rFonts w:ascii="Minion Pro"/>
          <w:i/>
          <w:color w:val="231F20"/>
          <w:spacing w:val="-2"/>
        </w:rPr>
        <w:t>Self- </w:t>
      </w:r>
      <w:r>
        <w:rPr>
          <w:rFonts w:ascii="Minion Pro"/>
          <w:i/>
          <w:color w:val="231F20"/>
        </w:rPr>
        <w:t>Directed</w:t>
      </w:r>
      <w:r>
        <w:rPr>
          <w:rFonts w:ascii="Minion Pro"/>
          <w:i/>
          <w:color w:val="231F20"/>
          <w:spacing w:val="-2"/>
        </w:rPr>
        <w:t> </w:t>
      </w:r>
      <w:r>
        <w:rPr>
          <w:rFonts w:ascii="Minion Pro"/>
          <w:i/>
          <w:color w:val="231F20"/>
        </w:rPr>
        <w:t>Support</w:t>
      </w:r>
      <w:r>
        <w:rPr>
          <w:color w:val="231F20"/>
        </w:rPr>
        <w:t>,</w:t>
      </w:r>
      <w:r>
        <w:rPr>
          <w:color w:val="231F20"/>
          <w:spacing w:val="-8"/>
        </w:rPr>
        <w:t> </w:t>
      </w:r>
      <w:r>
        <w:rPr>
          <w:color w:val="231F20"/>
        </w:rPr>
        <w:t>published</w:t>
      </w:r>
      <w:r>
        <w:rPr>
          <w:color w:val="231F20"/>
          <w:spacing w:val="-8"/>
        </w:rPr>
        <w:t> </w:t>
      </w:r>
      <w:r>
        <w:rPr>
          <w:color w:val="231F20"/>
        </w:rPr>
        <w:t>by</w:t>
      </w:r>
      <w:r>
        <w:rPr>
          <w:color w:val="231F20"/>
          <w:spacing w:val="-8"/>
        </w:rPr>
        <w:t> </w:t>
      </w:r>
      <w:r>
        <w:rPr>
          <w:color w:val="231F20"/>
        </w:rPr>
        <w:t>the</w:t>
      </w:r>
      <w:r>
        <w:rPr>
          <w:color w:val="231F20"/>
          <w:spacing w:val="-8"/>
        </w:rPr>
        <w:t> </w:t>
      </w:r>
      <w:r>
        <w:rPr>
          <w:color w:val="231F20"/>
        </w:rPr>
        <w:t>SDS</w:t>
      </w:r>
      <w:r>
        <w:rPr>
          <w:color w:val="231F20"/>
          <w:spacing w:val="-8"/>
        </w:rPr>
        <w:t> </w:t>
      </w:r>
      <w:r>
        <w:rPr>
          <w:color w:val="231F20"/>
        </w:rPr>
        <w:t>Network,</w:t>
      </w:r>
      <w:r>
        <w:rPr>
          <w:color w:val="231F20"/>
          <w:spacing w:val="-8"/>
        </w:rPr>
        <w:t> </w:t>
      </w:r>
      <w:r>
        <w:rPr>
          <w:color w:val="231F20"/>
        </w:rPr>
        <w:t>as</w:t>
      </w:r>
      <w:r>
        <w:rPr>
          <w:color w:val="231F20"/>
          <w:spacing w:val="-8"/>
        </w:rPr>
        <w:t> </w:t>
      </w:r>
      <w:r>
        <w:rPr>
          <w:color w:val="231F20"/>
        </w:rPr>
        <w:t>an</w:t>
      </w:r>
      <w:r>
        <w:rPr>
          <w:color w:val="231F20"/>
          <w:spacing w:val="-8"/>
        </w:rPr>
        <w:t> </w:t>
      </w:r>
      <w:r>
        <w:rPr>
          <w:color w:val="231F20"/>
        </w:rPr>
        <w:t>appendix</w:t>
      </w:r>
      <w:r>
        <w:rPr>
          <w:color w:val="231F20"/>
          <w:spacing w:val="-8"/>
        </w:rPr>
        <w:t> </w:t>
      </w:r>
      <w:r>
        <w:rPr>
          <w:color w:val="231F20"/>
        </w:rPr>
        <w:t>to</w:t>
      </w:r>
      <w:r>
        <w:rPr>
          <w:color w:val="231F20"/>
          <w:spacing w:val="-8"/>
        </w:rPr>
        <w:t> </w:t>
      </w:r>
      <w:r>
        <w:rPr>
          <w:color w:val="231F20"/>
        </w:rPr>
        <w:t>this</w:t>
      </w:r>
      <w:r>
        <w:rPr>
          <w:color w:val="231F20"/>
          <w:spacing w:val="-8"/>
        </w:rPr>
        <w:t> </w:t>
      </w:r>
      <w:r>
        <w:rPr>
          <w:color w:val="231F20"/>
        </w:rPr>
        <w:t>report. One</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most</w:t>
      </w:r>
      <w:r>
        <w:rPr>
          <w:color w:val="231F20"/>
          <w:spacing w:val="-4"/>
        </w:rPr>
        <w:t> </w:t>
      </w:r>
      <w:r>
        <w:rPr>
          <w:color w:val="231F20"/>
        </w:rPr>
        <w:t>important</w:t>
      </w:r>
      <w:r>
        <w:rPr>
          <w:color w:val="231F20"/>
          <w:spacing w:val="-4"/>
        </w:rPr>
        <w:t> </w:t>
      </w:r>
      <w:r>
        <w:rPr>
          <w:color w:val="231F20"/>
        </w:rPr>
        <w:t>features</w:t>
      </w:r>
      <w:r>
        <w:rPr>
          <w:color w:val="231F20"/>
          <w:spacing w:val="-4"/>
        </w:rPr>
        <w:t> </w:t>
      </w:r>
      <w:r>
        <w:rPr>
          <w:color w:val="231F20"/>
        </w:rPr>
        <w:t>of</w:t>
      </w:r>
      <w:r>
        <w:rPr>
          <w:color w:val="231F20"/>
          <w:spacing w:val="-4"/>
        </w:rPr>
        <w:t> </w:t>
      </w:r>
      <w:r>
        <w:rPr>
          <w:color w:val="231F20"/>
        </w:rPr>
        <w:t>a</w:t>
      </w:r>
      <w:r>
        <w:rPr>
          <w:color w:val="231F20"/>
          <w:spacing w:val="-4"/>
        </w:rPr>
        <w:t> </w:t>
      </w:r>
      <w:r>
        <w:rPr>
          <w:color w:val="231F20"/>
        </w:rPr>
        <w:t>good</w:t>
      </w:r>
      <w:r>
        <w:rPr>
          <w:color w:val="231F20"/>
          <w:spacing w:val="-4"/>
        </w:rPr>
        <w:t> </w:t>
      </w:r>
      <w:r>
        <w:rPr>
          <w:color w:val="231F20"/>
        </w:rPr>
        <w:t>system</w:t>
      </w:r>
      <w:r>
        <w:rPr>
          <w:color w:val="231F20"/>
          <w:spacing w:val="-4"/>
        </w:rPr>
        <w:t> </w:t>
      </w:r>
      <w:r>
        <w:rPr>
          <w:color w:val="231F20"/>
        </w:rPr>
        <w:t>of</w:t>
      </w:r>
      <w:r>
        <w:rPr>
          <w:color w:val="231F20"/>
          <w:spacing w:val="-4"/>
        </w:rPr>
        <w:t> </w:t>
      </w:r>
      <w:r>
        <w:rPr>
          <w:color w:val="231F20"/>
        </w:rPr>
        <w:t>self-directed</w:t>
      </w:r>
      <w:r>
        <w:rPr>
          <w:color w:val="231F20"/>
          <w:spacing w:val="-4"/>
        </w:rPr>
        <w:t> </w:t>
      </w:r>
      <w:r>
        <w:rPr>
          <w:color w:val="231F20"/>
        </w:rPr>
        <w:t>support</w:t>
      </w:r>
      <w:r>
        <w:rPr>
          <w:color w:val="231F20"/>
          <w:spacing w:val="-4"/>
        </w:rPr>
        <w:t> </w:t>
      </w:r>
      <w:r>
        <w:rPr>
          <w:color w:val="231F20"/>
        </w:rPr>
        <w:t>is that everyone has a clear personal budget.</w:t>
      </w:r>
    </w:p>
    <w:p>
      <w:pPr>
        <w:pStyle w:val="BodyText"/>
        <w:spacing w:line="242" w:lineRule="auto" w:before="278"/>
        <w:ind w:left="1644" w:right="2003"/>
      </w:pPr>
      <w:r>
        <w:rPr>
          <w:color w:val="231F20"/>
        </w:rPr>
        <w:t>Currently the NDIS does not give people a real budget, because they're not truly</w:t>
      </w:r>
      <w:r>
        <w:rPr>
          <w:color w:val="231F20"/>
          <w:spacing w:val="-3"/>
        </w:rPr>
        <w:t> </w:t>
      </w:r>
      <w:r>
        <w:rPr>
          <w:color w:val="231F20"/>
        </w:rPr>
        <w:t>free</w:t>
      </w:r>
      <w:r>
        <w:rPr>
          <w:color w:val="231F20"/>
          <w:spacing w:val="-3"/>
        </w:rPr>
        <w:t> </w:t>
      </w:r>
      <w:r>
        <w:rPr>
          <w:color w:val="231F20"/>
        </w:rPr>
        <w:t>to</w:t>
      </w:r>
      <w:r>
        <w:rPr>
          <w:color w:val="231F20"/>
          <w:spacing w:val="-3"/>
        </w:rPr>
        <w:t> </w:t>
      </w:r>
      <w:r>
        <w:rPr>
          <w:color w:val="231F20"/>
        </w:rPr>
        <w:t>pursue</w:t>
      </w:r>
      <w:r>
        <w:rPr>
          <w:color w:val="231F20"/>
          <w:spacing w:val="-3"/>
        </w:rPr>
        <w:t> </w:t>
      </w:r>
      <w:r>
        <w:rPr>
          <w:color w:val="231F20"/>
        </w:rPr>
        <w:t>good</w:t>
      </w:r>
      <w:r>
        <w:rPr>
          <w:color w:val="231F20"/>
          <w:spacing w:val="-3"/>
        </w:rPr>
        <w:t> </w:t>
      </w:r>
      <w:r>
        <w:rPr>
          <w:color w:val="231F20"/>
        </w:rPr>
        <w:t>outcomes</w:t>
      </w:r>
      <w:r>
        <w:rPr>
          <w:color w:val="231F20"/>
          <w:spacing w:val="-3"/>
        </w:rPr>
        <w:t> </w:t>
      </w:r>
      <w:r>
        <w:rPr>
          <w:color w:val="231F20"/>
        </w:rPr>
        <w:t>for</w:t>
      </w:r>
      <w:r>
        <w:rPr>
          <w:color w:val="231F20"/>
          <w:spacing w:val="-3"/>
        </w:rPr>
        <w:t> </w:t>
      </w:r>
      <w:r>
        <w:rPr>
          <w:color w:val="231F20"/>
        </w:rPr>
        <w:t>themselves</w:t>
      </w:r>
      <w:r>
        <w:rPr>
          <w:color w:val="231F20"/>
          <w:spacing w:val="-3"/>
        </w:rPr>
        <w:t> </w:t>
      </w:r>
      <w:r>
        <w:rPr>
          <w:color w:val="231F20"/>
        </w:rPr>
        <w:t>in</w:t>
      </w:r>
      <w:r>
        <w:rPr>
          <w:color w:val="231F20"/>
          <w:spacing w:val="-3"/>
        </w:rPr>
        <w:t> </w:t>
      </w:r>
      <w:r>
        <w:rPr>
          <w:color w:val="231F20"/>
        </w:rPr>
        <w:t>a</w:t>
      </w:r>
      <w:r>
        <w:rPr>
          <w:color w:val="231F20"/>
          <w:spacing w:val="-3"/>
        </w:rPr>
        <w:t> </w:t>
      </w:r>
      <w:r>
        <w:rPr>
          <w:color w:val="231F20"/>
        </w:rPr>
        <w:t>practical</w:t>
      </w:r>
      <w:r>
        <w:rPr>
          <w:color w:val="231F20"/>
          <w:spacing w:val="-3"/>
        </w:rPr>
        <w:t> </w:t>
      </w:r>
      <w:r>
        <w:rPr>
          <w:color w:val="231F20"/>
        </w:rPr>
        <w:t>and</w:t>
      </w:r>
      <w:r>
        <w:rPr>
          <w:color w:val="231F20"/>
          <w:spacing w:val="-3"/>
        </w:rPr>
        <w:t> </w:t>
      </w:r>
      <w:r>
        <w:rPr>
          <w:color w:val="231F20"/>
        </w:rPr>
        <w:t>agile</w:t>
      </w:r>
      <w:r>
        <w:rPr>
          <w:color w:val="231F20"/>
          <w:spacing w:val="-3"/>
        </w:rPr>
        <w:t> </w:t>
      </w:r>
      <w:r>
        <w:rPr>
          <w:color w:val="231F20"/>
        </w:rPr>
        <w:t>way. Because</w:t>
      </w:r>
      <w:r>
        <w:rPr>
          <w:color w:val="231F20"/>
          <w:spacing w:val="-6"/>
        </w:rPr>
        <w:t> </w:t>
      </w:r>
      <w:r>
        <w:rPr>
          <w:color w:val="231F20"/>
        </w:rPr>
        <w:t>the</w:t>
      </w:r>
      <w:r>
        <w:rPr>
          <w:color w:val="231F20"/>
          <w:spacing w:val="-6"/>
        </w:rPr>
        <w:t> </w:t>
      </w:r>
      <w:r>
        <w:rPr>
          <w:color w:val="231F20"/>
        </w:rPr>
        <w:t>budget</w:t>
      </w:r>
      <w:r>
        <w:rPr>
          <w:color w:val="231F20"/>
          <w:spacing w:val="-6"/>
        </w:rPr>
        <w:t> </w:t>
      </w:r>
      <w:r>
        <w:rPr>
          <w:color w:val="231F20"/>
        </w:rPr>
        <w:t>is</w:t>
      </w:r>
      <w:r>
        <w:rPr>
          <w:color w:val="231F20"/>
          <w:spacing w:val="-6"/>
        </w:rPr>
        <w:t> </w:t>
      </w:r>
      <w:r>
        <w:rPr>
          <w:color w:val="231F20"/>
        </w:rPr>
        <w:t>so</w:t>
      </w:r>
      <w:r>
        <w:rPr>
          <w:color w:val="231F20"/>
          <w:spacing w:val="-6"/>
        </w:rPr>
        <w:t> </w:t>
      </w:r>
      <w:r>
        <w:rPr>
          <w:color w:val="231F20"/>
        </w:rPr>
        <w:t>tied</w:t>
      </w:r>
      <w:r>
        <w:rPr>
          <w:color w:val="231F20"/>
          <w:spacing w:val="-6"/>
        </w:rPr>
        <w:t> </w:t>
      </w:r>
      <w:r>
        <w:rPr>
          <w:color w:val="231F20"/>
        </w:rPr>
        <w:t>to</w:t>
      </w:r>
      <w:r>
        <w:rPr>
          <w:color w:val="231F20"/>
          <w:spacing w:val="-6"/>
        </w:rPr>
        <w:t> </w:t>
      </w:r>
      <w:r>
        <w:rPr>
          <w:color w:val="231F20"/>
        </w:rPr>
        <w:t>their</w:t>
      </w:r>
      <w:r>
        <w:rPr>
          <w:color w:val="231F20"/>
          <w:spacing w:val="-6"/>
        </w:rPr>
        <w:t> </w:t>
      </w:r>
      <w:r>
        <w:rPr>
          <w:color w:val="231F20"/>
        </w:rPr>
        <w:t>'individual</w:t>
      </w:r>
      <w:r>
        <w:rPr>
          <w:color w:val="231F20"/>
          <w:spacing w:val="-6"/>
        </w:rPr>
        <w:t> </w:t>
      </w:r>
      <w:r>
        <w:rPr>
          <w:color w:val="231F20"/>
        </w:rPr>
        <w:t>plan'</w:t>
      </w:r>
      <w:r>
        <w:rPr>
          <w:color w:val="231F20"/>
          <w:spacing w:val="-6"/>
        </w:rPr>
        <w:t> </w:t>
      </w:r>
      <w:r>
        <w:rPr>
          <w:color w:val="231F20"/>
        </w:rPr>
        <w:t>and</w:t>
      </w:r>
      <w:r>
        <w:rPr>
          <w:color w:val="231F20"/>
          <w:spacing w:val="-6"/>
        </w:rPr>
        <w:t> </w:t>
      </w:r>
      <w:r>
        <w:rPr>
          <w:color w:val="231F20"/>
        </w:rPr>
        <w:t>the</w:t>
      </w:r>
      <w:r>
        <w:rPr>
          <w:color w:val="231F20"/>
          <w:spacing w:val="-6"/>
        </w:rPr>
        <w:t> </w:t>
      </w:r>
      <w:r>
        <w:rPr>
          <w:color w:val="231F20"/>
        </w:rPr>
        <w:t>opaque</w:t>
      </w:r>
      <w:r>
        <w:rPr>
          <w:color w:val="231F20"/>
          <w:spacing w:val="-6"/>
        </w:rPr>
        <w:t> </w:t>
      </w:r>
      <w:r>
        <w:rPr>
          <w:color w:val="231F20"/>
        </w:rPr>
        <w:t>processes that created it, using the budget is riven with anxiety about how the next plan will</w:t>
      </w:r>
      <w:r>
        <w:rPr>
          <w:color w:val="231F20"/>
          <w:spacing w:val="-1"/>
        </w:rPr>
        <w:t> </w:t>
      </w:r>
      <w:r>
        <w:rPr>
          <w:color w:val="231F20"/>
        </w:rPr>
        <w:t>be</w:t>
      </w:r>
      <w:r>
        <w:rPr>
          <w:color w:val="231F20"/>
          <w:spacing w:val="-1"/>
        </w:rPr>
        <w:t> </w:t>
      </w:r>
      <w:r>
        <w:rPr>
          <w:color w:val="231F20"/>
        </w:rPr>
        <w:t>affected.</w:t>
      </w:r>
      <w:r>
        <w:rPr>
          <w:color w:val="231F20"/>
          <w:spacing w:val="-1"/>
        </w:rPr>
        <w:t> </w:t>
      </w:r>
      <w:r>
        <w:rPr>
          <w:color w:val="231F20"/>
        </w:rPr>
        <w:t>This</w:t>
      </w:r>
      <w:r>
        <w:rPr>
          <w:color w:val="231F20"/>
          <w:spacing w:val="-1"/>
        </w:rPr>
        <w:t> </w:t>
      </w:r>
      <w:r>
        <w:rPr>
          <w:color w:val="231F20"/>
        </w:rPr>
        <w:t>does</w:t>
      </w:r>
      <w:r>
        <w:rPr>
          <w:color w:val="231F20"/>
          <w:spacing w:val="-1"/>
        </w:rPr>
        <w:t> </w:t>
      </w:r>
      <w:r>
        <w:rPr>
          <w:color w:val="231F20"/>
        </w:rPr>
        <w:t>not</w:t>
      </w:r>
      <w:r>
        <w:rPr>
          <w:color w:val="231F20"/>
          <w:spacing w:val="-1"/>
        </w:rPr>
        <w:t> </w:t>
      </w:r>
      <w:r>
        <w:rPr>
          <w:color w:val="231F20"/>
        </w:rPr>
        <w:t>create</w:t>
      </w:r>
      <w:r>
        <w:rPr>
          <w:color w:val="231F20"/>
          <w:spacing w:val="-1"/>
        </w:rPr>
        <w:t> </w:t>
      </w:r>
      <w:r>
        <w:rPr>
          <w:color w:val="231F20"/>
        </w:rPr>
        <w:t>the</w:t>
      </w:r>
      <w:r>
        <w:rPr>
          <w:color w:val="231F20"/>
          <w:spacing w:val="-1"/>
        </w:rPr>
        <w:t> </w:t>
      </w:r>
      <w:r>
        <w:rPr>
          <w:color w:val="231F20"/>
        </w:rPr>
        <w:t>conditions</w:t>
      </w:r>
      <w:r>
        <w:rPr>
          <w:color w:val="231F20"/>
          <w:spacing w:val="-1"/>
        </w:rPr>
        <w:t> </w:t>
      </w:r>
      <w:r>
        <w:rPr>
          <w:color w:val="231F20"/>
        </w:rPr>
        <w:t>for</w:t>
      </w:r>
      <w:r>
        <w:rPr>
          <w:color w:val="231F20"/>
          <w:spacing w:val="-1"/>
        </w:rPr>
        <w:t> </w:t>
      </w:r>
      <w:r>
        <w:rPr>
          <w:color w:val="231F20"/>
        </w:rPr>
        <w:t>good</w:t>
      </w:r>
      <w:r>
        <w:rPr>
          <w:color w:val="231F20"/>
          <w:spacing w:val="-1"/>
        </w:rPr>
        <w:t> </w:t>
      </w:r>
      <w:r>
        <w:rPr>
          <w:color w:val="231F20"/>
        </w:rPr>
        <w:t>decision-making, risk-taking,</w:t>
      </w:r>
      <w:r>
        <w:rPr>
          <w:color w:val="231F20"/>
          <w:spacing w:val="-1"/>
        </w:rPr>
        <w:t> </w:t>
      </w:r>
      <w:r>
        <w:rPr>
          <w:color w:val="231F20"/>
        </w:rPr>
        <w:t>creativity</w:t>
      </w:r>
      <w:r>
        <w:rPr>
          <w:color w:val="231F20"/>
          <w:spacing w:val="-1"/>
        </w:rPr>
        <w:t> </w:t>
      </w:r>
      <w:r>
        <w:rPr>
          <w:color w:val="231F20"/>
        </w:rPr>
        <w:t>or</w:t>
      </w:r>
      <w:r>
        <w:rPr>
          <w:color w:val="231F20"/>
          <w:spacing w:val="-1"/>
        </w:rPr>
        <w:t> </w:t>
      </w:r>
      <w:r>
        <w:rPr>
          <w:color w:val="231F20"/>
        </w:rPr>
        <w:t>for</w:t>
      </w:r>
      <w:r>
        <w:rPr>
          <w:color w:val="231F20"/>
          <w:spacing w:val="-1"/>
        </w:rPr>
        <w:t> </w:t>
      </w:r>
      <w:r>
        <w:rPr>
          <w:color w:val="231F20"/>
        </w:rPr>
        <w:t>identifying</w:t>
      </w:r>
      <w:r>
        <w:rPr>
          <w:color w:val="231F20"/>
          <w:spacing w:val="-1"/>
        </w:rPr>
        <w:t> </w:t>
      </w:r>
      <w:r>
        <w:rPr>
          <w:color w:val="231F20"/>
        </w:rPr>
        <w:t>possible</w:t>
      </w:r>
      <w:r>
        <w:rPr>
          <w:color w:val="231F20"/>
          <w:spacing w:val="-1"/>
        </w:rPr>
        <w:t> </w:t>
      </w:r>
      <w:r>
        <w:rPr>
          <w:color w:val="231F20"/>
        </w:rPr>
        <w:t>savings</w:t>
      </w:r>
      <w:r>
        <w:rPr>
          <w:color w:val="231F20"/>
          <w:spacing w:val="-1"/>
        </w:rPr>
        <w:t> </w:t>
      </w:r>
      <w:r>
        <w:rPr>
          <w:color w:val="231F20"/>
        </w:rPr>
        <w:t>or</w:t>
      </w:r>
      <w:r>
        <w:rPr>
          <w:color w:val="231F20"/>
          <w:spacing w:val="-1"/>
        </w:rPr>
        <w:t> </w:t>
      </w:r>
      <w:r>
        <w:rPr>
          <w:color w:val="231F20"/>
        </w:rPr>
        <w:t>efficiencies.</w:t>
      </w:r>
    </w:p>
    <w:p>
      <w:pPr>
        <w:pStyle w:val="BodyText"/>
        <w:spacing w:line="242" w:lineRule="auto" w:before="287"/>
        <w:ind w:left="1644" w:right="1900"/>
      </w:pPr>
      <w:r>
        <w:rPr>
          <w:color w:val="231F20"/>
        </w:rPr>
        <w:t>One useful solution to this problem is to create a transparent approach to resource</w:t>
      </w:r>
      <w:r>
        <w:rPr>
          <w:color w:val="231F20"/>
          <w:spacing w:val="-2"/>
        </w:rPr>
        <w:t> </w:t>
      </w:r>
      <w:r>
        <w:rPr>
          <w:color w:val="231F20"/>
        </w:rPr>
        <w:t>allocation</w:t>
      </w:r>
      <w:r>
        <w:rPr>
          <w:color w:val="231F20"/>
          <w:spacing w:val="-2"/>
        </w:rPr>
        <w:t> </w:t>
      </w:r>
      <w:r>
        <w:rPr>
          <w:color w:val="231F20"/>
        </w:rPr>
        <w:t>(Duffy,</w:t>
      </w:r>
      <w:r>
        <w:rPr>
          <w:color w:val="231F20"/>
          <w:spacing w:val="-2"/>
        </w:rPr>
        <w:t> </w:t>
      </w:r>
      <w:r>
        <w:rPr>
          <w:color w:val="231F20"/>
        </w:rPr>
        <w:t>2015).</w:t>
      </w:r>
      <w:r>
        <w:rPr>
          <w:color w:val="231F20"/>
          <w:spacing w:val="-2"/>
        </w:rPr>
        <w:t> </w:t>
      </w:r>
      <w:r>
        <w:rPr>
          <w:color w:val="231F20"/>
        </w:rPr>
        <w:t>The</w:t>
      </w:r>
      <w:r>
        <w:rPr>
          <w:color w:val="231F20"/>
          <w:spacing w:val="-2"/>
        </w:rPr>
        <w:t> </w:t>
      </w:r>
      <w:r>
        <w:rPr>
          <w:color w:val="231F20"/>
        </w:rPr>
        <w:t>global</w:t>
      </w:r>
      <w:r>
        <w:rPr>
          <w:color w:val="231F20"/>
          <w:spacing w:val="-2"/>
        </w:rPr>
        <w:t> </w:t>
      </w:r>
      <w:r>
        <w:rPr>
          <w:color w:val="231F20"/>
        </w:rPr>
        <w:t>literature</w:t>
      </w:r>
      <w:r>
        <w:rPr>
          <w:color w:val="231F20"/>
          <w:spacing w:val="-2"/>
        </w:rPr>
        <w:t> </w:t>
      </w:r>
      <w:r>
        <w:rPr>
          <w:color w:val="231F20"/>
        </w:rPr>
        <w:t>on</w:t>
      </w:r>
      <w:r>
        <w:rPr>
          <w:color w:val="231F20"/>
          <w:spacing w:val="-2"/>
        </w:rPr>
        <w:t> </w:t>
      </w:r>
      <w:r>
        <w:rPr>
          <w:color w:val="231F20"/>
        </w:rPr>
        <w:t>self-directed</w:t>
      </w:r>
      <w:r>
        <w:rPr>
          <w:color w:val="231F20"/>
          <w:spacing w:val="-2"/>
        </w:rPr>
        <w:t> </w:t>
      </w:r>
      <w:r>
        <w:rPr>
          <w:color w:val="231F20"/>
        </w:rPr>
        <w:t>support does</w:t>
      </w:r>
      <w:r>
        <w:rPr>
          <w:color w:val="231F20"/>
          <w:spacing w:val="-9"/>
        </w:rPr>
        <w:t> </w:t>
      </w:r>
      <w:r>
        <w:rPr>
          <w:color w:val="231F20"/>
        </w:rPr>
        <w:t>not</w:t>
      </w:r>
      <w:r>
        <w:rPr>
          <w:color w:val="231F20"/>
          <w:spacing w:val="-9"/>
        </w:rPr>
        <w:t> </w:t>
      </w:r>
      <w:r>
        <w:rPr>
          <w:color w:val="231F20"/>
        </w:rPr>
        <w:t>provide</w:t>
      </w:r>
      <w:r>
        <w:rPr>
          <w:color w:val="231F20"/>
          <w:spacing w:val="-9"/>
        </w:rPr>
        <w:t> </w:t>
      </w:r>
      <w:r>
        <w:rPr>
          <w:color w:val="231F20"/>
        </w:rPr>
        <w:t>any</w:t>
      </w:r>
      <w:r>
        <w:rPr>
          <w:color w:val="231F20"/>
          <w:spacing w:val="-9"/>
        </w:rPr>
        <w:t> </w:t>
      </w:r>
      <w:r>
        <w:rPr>
          <w:color w:val="231F20"/>
        </w:rPr>
        <w:t>clear</w:t>
      </w:r>
      <w:r>
        <w:rPr>
          <w:color w:val="231F20"/>
          <w:spacing w:val="-9"/>
        </w:rPr>
        <w:t> </w:t>
      </w:r>
      <w:r>
        <w:rPr>
          <w:color w:val="231F20"/>
        </w:rPr>
        <w:t>empirical</w:t>
      </w:r>
      <w:r>
        <w:rPr>
          <w:color w:val="231F20"/>
          <w:spacing w:val="-9"/>
        </w:rPr>
        <w:t> </w:t>
      </w:r>
      <w:r>
        <w:rPr>
          <w:color w:val="231F20"/>
        </w:rPr>
        <w:t>evidence</w:t>
      </w:r>
      <w:r>
        <w:rPr>
          <w:color w:val="231F20"/>
          <w:spacing w:val="-9"/>
        </w:rPr>
        <w:t> </w:t>
      </w:r>
      <w:r>
        <w:rPr>
          <w:color w:val="231F20"/>
        </w:rPr>
        <w:t>as</w:t>
      </w:r>
      <w:r>
        <w:rPr>
          <w:color w:val="231F20"/>
          <w:spacing w:val="-9"/>
        </w:rPr>
        <w:t> </w:t>
      </w:r>
      <w:r>
        <w:rPr>
          <w:color w:val="231F20"/>
        </w:rPr>
        <w:t>to</w:t>
      </w:r>
      <w:r>
        <w:rPr>
          <w:color w:val="231F20"/>
          <w:spacing w:val="-9"/>
        </w:rPr>
        <w:t> </w:t>
      </w:r>
      <w:r>
        <w:rPr>
          <w:color w:val="231F20"/>
        </w:rPr>
        <w:t>the</w:t>
      </w:r>
      <w:r>
        <w:rPr>
          <w:color w:val="231F20"/>
          <w:spacing w:val="-9"/>
        </w:rPr>
        <w:t> </w:t>
      </w:r>
      <w:r>
        <w:rPr>
          <w:color w:val="231F20"/>
        </w:rPr>
        <w:t>benefits</w:t>
      </w:r>
      <w:r>
        <w:rPr>
          <w:color w:val="231F20"/>
          <w:spacing w:val="-9"/>
        </w:rPr>
        <w:t> </w:t>
      </w:r>
      <w:r>
        <w:rPr>
          <w:color w:val="231F20"/>
        </w:rPr>
        <w:t>of</w:t>
      </w:r>
      <w:r>
        <w:rPr>
          <w:color w:val="231F20"/>
          <w:spacing w:val="-9"/>
        </w:rPr>
        <w:t> </w:t>
      </w:r>
      <w:r>
        <w:rPr>
          <w:color w:val="231F20"/>
        </w:rPr>
        <w:t>any</w:t>
      </w:r>
      <w:r>
        <w:rPr>
          <w:color w:val="231F20"/>
          <w:spacing w:val="-9"/>
        </w:rPr>
        <w:t> </w:t>
      </w:r>
      <w:r>
        <w:rPr>
          <w:color w:val="231F20"/>
        </w:rPr>
        <w:t>particular resource</w:t>
      </w:r>
      <w:r>
        <w:rPr>
          <w:color w:val="231F20"/>
          <w:spacing w:val="-5"/>
        </w:rPr>
        <w:t> </w:t>
      </w:r>
      <w:r>
        <w:rPr>
          <w:color w:val="231F20"/>
        </w:rPr>
        <w:t>allocation,</w:t>
      </w:r>
      <w:r>
        <w:rPr>
          <w:color w:val="231F20"/>
          <w:spacing w:val="-5"/>
        </w:rPr>
        <w:t> </w:t>
      </w:r>
      <w:r>
        <w:rPr>
          <w:color w:val="231F20"/>
        </w:rPr>
        <w:t>but</w:t>
      </w:r>
      <w:r>
        <w:rPr>
          <w:color w:val="231F20"/>
          <w:spacing w:val="-5"/>
        </w:rPr>
        <w:t> </w:t>
      </w:r>
      <w:r>
        <w:rPr>
          <w:color w:val="231F20"/>
        </w:rPr>
        <w:t>it</w:t>
      </w:r>
      <w:r>
        <w:rPr>
          <w:color w:val="231F20"/>
          <w:spacing w:val="-5"/>
        </w:rPr>
        <w:t> </w:t>
      </w:r>
      <w:r>
        <w:rPr>
          <w:color w:val="231F20"/>
        </w:rPr>
        <w:t>does</w:t>
      </w:r>
      <w:r>
        <w:rPr>
          <w:color w:val="231F20"/>
          <w:spacing w:val="-5"/>
        </w:rPr>
        <w:t> </w:t>
      </w:r>
      <w:r>
        <w:rPr>
          <w:color w:val="231F20"/>
        </w:rPr>
        <w:t>suggest</w:t>
      </w:r>
      <w:r>
        <w:rPr>
          <w:color w:val="231F20"/>
          <w:spacing w:val="-5"/>
        </w:rPr>
        <w:t> </w:t>
      </w:r>
      <w:r>
        <w:rPr>
          <w:color w:val="231F20"/>
        </w:rPr>
        <w:t>that</w:t>
      </w:r>
      <w:r>
        <w:rPr>
          <w:color w:val="231F20"/>
          <w:spacing w:val="-5"/>
        </w:rPr>
        <w:t> </w:t>
      </w:r>
      <w:r>
        <w:rPr>
          <w:color w:val="231F20"/>
        </w:rPr>
        <w:t>it</w:t>
      </w:r>
      <w:r>
        <w:rPr>
          <w:color w:val="231F20"/>
          <w:spacing w:val="-5"/>
        </w:rPr>
        <w:t> </w:t>
      </w:r>
      <w:r>
        <w:rPr>
          <w:color w:val="231F20"/>
        </w:rPr>
        <w:t>is</w:t>
      </w:r>
      <w:r>
        <w:rPr>
          <w:color w:val="231F20"/>
          <w:spacing w:val="-5"/>
        </w:rPr>
        <w:t> </w:t>
      </w:r>
      <w:r>
        <w:rPr>
          <w:color w:val="231F20"/>
        </w:rPr>
        <w:t>very</w:t>
      </w:r>
      <w:r>
        <w:rPr>
          <w:color w:val="231F20"/>
          <w:spacing w:val="-5"/>
        </w:rPr>
        <w:t> </w:t>
      </w:r>
      <w:r>
        <w:rPr>
          <w:color w:val="231F20"/>
        </w:rPr>
        <w:t>useful</w:t>
      </w:r>
      <w:r>
        <w:rPr>
          <w:color w:val="231F20"/>
          <w:spacing w:val="-5"/>
        </w:rPr>
        <w:t> </w:t>
      </w:r>
      <w:r>
        <w:rPr>
          <w:color w:val="231F20"/>
        </w:rPr>
        <w:t>if</w:t>
      </w:r>
      <w:r>
        <w:rPr>
          <w:color w:val="231F20"/>
          <w:spacing w:val="-5"/>
        </w:rPr>
        <w:t> </w:t>
      </w:r>
      <w:r>
        <w:rPr>
          <w:color w:val="231F20"/>
        </w:rPr>
        <w:t>people</w:t>
      </w:r>
      <w:r>
        <w:rPr>
          <w:color w:val="231F20"/>
          <w:spacing w:val="-5"/>
        </w:rPr>
        <w:t> </w:t>
      </w:r>
      <w:r>
        <w:rPr>
          <w:color w:val="231F20"/>
        </w:rPr>
        <w:t>know</w:t>
      </w:r>
      <w:r>
        <w:rPr>
          <w:color w:val="231F20"/>
          <w:spacing w:val="-5"/>
        </w:rPr>
        <w:t> </w:t>
      </w:r>
      <w:r>
        <w:rPr>
          <w:color w:val="231F20"/>
        </w:rPr>
        <w:t>their own</w:t>
      </w:r>
      <w:r>
        <w:rPr>
          <w:color w:val="231F20"/>
          <w:spacing w:val="-4"/>
        </w:rPr>
        <w:t> </w:t>
      </w:r>
      <w:r>
        <w:rPr>
          <w:color w:val="231F20"/>
        </w:rPr>
        <w:t>budget</w:t>
      </w:r>
      <w:r>
        <w:rPr>
          <w:color w:val="231F20"/>
          <w:spacing w:val="-4"/>
        </w:rPr>
        <w:t> </w:t>
      </w:r>
      <w:r>
        <w:rPr>
          <w:color w:val="231F20"/>
        </w:rPr>
        <w:t>and</w:t>
      </w:r>
      <w:r>
        <w:rPr>
          <w:color w:val="231F20"/>
          <w:spacing w:val="-4"/>
        </w:rPr>
        <w:t> </w:t>
      </w:r>
      <w:r>
        <w:rPr>
          <w:color w:val="231F20"/>
        </w:rPr>
        <w:t>can</w:t>
      </w:r>
      <w:r>
        <w:rPr>
          <w:color w:val="231F20"/>
          <w:spacing w:val="-4"/>
        </w:rPr>
        <w:t> </w:t>
      </w:r>
      <w:r>
        <w:rPr>
          <w:color w:val="231F20"/>
        </w:rPr>
        <w:t>lead</w:t>
      </w:r>
      <w:r>
        <w:rPr>
          <w:color w:val="231F20"/>
          <w:spacing w:val="-4"/>
        </w:rPr>
        <w:t> </w:t>
      </w:r>
      <w:r>
        <w:rPr>
          <w:color w:val="231F20"/>
        </w:rPr>
        <w:t>the</w:t>
      </w:r>
      <w:r>
        <w:rPr>
          <w:color w:val="231F20"/>
          <w:spacing w:val="-4"/>
        </w:rPr>
        <w:t> </w:t>
      </w:r>
      <w:r>
        <w:rPr>
          <w:color w:val="231F20"/>
        </w:rPr>
        <w:t>process</w:t>
      </w:r>
      <w:r>
        <w:rPr>
          <w:color w:val="231F20"/>
          <w:spacing w:val="-4"/>
        </w:rPr>
        <w:t> </w:t>
      </w:r>
      <w:r>
        <w:rPr>
          <w:color w:val="231F20"/>
        </w:rPr>
        <w:t>of</w:t>
      </w:r>
      <w:r>
        <w:rPr>
          <w:color w:val="231F20"/>
          <w:spacing w:val="-4"/>
        </w:rPr>
        <w:t> </w:t>
      </w:r>
      <w:r>
        <w:rPr>
          <w:color w:val="231F20"/>
        </w:rPr>
        <w:t>shaping</w:t>
      </w:r>
      <w:r>
        <w:rPr>
          <w:color w:val="231F20"/>
          <w:spacing w:val="-4"/>
        </w:rPr>
        <w:t> </w:t>
      </w:r>
      <w:r>
        <w:rPr>
          <w:color w:val="231F20"/>
        </w:rPr>
        <w:t>how</w:t>
      </w:r>
      <w:r>
        <w:rPr>
          <w:color w:val="231F20"/>
          <w:spacing w:val="-4"/>
        </w:rPr>
        <w:t> </w:t>
      </w:r>
      <w:r>
        <w:rPr>
          <w:color w:val="231F20"/>
        </w:rPr>
        <w:t>it</w:t>
      </w:r>
      <w:r>
        <w:rPr>
          <w:color w:val="231F20"/>
          <w:spacing w:val="-4"/>
        </w:rPr>
        <w:t> </w:t>
      </w:r>
      <w:r>
        <w:rPr>
          <w:color w:val="231F20"/>
        </w:rPr>
        <w:t>is</w:t>
      </w:r>
      <w:r>
        <w:rPr>
          <w:color w:val="231F20"/>
          <w:spacing w:val="-4"/>
        </w:rPr>
        <w:t> </w:t>
      </w:r>
      <w:r>
        <w:rPr>
          <w:color w:val="231F20"/>
        </w:rPr>
        <w:t>used.</w:t>
      </w:r>
      <w:r>
        <w:rPr>
          <w:color w:val="231F20"/>
          <w:spacing w:val="-4"/>
        </w:rPr>
        <w:t> </w:t>
      </w:r>
      <w:r>
        <w:rPr>
          <w:color w:val="231F20"/>
        </w:rPr>
        <w:t>These</w:t>
      </w:r>
      <w:r>
        <w:rPr>
          <w:color w:val="231F20"/>
          <w:spacing w:val="-4"/>
        </w:rPr>
        <w:t> </w:t>
      </w:r>
      <w:r>
        <w:rPr>
          <w:color w:val="231F20"/>
        </w:rPr>
        <w:t>principles might be useful to apply and test in the development of NDIS 2.0:</w:t>
      </w:r>
    </w:p>
    <w:p>
      <w:pPr>
        <w:pStyle w:val="BodyText"/>
        <w:spacing w:before="5"/>
        <w:rPr>
          <w:sz w:val="26"/>
        </w:rPr>
      </w:pPr>
    </w:p>
    <w:p>
      <w:pPr>
        <w:pStyle w:val="ListParagraph"/>
        <w:numPr>
          <w:ilvl w:val="0"/>
          <w:numId w:val="17"/>
        </w:numPr>
        <w:tabs>
          <w:tab w:pos="2095" w:val="left" w:leader="none"/>
          <w:tab w:pos="2097" w:val="left" w:leader="none"/>
        </w:tabs>
        <w:spacing w:line="266" w:lineRule="auto" w:before="1" w:after="0"/>
        <w:ind w:left="2097" w:right="2414" w:hanging="284"/>
        <w:jc w:val="left"/>
        <w:rPr>
          <w:sz w:val="22"/>
        </w:rPr>
      </w:pPr>
      <w:r>
        <w:rPr>
          <w:color w:val="231F20"/>
          <w:spacing w:val="-6"/>
          <w:sz w:val="22"/>
        </w:rPr>
        <w:t>Rather</w:t>
      </w:r>
      <w:r>
        <w:rPr>
          <w:color w:val="231F20"/>
          <w:spacing w:val="-8"/>
          <w:sz w:val="22"/>
        </w:rPr>
        <w:t> </w:t>
      </w:r>
      <w:r>
        <w:rPr>
          <w:color w:val="231F20"/>
          <w:spacing w:val="-6"/>
          <w:sz w:val="22"/>
        </w:rPr>
        <w:t>than</w:t>
      </w:r>
      <w:r>
        <w:rPr>
          <w:color w:val="231F20"/>
          <w:spacing w:val="-8"/>
          <w:sz w:val="22"/>
        </w:rPr>
        <w:t> </w:t>
      </w:r>
      <w:r>
        <w:rPr>
          <w:color w:val="231F20"/>
          <w:spacing w:val="-6"/>
          <w:sz w:val="22"/>
        </w:rPr>
        <w:t>a</w:t>
      </w:r>
      <w:r>
        <w:rPr>
          <w:color w:val="231F20"/>
          <w:spacing w:val="-8"/>
          <w:sz w:val="22"/>
        </w:rPr>
        <w:t> </w:t>
      </w:r>
      <w:r>
        <w:rPr>
          <w:color w:val="231F20"/>
          <w:spacing w:val="-6"/>
          <w:sz w:val="22"/>
        </w:rPr>
        <w:t>line</w:t>
      </w:r>
      <w:r>
        <w:rPr>
          <w:color w:val="231F20"/>
          <w:spacing w:val="-8"/>
          <w:sz w:val="22"/>
        </w:rPr>
        <w:t> </w:t>
      </w:r>
      <w:r>
        <w:rPr>
          <w:color w:val="231F20"/>
          <w:spacing w:val="-6"/>
          <w:sz w:val="22"/>
        </w:rPr>
        <w:t>by</w:t>
      </w:r>
      <w:r>
        <w:rPr>
          <w:color w:val="231F20"/>
          <w:spacing w:val="-8"/>
          <w:sz w:val="22"/>
        </w:rPr>
        <w:t> </w:t>
      </w:r>
      <w:r>
        <w:rPr>
          <w:color w:val="231F20"/>
          <w:spacing w:val="-6"/>
          <w:sz w:val="22"/>
        </w:rPr>
        <w:t>line</w:t>
      </w:r>
      <w:r>
        <w:rPr>
          <w:color w:val="231F20"/>
          <w:spacing w:val="-8"/>
          <w:sz w:val="22"/>
        </w:rPr>
        <w:t> </w:t>
      </w:r>
      <w:r>
        <w:rPr>
          <w:color w:val="231F20"/>
          <w:spacing w:val="-6"/>
          <w:sz w:val="22"/>
        </w:rPr>
        <w:t>budget</w:t>
      </w:r>
      <w:r>
        <w:rPr>
          <w:color w:val="231F20"/>
          <w:spacing w:val="-8"/>
          <w:sz w:val="22"/>
        </w:rPr>
        <w:t> </w:t>
      </w:r>
      <w:r>
        <w:rPr>
          <w:color w:val="231F20"/>
          <w:spacing w:val="-6"/>
          <w:sz w:val="22"/>
        </w:rPr>
        <w:t>allocation,</w:t>
      </w:r>
      <w:r>
        <w:rPr>
          <w:color w:val="231F20"/>
          <w:spacing w:val="-8"/>
          <w:sz w:val="22"/>
        </w:rPr>
        <w:t> </w:t>
      </w:r>
      <w:r>
        <w:rPr>
          <w:color w:val="231F20"/>
          <w:spacing w:val="-6"/>
          <w:sz w:val="22"/>
        </w:rPr>
        <w:t>a</w:t>
      </w:r>
      <w:r>
        <w:rPr>
          <w:color w:val="231F20"/>
          <w:spacing w:val="-8"/>
          <w:sz w:val="22"/>
        </w:rPr>
        <w:t> </w:t>
      </w:r>
      <w:r>
        <w:rPr>
          <w:color w:val="231F20"/>
          <w:spacing w:val="-6"/>
          <w:sz w:val="22"/>
        </w:rPr>
        <w:t>real</w:t>
      </w:r>
      <w:r>
        <w:rPr>
          <w:color w:val="231F20"/>
          <w:spacing w:val="-8"/>
          <w:sz w:val="22"/>
        </w:rPr>
        <w:t> </w:t>
      </w:r>
      <w:r>
        <w:rPr>
          <w:color w:val="231F20"/>
          <w:spacing w:val="-6"/>
          <w:sz w:val="22"/>
        </w:rPr>
        <w:t>budget</w:t>
      </w:r>
      <w:r>
        <w:rPr>
          <w:color w:val="231F20"/>
          <w:spacing w:val="-8"/>
          <w:sz w:val="22"/>
        </w:rPr>
        <w:t> </w:t>
      </w:r>
      <w:r>
        <w:rPr>
          <w:color w:val="231F20"/>
          <w:spacing w:val="-6"/>
          <w:sz w:val="22"/>
        </w:rPr>
        <w:t>improves</w:t>
      </w:r>
      <w:r>
        <w:rPr>
          <w:color w:val="231F20"/>
          <w:spacing w:val="-8"/>
          <w:sz w:val="22"/>
        </w:rPr>
        <w:t> </w:t>
      </w:r>
      <w:r>
        <w:rPr>
          <w:color w:val="231F20"/>
          <w:spacing w:val="-6"/>
          <w:sz w:val="22"/>
        </w:rPr>
        <w:t>clarity </w:t>
      </w:r>
      <w:r>
        <w:rPr>
          <w:color w:val="231F20"/>
          <w:spacing w:val="-4"/>
          <w:sz w:val="22"/>
        </w:rPr>
        <w:t>for</w:t>
      </w:r>
      <w:r>
        <w:rPr>
          <w:color w:val="231F20"/>
          <w:spacing w:val="-7"/>
          <w:sz w:val="22"/>
        </w:rPr>
        <w:t> </w:t>
      </w:r>
      <w:r>
        <w:rPr>
          <w:color w:val="231F20"/>
          <w:spacing w:val="-4"/>
          <w:sz w:val="22"/>
        </w:rPr>
        <w:t>people</w:t>
      </w:r>
      <w:r>
        <w:rPr>
          <w:color w:val="231F20"/>
          <w:spacing w:val="-7"/>
          <w:sz w:val="22"/>
        </w:rPr>
        <w:t> </w:t>
      </w:r>
      <w:r>
        <w:rPr>
          <w:color w:val="231F20"/>
          <w:spacing w:val="-4"/>
          <w:sz w:val="22"/>
        </w:rPr>
        <w:t>with</w:t>
      </w:r>
      <w:r>
        <w:rPr>
          <w:color w:val="231F20"/>
          <w:spacing w:val="-7"/>
          <w:sz w:val="22"/>
        </w:rPr>
        <w:t> </w:t>
      </w:r>
      <w:r>
        <w:rPr>
          <w:color w:val="231F20"/>
          <w:spacing w:val="-4"/>
          <w:sz w:val="22"/>
        </w:rPr>
        <w:t>disabilities</w:t>
      </w:r>
      <w:r>
        <w:rPr>
          <w:color w:val="231F20"/>
          <w:spacing w:val="-7"/>
          <w:sz w:val="22"/>
        </w:rPr>
        <w:t> </w:t>
      </w:r>
      <w:r>
        <w:rPr>
          <w:color w:val="231F20"/>
          <w:spacing w:val="-4"/>
          <w:sz w:val="22"/>
        </w:rPr>
        <w:t>and</w:t>
      </w:r>
      <w:r>
        <w:rPr>
          <w:color w:val="231F20"/>
          <w:spacing w:val="-7"/>
          <w:sz w:val="22"/>
        </w:rPr>
        <w:t> </w:t>
      </w:r>
      <w:r>
        <w:rPr>
          <w:color w:val="231F20"/>
          <w:spacing w:val="-4"/>
          <w:sz w:val="22"/>
        </w:rPr>
        <w:t>anyone</w:t>
      </w:r>
      <w:r>
        <w:rPr>
          <w:color w:val="231F20"/>
          <w:spacing w:val="-7"/>
          <w:sz w:val="22"/>
        </w:rPr>
        <w:t> </w:t>
      </w:r>
      <w:r>
        <w:rPr>
          <w:color w:val="231F20"/>
          <w:spacing w:val="-4"/>
          <w:sz w:val="22"/>
        </w:rPr>
        <w:t>in</w:t>
      </w:r>
      <w:r>
        <w:rPr>
          <w:color w:val="231F20"/>
          <w:spacing w:val="-7"/>
          <w:sz w:val="22"/>
        </w:rPr>
        <w:t> </w:t>
      </w:r>
      <w:r>
        <w:rPr>
          <w:color w:val="231F20"/>
          <w:spacing w:val="-4"/>
          <w:sz w:val="22"/>
        </w:rPr>
        <w:t>the</w:t>
      </w:r>
      <w:r>
        <w:rPr>
          <w:color w:val="231F20"/>
          <w:spacing w:val="-7"/>
          <w:sz w:val="22"/>
        </w:rPr>
        <w:t> </w:t>
      </w:r>
      <w:r>
        <w:rPr>
          <w:color w:val="231F20"/>
          <w:spacing w:val="-4"/>
          <w:sz w:val="22"/>
        </w:rPr>
        <w:t>system</w:t>
      </w:r>
      <w:r>
        <w:rPr>
          <w:color w:val="231F20"/>
          <w:spacing w:val="-7"/>
          <w:sz w:val="22"/>
        </w:rPr>
        <w:t> </w:t>
      </w:r>
      <w:r>
        <w:rPr>
          <w:color w:val="231F20"/>
          <w:spacing w:val="-4"/>
          <w:sz w:val="22"/>
        </w:rPr>
        <w:t>who</w:t>
      </w:r>
      <w:r>
        <w:rPr>
          <w:color w:val="231F20"/>
          <w:spacing w:val="-7"/>
          <w:sz w:val="22"/>
        </w:rPr>
        <w:t> </w:t>
      </w:r>
      <w:r>
        <w:rPr>
          <w:color w:val="231F20"/>
          <w:spacing w:val="-4"/>
          <w:sz w:val="22"/>
        </w:rPr>
        <w:t>is</w:t>
      </w:r>
      <w:r>
        <w:rPr>
          <w:color w:val="231F20"/>
          <w:spacing w:val="-7"/>
          <w:sz w:val="22"/>
        </w:rPr>
        <w:t> </w:t>
      </w:r>
      <w:r>
        <w:rPr>
          <w:color w:val="231F20"/>
          <w:spacing w:val="-4"/>
          <w:sz w:val="22"/>
        </w:rPr>
        <w:t>making</w:t>
      </w:r>
      <w:r>
        <w:rPr>
          <w:color w:val="231F20"/>
          <w:spacing w:val="-7"/>
          <w:sz w:val="22"/>
        </w:rPr>
        <w:t> </w:t>
      </w:r>
      <w:r>
        <w:rPr>
          <w:color w:val="231F20"/>
          <w:spacing w:val="-4"/>
          <w:sz w:val="22"/>
        </w:rPr>
        <w:t>an </w:t>
      </w:r>
      <w:r>
        <w:rPr>
          <w:color w:val="231F20"/>
          <w:sz w:val="22"/>
        </w:rPr>
        <w:t>assessment</w:t>
      </w:r>
      <w:r>
        <w:rPr>
          <w:color w:val="231F20"/>
          <w:spacing w:val="-16"/>
          <w:sz w:val="22"/>
        </w:rPr>
        <w:t> </w:t>
      </w:r>
      <w:r>
        <w:rPr>
          <w:color w:val="231F20"/>
          <w:sz w:val="22"/>
        </w:rPr>
        <w:t>of</w:t>
      </w:r>
      <w:r>
        <w:rPr>
          <w:color w:val="231F20"/>
          <w:spacing w:val="-15"/>
          <w:sz w:val="22"/>
        </w:rPr>
        <w:t> </w:t>
      </w:r>
      <w:r>
        <w:rPr>
          <w:color w:val="231F20"/>
          <w:sz w:val="22"/>
        </w:rPr>
        <w:t>need.</w:t>
      </w:r>
    </w:p>
    <w:p>
      <w:pPr>
        <w:pStyle w:val="ListParagraph"/>
        <w:numPr>
          <w:ilvl w:val="0"/>
          <w:numId w:val="17"/>
        </w:numPr>
        <w:tabs>
          <w:tab w:pos="2095" w:val="left" w:leader="none"/>
          <w:tab w:pos="2097" w:val="left" w:leader="none"/>
        </w:tabs>
        <w:spacing w:line="266" w:lineRule="auto" w:before="0" w:after="0"/>
        <w:ind w:left="2097" w:right="2765" w:hanging="284"/>
        <w:jc w:val="left"/>
        <w:rPr>
          <w:sz w:val="22"/>
        </w:rPr>
      </w:pPr>
      <w:r>
        <w:rPr>
          <w:color w:val="231F20"/>
          <w:w w:val="90"/>
          <w:sz w:val="22"/>
        </w:rPr>
        <w:t>Budgets can be correlated to broad descriptions of need and subject to </w:t>
      </w:r>
      <w:r>
        <w:rPr>
          <w:color w:val="231F20"/>
          <w:spacing w:val="-2"/>
          <w:sz w:val="22"/>
        </w:rPr>
        <w:t>reasonable</w:t>
      </w:r>
      <w:r>
        <w:rPr>
          <w:color w:val="231F20"/>
          <w:spacing w:val="-13"/>
          <w:sz w:val="22"/>
        </w:rPr>
        <w:t> </w:t>
      </w:r>
      <w:r>
        <w:rPr>
          <w:color w:val="231F20"/>
          <w:spacing w:val="-2"/>
          <w:sz w:val="22"/>
        </w:rPr>
        <w:t>human</w:t>
      </w:r>
      <w:r>
        <w:rPr>
          <w:color w:val="231F20"/>
          <w:spacing w:val="-13"/>
          <w:sz w:val="22"/>
        </w:rPr>
        <w:t> </w:t>
      </w:r>
      <w:r>
        <w:rPr>
          <w:color w:val="231F20"/>
          <w:spacing w:val="-2"/>
          <w:sz w:val="22"/>
        </w:rPr>
        <w:t>judgements,</w:t>
      </w:r>
      <w:r>
        <w:rPr>
          <w:color w:val="231F20"/>
          <w:spacing w:val="-13"/>
          <w:sz w:val="22"/>
        </w:rPr>
        <w:t> </w:t>
      </w:r>
      <w:r>
        <w:rPr>
          <w:color w:val="231F20"/>
          <w:spacing w:val="-2"/>
          <w:sz w:val="22"/>
        </w:rPr>
        <w:t>with</w:t>
      </w:r>
      <w:r>
        <w:rPr>
          <w:color w:val="231F20"/>
          <w:spacing w:val="-13"/>
          <w:sz w:val="22"/>
        </w:rPr>
        <w:t> </w:t>
      </w:r>
      <w:r>
        <w:rPr>
          <w:color w:val="231F20"/>
          <w:spacing w:val="-2"/>
          <w:sz w:val="22"/>
        </w:rPr>
        <w:t>accountability.</w:t>
      </w:r>
    </w:p>
    <w:p>
      <w:pPr>
        <w:spacing w:after="0" w:line="266" w:lineRule="auto"/>
        <w:jc w:val="left"/>
        <w:rPr>
          <w:sz w:val="22"/>
        </w:rPr>
        <w:sectPr>
          <w:pgSz w:w="11910" w:h="16840"/>
          <w:pgMar w:header="861" w:footer="832" w:top="1140" w:bottom="1020" w:left="340" w:right="340"/>
        </w:sectPr>
      </w:pPr>
    </w:p>
    <w:p>
      <w:pPr>
        <w:pStyle w:val="BodyText"/>
        <w:rPr>
          <w:rFonts w:ascii="Arial"/>
          <w:sz w:val="20"/>
        </w:rPr>
      </w:pPr>
    </w:p>
    <w:p>
      <w:pPr>
        <w:pStyle w:val="BodyText"/>
        <w:spacing w:before="4"/>
        <w:rPr>
          <w:rFonts w:ascii="Arial"/>
        </w:rPr>
      </w:pPr>
    </w:p>
    <w:p>
      <w:pPr>
        <w:pStyle w:val="ListParagraph"/>
        <w:numPr>
          <w:ilvl w:val="1"/>
          <w:numId w:val="17"/>
        </w:numPr>
        <w:tabs>
          <w:tab w:pos="2379" w:val="left" w:leader="none"/>
          <w:tab w:pos="2381" w:val="left" w:leader="none"/>
        </w:tabs>
        <w:spacing w:line="266" w:lineRule="auto" w:before="113" w:after="0"/>
        <w:ind w:left="2381" w:right="1983" w:hanging="284"/>
        <w:jc w:val="left"/>
        <w:rPr>
          <w:sz w:val="22"/>
        </w:rPr>
      </w:pPr>
      <w:r>
        <w:rPr>
          <w:color w:val="231F20"/>
          <w:spacing w:val="-6"/>
          <w:sz w:val="22"/>
        </w:rPr>
        <w:t>Empowered</w:t>
      </w:r>
      <w:r>
        <w:rPr>
          <w:color w:val="231F20"/>
          <w:spacing w:val="-10"/>
          <w:sz w:val="22"/>
        </w:rPr>
        <w:t> </w:t>
      </w:r>
      <w:r>
        <w:rPr>
          <w:color w:val="231F20"/>
          <w:spacing w:val="-6"/>
          <w:sz w:val="22"/>
        </w:rPr>
        <w:t>with</w:t>
      </w:r>
      <w:r>
        <w:rPr>
          <w:color w:val="231F20"/>
          <w:spacing w:val="-9"/>
          <w:sz w:val="22"/>
        </w:rPr>
        <w:t> </w:t>
      </w:r>
      <w:r>
        <w:rPr>
          <w:color w:val="231F20"/>
          <w:spacing w:val="-6"/>
          <w:sz w:val="22"/>
        </w:rPr>
        <w:t>knowledge</w:t>
      </w:r>
      <w:r>
        <w:rPr>
          <w:color w:val="231F20"/>
          <w:spacing w:val="-9"/>
          <w:sz w:val="22"/>
        </w:rPr>
        <w:t> </w:t>
      </w:r>
      <w:r>
        <w:rPr>
          <w:color w:val="231F20"/>
          <w:spacing w:val="-6"/>
          <w:sz w:val="22"/>
        </w:rPr>
        <w:t>about</w:t>
      </w:r>
      <w:r>
        <w:rPr>
          <w:color w:val="231F20"/>
          <w:spacing w:val="-10"/>
          <w:sz w:val="22"/>
        </w:rPr>
        <w:t> </w:t>
      </w:r>
      <w:r>
        <w:rPr>
          <w:color w:val="231F20"/>
          <w:spacing w:val="-6"/>
          <w:sz w:val="22"/>
        </w:rPr>
        <w:t>their</w:t>
      </w:r>
      <w:r>
        <w:rPr>
          <w:color w:val="231F20"/>
          <w:spacing w:val="-9"/>
          <w:sz w:val="22"/>
        </w:rPr>
        <w:t> </w:t>
      </w:r>
      <w:r>
        <w:rPr>
          <w:color w:val="231F20"/>
          <w:spacing w:val="-6"/>
          <w:sz w:val="22"/>
        </w:rPr>
        <w:t>budget</w:t>
      </w:r>
      <w:r>
        <w:rPr>
          <w:color w:val="231F20"/>
          <w:spacing w:val="-9"/>
          <w:sz w:val="22"/>
        </w:rPr>
        <w:t> </w:t>
      </w:r>
      <w:r>
        <w:rPr>
          <w:color w:val="231F20"/>
          <w:spacing w:val="-6"/>
          <w:sz w:val="22"/>
        </w:rPr>
        <w:t>people</w:t>
      </w:r>
      <w:r>
        <w:rPr>
          <w:color w:val="231F20"/>
          <w:spacing w:val="-9"/>
          <w:sz w:val="22"/>
        </w:rPr>
        <w:t> </w:t>
      </w:r>
      <w:r>
        <w:rPr>
          <w:color w:val="231F20"/>
          <w:spacing w:val="-6"/>
          <w:sz w:val="22"/>
        </w:rPr>
        <w:t>can</w:t>
      </w:r>
      <w:r>
        <w:rPr>
          <w:color w:val="231F20"/>
          <w:spacing w:val="-10"/>
          <w:sz w:val="22"/>
        </w:rPr>
        <w:t> </w:t>
      </w:r>
      <w:r>
        <w:rPr>
          <w:color w:val="231F20"/>
          <w:spacing w:val="-6"/>
          <w:sz w:val="22"/>
        </w:rPr>
        <w:t>work,</w:t>
      </w:r>
      <w:r>
        <w:rPr>
          <w:color w:val="231F20"/>
          <w:spacing w:val="-9"/>
          <w:sz w:val="22"/>
        </w:rPr>
        <w:t> </w:t>
      </w:r>
      <w:r>
        <w:rPr>
          <w:color w:val="231F20"/>
          <w:spacing w:val="-6"/>
          <w:sz w:val="22"/>
        </w:rPr>
        <w:t>with</w:t>
      </w:r>
      <w:r>
        <w:rPr>
          <w:color w:val="231F20"/>
          <w:spacing w:val="-9"/>
          <w:sz w:val="22"/>
        </w:rPr>
        <w:t> </w:t>
      </w:r>
      <w:r>
        <w:rPr>
          <w:color w:val="231F20"/>
          <w:spacing w:val="-6"/>
          <w:sz w:val="22"/>
        </w:rPr>
        <w:t>peer, </w:t>
      </w:r>
      <w:r>
        <w:rPr>
          <w:color w:val="231F20"/>
          <w:spacing w:val="-4"/>
          <w:sz w:val="22"/>
        </w:rPr>
        <w:t>family</w:t>
      </w:r>
      <w:r>
        <w:rPr>
          <w:color w:val="231F20"/>
          <w:spacing w:val="-6"/>
          <w:sz w:val="22"/>
        </w:rPr>
        <w:t> </w:t>
      </w:r>
      <w:r>
        <w:rPr>
          <w:color w:val="231F20"/>
          <w:spacing w:val="-4"/>
          <w:sz w:val="22"/>
        </w:rPr>
        <w:t>or</w:t>
      </w:r>
      <w:r>
        <w:rPr>
          <w:color w:val="231F20"/>
          <w:spacing w:val="-6"/>
          <w:sz w:val="22"/>
        </w:rPr>
        <w:t> </w:t>
      </w:r>
      <w:r>
        <w:rPr>
          <w:color w:val="231F20"/>
          <w:spacing w:val="-4"/>
          <w:sz w:val="22"/>
        </w:rPr>
        <w:t>professional</w:t>
      </w:r>
      <w:r>
        <w:rPr>
          <w:color w:val="231F20"/>
          <w:spacing w:val="-6"/>
          <w:sz w:val="22"/>
        </w:rPr>
        <w:t> </w:t>
      </w:r>
      <w:r>
        <w:rPr>
          <w:color w:val="231F20"/>
          <w:spacing w:val="-4"/>
          <w:sz w:val="22"/>
        </w:rPr>
        <w:t>support</w:t>
      </w:r>
      <w:r>
        <w:rPr>
          <w:color w:val="231F20"/>
          <w:spacing w:val="-6"/>
          <w:sz w:val="22"/>
        </w:rPr>
        <w:t> </w:t>
      </w:r>
      <w:r>
        <w:rPr>
          <w:color w:val="231F20"/>
          <w:spacing w:val="-4"/>
          <w:sz w:val="22"/>
        </w:rPr>
        <w:t>to</w:t>
      </w:r>
      <w:r>
        <w:rPr>
          <w:color w:val="231F20"/>
          <w:spacing w:val="-6"/>
          <w:sz w:val="22"/>
        </w:rPr>
        <w:t> </w:t>
      </w:r>
      <w:r>
        <w:rPr>
          <w:color w:val="231F20"/>
          <w:spacing w:val="-4"/>
          <w:sz w:val="22"/>
        </w:rPr>
        <w:t>make</w:t>
      </w:r>
      <w:r>
        <w:rPr>
          <w:color w:val="231F20"/>
          <w:spacing w:val="-6"/>
          <w:sz w:val="22"/>
        </w:rPr>
        <w:t> </w:t>
      </w:r>
      <w:r>
        <w:rPr>
          <w:color w:val="231F20"/>
          <w:spacing w:val="-4"/>
          <w:sz w:val="22"/>
        </w:rPr>
        <w:t>(and</w:t>
      </w:r>
      <w:r>
        <w:rPr>
          <w:color w:val="231F20"/>
          <w:spacing w:val="-6"/>
          <w:sz w:val="22"/>
        </w:rPr>
        <w:t> </w:t>
      </w:r>
      <w:r>
        <w:rPr>
          <w:color w:val="231F20"/>
          <w:spacing w:val="-4"/>
          <w:sz w:val="22"/>
        </w:rPr>
        <w:t>adjust)</w:t>
      </w:r>
      <w:r>
        <w:rPr>
          <w:color w:val="231F20"/>
          <w:spacing w:val="-6"/>
          <w:sz w:val="22"/>
        </w:rPr>
        <w:t> </w:t>
      </w:r>
      <w:r>
        <w:rPr>
          <w:color w:val="231F20"/>
          <w:spacing w:val="-4"/>
          <w:sz w:val="22"/>
        </w:rPr>
        <w:t>their</w:t>
      </w:r>
      <w:r>
        <w:rPr>
          <w:color w:val="231F20"/>
          <w:spacing w:val="-6"/>
          <w:sz w:val="22"/>
        </w:rPr>
        <w:t> </w:t>
      </w:r>
      <w:r>
        <w:rPr>
          <w:color w:val="231F20"/>
          <w:spacing w:val="-4"/>
          <w:sz w:val="22"/>
        </w:rPr>
        <w:t>own</w:t>
      </w:r>
      <w:r>
        <w:rPr>
          <w:color w:val="231F20"/>
          <w:spacing w:val="-6"/>
          <w:sz w:val="22"/>
        </w:rPr>
        <w:t> </w:t>
      </w:r>
      <w:r>
        <w:rPr>
          <w:color w:val="231F20"/>
          <w:spacing w:val="-4"/>
          <w:sz w:val="22"/>
        </w:rPr>
        <w:t>plans</w:t>
      </w:r>
      <w:r>
        <w:rPr>
          <w:color w:val="231F20"/>
          <w:spacing w:val="-6"/>
          <w:sz w:val="22"/>
        </w:rPr>
        <w:t> </w:t>
      </w:r>
      <w:r>
        <w:rPr>
          <w:color w:val="231F20"/>
          <w:spacing w:val="-4"/>
          <w:sz w:val="22"/>
        </w:rPr>
        <w:t>to</w:t>
      </w:r>
      <w:r>
        <w:rPr>
          <w:color w:val="231F20"/>
          <w:spacing w:val="-6"/>
          <w:sz w:val="22"/>
        </w:rPr>
        <w:t> </w:t>
      </w:r>
      <w:r>
        <w:rPr>
          <w:color w:val="231F20"/>
          <w:spacing w:val="-4"/>
          <w:sz w:val="22"/>
        </w:rPr>
        <w:t>find </w:t>
      </w:r>
      <w:r>
        <w:rPr>
          <w:color w:val="231F20"/>
          <w:spacing w:val="-2"/>
          <w:sz w:val="22"/>
        </w:rPr>
        <w:t>good</w:t>
      </w:r>
      <w:r>
        <w:rPr>
          <w:color w:val="231F20"/>
          <w:spacing w:val="-14"/>
          <w:sz w:val="22"/>
        </w:rPr>
        <w:t> </w:t>
      </w:r>
      <w:r>
        <w:rPr>
          <w:color w:val="231F20"/>
          <w:spacing w:val="-2"/>
          <w:sz w:val="22"/>
        </w:rPr>
        <w:t>solutions</w:t>
      </w:r>
      <w:r>
        <w:rPr>
          <w:color w:val="231F20"/>
          <w:spacing w:val="-13"/>
          <w:sz w:val="22"/>
        </w:rPr>
        <w:t> </w:t>
      </w:r>
      <w:r>
        <w:rPr>
          <w:color w:val="231F20"/>
          <w:spacing w:val="-2"/>
          <w:sz w:val="22"/>
        </w:rPr>
        <w:t>to</w:t>
      </w:r>
      <w:r>
        <w:rPr>
          <w:color w:val="231F20"/>
          <w:spacing w:val="-13"/>
          <w:sz w:val="22"/>
        </w:rPr>
        <w:t> </w:t>
      </w:r>
      <w:r>
        <w:rPr>
          <w:color w:val="231F20"/>
          <w:spacing w:val="-2"/>
          <w:sz w:val="22"/>
        </w:rPr>
        <w:t>fit</w:t>
      </w:r>
      <w:r>
        <w:rPr>
          <w:color w:val="231F20"/>
          <w:spacing w:val="-14"/>
          <w:sz w:val="22"/>
        </w:rPr>
        <w:t> </w:t>
      </w:r>
      <w:r>
        <w:rPr>
          <w:color w:val="231F20"/>
          <w:spacing w:val="-2"/>
          <w:sz w:val="22"/>
        </w:rPr>
        <w:t>their</w:t>
      </w:r>
      <w:r>
        <w:rPr>
          <w:color w:val="231F20"/>
          <w:spacing w:val="-13"/>
          <w:sz w:val="22"/>
        </w:rPr>
        <w:t> </w:t>
      </w:r>
      <w:r>
        <w:rPr>
          <w:color w:val="231F20"/>
          <w:spacing w:val="-2"/>
          <w:sz w:val="22"/>
        </w:rPr>
        <w:t>own</w:t>
      </w:r>
      <w:r>
        <w:rPr>
          <w:color w:val="231F20"/>
          <w:spacing w:val="-13"/>
          <w:sz w:val="22"/>
        </w:rPr>
        <w:t> </w:t>
      </w:r>
      <w:r>
        <w:rPr>
          <w:color w:val="231F20"/>
          <w:spacing w:val="-2"/>
          <w:sz w:val="22"/>
        </w:rPr>
        <w:t>circumstances</w:t>
      </w:r>
      <w:r>
        <w:rPr>
          <w:color w:val="231F20"/>
          <w:spacing w:val="-13"/>
          <w:sz w:val="22"/>
        </w:rPr>
        <w:t> </w:t>
      </w:r>
      <w:r>
        <w:rPr>
          <w:color w:val="231F20"/>
          <w:spacing w:val="-2"/>
          <w:sz w:val="22"/>
        </w:rPr>
        <w:t>and</w:t>
      </w:r>
      <w:r>
        <w:rPr>
          <w:color w:val="231F20"/>
          <w:spacing w:val="-14"/>
          <w:sz w:val="22"/>
        </w:rPr>
        <w:t> </w:t>
      </w:r>
      <w:r>
        <w:rPr>
          <w:color w:val="231F20"/>
          <w:spacing w:val="-2"/>
          <w:sz w:val="22"/>
        </w:rPr>
        <w:t>objectives.</w:t>
      </w:r>
    </w:p>
    <w:p>
      <w:pPr>
        <w:pStyle w:val="ListParagraph"/>
        <w:numPr>
          <w:ilvl w:val="1"/>
          <w:numId w:val="17"/>
        </w:numPr>
        <w:tabs>
          <w:tab w:pos="2379" w:val="left" w:leader="none"/>
          <w:tab w:pos="2381" w:val="left" w:leader="none"/>
        </w:tabs>
        <w:spacing w:line="266" w:lineRule="auto" w:before="0" w:after="0"/>
        <w:ind w:left="2381" w:right="1895" w:hanging="284"/>
        <w:jc w:val="left"/>
        <w:rPr>
          <w:sz w:val="22"/>
        </w:rPr>
      </w:pPr>
      <w:r>
        <w:rPr>
          <w:color w:val="231F20"/>
          <w:w w:val="90"/>
          <w:sz w:val="22"/>
        </w:rPr>
        <w:t>A process of checks and balances can be created to help people to revise their </w:t>
      </w:r>
      <w:r>
        <w:rPr>
          <w:color w:val="231F20"/>
          <w:sz w:val="22"/>
        </w:rPr>
        <w:t>budget</w:t>
      </w:r>
      <w:r>
        <w:rPr>
          <w:color w:val="231F20"/>
          <w:spacing w:val="-13"/>
          <w:sz w:val="22"/>
        </w:rPr>
        <w:t> </w:t>
      </w:r>
      <w:r>
        <w:rPr>
          <w:color w:val="231F20"/>
          <w:sz w:val="22"/>
        </w:rPr>
        <w:t>if</w:t>
      </w:r>
      <w:r>
        <w:rPr>
          <w:color w:val="231F20"/>
          <w:spacing w:val="-13"/>
          <w:sz w:val="22"/>
        </w:rPr>
        <w:t> </w:t>
      </w:r>
      <w:r>
        <w:rPr>
          <w:color w:val="231F20"/>
          <w:sz w:val="22"/>
        </w:rPr>
        <w:t>the</w:t>
      </w:r>
      <w:r>
        <w:rPr>
          <w:color w:val="231F20"/>
          <w:spacing w:val="-13"/>
          <w:sz w:val="22"/>
        </w:rPr>
        <w:t> </w:t>
      </w:r>
      <w:r>
        <w:rPr>
          <w:color w:val="231F20"/>
          <w:sz w:val="22"/>
        </w:rPr>
        <w:t>budget</w:t>
      </w:r>
      <w:r>
        <w:rPr>
          <w:color w:val="231F20"/>
          <w:spacing w:val="-13"/>
          <w:sz w:val="22"/>
        </w:rPr>
        <w:t> </w:t>
      </w:r>
      <w:r>
        <w:rPr>
          <w:color w:val="231F20"/>
          <w:sz w:val="22"/>
        </w:rPr>
        <w:t>cannot</w:t>
      </w:r>
      <w:r>
        <w:rPr>
          <w:color w:val="231F20"/>
          <w:spacing w:val="-13"/>
          <w:sz w:val="22"/>
        </w:rPr>
        <w:t> </w:t>
      </w:r>
      <w:r>
        <w:rPr>
          <w:color w:val="231F20"/>
          <w:sz w:val="22"/>
        </w:rPr>
        <w:t>be</w:t>
      </w:r>
      <w:r>
        <w:rPr>
          <w:color w:val="231F20"/>
          <w:spacing w:val="-13"/>
          <w:sz w:val="22"/>
        </w:rPr>
        <w:t> </w:t>
      </w:r>
      <w:r>
        <w:rPr>
          <w:color w:val="231F20"/>
          <w:sz w:val="22"/>
        </w:rPr>
        <w:t>made</w:t>
      </w:r>
      <w:r>
        <w:rPr>
          <w:color w:val="231F20"/>
          <w:spacing w:val="-13"/>
          <w:sz w:val="22"/>
        </w:rPr>
        <w:t> </w:t>
      </w:r>
      <w:r>
        <w:rPr>
          <w:color w:val="231F20"/>
          <w:sz w:val="22"/>
        </w:rPr>
        <w:t>to</w:t>
      </w:r>
      <w:r>
        <w:rPr>
          <w:color w:val="231F20"/>
          <w:spacing w:val="-13"/>
          <w:sz w:val="22"/>
        </w:rPr>
        <w:t> </w:t>
      </w:r>
      <w:r>
        <w:rPr>
          <w:color w:val="231F20"/>
          <w:sz w:val="22"/>
        </w:rPr>
        <w:t>work.</w:t>
      </w:r>
    </w:p>
    <w:p>
      <w:pPr>
        <w:pStyle w:val="ListParagraph"/>
        <w:numPr>
          <w:ilvl w:val="1"/>
          <w:numId w:val="17"/>
        </w:numPr>
        <w:tabs>
          <w:tab w:pos="2379" w:val="left" w:leader="none"/>
          <w:tab w:pos="2381" w:val="left" w:leader="none"/>
        </w:tabs>
        <w:spacing w:line="266" w:lineRule="auto" w:before="0" w:after="0"/>
        <w:ind w:left="2381" w:right="2515" w:hanging="284"/>
        <w:jc w:val="left"/>
        <w:rPr>
          <w:sz w:val="22"/>
        </w:rPr>
      </w:pPr>
      <w:r>
        <w:rPr>
          <w:color w:val="231F20"/>
          <w:spacing w:val="-8"/>
          <w:sz w:val="22"/>
        </w:rPr>
        <w:t>As the NDIS works now, most people with disabilities will have a lower </w:t>
      </w:r>
      <w:r>
        <w:rPr>
          <w:color w:val="231F20"/>
          <w:spacing w:val="-2"/>
          <w:sz w:val="22"/>
        </w:rPr>
        <w:t>budget,</w:t>
      </w:r>
      <w:r>
        <w:rPr>
          <w:color w:val="231F20"/>
          <w:spacing w:val="-9"/>
          <w:sz w:val="22"/>
        </w:rPr>
        <w:t> </w:t>
      </w:r>
      <w:r>
        <w:rPr>
          <w:color w:val="231F20"/>
          <w:spacing w:val="-2"/>
          <w:sz w:val="22"/>
        </w:rPr>
        <w:t>and</w:t>
      </w:r>
      <w:r>
        <w:rPr>
          <w:color w:val="231F20"/>
          <w:spacing w:val="-9"/>
          <w:sz w:val="22"/>
        </w:rPr>
        <w:t> </w:t>
      </w:r>
      <w:r>
        <w:rPr>
          <w:color w:val="231F20"/>
          <w:spacing w:val="-2"/>
          <w:sz w:val="22"/>
        </w:rPr>
        <w:t>fewer</w:t>
      </w:r>
      <w:r>
        <w:rPr>
          <w:color w:val="231F20"/>
          <w:spacing w:val="-9"/>
          <w:sz w:val="22"/>
        </w:rPr>
        <w:t> </w:t>
      </w:r>
      <w:r>
        <w:rPr>
          <w:color w:val="231F20"/>
          <w:spacing w:val="-2"/>
          <w:sz w:val="22"/>
        </w:rPr>
        <w:t>people</w:t>
      </w:r>
      <w:r>
        <w:rPr>
          <w:color w:val="231F20"/>
          <w:spacing w:val="-9"/>
          <w:sz w:val="22"/>
        </w:rPr>
        <w:t> </w:t>
      </w:r>
      <w:r>
        <w:rPr>
          <w:color w:val="231F20"/>
          <w:spacing w:val="-2"/>
          <w:sz w:val="22"/>
        </w:rPr>
        <w:t>will</w:t>
      </w:r>
      <w:r>
        <w:rPr>
          <w:color w:val="231F20"/>
          <w:spacing w:val="-9"/>
          <w:sz w:val="22"/>
        </w:rPr>
        <w:t> </w:t>
      </w:r>
      <w:r>
        <w:rPr>
          <w:color w:val="231F20"/>
          <w:spacing w:val="-2"/>
          <w:sz w:val="22"/>
        </w:rPr>
        <w:t>need</w:t>
      </w:r>
      <w:r>
        <w:rPr>
          <w:color w:val="231F20"/>
          <w:spacing w:val="-9"/>
          <w:sz w:val="22"/>
        </w:rPr>
        <w:t> </w:t>
      </w:r>
      <w:r>
        <w:rPr>
          <w:color w:val="231F20"/>
          <w:spacing w:val="-2"/>
          <w:sz w:val="22"/>
        </w:rPr>
        <w:t>a</w:t>
      </w:r>
      <w:r>
        <w:rPr>
          <w:color w:val="231F20"/>
          <w:spacing w:val="-9"/>
          <w:sz w:val="22"/>
        </w:rPr>
        <w:t> </w:t>
      </w:r>
      <w:r>
        <w:rPr>
          <w:color w:val="231F20"/>
          <w:spacing w:val="-2"/>
          <w:sz w:val="22"/>
        </w:rPr>
        <w:t>higher</w:t>
      </w:r>
      <w:r>
        <w:rPr>
          <w:color w:val="231F20"/>
          <w:spacing w:val="-9"/>
          <w:sz w:val="22"/>
        </w:rPr>
        <w:t> </w:t>
      </w:r>
      <w:r>
        <w:rPr>
          <w:color w:val="231F20"/>
          <w:spacing w:val="-2"/>
          <w:sz w:val="22"/>
        </w:rPr>
        <w:t>budget.</w:t>
      </w:r>
    </w:p>
    <w:p>
      <w:pPr>
        <w:pStyle w:val="ListParagraph"/>
        <w:numPr>
          <w:ilvl w:val="1"/>
          <w:numId w:val="17"/>
        </w:numPr>
        <w:tabs>
          <w:tab w:pos="2379" w:val="left" w:leader="none"/>
          <w:tab w:pos="2381" w:val="left" w:leader="none"/>
        </w:tabs>
        <w:spacing w:line="266" w:lineRule="auto" w:before="0" w:after="0"/>
        <w:ind w:left="2381" w:right="1861" w:hanging="284"/>
        <w:jc w:val="left"/>
        <w:rPr>
          <w:sz w:val="22"/>
        </w:rPr>
      </w:pPr>
      <w:r>
        <w:rPr>
          <w:color w:val="231F20"/>
          <w:spacing w:val="-4"/>
          <w:sz w:val="22"/>
        </w:rPr>
        <w:t>A</w:t>
      </w:r>
      <w:r>
        <w:rPr>
          <w:color w:val="231F20"/>
          <w:spacing w:val="-9"/>
          <w:sz w:val="22"/>
        </w:rPr>
        <w:t> </w:t>
      </w:r>
      <w:r>
        <w:rPr>
          <w:color w:val="231F20"/>
          <w:spacing w:val="-4"/>
          <w:sz w:val="22"/>
        </w:rPr>
        <w:t>transparent</w:t>
      </w:r>
      <w:r>
        <w:rPr>
          <w:color w:val="231F20"/>
          <w:spacing w:val="-9"/>
          <w:sz w:val="22"/>
        </w:rPr>
        <w:t> </w:t>
      </w:r>
      <w:r>
        <w:rPr>
          <w:color w:val="231F20"/>
          <w:spacing w:val="-4"/>
          <w:sz w:val="22"/>
        </w:rPr>
        <w:t>system</w:t>
      </w:r>
      <w:r>
        <w:rPr>
          <w:color w:val="231F20"/>
          <w:spacing w:val="-9"/>
          <w:sz w:val="22"/>
        </w:rPr>
        <w:t> </w:t>
      </w:r>
      <w:r>
        <w:rPr>
          <w:color w:val="231F20"/>
          <w:spacing w:val="-4"/>
          <w:sz w:val="22"/>
        </w:rPr>
        <w:t>would</w:t>
      </w:r>
      <w:r>
        <w:rPr>
          <w:color w:val="231F20"/>
          <w:spacing w:val="-9"/>
          <w:sz w:val="22"/>
        </w:rPr>
        <w:t> </w:t>
      </w:r>
      <w:r>
        <w:rPr>
          <w:color w:val="231F20"/>
          <w:spacing w:val="-4"/>
          <w:sz w:val="22"/>
        </w:rPr>
        <w:t>enable</w:t>
      </w:r>
      <w:r>
        <w:rPr>
          <w:color w:val="231F20"/>
          <w:spacing w:val="-9"/>
          <w:sz w:val="22"/>
        </w:rPr>
        <w:t> </w:t>
      </w:r>
      <w:r>
        <w:rPr>
          <w:color w:val="231F20"/>
          <w:spacing w:val="-4"/>
          <w:sz w:val="22"/>
        </w:rPr>
        <w:t>better</w:t>
      </w:r>
      <w:r>
        <w:rPr>
          <w:color w:val="231F20"/>
          <w:spacing w:val="-9"/>
          <w:sz w:val="22"/>
        </w:rPr>
        <w:t> </w:t>
      </w:r>
      <w:r>
        <w:rPr>
          <w:color w:val="231F20"/>
          <w:spacing w:val="-4"/>
          <w:sz w:val="22"/>
        </w:rPr>
        <w:t>cost</w:t>
      </w:r>
      <w:r>
        <w:rPr>
          <w:color w:val="231F20"/>
          <w:spacing w:val="-9"/>
          <w:sz w:val="22"/>
        </w:rPr>
        <w:t> </w:t>
      </w:r>
      <w:r>
        <w:rPr>
          <w:color w:val="231F20"/>
          <w:spacing w:val="-4"/>
          <w:sz w:val="22"/>
        </w:rPr>
        <w:t>control,</w:t>
      </w:r>
      <w:r>
        <w:rPr>
          <w:color w:val="231F20"/>
          <w:spacing w:val="-9"/>
          <w:sz w:val="22"/>
        </w:rPr>
        <w:t> </w:t>
      </w:r>
      <w:r>
        <w:rPr>
          <w:color w:val="231F20"/>
          <w:spacing w:val="-4"/>
          <w:sz w:val="22"/>
        </w:rPr>
        <w:t>providing</w:t>
      </w:r>
      <w:r>
        <w:rPr>
          <w:color w:val="231F20"/>
          <w:spacing w:val="-9"/>
          <w:sz w:val="22"/>
        </w:rPr>
        <w:t> </w:t>
      </w:r>
      <w:r>
        <w:rPr>
          <w:color w:val="231F20"/>
          <w:spacing w:val="-4"/>
          <w:sz w:val="22"/>
        </w:rPr>
        <w:t>clearer </w:t>
      </w:r>
      <w:r>
        <w:rPr>
          <w:color w:val="231F20"/>
          <w:spacing w:val="-8"/>
          <w:sz w:val="22"/>
        </w:rPr>
        <w:t>evidence on what is working, what needs to change and enabling meaningful </w:t>
      </w:r>
      <w:r>
        <w:rPr>
          <w:color w:val="231F20"/>
          <w:sz w:val="22"/>
        </w:rPr>
        <w:t>negotiations</w:t>
      </w:r>
      <w:r>
        <w:rPr>
          <w:color w:val="231F20"/>
          <w:spacing w:val="-15"/>
          <w:sz w:val="22"/>
        </w:rPr>
        <w:t> </w:t>
      </w:r>
      <w:r>
        <w:rPr>
          <w:color w:val="231F20"/>
          <w:sz w:val="22"/>
        </w:rPr>
        <w:t>at</w:t>
      </w:r>
      <w:r>
        <w:rPr>
          <w:color w:val="231F20"/>
          <w:spacing w:val="-15"/>
          <w:sz w:val="22"/>
        </w:rPr>
        <w:t> </w:t>
      </w:r>
      <w:r>
        <w:rPr>
          <w:color w:val="231F20"/>
          <w:sz w:val="22"/>
        </w:rPr>
        <w:t>the</w:t>
      </w:r>
      <w:r>
        <w:rPr>
          <w:color w:val="231F20"/>
          <w:spacing w:val="-15"/>
          <w:sz w:val="22"/>
        </w:rPr>
        <w:t> </w:t>
      </w:r>
      <w:r>
        <w:rPr>
          <w:color w:val="231F20"/>
          <w:sz w:val="22"/>
        </w:rPr>
        <w:t>Federal</w:t>
      </w:r>
      <w:r>
        <w:rPr>
          <w:color w:val="231F20"/>
          <w:spacing w:val="-15"/>
          <w:sz w:val="22"/>
        </w:rPr>
        <w:t> </w:t>
      </w:r>
      <w:r>
        <w:rPr>
          <w:color w:val="231F20"/>
          <w:sz w:val="22"/>
        </w:rPr>
        <w:t>level.</w:t>
      </w:r>
    </w:p>
    <w:p>
      <w:pPr>
        <w:pStyle w:val="BodyText"/>
        <w:spacing w:before="1"/>
        <w:rPr>
          <w:rFonts w:ascii="Arial"/>
          <w:sz w:val="22"/>
        </w:rPr>
      </w:pPr>
    </w:p>
    <w:p>
      <w:pPr>
        <w:pStyle w:val="BodyText"/>
        <w:spacing w:line="242" w:lineRule="auto" w:before="1"/>
        <w:ind w:left="1927" w:right="1638"/>
      </w:pPr>
      <w:r>
        <w:rPr>
          <w:color w:val="231F20"/>
        </w:rPr>
        <w:t>Given the problems of cost control currently experienced by NDIS 1.0 I can understand</w:t>
      </w:r>
      <w:r>
        <w:rPr>
          <w:color w:val="231F20"/>
          <w:spacing w:val="-2"/>
        </w:rPr>
        <w:t> </w:t>
      </w:r>
      <w:r>
        <w:rPr>
          <w:color w:val="231F20"/>
        </w:rPr>
        <w:t>why</w:t>
      </w:r>
      <w:r>
        <w:rPr>
          <w:color w:val="231F20"/>
          <w:spacing w:val="-2"/>
        </w:rPr>
        <w:t> </w:t>
      </w:r>
      <w:r>
        <w:rPr>
          <w:color w:val="231F20"/>
        </w:rPr>
        <w:t>the</w:t>
      </w:r>
      <w:r>
        <w:rPr>
          <w:color w:val="231F20"/>
          <w:spacing w:val="-2"/>
        </w:rPr>
        <w:t> </w:t>
      </w:r>
      <w:r>
        <w:rPr>
          <w:color w:val="231F20"/>
        </w:rPr>
        <w:t>NDIA</w:t>
      </w:r>
      <w:r>
        <w:rPr>
          <w:color w:val="231F20"/>
          <w:spacing w:val="-2"/>
        </w:rPr>
        <w:t> </w:t>
      </w:r>
      <w:r>
        <w:rPr>
          <w:color w:val="231F20"/>
        </w:rPr>
        <w:t>would</w:t>
      </w:r>
      <w:r>
        <w:rPr>
          <w:color w:val="231F20"/>
          <w:spacing w:val="-2"/>
        </w:rPr>
        <w:t> </w:t>
      </w:r>
      <w:r>
        <w:rPr>
          <w:color w:val="231F20"/>
        </w:rPr>
        <w:t>be</w:t>
      </w:r>
      <w:r>
        <w:rPr>
          <w:color w:val="231F20"/>
          <w:spacing w:val="-2"/>
        </w:rPr>
        <w:t> </w:t>
      </w:r>
      <w:r>
        <w:rPr>
          <w:color w:val="231F20"/>
        </w:rPr>
        <w:t>very</w:t>
      </w:r>
      <w:r>
        <w:rPr>
          <w:color w:val="231F20"/>
          <w:spacing w:val="-2"/>
        </w:rPr>
        <w:t> </w:t>
      </w:r>
      <w:r>
        <w:rPr>
          <w:color w:val="231F20"/>
        </w:rPr>
        <w:t>concerned</w:t>
      </w:r>
      <w:r>
        <w:rPr>
          <w:color w:val="231F20"/>
          <w:spacing w:val="-2"/>
        </w:rPr>
        <w:t> </w:t>
      </w:r>
      <w:r>
        <w:rPr>
          <w:color w:val="231F20"/>
        </w:rPr>
        <w:t>about</w:t>
      </w:r>
      <w:r>
        <w:rPr>
          <w:color w:val="231F20"/>
          <w:spacing w:val="-2"/>
        </w:rPr>
        <w:t> </w:t>
      </w:r>
      <w:r>
        <w:rPr>
          <w:color w:val="231F20"/>
        </w:rPr>
        <w:t>making</w:t>
      </w:r>
      <w:r>
        <w:rPr>
          <w:color w:val="231F20"/>
          <w:spacing w:val="-2"/>
        </w:rPr>
        <w:t> </w:t>
      </w:r>
      <w:r>
        <w:rPr>
          <w:color w:val="231F20"/>
        </w:rPr>
        <w:t>the</w:t>
      </w:r>
      <w:r>
        <w:rPr>
          <w:color w:val="231F20"/>
          <w:spacing w:val="-2"/>
        </w:rPr>
        <w:t> </w:t>
      </w:r>
      <w:r>
        <w:rPr>
          <w:color w:val="231F20"/>
        </w:rPr>
        <w:t>resource allocation process transparent. I also understand why people with disabilities might</w:t>
      </w:r>
      <w:r>
        <w:rPr>
          <w:color w:val="231F20"/>
          <w:spacing w:val="-4"/>
        </w:rPr>
        <w:t> </w:t>
      </w:r>
      <w:r>
        <w:rPr>
          <w:color w:val="231F20"/>
        </w:rPr>
        <w:t>be</w:t>
      </w:r>
      <w:r>
        <w:rPr>
          <w:color w:val="231F20"/>
          <w:spacing w:val="-4"/>
        </w:rPr>
        <w:t> </w:t>
      </w:r>
      <w:r>
        <w:rPr>
          <w:color w:val="231F20"/>
        </w:rPr>
        <w:t>fearful</w:t>
      </w:r>
      <w:r>
        <w:rPr>
          <w:color w:val="231F20"/>
          <w:spacing w:val="-4"/>
        </w:rPr>
        <w:t> </w:t>
      </w:r>
      <w:r>
        <w:rPr>
          <w:color w:val="231F20"/>
        </w:rPr>
        <w:t>of</w:t>
      </w:r>
      <w:r>
        <w:rPr>
          <w:color w:val="231F20"/>
          <w:spacing w:val="-4"/>
        </w:rPr>
        <w:t> </w:t>
      </w:r>
      <w:r>
        <w:rPr>
          <w:color w:val="231F20"/>
        </w:rPr>
        <w:t>a</w:t>
      </w:r>
      <w:r>
        <w:rPr>
          <w:color w:val="231F20"/>
          <w:spacing w:val="-4"/>
        </w:rPr>
        <w:t> </w:t>
      </w:r>
      <w:r>
        <w:rPr>
          <w:color w:val="231F20"/>
        </w:rPr>
        <w:t>system</w:t>
      </w:r>
      <w:r>
        <w:rPr>
          <w:color w:val="231F20"/>
          <w:spacing w:val="-4"/>
        </w:rPr>
        <w:t> </w:t>
      </w:r>
      <w:r>
        <w:rPr>
          <w:color w:val="231F20"/>
        </w:rPr>
        <w:t>that</w:t>
      </w:r>
      <w:r>
        <w:rPr>
          <w:color w:val="231F20"/>
          <w:spacing w:val="-4"/>
        </w:rPr>
        <w:t> </w:t>
      </w:r>
      <w:r>
        <w:rPr>
          <w:color w:val="231F20"/>
        </w:rPr>
        <w:t>was</w:t>
      </w:r>
      <w:r>
        <w:rPr>
          <w:color w:val="231F20"/>
          <w:spacing w:val="-4"/>
        </w:rPr>
        <w:t> </w:t>
      </w:r>
      <w:r>
        <w:rPr>
          <w:color w:val="231F20"/>
        </w:rPr>
        <w:t>too</w:t>
      </w:r>
      <w:r>
        <w:rPr>
          <w:color w:val="231F20"/>
          <w:spacing w:val="-4"/>
        </w:rPr>
        <w:t> </w:t>
      </w:r>
      <w:r>
        <w:rPr>
          <w:color w:val="231F20"/>
        </w:rPr>
        <w:t>simplistic.</w:t>
      </w:r>
      <w:r>
        <w:rPr>
          <w:color w:val="231F20"/>
          <w:spacing w:val="-4"/>
        </w:rPr>
        <w:t> </w:t>
      </w:r>
      <w:r>
        <w:rPr>
          <w:color w:val="231F20"/>
        </w:rPr>
        <w:t>However</w:t>
      </w:r>
      <w:r>
        <w:rPr>
          <w:color w:val="231F20"/>
          <w:spacing w:val="-4"/>
        </w:rPr>
        <w:t> </w:t>
      </w:r>
      <w:r>
        <w:rPr>
          <w:color w:val="231F20"/>
        </w:rPr>
        <w:t>my</w:t>
      </w:r>
      <w:r>
        <w:rPr>
          <w:color w:val="231F20"/>
          <w:spacing w:val="-4"/>
        </w:rPr>
        <w:t> </w:t>
      </w:r>
      <w:r>
        <w:rPr>
          <w:color w:val="231F20"/>
        </w:rPr>
        <w:t>experience</w:t>
      </w:r>
      <w:r>
        <w:rPr>
          <w:color w:val="231F20"/>
          <w:spacing w:val="-4"/>
        </w:rPr>
        <w:t> </w:t>
      </w:r>
      <w:r>
        <w:rPr>
          <w:color w:val="231F20"/>
        </w:rPr>
        <w:t>of designing</w:t>
      </w:r>
      <w:r>
        <w:rPr>
          <w:color w:val="231F20"/>
          <w:spacing w:val="-3"/>
        </w:rPr>
        <w:t> </w:t>
      </w:r>
      <w:r>
        <w:rPr>
          <w:color w:val="231F20"/>
        </w:rPr>
        <w:t>transparent</w:t>
      </w:r>
      <w:r>
        <w:rPr>
          <w:color w:val="231F20"/>
          <w:spacing w:val="-3"/>
        </w:rPr>
        <w:t> </w:t>
      </w:r>
      <w:r>
        <w:rPr>
          <w:color w:val="231F20"/>
        </w:rPr>
        <w:t>and</w:t>
      </w:r>
      <w:r>
        <w:rPr>
          <w:color w:val="231F20"/>
          <w:spacing w:val="-3"/>
        </w:rPr>
        <w:t> </w:t>
      </w:r>
      <w:r>
        <w:rPr>
          <w:color w:val="231F20"/>
        </w:rPr>
        <w:t>flexible</w:t>
      </w:r>
      <w:r>
        <w:rPr>
          <w:color w:val="231F20"/>
          <w:spacing w:val="-3"/>
        </w:rPr>
        <w:t> </w:t>
      </w:r>
      <w:r>
        <w:rPr>
          <w:color w:val="231F20"/>
        </w:rPr>
        <w:t>systems</w:t>
      </w:r>
      <w:r>
        <w:rPr>
          <w:color w:val="231F20"/>
          <w:spacing w:val="-3"/>
        </w:rPr>
        <w:t> </w:t>
      </w:r>
      <w:r>
        <w:rPr>
          <w:color w:val="231F20"/>
        </w:rPr>
        <w:t>is</w:t>
      </w:r>
      <w:r>
        <w:rPr>
          <w:color w:val="231F20"/>
          <w:spacing w:val="-3"/>
        </w:rPr>
        <w:t> </w:t>
      </w:r>
      <w:r>
        <w:rPr>
          <w:color w:val="231F20"/>
        </w:rPr>
        <w:t>that</w:t>
      </w:r>
      <w:r>
        <w:rPr>
          <w:color w:val="231F20"/>
          <w:spacing w:val="-3"/>
        </w:rPr>
        <w:t> </w:t>
      </w:r>
      <w:r>
        <w:rPr>
          <w:color w:val="231F20"/>
        </w:rPr>
        <w:t>they</w:t>
      </w:r>
      <w:r>
        <w:rPr>
          <w:color w:val="231F20"/>
          <w:spacing w:val="-3"/>
        </w:rPr>
        <w:t> </w:t>
      </w:r>
      <w:r>
        <w:rPr>
          <w:color w:val="231F20"/>
        </w:rPr>
        <w:t>can</w:t>
      </w:r>
      <w:r>
        <w:rPr>
          <w:color w:val="231F20"/>
          <w:spacing w:val="-3"/>
        </w:rPr>
        <w:t> </w:t>
      </w:r>
      <w:r>
        <w:rPr>
          <w:color w:val="231F20"/>
        </w:rPr>
        <w:t>bring</w:t>
      </w:r>
      <w:r>
        <w:rPr>
          <w:color w:val="231F20"/>
          <w:spacing w:val="-3"/>
        </w:rPr>
        <w:t> </w:t>
      </w:r>
      <w:r>
        <w:rPr>
          <w:color w:val="231F20"/>
        </w:rPr>
        <w:t>many</w:t>
      </w:r>
      <w:r>
        <w:rPr>
          <w:color w:val="231F20"/>
          <w:spacing w:val="-3"/>
        </w:rPr>
        <w:t> </w:t>
      </w:r>
      <w:r>
        <w:rPr>
          <w:color w:val="231F20"/>
        </w:rPr>
        <w:t>benefits, some of them quite surprising. For instance, when developing systems for</w:t>
      </w:r>
    </w:p>
    <w:p>
      <w:pPr>
        <w:pStyle w:val="BodyText"/>
        <w:spacing w:line="242" w:lineRule="auto" w:before="8"/>
        <w:ind w:left="1927" w:right="1638"/>
      </w:pPr>
      <w:r>
        <w:rPr/>
        <mc:AlternateContent>
          <mc:Choice Requires="wps">
            <w:drawing>
              <wp:anchor distT="0" distB="0" distL="0" distR="0" allowOverlap="1" layoutInCell="1" locked="0" behindDoc="0" simplePos="0" relativeHeight="15761408">
                <wp:simplePos x="0" y="0"/>
                <wp:positionH relativeFrom="page">
                  <wp:posOffset>6979395</wp:posOffset>
                </wp:positionH>
                <wp:positionV relativeFrom="paragraph">
                  <wp:posOffset>1090209</wp:posOffset>
                </wp:positionV>
                <wp:extent cx="292735" cy="411480"/>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41</w:t>
                            </w:r>
                          </w:p>
                        </w:txbxContent>
                      </wps:txbx>
                      <wps:bodyPr wrap="square" lIns="0" tIns="0" rIns="0" bIns="0" rtlCol="0">
                        <a:noAutofit/>
                      </wps:bodyPr>
                    </wps:wsp>
                  </a:graphicData>
                </a:graphic>
              </wp:anchor>
            </w:drawing>
          </mc:Choice>
          <mc:Fallback>
            <w:pict>
              <v:shape style="position:absolute;margin-left:549.558716pt;margin-top:85.843239pt;width:23.05pt;height:32.4pt;mso-position-horizontal-relative:page;mso-position-vertical-relative:paragraph;z-index:15761408" type="#_x0000_t202" id="docshape196" filled="false" stroked="false">
                <v:textbox inset="0,0,0,0">
                  <w:txbxContent>
                    <w:p>
                      <w:pPr>
                        <w:spacing w:before="26"/>
                        <w:ind w:left="0" w:right="0" w:firstLine="0"/>
                        <w:jc w:val="left"/>
                        <w:rPr>
                          <w:sz w:val="48"/>
                        </w:rPr>
                      </w:pPr>
                      <w:r>
                        <w:rPr>
                          <w:color w:val="B6B8B9"/>
                          <w:spacing w:val="-16"/>
                          <w:sz w:val="48"/>
                        </w:rPr>
                        <w:t>41</w:t>
                      </w:r>
                    </w:p>
                  </w:txbxContent>
                </v:textbox>
                <w10:wrap type="none"/>
              </v:shape>
            </w:pict>
          </mc:Fallback>
        </mc:AlternateContent>
      </w:r>
      <w:r>
        <w:rPr>
          <w:color w:val="231F20"/>
        </w:rPr>
        <w:t>local authorities in England, we found that mostly people worked to the initial budget</w:t>
      </w:r>
      <w:r>
        <w:rPr>
          <w:color w:val="231F20"/>
          <w:spacing w:val="-4"/>
        </w:rPr>
        <w:t> </w:t>
      </w:r>
      <w:r>
        <w:rPr>
          <w:color w:val="231F20"/>
        </w:rPr>
        <w:t>and</w:t>
      </w:r>
      <w:r>
        <w:rPr>
          <w:color w:val="231F20"/>
          <w:spacing w:val="-4"/>
        </w:rPr>
        <w:t> </w:t>
      </w:r>
      <w:r>
        <w:rPr>
          <w:color w:val="231F20"/>
        </w:rPr>
        <w:t>saw</w:t>
      </w:r>
      <w:r>
        <w:rPr>
          <w:color w:val="231F20"/>
          <w:spacing w:val="-4"/>
        </w:rPr>
        <w:t> </w:t>
      </w:r>
      <w:r>
        <w:rPr>
          <w:color w:val="231F20"/>
        </w:rPr>
        <w:t>significant</w:t>
      </w:r>
      <w:r>
        <w:rPr>
          <w:color w:val="231F20"/>
          <w:spacing w:val="-4"/>
        </w:rPr>
        <w:t> </w:t>
      </w:r>
      <w:r>
        <w:rPr>
          <w:color w:val="231F20"/>
        </w:rPr>
        <w:t>life</w:t>
      </w:r>
      <w:r>
        <w:rPr>
          <w:color w:val="231F20"/>
          <w:spacing w:val="-4"/>
        </w:rPr>
        <w:t> </w:t>
      </w:r>
      <w:r>
        <w:rPr>
          <w:color w:val="231F20"/>
        </w:rPr>
        <w:t>improvements</w:t>
      </w:r>
      <w:r>
        <w:rPr>
          <w:color w:val="231F20"/>
          <w:spacing w:val="-4"/>
        </w:rPr>
        <w:t> </w:t>
      </w:r>
      <w:r>
        <w:rPr>
          <w:color w:val="231F20"/>
        </w:rPr>
        <w:t>(Duffy,</w:t>
      </w:r>
      <w:r>
        <w:rPr>
          <w:color w:val="231F20"/>
          <w:spacing w:val="-4"/>
        </w:rPr>
        <w:t> </w:t>
      </w:r>
      <w:r>
        <w:rPr>
          <w:color w:val="231F20"/>
        </w:rPr>
        <w:t>2005).</w:t>
      </w:r>
      <w:r>
        <w:rPr>
          <w:color w:val="231F20"/>
          <w:spacing w:val="-4"/>
        </w:rPr>
        <w:t> </w:t>
      </w:r>
      <w:r>
        <w:rPr>
          <w:color w:val="231F20"/>
        </w:rPr>
        <w:t>Moreover,</w:t>
      </w:r>
      <w:r>
        <w:rPr>
          <w:color w:val="231F20"/>
          <w:spacing w:val="-4"/>
        </w:rPr>
        <w:t> </w:t>
      </w:r>
      <w:r>
        <w:rPr>
          <w:color w:val="231F20"/>
        </w:rPr>
        <w:t>of</w:t>
      </w:r>
      <w:r>
        <w:rPr>
          <w:color w:val="231F20"/>
          <w:spacing w:val="-4"/>
        </w:rPr>
        <w:t> </w:t>
      </w:r>
      <w:r>
        <w:rPr>
          <w:color w:val="231F20"/>
        </w:rPr>
        <w:t>the minority who wanted to amend their budget, most thought that their indicative budget was too high and they moved to a lower budget. I suspect that this is because people with disabilities, like most citizens when they are treated with respect,</w:t>
      </w:r>
      <w:r>
        <w:rPr>
          <w:color w:val="231F20"/>
          <w:spacing w:val="-8"/>
        </w:rPr>
        <w:t> </w:t>
      </w:r>
      <w:r>
        <w:rPr>
          <w:color w:val="231F20"/>
        </w:rPr>
        <w:t>are</w:t>
      </w:r>
      <w:r>
        <w:rPr>
          <w:color w:val="231F20"/>
          <w:spacing w:val="-8"/>
        </w:rPr>
        <w:t> </w:t>
      </w:r>
      <w:r>
        <w:rPr>
          <w:color w:val="231F20"/>
        </w:rPr>
        <w:t>highly</w:t>
      </w:r>
      <w:r>
        <w:rPr>
          <w:color w:val="231F20"/>
          <w:spacing w:val="-8"/>
        </w:rPr>
        <w:t> </w:t>
      </w:r>
      <w:r>
        <w:rPr>
          <w:color w:val="231F20"/>
        </w:rPr>
        <w:t>responsible</w:t>
      </w:r>
      <w:r>
        <w:rPr>
          <w:color w:val="231F20"/>
          <w:spacing w:val="-8"/>
        </w:rPr>
        <w:t> </w:t>
      </w:r>
      <w:r>
        <w:rPr>
          <w:color w:val="231F20"/>
        </w:rPr>
        <w:t>and</w:t>
      </w:r>
      <w:r>
        <w:rPr>
          <w:color w:val="231F20"/>
          <w:spacing w:val="-8"/>
        </w:rPr>
        <w:t> </w:t>
      </w:r>
      <w:r>
        <w:rPr>
          <w:color w:val="231F20"/>
        </w:rPr>
        <w:t>want</w:t>
      </w:r>
      <w:r>
        <w:rPr>
          <w:color w:val="231F20"/>
          <w:spacing w:val="-8"/>
        </w:rPr>
        <w:t> </w:t>
      </w:r>
      <w:r>
        <w:rPr>
          <w:color w:val="231F20"/>
        </w:rPr>
        <w:t>to</w:t>
      </w:r>
      <w:r>
        <w:rPr>
          <w:color w:val="231F20"/>
          <w:spacing w:val="-8"/>
        </w:rPr>
        <w:t> </w:t>
      </w:r>
      <w:r>
        <w:rPr>
          <w:color w:val="231F20"/>
        </w:rPr>
        <w:t>ensure</w:t>
      </w:r>
      <w:r>
        <w:rPr>
          <w:color w:val="231F20"/>
          <w:spacing w:val="-8"/>
        </w:rPr>
        <w:t> </w:t>
      </w:r>
      <w:r>
        <w:rPr>
          <w:color w:val="231F20"/>
        </w:rPr>
        <w:t>that</w:t>
      </w:r>
      <w:r>
        <w:rPr>
          <w:color w:val="231F20"/>
          <w:spacing w:val="-8"/>
        </w:rPr>
        <w:t> </w:t>
      </w:r>
      <w:r>
        <w:rPr>
          <w:color w:val="231F20"/>
        </w:rPr>
        <w:t>there</w:t>
      </w:r>
      <w:r>
        <w:rPr>
          <w:color w:val="231F20"/>
          <w:spacing w:val="-8"/>
        </w:rPr>
        <w:t> </w:t>
      </w:r>
      <w:r>
        <w:rPr>
          <w:color w:val="231F20"/>
        </w:rPr>
        <w:t>is</w:t>
      </w:r>
      <w:r>
        <w:rPr>
          <w:color w:val="231F20"/>
          <w:spacing w:val="-8"/>
        </w:rPr>
        <w:t> </w:t>
      </w:r>
      <w:r>
        <w:rPr>
          <w:color w:val="231F20"/>
        </w:rPr>
        <w:t>no</w:t>
      </w:r>
      <w:r>
        <w:rPr>
          <w:color w:val="231F20"/>
          <w:spacing w:val="-8"/>
        </w:rPr>
        <w:t> </w:t>
      </w:r>
      <w:r>
        <w:rPr>
          <w:color w:val="231F20"/>
        </w:rPr>
        <w:t>waste.</w:t>
      </w:r>
      <w:r>
        <w:rPr>
          <w:color w:val="231F20"/>
          <w:spacing w:val="-8"/>
        </w:rPr>
        <w:t> </w:t>
      </w:r>
      <w:r>
        <w:rPr>
          <w:color w:val="231F20"/>
        </w:rPr>
        <w:t>It</w:t>
      </w:r>
      <w:r>
        <w:rPr>
          <w:color w:val="231F20"/>
          <w:spacing w:val="-8"/>
        </w:rPr>
        <w:t> </w:t>
      </w:r>
      <w:r>
        <w:rPr>
          <w:color w:val="231F20"/>
        </w:rPr>
        <w:t>helps if</w:t>
      </w:r>
      <w:r>
        <w:rPr>
          <w:color w:val="231F20"/>
          <w:spacing w:val="-1"/>
        </w:rPr>
        <w:t> </w:t>
      </w:r>
      <w:r>
        <w:rPr>
          <w:color w:val="231F20"/>
        </w:rPr>
        <w:t>people</w:t>
      </w:r>
      <w:r>
        <w:rPr>
          <w:color w:val="231F20"/>
          <w:spacing w:val="-1"/>
        </w:rPr>
        <w:t> </w:t>
      </w:r>
      <w:r>
        <w:rPr>
          <w:color w:val="231F20"/>
        </w:rPr>
        <w:t>believe</w:t>
      </w:r>
      <w:r>
        <w:rPr>
          <w:color w:val="231F20"/>
          <w:spacing w:val="-1"/>
        </w:rPr>
        <w:t> </w:t>
      </w:r>
      <w:r>
        <w:rPr>
          <w:color w:val="231F20"/>
        </w:rPr>
        <w:t>that</w:t>
      </w:r>
      <w:r>
        <w:rPr>
          <w:color w:val="231F20"/>
          <w:spacing w:val="-1"/>
        </w:rPr>
        <w:t> </w:t>
      </w:r>
      <w:r>
        <w:rPr>
          <w:color w:val="231F20"/>
        </w:rPr>
        <w:t>any</w:t>
      </w:r>
      <w:r>
        <w:rPr>
          <w:color w:val="231F20"/>
          <w:spacing w:val="-1"/>
        </w:rPr>
        <w:t> </w:t>
      </w:r>
      <w:r>
        <w:rPr>
          <w:color w:val="231F20"/>
        </w:rPr>
        <w:t>savings</w:t>
      </w:r>
      <w:r>
        <w:rPr>
          <w:color w:val="231F20"/>
          <w:spacing w:val="-1"/>
        </w:rPr>
        <w:t> </w:t>
      </w:r>
      <w:r>
        <w:rPr>
          <w:color w:val="231F20"/>
        </w:rPr>
        <w:t>that</w:t>
      </w:r>
      <w:r>
        <w:rPr>
          <w:color w:val="231F20"/>
          <w:spacing w:val="-1"/>
        </w:rPr>
        <w:t> </w:t>
      </w:r>
      <w:r>
        <w:rPr>
          <w:color w:val="231F20"/>
        </w:rPr>
        <w:t>they</w:t>
      </w:r>
      <w:r>
        <w:rPr>
          <w:color w:val="231F20"/>
          <w:spacing w:val="-1"/>
        </w:rPr>
        <w:t> </w:t>
      </w:r>
      <w:r>
        <w:rPr>
          <w:color w:val="231F20"/>
        </w:rPr>
        <w:t>help</w:t>
      </w:r>
      <w:r>
        <w:rPr>
          <w:color w:val="231F20"/>
          <w:spacing w:val="-1"/>
        </w:rPr>
        <w:t> </w:t>
      </w:r>
      <w:r>
        <w:rPr>
          <w:color w:val="231F20"/>
        </w:rPr>
        <w:t>achieve</w:t>
      </w:r>
      <w:r>
        <w:rPr>
          <w:color w:val="231F20"/>
          <w:spacing w:val="-1"/>
        </w:rPr>
        <w:t> </w:t>
      </w:r>
      <w:r>
        <w:rPr>
          <w:color w:val="231F20"/>
        </w:rPr>
        <w:t>are</w:t>
      </w:r>
      <w:r>
        <w:rPr>
          <w:color w:val="231F20"/>
          <w:spacing w:val="-1"/>
        </w:rPr>
        <w:t> </w:t>
      </w:r>
      <w:r>
        <w:rPr>
          <w:color w:val="231F20"/>
        </w:rPr>
        <w:t>going</w:t>
      </w:r>
      <w:r>
        <w:rPr>
          <w:color w:val="231F20"/>
          <w:spacing w:val="-1"/>
        </w:rPr>
        <w:t> </w:t>
      </w:r>
      <w:r>
        <w:rPr>
          <w:color w:val="231F20"/>
        </w:rPr>
        <w:t>to</w:t>
      </w:r>
      <w:r>
        <w:rPr>
          <w:color w:val="231F20"/>
          <w:spacing w:val="-1"/>
        </w:rPr>
        <w:t> </w:t>
      </w:r>
      <w:r>
        <w:rPr>
          <w:color w:val="231F20"/>
        </w:rPr>
        <w:t>benefit </w:t>
      </w:r>
      <w:r>
        <w:rPr>
          <w:color w:val="231F20"/>
          <w:spacing w:val="-2"/>
        </w:rPr>
        <w:t>others.</w:t>
      </w:r>
    </w:p>
    <w:p>
      <w:pPr>
        <w:pStyle w:val="BodyText"/>
        <w:spacing w:before="3"/>
        <w:rPr>
          <w:sz w:val="25"/>
        </w:rPr>
      </w:pPr>
    </w:p>
    <w:p>
      <w:pPr>
        <w:pStyle w:val="BodyText"/>
        <w:spacing w:line="242" w:lineRule="auto"/>
        <w:ind w:left="1927" w:right="1720"/>
      </w:pPr>
      <w:r>
        <w:rPr>
          <w:color w:val="231F20"/>
        </w:rPr>
        <w:t>Another important detail for NDIS 2.0 is the need to ensure that the cut-off point</w:t>
      </w:r>
      <w:r>
        <w:rPr>
          <w:color w:val="231F20"/>
          <w:spacing w:val="-10"/>
        </w:rPr>
        <w:t> </w:t>
      </w:r>
      <w:r>
        <w:rPr>
          <w:color w:val="231F20"/>
        </w:rPr>
        <w:t>for</w:t>
      </w:r>
      <w:r>
        <w:rPr>
          <w:color w:val="231F20"/>
          <w:spacing w:val="-10"/>
        </w:rPr>
        <w:t> </w:t>
      </w:r>
      <w:r>
        <w:rPr>
          <w:color w:val="231F20"/>
        </w:rPr>
        <w:t>people</w:t>
      </w:r>
      <w:r>
        <w:rPr>
          <w:color w:val="231F20"/>
          <w:spacing w:val="-10"/>
        </w:rPr>
        <w:t> </w:t>
      </w:r>
      <w:r>
        <w:rPr>
          <w:color w:val="231F20"/>
        </w:rPr>
        <w:t>who</w:t>
      </w:r>
      <w:r>
        <w:rPr>
          <w:color w:val="231F20"/>
          <w:spacing w:val="-10"/>
        </w:rPr>
        <w:t> </w:t>
      </w:r>
      <w:r>
        <w:rPr>
          <w:color w:val="231F20"/>
        </w:rPr>
        <w:t>are</w:t>
      </w:r>
      <w:r>
        <w:rPr>
          <w:color w:val="231F20"/>
          <w:spacing w:val="-10"/>
        </w:rPr>
        <w:t> </w:t>
      </w:r>
      <w:r>
        <w:rPr>
          <w:color w:val="231F20"/>
        </w:rPr>
        <w:t>eligible</w:t>
      </w:r>
      <w:r>
        <w:rPr>
          <w:color w:val="231F20"/>
          <w:spacing w:val="-10"/>
        </w:rPr>
        <w:t> </w:t>
      </w:r>
      <w:r>
        <w:rPr>
          <w:color w:val="231F20"/>
        </w:rPr>
        <w:t>for</w:t>
      </w:r>
      <w:r>
        <w:rPr>
          <w:color w:val="231F20"/>
          <w:spacing w:val="-10"/>
        </w:rPr>
        <w:t> </w:t>
      </w:r>
      <w:r>
        <w:rPr>
          <w:color w:val="231F20"/>
        </w:rPr>
        <w:t>personal</w:t>
      </w:r>
      <w:r>
        <w:rPr>
          <w:color w:val="231F20"/>
          <w:spacing w:val="-10"/>
        </w:rPr>
        <w:t> </w:t>
      </w:r>
      <w:r>
        <w:rPr>
          <w:color w:val="231F20"/>
        </w:rPr>
        <w:t>budgets</w:t>
      </w:r>
      <w:r>
        <w:rPr>
          <w:color w:val="231F20"/>
          <w:spacing w:val="-10"/>
        </w:rPr>
        <w:t> </w:t>
      </w:r>
      <w:r>
        <w:rPr>
          <w:color w:val="231F20"/>
        </w:rPr>
        <w:t>is</w:t>
      </w:r>
      <w:r>
        <w:rPr>
          <w:color w:val="231F20"/>
          <w:spacing w:val="-10"/>
        </w:rPr>
        <w:t> </w:t>
      </w:r>
      <w:r>
        <w:rPr>
          <w:color w:val="231F20"/>
        </w:rPr>
        <w:t>not</w:t>
      </w:r>
      <w:r>
        <w:rPr>
          <w:color w:val="231F20"/>
          <w:spacing w:val="-10"/>
        </w:rPr>
        <w:t> </w:t>
      </w:r>
      <w:r>
        <w:rPr>
          <w:color w:val="231F20"/>
        </w:rPr>
        <w:t>too</w:t>
      </w:r>
      <w:r>
        <w:rPr>
          <w:color w:val="231F20"/>
          <w:spacing w:val="-10"/>
        </w:rPr>
        <w:t> </w:t>
      </w:r>
      <w:r>
        <w:rPr>
          <w:color w:val="231F20"/>
        </w:rPr>
        <w:t>severe.</w:t>
      </w:r>
      <w:r>
        <w:rPr>
          <w:color w:val="231F20"/>
          <w:spacing w:val="-10"/>
        </w:rPr>
        <w:t> </w:t>
      </w:r>
      <w:r>
        <w:rPr>
          <w:color w:val="231F20"/>
        </w:rPr>
        <w:t>Closing down options too severely for this group is likely to create more pressure</w:t>
      </w:r>
    </w:p>
    <w:p>
      <w:pPr>
        <w:pStyle w:val="BodyText"/>
        <w:spacing w:line="242" w:lineRule="auto" w:before="4"/>
        <w:ind w:left="1927" w:right="1720"/>
      </w:pPr>
      <w:r>
        <w:rPr>
          <w:color w:val="231F20"/>
        </w:rPr>
        <w:t>for people to seek personal budgets when that is really not really the most appropriate</w:t>
      </w:r>
      <w:r>
        <w:rPr>
          <w:color w:val="231F20"/>
          <w:spacing w:val="-2"/>
        </w:rPr>
        <w:t> </w:t>
      </w:r>
      <w:r>
        <w:rPr>
          <w:color w:val="231F20"/>
        </w:rPr>
        <w:t>solution.</w:t>
      </w:r>
      <w:r>
        <w:rPr>
          <w:color w:val="231F20"/>
          <w:spacing w:val="-2"/>
        </w:rPr>
        <w:t> </w:t>
      </w:r>
      <w:r>
        <w:rPr>
          <w:color w:val="231F20"/>
        </w:rPr>
        <w:t>One</w:t>
      </w:r>
      <w:r>
        <w:rPr>
          <w:color w:val="231F20"/>
          <w:spacing w:val="-2"/>
        </w:rPr>
        <w:t> </w:t>
      </w:r>
      <w:r>
        <w:rPr>
          <w:color w:val="231F20"/>
        </w:rPr>
        <w:t>solution</w:t>
      </w:r>
      <w:r>
        <w:rPr>
          <w:color w:val="231F20"/>
          <w:spacing w:val="-2"/>
        </w:rPr>
        <w:t> </w:t>
      </w:r>
      <w:r>
        <w:rPr>
          <w:color w:val="231F20"/>
        </w:rPr>
        <w:t>might</w:t>
      </w:r>
      <w:r>
        <w:rPr>
          <w:color w:val="231F20"/>
          <w:spacing w:val="-2"/>
        </w:rPr>
        <w:t> </w:t>
      </w:r>
      <w:r>
        <w:rPr>
          <w:color w:val="231F20"/>
        </w:rPr>
        <w:t>to</w:t>
      </w:r>
      <w:r>
        <w:rPr>
          <w:color w:val="231F20"/>
          <w:spacing w:val="-2"/>
        </w:rPr>
        <w:t> </w:t>
      </w:r>
      <w:r>
        <w:rPr>
          <w:color w:val="231F20"/>
        </w:rPr>
        <w:t>ensure</w:t>
      </w:r>
      <w:r>
        <w:rPr>
          <w:color w:val="231F20"/>
          <w:spacing w:val="-2"/>
        </w:rPr>
        <w:t> </w:t>
      </w:r>
      <w:r>
        <w:rPr>
          <w:color w:val="231F20"/>
        </w:rPr>
        <w:t>that</w:t>
      </w:r>
      <w:r>
        <w:rPr>
          <w:color w:val="231F20"/>
          <w:spacing w:val="-2"/>
        </w:rPr>
        <w:t> </w:t>
      </w:r>
      <w:r>
        <w:rPr>
          <w:color w:val="231F20"/>
        </w:rPr>
        <w:t>NDIS</w:t>
      </w:r>
      <w:r>
        <w:rPr>
          <w:color w:val="231F20"/>
          <w:spacing w:val="-2"/>
        </w:rPr>
        <w:t> </w:t>
      </w:r>
      <w:r>
        <w:rPr>
          <w:color w:val="231F20"/>
        </w:rPr>
        <w:t>2.0</w:t>
      </w:r>
      <w:r>
        <w:rPr>
          <w:color w:val="231F20"/>
          <w:spacing w:val="-2"/>
        </w:rPr>
        <w:t> </w:t>
      </w:r>
      <w:r>
        <w:rPr>
          <w:color w:val="231F20"/>
        </w:rPr>
        <w:t>can</w:t>
      </w:r>
      <w:r>
        <w:rPr>
          <w:color w:val="231F20"/>
          <w:spacing w:val="-2"/>
        </w:rPr>
        <w:t> </w:t>
      </w:r>
      <w:r>
        <w:rPr>
          <w:color w:val="231F20"/>
        </w:rPr>
        <w:t>respond to</w:t>
      </w:r>
      <w:r>
        <w:rPr>
          <w:color w:val="231F20"/>
          <w:spacing w:val="-1"/>
        </w:rPr>
        <w:t> </w:t>
      </w:r>
      <w:r>
        <w:rPr>
          <w:color w:val="231F20"/>
        </w:rPr>
        <w:t>the</w:t>
      </w:r>
      <w:r>
        <w:rPr>
          <w:color w:val="231F20"/>
          <w:spacing w:val="-1"/>
        </w:rPr>
        <w:t> </w:t>
      </w:r>
      <w:r>
        <w:rPr>
          <w:color w:val="231F20"/>
        </w:rPr>
        <w:t>relatively</w:t>
      </w:r>
      <w:r>
        <w:rPr>
          <w:color w:val="231F20"/>
          <w:spacing w:val="-1"/>
        </w:rPr>
        <w:t> </w:t>
      </w:r>
      <w:r>
        <w:rPr>
          <w:color w:val="231F20"/>
        </w:rPr>
        <w:t>large</w:t>
      </w:r>
      <w:r>
        <w:rPr>
          <w:color w:val="231F20"/>
          <w:spacing w:val="-1"/>
        </w:rPr>
        <w:t> </w:t>
      </w:r>
      <w:r>
        <w:rPr>
          <w:color w:val="231F20"/>
        </w:rPr>
        <w:t>number</w:t>
      </w:r>
      <w:r>
        <w:rPr>
          <w:color w:val="231F20"/>
          <w:spacing w:val="-1"/>
        </w:rPr>
        <w:t> </w:t>
      </w:r>
      <w:r>
        <w:rPr>
          <w:color w:val="231F20"/>
        </w:rPr>
        <w:t>of</w:t>
      </w:r>
      <w:r>
        <w:rPr>
          <w:color w:val="231F20"/>
          <w:spacing w:val="-1"/>
        </w:rPr>
        <w:t> </w:t>
      </w:r>
      <w:r>
        <w:rPr>
          <w:color w:val="231F20"/>
        </w:rPr>
        <w:t>people</w:t>
      </w:r>
      <w:r>
        <w:rPr>
          <w:color w:val="231F20"/>
          <w:spacing w:val="-1"/>
        </w:rPr>
        <w:t> </w:t>
      </w:r>
      <w:r>
        <w:rPr>
          <w:color w:val="231F20"/>
        </w:rPr>
        <w:t>who</w:t>
      </w:r>
      <w:r>
        <w:rPr>
          <w:color w:val="231F20"/>
          <w:spacing w:val="-1"/>
        </w:rPr>
        <w:t> </w:t>
      </w:r>
      <w:r>
        <w:rPr>
          <w:color w:val="231F20"/>
        </w:rPr>
        <w:t>will</w:t>
      </w:r>
      <w:r>
        <w:rPr>
          <w:color w:val="231F20"/>
          <w:spacing w:val="-1"/>
        </w:rPr>
        <w:t> </w:t>
      </w:r>
      <w:r>
        <w:rPr>
          <w:color w:val="231F20"/>
        </w:rPr>
        <w:t>be</w:t>
      </w:r>
      <w:r>
        <w:rPr>
          <w:color w:val="231F20"/>
          <w:spacing w:val="-1"/>
        </w:rPr>
        <w:t> </w:t>
      </w:r>
      <w:r>
        <w:rPr>
          <w:color w:val="231F20"/>
        </w:rPr>
        <w:t>on</w:t>
      </w:r>
      <w:r>
        <w:rPr>
          <w:color w:val="231F20"/>
          <w:spacing w:val="-1"/>
        </w:rPr>
        <w:t> </w:t>
      </w:r>
      <w:r>
        <w:rPr>
          <w:color w:val="231F20"/>
        </w:rPr>
        <w:t>the</w:t>
      </w:r>
      <w:r>
        <w:rPr>
          <w:color w:val="231F20"/>
          <w:spacing w:val="-1"/>
        </w:rPr>
        <w:t> </w:t>
      </w:r>
      <w:r>
        <w:rPr>
          <w:color w:val="231F20"/>
        </w:rPr>
        <w:t>edge</w:t>
      </w:r>
      <w:r>
        <w:rPr>
          <w:color w:val="231F20"/>
          <w:spacing w:val="-1"/>
        </w:rPr>
        <w:t> </w:t>
      </w:r>
      <w:r>
        <w:rPr>
          <w:color w:val="231F20"/>
        </w:rPr>
        <w:t>of</w:t>
      </w:r>
      <w:r>
        <w:rPr>
          <w:color w:val="231F20"/>
          <w:spacing w:val="-1"/>
        </w:rPr>
        <w:t> </w:t>
      </w:r>
      <w:r>
        <w:rPr>
          <w:color w:val="231F20"/>
        </w:rPr>
        <w:t>eligibility with short-term grants and flexible funding.</w:t>
      </w:r>
    </w:p>
    <w:p>
      <w:pPr>
        <w:pStyle w:val="BodyText"/>
        <w:spacing w:line="242" w:lineRule="auto" w:before="285"/>
        <w:ind w:left="1927" w:right="1638"/>
      </w:pPr>
      <w:r>
        <w:rPr>
          <w:color w:val="231F20"/>
        </w:rPr>
        <w:t>Another strategy for improving NDIS 2.0 would be to give people a much higher level of budget security. In fact the built-in system of annual or two- yearly</w:t>
      </w:r>
      <w:r>
        <w:rPr>
          <w:color w:val="231F20"/>
          <w:spacing w:val="-15"/>
        </w:rPr>
        <w:t> </w:t>
      </w:r>
      <w:r>
        <w:rPr>
          <w:color w:val="231F20"/>
        </w:rPr>
        <w:t>reviews</w:t>
      </w:r>
      <w:r>
        <w:rPr>
          <w:color w:val="231F20"/>
          <w:spacing w:val="-15"/>
        </w:rPr>
        <w:t> </w:t>
      </w:r>
      <w:r>
        <w:rPr>
          <w:color w:val="231F20"/>
        </w:rPr>
        <w:t>(reviews</w:t>
      </w:r>
      <w:r>
        <w:rPr>
          <w:color w:val="231F20"/>
          <w:spacing w:val="-15"/>
        </w:rPr>
        <w:t> </w:t>
      </w:r>
      <w:r>
        <w:rPr>
          <w:color w:val="231F20"/>
        </w:rPr>
        <w:t>which</w:t>
      </w:r>
      <w:r>
        <w:rPr>
          <w:color w:val="231F20"/>
          <w:spacing w:val="-15"/>
        </w:rPr>
        <w:t> </w:t>
      </w:r>
      <w:r>
        <w:rPr>
          <w:color w:val="231F20"/>
        </w:rPr>
        <w:t>might</w:t>
      </w:r>
      <w:r>
        <w:rPr>
          <w:color w:val="231F20"/>
          <w:spacing w:val="-15"/>
        </w:rPr>
        <w:t> </w:t>
      </w:r>
      <w:r>
        <w:rPr>
          <w:color w:val="231F20"/>
        </w:rPr>
        <w:t>radically</w:t>
      </w:r>
      <w:r>
        <w:rPr>
          <w:color w:val="231F20"/>
          <w:spacing w:val="-15"/>
        </w:rPr>
        <w:t> </w:t>
      </w:r>
      <w:r>
        <w:rPr>
          <w:color w:val="231F20"/>
        </w:rPr>
        <w:t>reduce</w:t>
      </w:r>
      <w:r>
        <w:rPr>
          <w:color w:val="231F20"/>
          <w:spacing w:val="-15"/>
        </w:rPr>
        <w:t> </w:t>
      </w:r>
      <w:r>
        <w:rPr>
          <w:color w:val="231F20"/>
        </w:rPr>
        <w:t>or</w:t>
      </w:r>
      <w:r>
        <w:rPr>
          <w:color w:val="231F20"/>
          <w:spacing w:val="-15"/>
        </w:rPr>
        <w:t> </w:t>
      </w:r>
      <w:r>
        <w:rPr>
          <w:color w:val="231F20"/>
        </w:rPr>
        <w:t>remove</w:t>
      </w:r>
      <w:r>
        <w:rPr>
          <w:color w:val="231F20"/>
          <w:spacing w:val="-15"/>
        </w:rPr>
        <w:t> </w:t>
      </w:r>
      <w:r>
        <w:rPr>
          <w:color w:val="231F20"/>
        </w:rPr>
        <w:t>your</w:t>
      </w:r>
      <w:r>
        <w:rPr>
          <w:color w:val="231F20"/>
          <w:spacing w:val="-15"/>
        </w:rPr>
        <w:t> </w:t>
      </w:r>
      <w:r>
        <w:rPr>
          <w:color w:val="231F20"/>
        </w:rPr>
        <w:t>budget)</w:t>
      </w:r>
      <w:r>
        <w:rPr>
          <w:color w:val="231F20"/>
          <w:spacing w:val="-15"/>
        </w:rPr>
        <w:t> </w:t>
      </w:r>
      <w:r>
        <w:rPr>
          <w:color w:val="231F20"/>
        </w:rPr>
        <w:t>is one</w:t>
      </w:r>
      <w:r>
        <w:rPr>
          <w:color w:val="231F20"/>
          <w:spacing w:val="-10"/>
        </w:rPr>
        <w:t> </w:t>
      </w:r>
      <w:r>
        <w:rPr>
          <w:color w:val="231F20"/>
        </w:rPr>
        <w:t>of</w:t>
      </w:r>
      <w:r>
        <w:rPr>
          <w:color w:val="231F20"/>
          <w:spacing w:val="-10"/>
        </w:rPr>
        <w:t> </w:t>
      </w:r>
      <w:r>
        <w:rPr>
          <w:color w:val="231F20"/>
        </w:rPr>
        <w:t>the</w:t>
      </w:r>
      <w:r>
        <w:rPr>
          <w:color w:val="231F20"/>
          <w:spacing w:val="-10"/>
        </w:rPr>
        <w:t> </w:t>
      </w:r>
      <w:r>
        <w:rPr>
          <w:color w:val="231F20"/>
        </w:rPr>
        <w:t>most</w:t>
      </w:r>
      <w:r>
        <w:rPr>
          <w:color w:val="231F20"/>
          <w:spacing w:val="-10"/>
        </w:rPr>
        <w:t> </w:t>
      </w:r>
      <w:r>
        <w:rPr>
          <w:color w:val="231F20"/>
        </w:rPr>
        <w:t>peculiar</w:t>
      </w:r>
      <w:r>
        <w:rPr>
          <w:color w:val="231F20"/>
          <w:spacing w:val="-10"/>
        </w:rPr>
        <w:t> </w:t>
      </w:r>
      <w:r>
        <w:rPr>
          <w:color w:val="231F20"/>
        </w:rPr>
        <w:t>features</w:t>
      </w:r>
      <w:r>
        <w:rPr>
          <w:color w:val="231F20"/>
          <w:spacing w:val="-10"/>
        </w:rPr>
        <w:t> </w:t>
      </w:r>
      <w:r>
        <w:rPr>
          <w:color w:val="231F20"/>
        </w:rPr>
        <w:t>of</w:t>
      </w:r>
      <w:r>
        <w:rPr>
          <w:color w:val="231F20"/>
          <w:spacing w:val="-10"/>
        </w:rPr>
        <w:t> </w:t>
      </w:r>
      <w:r>
        <w:rPr>
          <w:color w:val="231F20"/>
        </w:rPr>
        <w:t>the</w:t>
      </w:r>
      <w:r>
        <w:rPr>
          <w:color w:val="231F20"/>
          <w:spacing w:val="-10"/>
        </w:rPr>
        <w:t> </w:t>
      </w:r>
      <w:r>
        <w:rPr>
          <w:color w:val="231F20"/>
        </w:rPr>
        <w:t>NDIS,</w:t>
      </w:r>
      <w:r>
        <w:rPr>
          <w:color w:val="231F20"/>
          <w:spacing w:val="-10"/>
        </w:rPr>
        <w:t> </w:t>
      </w:r>
      <w:r>
        <w:rPr>
          <w:color w:val="231F20"/>
        </w:rPr>
        <w:t>especially</w:t>
      </w:r>
      <w:r>
        <w:rPr>
          <w:color w:val="231F20"/>
          <w:spacing w:val="-10"/>
        </w:rPr>
        <w:t> </w:t>
      </w:r>
      <w:r>
        <w:rPr>
          <w:color w:val="231F20"/>
        </w:rPr>
        <w:t>as</w:t>
      </w:r>
      <w:r>
        <w:rPr>
          <w:color w:val="231F20"/>
          <w:spacing w:val="-10"/>
        </w:rPr>
        <w:t> </w:t>
      </w:r>
      <w:r>
        <w:rPr>
          <w:color w:val="231F20"/>
        </w:rPr>
        <w:t>the</w:t>
      </w:r>
      <w:r>
        <w:rPr>
          <w:color w:val="231F20"/>
          <w:spacing w:val="-10"/>
        </w:rPr>
        <w:t> </w:t>
      </w:r>
      <w:r>
        <w:rPr>
          <w:color w:val="231F20"/>
        </w:rPr>
        <w:t>NDIS</w:t>
      </w:r>
      <w:r>
        <w:rPr>
          <w:color w:val="231F20"/>
          <w:spacing w:val="-10"/>
        </w:rPr>
        <w:t> </w:t>
      </w:r>
      <w:r>
        <w:rPr>
          <w:color w:val="231F20"/>
        </w:rPr>
        <w:t>is</w:t>
      </w:r>
      <w:r>
        <w:rPr>
          <w:color w:val="231F20"/>
          <w:spacing w:val="-10"/>
        </w:rPr>
        <w:t> </w:t>
      </w:r>
      <w:r>
        <w:rPr>
          <w:color w:val="231F20"/>
        </w:rPr>
        <w:t>defined as being for people with “permanent impairments”. If people know that their funding is unlikely to radically change, unless there was a significant change</w:t>
      </w:r>
    </w:p>
    <w:p>
      <w:pPr>
        <w:pStyle w:val="BodyText"/>
        <w:spacing w:line="242" w:lineRule="auto" w:before="8"/>
        <w:ind w:left="1927" w:right="1720"/>
      </w:pPr>
      <w:r>
        <w:rPr>
          <w:color w:val="231F20"/>
        </w:rPr>
        <w:t>in</w:t>
      </w:r>
      <w:r>
        <w:rPr>
          <w:color w:val="231F20"/>
          <w:spacing w:val="-7"/>
        </w:rPr>
        <w:t> </w:t>
      </w:r>
      <w:r>
        <w:rPr>
          <w:color w:val="231F20"/>
        </w:rPr>
        <w:t>health</w:t>
      </w:r>
      <w:r>
        <w:rPr>
          <w:color w:val="231F20"/>
          <w:spacing w:val="-7"/>
        </w:rPr>
        <w:t> </w:t>
      </w:r>
      <w:r>
        <w:rPr>
          <w:color w:val="231F20"/>
        </w:rPr>
        <w:t>or</w:t>
      </w:r>
      <w:r>
        <w:rPr>
          <w:color w:val="231F20"/>
          <w:spacing w:val="-7"/>
        </w:rPr>
        <w:t> </w:t>
      </w:r>
      <w:r>
        <w:rPr>
          <w:color w:val="231F20"/>
        </w:rPr>
        <w:t>in</w:t>
      </w:r>
      <w:r>
        <w:rPr>
          <w:color w:val="231F20"/>
          <w:spacing w:val="-7"/>
        </w:rPr>
        <w:t> </w:t>
      </w:r>
      <w:r>
        <w:rPr>
          <w:color w:val="231F20"/>
        </w:rPr>
        <w:t>level</w:t>
      </w:r>
      <w:r>
        <w:rPr>
          <w:color w:val="231F20"/>
          <w:spacing w:val="-7"/>
        </w:rPr>
        <w:t> </w:t>
      </w:r>
      <w:r>
        <w:rPr>
          <w:color w:val="231F20"/>
        </w:rPr>
        <w:t>of</w:t>
      </w:r>
      <w:r>
        <w:rPr>
          <w:color w:val="231F20"/>
          <w:spacing w:val="-7"/>
        </w:rPr>
        <w:t> </w:t>
      </w:r>
      <w:r>
        <w:rPr>
          <w:color w:val="231F20"/>
        </w:rPr>
        <w:t>need,</w:t>
      </w:r>
      <w:r>
        <w:rPr>
          <w:color w:val="231F20"/>
          <w:spacing w:val="-7"/>
        </w:rPr>
        <w:t> </w:t>
      </w:r>
      <w:r>
        <w:rPr>
          <w:color w:val="231F20"/>
        </w:rPr>
        <w:t>then</w:t>
      </w:r>
      <w:r>
        <w:rPr>
          <w:color w:val="231F20"/>
          <w:spacing w:val="-7"/>
        </w:rPr>
        <w:t> </w:t>
      </w:r>
      <w:r>
        <w:rPr>
          <w:color w:val="231F20"/>
        </w:rPr>
        <w:t>people</w:t>
      </w:r>
      <w:r>
        <w:rPr>
          <w:color w:val="231F20"/>
          <w:spacing w:val="-7"/>
        </w:rPr>
        <w:t> </w:t>
      </w:r>
      <w:r>
        <w:rPr>
          <w:color w:val="231F20"/>
        </w:rPr>
        <w:t>could</w:t>
      </w:r>
      <w:r>
        <w:rPr>
          <w:color w:val="231F20"/>
          <w:spacing w:val="-7"/>
        </w:rPr>
        <w:t> </w:t>
      </w:r>
      <w:r>
        <w:rPr>
          <w:color w:val="231F20"/>
        </w:rPr>
        <w:t>plan</w:t>
      </w:r>
      <w:r>
        <w:rPr>
          <w:color w:val="231F20"/>
          <w:spacing w:val="-7"/>
        </w:rPr>
        <w:t> </w:t>
      </w:r>
      <w:r>
        <w:rPr>
          <w:color w:val="231F20"/>
        </w:rPr>
        <w:t>properly,</w:t>
      </w:r>
      <w:r>
        <w:rPr>
          <w:color w:val="231F20"/>
          <w:spacing w:val="-7"/>
        </w:rPr>
        <w:t> </w:t>
      </w:r>
      <w:r>
        <w:rPr>
          <w:color w:val="231F20"/>
        </w:rPr>
        <w:t>take</w:t>
      </w:r>
      <w:r>
        <w:rPr>
          <w:color w:val="231F20"/>
          <w:spacing w:val="-7"/>
        </w:rPr>
        <w:t> </w:t>
      </w:r>
      <w:r>
        <w:rPr>
          <w:color w:val="231F20"/>
        </w:rPr>
        <w:t>risks</w:t>
      </w:r>
      <w:r>
        <w:rPr>
          <w:color w:val="231F20"/>
          <w:spacing w:val="-7"/>
        </w:rPr>
        <w:t> </w:t>
      </w:r>
      <w:r>
        <w:rPr>
          <w:color w:val="231F20"/>
        </w:rPr>
        <w:t>and explore what works best for themselves.</w:t>
      </w:r>
    </w:p>
    <w:p>
      <w:pPr>
        <w:pStyle w:val="BodyText"/>
        <w:spacing w:line="242" w:lineRule="auto" w:before="283"/>
        <w:ind w:left="1927" w:right="1835"/>
        <w:jc w:val="both"/>
      </w:pPr>
      <w:r>
        <w:rPr>
          <w:color w:val="231F20"/>
        </w:rPr>
        <w:t>Similarly,</w:t>
      </w:r>
      <w:r>
        <w:rPr>
          <w:color w:val="231F20"/>
          <w:spacing w:val="-11"/>
        </w:rPr>
        <w:t> </w:t>
      </w:r>
      <w:r>
        <w:rPr>
          <w:color w:val="231F20"/>
        </w:rPr>
        <w:t>if</w:t>
      </w:r>
      <w:r>
        <w:rPr>
          <w:color w:val="231F20"/>
          <w:spacing w:val="-11"/>
        </w:rPr>
        <w:t> </w:t>
      </w:r>
      <w:r>
        <w:rPr>
          <w:color w:val="231F20"/>
        </w:rPr>
        <w:t>people</w:t>
      </w:r>
      <w:r>
        <w:rPr>
          <w:color w:val="231F20"/>
          <w:spacing w:val="-11"/>
        </w:rPr>
        <w:t> </w:t>
      </w:r>
      <w:r>
        <w:rPr>
          <w:color w:val="231F20"/>
        </w:rPr>
        <w:t>also</w:t>
      </w:r>
      <w:r>
        <w:rPr>
          <w:color w:val="231F20"/>
          <w:spacing w:val="-11"/>
        </w:rPr>
        <w:t> </w:t>
      </w:r>
      <w:r>
        <w:rPr>
          <w:color w:val="231F20"/>
        </w:rPr>
        <w:t>were</w:t>
      </w:r>
      <w:r>
        <w:rPr>
          <w:color w:val="231F20"/>
          <w:spacing w:val="-11"/>
        </w:rPr>
        <w:t> </w:t>
      </w:r>
      <w:r>
        <w:rPr>
          <w:color w:val="231F20"/>
        </w:rPr>
        <w:t>allowed</w:t>
      </w:r>
      <w:r>
        <w:rPr>
          <w:color w:val="231F20"/>
          <w:spacing w:val="-11"/>
        </w:rPr>
        <w:t> </w:t>
      </w:r>
      <w:r>
        <w:rPr>
          <w:color w:val="231F20"/>
        </w:rPr>
        <w:t>to</w:t>
      </w:r>
      <w:r>
        <w:rPr>
          <w:color w:val="231F20"/>
          <w:spacing w:val="-11"/>
        </w:rPr>
        <w:t> </w:t>
      </w:r>
      <w:r>
        <w:rPr>
          <w:color w:val="231F20"/>
        </w:rPr>
        <w:t>bank</w:t>
      </w:r>
      <w:r>
        <w:rPr>
          <w:color w:val="231F20"/>
          <w:spacing w:val="-11"/>
        </w:rPr>
        <w:t> </w:t>
      </w:r>
      <w:r>
        <w:rPr>
          <w:color w:val="231F20"/>
        </w:rPr>
        <w:t>any</w:t>
      </w:r>
      <w:r>
        <w:rPr>
          <w:color w:val="231F20"/>
          <w:spacing w:val="-11"/>
        </w:rPr>
        <w:t> </w:t>
      </w:r>
      <w:r>
        <w:rPr>
          <w:color w:val="231F20"/>
        </w:rPr>
        <w:t>savings</w:t>
      </w:r>
      <w:r>
        <w:rPr>
          <w:color w:val="231F20"/>
          <w:spacing w:val="-11"/>
        </w:rPr>
        <w:t> </w:t>
      </w:r>
      <w:r>
        <w:rPr>
          <w:color w:val="231F20"/>
        </w:rPr>
        <w:t>that</w:t>
      </w:r>
      <w:r>
        <w:rPr>
          <w:color w:val="231F20"/>
          <w:spacing w:val="-11"/>
        </w:rPr>
        <w:t> </w:t>
      </w:r>
      <w:r>
        <w:rPr>
          <w:color w:val="231F20"/>
        </w:rPr>
        <w:t>they</w:t>
      </w:r>
      <w:r>
        <w:rPr>
          <w:color w:val="231F20"/>
          <w:spacing w:val="-11"/>
        </w:rPr>
        <w:t> </w:t>
      </w:r>
      <w:r>
        <w:rPr>
          <w:color w:val="231F20"/>
        </w:rPr>
        <w:t>made</w:t>
      </w:r>
      <w:r>
        <w:rPr>
          <w:color w:val="231F20"/>
          <w:spacing w:val="-11"/>
        </w:rPr>
        <w:t> </w:t>
      </w:r>
      <w:r>
        <w:rPr>
          <w:color w:val="231F20"/>
        </w:rPr>
        <w:t>then people would be in a much better position to take responsibility for their own </w:t>
      </w:r>
      <w:r>
        <w:rPr>
          <w:color w:val="231F20"/>
          <w:spacing w:val="-2"/>
        </w:rPr>
        <w:t>budgets.</w:t>
      </w:r>
      <w:r>
        <w:rPr>
          <w:color w:val="231F20"/>
          <w:spacing w:val="-7"/>
        </w:rPr>
        <w:t> </w:t>
      </w:r>
      <w:r>
        <w:rPr>
          <w:color w:val="231F20"/>
          <w:spacing w:val="-2"/>
        </w:rPr>
        <w:t>The</w:t>
      </w:r>
      <w:r>
        <w:rPr>
          <w:color w:val="231F20"/>
          <w:spacing w:val="-7"/>
        </w:rPr>
        <w:t> </w:t>
      </w:r>
      <w:r>
        <w:rPr>
          <w:color w:val="231F20"/>
          <w:spacing w:val="-2"/>
        </w:rPr>
        <w:t>current</w:t>
      </w:r>
      <w:r>
        <w:rPr>
          <w:color w:val="231F20"/>
          <w:spacing w:val="-7"/>
        </w:rPr>
        <w:t> </w:t>
      </w:r>
      <w:r>
        <w:rPr>
          <w:color w:val="231F20"/>
          <w:spacing w:val="-2"/>
        </w:rPr>
        <w:t>system</w:t>
      </w:r>
      <w:r>
        <w:rPr>
          <w:color w:val="231F20"/>
          <w:spacing w:val="-7"/>
        </w:rPr>
        <w:t> </w:t>
      </w:r>
      <w:r>
        <w:rPr>
          <w:color w:val="231F20"/>
          <w:spacing w:val="-2"/>
        </w:rPr>
        <w:t>effectively</w:t>
      </w:r>
      <w:r>
        <w:rPr>
          <w:color w:val="231F20"/>
          <w:spacing w:val="-7"/>
        </w:rPr>
        <w:t> </w:t>
      </w:r>
      <w:r>
        <w:rPr>
          <w:color w:val="231F20"/>
          <w:spacing w:val="-2"/>
        </w:rPr>
        <w:t>infantilises</w:t>
      </w:r>
      <w:r>
        <w:rPr>
          <w:color w:val="231F20"/>
          <w:spacing w:val="-7"/>
        </w:rPr>
        <w:t> </w:t>
      </w:r>
      <w:r>
        <w:rPr>
          <w:color w:val="231F20"/>
          <w:spacing w:val="-2"/>
        </w:rPr>
        <w:t>citizens,</w:t>
      </w:r>
      <w:r>
        <w:rPr>
          <w:color w:val="231F20"/>
          <w:spacing w:val="-7"/>
        </w:rPr>
        <w:t> </w:t>
      </w:r>
      <w:r>
        <w:rPr>
          <w:color w:val="231F20"/>
          <w:spacing w:val="-2"/>
        </w:rPr>
        <w:t>taking</w:t>
      </w:r>
      <w:r>
        <w:rPr>
          <w:color w:val="231F20"/>
          <w:spacing w:val="-7"/>
        </w:rPr>
        <w:t> </w:t>
      </w:r>
      <w:r>
        <w:rPr>
          <w:color w:val="231F20"/>
          <w:spacing w:val="-2"/>
        </w:rPr>
        <w:t>away</w:t>
      </w:r>
      <w:r>
        <w:rPr>
          <w:color w:val="231F20"/>
          <w:spacing w:val="-7"/>
        </w:rPr>
        <w:t> </w:t>
      </w:r>
      <w:r>
        <w:rPr>
          <w:color w:val="231F20"/>
          <w:spacing w:val="-2"/>
        </w:rPr>
        <w:t>all</w:t>
      </w:r>
      <w:r>
        <w:rPr>
          <w:color w:val="231F20"/>
          <w:spacing w:val="-7"/>
        </w:rPr>
        <w:t> </w:t>
      </w:r>
      <w:r>
        <w:rPr>
          <w:color w:val="231F20"/>
          <w:spacing w:val="-2"/>
        </w:rPr>
        <w:t>the </w:t>
      </w:r>
      <w:r>
        <w:rPr>
          <w:color w:val="231F20"/>
        </w:rPr>
        <w:t>natural</w:t>
      </w:r>
      <w:r>
        <w:rPr>
          <w:color w:val="231F20"/>
          <w:spacing w:val="-5"/>
        </w:rPr>
        <w:t> </w:t>
      </w:r>
      <w:r>
        <w:rPr>
          <w:color w:val="231F20"/>
        </w:rPr>
        <w:t>incentives</w:t>
      </w:r>
      <w:r>
        <w:rPr>
          <w:color w:val="231F20"/>
          <w:spacing w:val="-6"/>
        </w:rPr>
        <w:t> </w:t>
      </w:r>
      <w:r>
        <w:rPr>
          <w:color w:val="231F20"/>
        </w:rPr>
        <w:t>that</w:t>
      </w:r>
      <w:r>
        <w:rPr>
          <w:color w:val="231F20"/>
          <w:spacing w:val="-5"/>
        </w:rPr>
        <w:t> </w:t>
      </w:r>
      <w:r>
        <w:rPr>
          <w:color w:val="231F20"/>
        </w:rPr>
        <w:t>encouraging</w:t>
      </w:r>
      <w:r>
        <w:rPr>
          <w:color w:val="231F20"/>
          <w:spacing w:val="-6"/>
        </w:rPr>
        <w:t> </w:t>
      </w:r>
      <w:r>
        <w:rPr>
          <w:color w:val="231F20"/>
        </w:rPr>
        <w:t>responsible</w:t>
      </w:r>
      <w:r>
        <w:rPr>
          <w:color w:val="231F20"/>
          <w:spacing w:val="-5"/>
        </w:rPr>
        <w:t> </w:t>
      </w:r>
      <w:r>
        <w:rPr>
          <w:color w:val="231F20"/>
        </w:rPr>
        <w:t>action.</w:t>
      </w:r>
      <w:r>
        <w:rPr>
          <w:color w:val="231F20"/>
          <w:spacing w:val="-6"/>
        </w:rPr>
        <w:t> </w:t>
      </w:r>
      <w:r>
        <w:rPr>
          <w:color w:val="231F20"/>
        </w:rPr>
        <w:t>Again,</w:t>
      </w:r>
      <w:r>
        <w:rPr>
          <w:color w:val="231F20"/>
          <w:spacing w:val="-5"/>
        </w:rPr>
        <w:t> </w:t>
      </w:r>
      <w:r>
        <w:rPr>
          <w:color w:val="231F20"/>
        </w:rPr>
        <w:t>one</w:t>
      </w:r>
      <w:r>
        <w:rPr>
          <w:color w:val="231F20"/>
          <w:spacing w:val="-6"/>
        </w:rPr>
        <w:t> </w:t>
      </w:r>
      <w:r>
        <w:rPr>
          <w:color w:val="231F20"/>
        </w:rPr>
        <w:t>of</w:t>
      </w:r>
      <w:r>
        <w:rPr>
          <w:color w:val="231F20"/>
          <w:spacing w:val="-5"/>
        </w:rPr>
        <w:t> </w:t>
      </w:r>
      <w:r>
        <w:rPr>
          <w:color w:val="231F20"/>
        </w:rPr>
        <w:t>the</w:t>
      </w:r>
      <w:r>
        <w:rPr>
          <w:color w:val="231F20"/>
          <w:spacing w:val="-6"/>
        </w:rPr>
        <w:t> </w:t>
      </w:r>
      <w:r>
        <w:rPr>
          <w:color w:val="231F20"/>
        </w:rPr>
        <w:t>most consistent findings in the global research on self-directed support systems</w:t>
      </w:r>
    </w:p>
    <w:p>
      <w:pPr>
        <w:spacing w:after="0" w:line="242" w:lineRule="auto"/>
        <w:jc w:val="both"/>
        <w:sectPr>
          <w:pgSz w:w="11910" w:h="16840"/>
          <w:pgMar w:header="861" w:footer="832" w:top="1140" w:bottom="1020" w:left="340" w:right="340"/>
        </w:sectPr>
      </w:pPr>
    </w:p>
    <w:p>
      <w:pPr>
        <w:pStyle w:val="BodyText"/>
        <w:rPr>
          <w:sz w:val="20"/>
        </w:rPr>
      </w:pPr>
    </w:p>
    <w:p>
      <w:pPr>
        <w:pStyle w:val="BodyText"/>
        <w:spacing w:before="9"/>
        <w:rPr>
          <w:sz w:val="22"/>
        </w:rPr>
      </w:pPr>
    </w:p>
    <w:p>
      <w:pPr>
        <w:pStyle w:val="BodyText"/>
        <w:spacing w:line="242" w:lineRule="auto" w:before="114"/>
        <w:ind w:left="1644" w:right="1900"/>
      </w:pPr>
      <w:r>
        <w:rPr>
          <w:color w:val="231F20"/>
        </w:rPr>
        <w:t>is that people with disabilities tend to be far more careful in managing their budgets</w:t>
      </w:r>
      <w:r>
        <w:rPr>
          <w:color w:val="231F20"/>
          <w:spacing w:val="-12"/>
        </w:rPr>
        <w:t> </w:t>
      </w:r>
      <w:r>
        <w:rPr>
          <w:color w:val="231F20"/>
        </w:rPr>
        <w:t>than</w:t>
      </w:r>
      <w:r>
        <w:rPr>
          <w:color w:val="231F20"/>
          <w:spacing w:val="-12"/>
        </w:rPr>
        <w:t> </w:t>
      </w:r>
      <w:r>
        <w:rPr>
          <w:color w:val="231F20"/>
        </w:rPr>
        <w:t>services</w:t>
      </w:r>
      <w:r>
        <w:rPr>
          <w:color w:val="231F20"/>
          <w:spacing w:val="-12"/>
        </w:rPr>
        <w:t> </w:t>
      </w:r>
      <w:r>
        <w:rPr>
          <w:color w:val="231F20"/>
        </w:rPr>
        <w:t>or</w:t>
      </w:r>
      <w:r>
        <w:rPr>
          <w:color w:val="231F20"/>
          <w:spacing w:val="-12"/>
        </w:rPr>
        <w:t> </w:t>
      </w:r>
      <w:r>
        <w:rPr>
          <w:color w:val="231F20"/>
        </w:rPr>
        <w:t>bureaucracies.</w:t>
      </w:r>
      <w:r>
        <w:rPr>
          <w:color w:val="231F20"/>
          <w:spacing w:val="-12"/>
        </w:rPr>
        <w:t> </w:t>
      </w:r>
      <w:r>
        <w:rPr>
          <w:color w:val="231F20"/>
        </w:rPr>
        <w:t>If</w:t>
      </w:r>
      <w:r>
        <w:rPr>
          <w:color w:val="231F20"/>
          <w:spacing w:val="-12"/>
        </w:rPr>
        <w:t> </w:t>
      </w:r>
      <w:r>
        <w:rPr>
          <w:color w:val="231F20"/>
        </w:rPr>
        <w:t>people</w:t>
      </w:r>
      <w:r>
        <w:rPr>
          <w:color w:val="231F20"/>
          <w:spacing w:val="-12"/>
        </w:rPr>
        <w:t> </w:t>
      </w:r>
      <w:r>
        <w:rPr>
          <w:color w:val="231F20"/>
        </w:rPr>
        <w:t>are</w:t>
      </w:r>
      <w:r>
        <w:rPr>
          <w:color w:val="231F20"/>
          <w:spacing w:val="-12"/>
        </w:rPr>
        <w:t> </w:t>
      </w:r>
      <w:r>
        <w:rPr>
          <w:color w:val="231F20"/>
        </w:rPr>
        <w:t>allowed</w:t>
      </w:r>
      <w:r>
        <w:rPr>
          <w:color w:val="231F20"/>
          <w:spacing w:val="-12"/>
        </w:rPr>
        <w:t> </w:t>
      </w:r>
      <w:r>
        <w:rPr>
          <w:color w:val="231F20"/>
        </w:rPr>
        <w:t>to</w:t>
      </w:r>
      <w:r>
        <w:rPr>
          <w:color w:val="231F20"/>
          <w:spacing w:val="-12"/>
        </w:rPr>
        <w:t> </w:t>
      </w:r>
      <w:r>
        <w:rPr>
          <w:color w:val="231F20"/>
        </w:rPr>
        <w:t>keep</w:t>
      </w:r>
      <w:r>
        <w:rPr>
          <w:color w:val="231F20"/>
          <w:spacing w:val="-12"/>
        </w:rPr>
        <w:t> </w:t>
      </w:r>
      <w:r>
        <w:rPr>
          <w:color w:val="231F20"/>
        </w:rPr>
        <w:t>the</w:t>
      </w:r>
      <w:r>
        <w:rPr>
          <w:color w:val="231F20"/>
          <w:spacing w:val="-12"/>
        </w:rPr>
        <w:t> </w:t>
      </w:r>
      <w:r>
        <w:rPr>
          <w:color w:val="231F20"/>
        </w:rPr>
        <w:t>savings they generate, then people tend to maintain a running balance, protecting themselves</w:t>
      </w:r>
      <w:r>
        <w:rPr>
          <w:color w:val="231F20"/>
          <w:spacing w:val="-5"/>
        </w:rPr>
        <w:t> </w:t>
      </w:r>
      <w:r>
        <w:rPr>
          <w:color w:val="231F20"/>
        </w:rPr>
        <w:t>against</w:t>
      </w:r>
      <w:r>
        <w:rPr>
          <w:color w:val="231F20"/>
          <w:spacing w:val="-5"/>
        </w:rPr>
        <w:t> </w:t>
      </w:r>
      <w:r>
        <w:rPr>
          <w:color w:val="231F20"/>
        </w:rPr>
        <w:t>future</w:t>
      </w:r>
      <w:r>
        <w:rPr>
          <w:color w:val="231F20"/>
          <w:spacing w:val="-5"/>
        </w:rPr>
        <w:t> </w:t>
      </w:r>
      <w:r>
        <w:rPr>
          <w:color w:val="231F20"/>
        </w:rPr>
        <w:t>difficulties.</w:t>
      </w:r>
      <w:r>
        <w:rPr>
          <w:color w:val="231F20"/>
          <w:spacing w:val="-5"/>
        </w:rPr>
        <w:t> </w:t>
      </w:r>
      <w:r>
        <w:rPr>
          <w:color w:val="231F20"/>
        </w:rPr>
        <w:t>However</w:t>
      </w:r>
      <w:r>
        <w:rPr>
          <w:color w:val="231F20"/>
          <w:spacing w:val="-5"/>
        </w:rPr>
        <w:t> </w:t>
      </w:r>
      <w:r>
        <w:rPr>
          <w:color w:val="231F20"/>
        </w:rPr>
        <w:t>systems</w:t>
      </w:r>
      <w:r>
        <w:rPr>
          <w:color w:val="231F20"/>
          <w:spacing w:val="-5"/>
        </w:rPr>
        <w:t> </w:t>
      </w:r>
      <w:r>
        <w:rPr>
          <w:color w:val="231F20"/>
        </w:rPr>
        <w:t>often</w:t>
      </w:r>
      <w:r>
        <w:rPr>
          <w:color w:val="231F20"/>
          <w:spacing w:val="-5"/>
        </w:rPr>
        <w:t> </w:t>
      </w:r>
      <w:r>
        <w:rPr>
          <w:color w:val="231F20"/>
        </w:rPr>
        <w:t>see</w:t>
      </w:r>
      <w:r>
        <w:rPr>
          <w:color w:val="231F20"/>
          <w:spacing w:val="-5"/>
        </w:rPr>
        <w:t> </w:t>
      </w:r>
      <w:r>
        <w:rPr>
          <w:color w:val="231F20"/>
        </w:rPr>
        <w:t>these</w:t>
      </w:r>
      <w:r>
        <w:rPr>
          <w:color w:val="231F20"/>
          <w:spacing w:val="-5"/>
        </w:rPr>
        <w:t> </w:t>
      </w:r>
      <w:r>
        <w:rPr>
          <w:color w:val="231F20"/>
        </w:rPr>
        <w:t>savings as ‘under-spends’ which they then try to clawback. How much more intelligent NDIS</w:t>
      </w:r>
      <w:r>
        <w:rPr>
          <w:color w:val="231F20"/>
          <w:spacing w:val="-1"/>
        </w:rPr>
        <w:t> </w:t>
      </w:r>
      <w:r>
        <w:rPr>
          <w:color w:val="231F20"/>
        </w:rPr>
        <w:t>2.0</w:t>
      </w:r>
      <w:r>
        <w:rPr>
          <w:color w:val="231F20"/>
          <w:spacing w:val="-1"/>
        </w:rPr>
        <w:t> </w:t>
      </w:r>
      <w:r>
        <w:rPr>
          <w:color w:val="231F20"/>
        </w:rPr>
        <w:t>would</w:t>
      </w:r>
      <w:r>
        <w:rPr>
          <w:color w:val="231F20"/>
          <w:spacing w:val="-1"/>
        </w:rPr>
        <w:t> </w:t>
      </w:r>
      <w:r>
        <w:rPr>
          <w:color w:val="231F20"/>
        </w:rPr>
        <w:t>be</w:t>
      </w:r>
      <w:r>
        <w:rPr>
          <w:color w:val="231F20"/>
          <w:spacing w:val="-1"/>
        </w:rPr>
        <w:t> </w:t>
      </w:r>
      <w:r>
        <w:rPr>
          <w:color w:val="231F20"/>
        </w:rPr>
        <w:t>if</w:t>
      </w:r>
      <w:r>
        <w:rPr>
          <w:color w:val="231F20"/>
          <w:spacing w:val="-1"/>
        </w:rPr>
        <w:t> </w:t>
      </w:r>
      <w:r>
        <w:rPr>
          <w:color w:val="231F20"/>
        </w:rPr>
        <w:t>it</w:t>
      </w:r>
      <w:r>
        <w:rPr>
          <w:color w:val="231F20"/>
          <w:spacing w:val="-1"/>
        </w:rPr>
        <w:t> </w:t>
      </w:r>
      <w:r>
        <w:rPr>
          <w:color w:val="231F20"/>
        </w:rPr>
        <w:t>incentivised</w:t>
      </w:r>
      <w:r>
        <w:rPr>
          <w:color w:val="231F20"/>
          <w:spacing w:val="-1"/>
        </w:rPr>
        <w:t> </w:t>
      </w:r>
      <w:r>
        <w:rPr>
          <w:color w:val="231F20"/>
        </w:rPr>
        <w:t>these</w:t>
      </w:r>
      <w:r>
        <w:rPr>
          <w:color w:val="231F20"/>
          <w:spacing w:val="-1"/>
        </w:rPr>
        <w:t> </w:t>
      </w:r>
      <w:r>
        <w:rPr>
          <w:color w:val="231F20"/>
        </w:rPr>
        <w:t>savings,</w:t>
      </w:r>
      <w:r>
        <w:rPr>
          <w:color w:val="231F20"/>
          <w:spacing w:val="-1"/>
        </w:rPr>
        <w:t> </w:t>
      </w:r>
      <w:r>
        <w:rPr>
          <w:color w:val="231F20"/>
        </w:rPr>
        <w:t>rewarded</w:t>
      </w:r>
      <w:r>
        <w:rPr>
          <w:color w:val="231F20"/>
          <w:spacing w:val="-1"/>
        </w:rPr>
        <w:t> </w:t>
      </w:r>
      <w:r>
        <w:rPr>
          <w:color w:val="231F20"/>
        </w:rPr>
        <w:t>responsibility</w:t>
      </w:r>
      <w:r>
        <w:rPr>
          <w:color w:val="231F20"/>
          <w:spacing w:val="-1"/>
        </w:rPr>
        <w:t> </w:t>
      </w:r>
      <w:r>
        <w:rPr>
          <w:color w:val="231F20"/>
        </w:rPr>
        <w:t>and created incentives for greater fiscal control across the whole system.</w:t>
      </w:r>
    </w:p>
    <w:p>
      <w:pPr>
        <w:pStyle w:val="BodyText"/>
        <w:rPr>
          <w:sz w:val="20"/>
        </w:rPr>
      </w:pPr>
    </w:p>
    <w:p>
      <w:pPr>
        <w:pStyle w:val="BodyText"/>
        <w:spacing w:before="2"/>
        <w:rPr>
          <w:sz w:val="23"/>
        </w:rPr>
      </w:pPr>
      <w:r>
        <w:rPr/>
        <mc:AlternateContent>
          <mc:Choice Requires="wps">
            <w:drawing>
              <wp:anchor distT="0" distB="0" distL="0" distR="0" allowOverlap="1" layoutInCell="1" locked="0" behindDoc="1" simplePos="0" relativeHeight="487621120">
                <wp:simplePos x="0" y="0"/>
                <wp:positionH relativeFrom="page">
                  <wp:posOffset>2565026</wp:posOffset>
                </wp:positionH>
                <wp:positionV relativeFrom="paragraph">
                  <wp:posOffset>185216</wp:posOffset>
                </wp:positionV>
                <wp:extent cx="2250440" cy="2359025"/>
                <wp:effectExtent l="0" t="0" r="0" b="0"/>
                <wp:wrapTopAndBottom/>
                <wp:docPr id="230" name="Group 230"/>
                <wp:cNvGraphicFramePr>
                  <a:graphicFrameLocks/>
                </wp:cNvGraphicFramePr>
                <a:graphic>
                  <a:graphicData uri="http://schemas.microsoft.com/office/word/2010/wordprocessingGroup">
                    <wpg:wgp>
                      <wpg:cNvPr id="230" name="Group 230"/>
                      <wpg:cNvGrpSpPr/>
                      <wpg:grpSpPr>
                        <a:xfrm>
                          <a:off x="0" y="0"/>
                          <a:ext cx="2250440" cy="2359025"/>
                          <a:chExt cx="2250440" cy="2359025"/>
                        </a:xfrm>
                      </wpg:grpSpPr>
                      <wps:wsp>
                        <wps:cNvPr id="231" name="Graphic 231"/>
                        <wps:cNvSpPr/>
                        <wps:spPr>
                          <a:xfrm>
                            <a:off x="6699" y="6699"/>
                            <a:ext cx="2237105" cy="2242820"/>
                          </a:xfrm>
                          <a:custGeom>
                            <a:avLst/>
                            <a:gdLst/>
                            <a:ahLst/>
                            <a:cxnLst/>
                            <a:rect l="l" t="t" r="r" b="b"/>
                            <a:pathLst>
                              <a:path w="2237105" h="2242820">
                                <a:moveTo>
                                  <a:pt x="2236546" y="2178189"/>
                                </a:moveTo>
                                <a:lnTo>
                                  <a:pt x="2231604" y="2203139"/>
                                </a:lnTo>
                                <a:lnTo>
                                  <a:pt x="2218126" y="2223517"/>
                                </a:lnTo>
                                <a:lnTo>
                                  <a:pt x="2198136" y="2237259"/>
                                </a:lnTo>
                                <a:lnTo>
                                  <a:pt x="2173655" y="2242299"/>
                                </a:lnTo>
                                <a:lnTo>
                                  <a:pt x="62890" y="2242299"/>
                                </a:lnTo>
                                <a:lnTo>
                                  <a:pt x="38410" y="2237259"/>
                                </a:lnTo>
                                <a:lnTo>
                                  <a:pt x="18419" y="2223517"/>
                                </a:lnTo>
                                <a:lnTo>
                                  <a:pt x="4942" y="2203139"/>
                                </a:lnTo>
                                <a:lnTo>
                                  <a:pt x="0" y="2178189"/>
                                </a:lnTo>
                                <a:lnTo>
                                  <a:pt x="0" y="64109"/>
                                </a:lnTo>
                                <a:lnTo>
                                  <a:pt x="4942" y="39154"/>
                                </a:lnTo>
                                <a:lnTo>
                                  <a:pt x="18419" y="18776"/>
                                </a:lnTo>
                                <a:lnTo>
                                  <a:pt x="38410" y="5037"/>
                                </a:lnTo>
                                <a:lnTo>
                                  <a:pt x="62890" y="0"/>
                                </a:lnTo>
                                <a:lnTo>
                                  <a:pt x="2173655" y="0"/>
                                </a:lnTo>
                                <a:lnTo>
                                  <a:pt x="2198136" y="5037"/>
                                </a:lnTo>
                                <a:lnTo>
                                  <a:pt x="2218126" y="18776"/>
                                </a:lnTo>
                                <a:lnTo>
                                  <a:pt x="2231604" y="39154"/>
                                </a:lnTo>
                                <a:lnTo>
                                  <a:pt x="2236546" y="64109"/>
                                </a:lnTo>
                                <a:lnTo>
                                  <a:pt x="2236546" y="2178189"/>
                                </a:lnTo>
                                <a:close/>
                              </a:path>
                            </a:pathLst>
                          </a:custGeom>
                          <a:ln w="13398">
                            <a:solidFill>
                              <a:srgbClr val="231F20"/>
                            </a:solidFill>
                            <a:prstDash val="solid"/>
                          </a:ln>
                        </wps:spPr>
                        <wps:bodyPr wrap="square" lIns="0" tIns="0" rIns="0" bIns="0" rtlCol="0">
                          <a:prstTxWarp prst="textNoShape">
                            <a:avLst/>
                          </a:prstTxWarp>
                          <a:noAutofit/>
                        </wps:bodyPr>
                      </wps:wsp>
                      <wps:wsp>
                        <wps:cNvPr id="232" name="Graphic 232"/>
                        <wps:cNvSpPr/>
                        <wps:spPr>
                          <a:xfrm>
                            <a:off x="717472" y="716504"/>
                            <a:ext cx="840740" cy="833755"/>
                          </a:xfrm>
                          <a:custGeom>
                            <a:avLst/>
                            <a:gdLst/>
                            <a:ahLst/>
                            <a:cxnLst/>
                            <a:rect l="l" t="t" r="r" b="b"/>
                            <a:pathLst>
                              <a:path w="840740" h="833755">
                                <a:moveTo>
                                  <a:pt x="0" y="0"/>
                                </a:moveTo>
                                <a:lnTo>
                                  <a:pt x="840155" y="833234"/>
                                </a:lnTo>
                              </a:path>
                            </a:pathLst>
                          </a:custGeom>
                          <a:ln w="13398">
                            <a:solidFill>
                              <a:srgbClr val="231F20"/>
                            </a:solidFill>
                            <a:prstDash val="solid"/>
                          </a:ln>
                        </wps:spPr>
                        <wps:bodyPr wrap="square" lIns="0" tIns="0" rIns="0" bIns="0" rtlCol="0">
                          <a:prstTxWarp prst="textNoShape">
                            <a:avLst/>
                          </a:prstTxWarp>
                          <a:noAutofit/>
                        </wps:bodyPr>
                      </wps:wsp>
                      <wps:wsp>
                        <wps:cNvPr id="233" name="Graphic 233"/>
                        <wps:cNvSpPr/>
                        <wps:spPr>
                          <a:xfrm>
                            <a:off x="738459" y="684970"/>
                            <a:ext cx="819785" cy="870585"/>
                          </a:xfrm>
                          <a:custGeom>
                            <a:avLst/>
                            <a:gdLst/>
                            <a:ahLst/>
                            <a:cxnLst/>
                            <a:rect l="l" t="t" r="r" b="b"/>
                            <a:pathLst>
                              <a:path w="819785" h="870585">
                                <a:moveTo>
                                  <a:pt x="819162" y="0"/>
                                </a:moveTo>
                                <a:lnTo>
                                  <a:pt x="0" y="870305"/>
                                </a:lnTo>
                              </a:path>
                            </a:pathLst>
                          </a:custGeom>
                          <a:ln w="13398">
                            <a:solidFill>
                              <a:srgbClr val="231F20"/>
                            </a:solidFill>
                            <a:prstDash val="solid"/>
                          </a:ln>
                        </wps:spPr>
                        <wps:bodyPr wrap="square" lIns="0" tIns="0" rIns="0" bIns="0" rtlCol="0">
                          <a:prstTxWarp prst="textNoShape">
                            <a:avLst/>
                          </a:prstTxWarp>
                          <a:noAutofit/>
                        </wps:bodyPr>
                      </wps:wsp>
                      <wps:wsp>
                        <wps:cNvPr id="234" name="Graphic 234"/>
                        <wps:cNvSpPr/>
                        <wps:spPr>
                          <a:xfrm>
                            <a:off x="556928" y="1128066"/>
                            <a:ext cx="1184275" cy="12700"/>
                          </a:xfrm>
                          <a:custGeom>
                            <a:avLst/>
                            <a:gdLst/>
                            <a:ahLst/>
                            <a:cxnLst/>
                            <a:rect l="l" t="t" r="r" b="b"/>
                            <a:pathLst>
                              <a:path w="1184275" h="12700">
                                <a:moveTo>
                                  <a:pt x="1183944" y="12115"/>
                                </a:moveTo>
                                <a:lnTo>
                                  <a:pt x="0" y="0"/>
                                </a:lnTo>
                              </a:path>
                            </a:pathLst>
                          </a:custGeom>
                          <a:ln w="13398">
                            <a:solidFill>
                              <a:srgbClr val="231F20"/>
                            </a:solidFill>
                            <a:prstDash val="solid"/>
                          </a:ln>
                        </wps:spPr>
                        <wps:bodyPr wrap="square" lIns="0" tIns="0" rIns="0" bIns="0" rtlCol="0">
                          <a:prstTxWarp prst="textNoShape">
                            <a:avLst/>
                          </a:prstTxWarp>
                          <a:noAutofit/>
                        </wps:bodyPr>
                      </wps:wsp>
                      <wps:wsp>
                        <wps:cNvPr id="235" name="Graphic 235"/>
                        <wps:cNvSpPr/>
                        <wps:spPr>
                          <a:xfrm>
                            <a:off x="1141336" y="492859"/>
                            <a:ext cx="3175" cy="1219835"/>
                          </a:xfrm>
                          <a:custGeom>
                            <a:avLst/>
                            <a:gdLst/>
                            <a:ahLst/>
                            <a:cxnLst/>
                            <a:rect l="l" t="t" r="r" b="b"/>
                            <a:pathLst>
                              <a:path w="3175" h="1219835">
                                <a:moveTo>
                                  <a:pt x="0" y="0"/>
                                </a:moveTo>
                                <a:lnTo>
                                  <a:pt x="2844" y="1219682"/>
                                </a:lnTo>
                              </a:path>
                            </a:pathLst>
                          </a:custGeom>
                          <a:ln w="13398">
                            <a:solidFill>
                              <a:srgbClr val="231F20"/>
                            </a:solidFill>
                            <a:prstDash val="solid"/>
                          </a:ln>
                        </wps:spPr>
                        <wps:bodyPr wrap="square" lIns="0" tIns="0" rIns="0" bIns="0" rtlCol="0">
                          <a:prstTxWarp prst="textNoShape">
                            <a:avLst/>
                          </a:prstTxWarp>
                          <a:noAutofit/>
                        </wps:bodyPr>
                      </wps:wsp>
                      <wps:wsp>
                        <wps:cNvPr id="236" name="Graphic 236"/>
                        <wps:cNvSpPr/>
                        <wps:spPr>
                          <a:xfrm>
                            <a:off x="641565" y="615227"/>
                            <a:ext cx="1005840" cy="1005840"/>
                          </a:xfrm>
                          <a:custGeom>
                            <a:avLst/>
                            <a:gdLst/>
                            <a:ahLst/>
                            <a:cxnLst/>
                            <a:rect l="l" t="t" r="r" b="b"/>
                            <a:pathLst>
                              <a:path w="1005840" h="1005840">
                                <a:moveTo>
                                  <a:pt x="502615" y="0"/>
                                </a:moveTo>
                                <a:lnTo>
                                  <a:pt x="454208" y="2300"/>
                                </a:lnTo>
                                <a:lnTo>
                                  <a:pt x="407103" y="9063"/>
                                </a:lnTo>
                                <a:lnTo>
                                  <a:pt x="361512" y="20075"/>
                                </a:lnTo>
                                <a:lnTo>
                                  <a:pt x="317643" y="35128"/>
                                </a:lnTo>
                                <a:lnTo>
                                  <a:pt x="275709" y="54010"/>
                                </a:lnTo>
                                <a:lnTo>
                                  <a:pt x="235919" y="76511"/>
                                </a:lnTo>
                                <a:lnTo>
                                  <a:pt x="198484" y="102420"/>
                                </a:lnTo>
                                <a:lnTo>
                                  <a:pt x="163615" y="131527"/>
                                </a:lnTo>
                                <a:lnTo>
                                  <a:pt x="131522" y="163620"/>
                                </a:lnTo>
                                <a:lnTo>
                                  <a:pt x="102416" y="198489"/>
                                </a:lnTo>
                                <a:lnTo>
                                  <a:pt x="76508" y="235924"/>
                                </a:lnTo>
                                <a:lnTo>
                                  <a:pt x="54008" y="275714"/>
                                </a:lnTo>
                                <a:lnTo>
                                  <a:pt x="35127" y="317648"/>
                                </a:lnTo>
                                <a:lnTo>
                                  <a:pt x="20074" y="361516"/>
                                </a:lnTo>
                                <a:lnTo>
                                  <a:pt x="9062" y="407107"/>
                                </a:lnTo>
                                <a:lnTo>
                                  <a:pt x="2300" y="454210"/>
                                </a:lnTo>
                                <a:lnTo>
                                  <a:pt x="0" y="502615"/>
                                </a:lnTo>
                                <a:lnTo>
                                  <a:pt x="2300" y="551019"/>
                                </a:lnTo>
                                <a:lnTo>
                                  <a:pt x="9062" y="598123"/>
                                </a:lnTo>
                                <a:lnTo>
                                  <a:pt x="20074" y="643713"/>
                                </a:lnTo>
                                <a:lnTo>
                                  <a:pt x="35127" y="687581"/>
                                </a:lnTo>
                                <a:lnTo>
                                  <a:pt x="54008" y="729515"/>
                                </a:lnTo>
                                <a:lnTo>
                                  <a:pt x="76508" y="769305"/>
                                </a:lnTo>
                                <a:lnTo>
                                  <a:pt x="102416" y="806740"/>
                                </a:lnTo>
                                <a:lnTo>
                                  <a:pt x="131522" y="841609"/>
                                </a:lnTo>
                                <a:lnTo>
                                  <a:pt x="163615" y="873703"/>
                                </a:lnTo>
                                <a:lnTo>
                                  <a:pt x="198484" y="902809"/>
                                </a:lnTo>
                                <a:lnTo>
                                  <a:pt x="235919" y="928718"/>
                                </a:lnTo>
                                <a:lnTo>
                                  <a:pt x="275709" y="951219"/>
                                </a:lnTo>
                                <a:lnTo>
                                  <a:pt x="317643" y="970101"/>
                                </a:lnTo>
                                <a:lnTo>
                                  <a:pt x="361512" y="985154"/>
                                </a:lnTo>
                                <a:lnTo>
                                  <a:pt x="407103" y="996167"/>
                                </a:lnTo>
                                <a:lnTo>
                                  <a:pt x="454208" y="1002929"/>
                                </a:lnTo>
                                <a:lnTo>
                                  <a:pt x="502615" y="1005230"/>
                                </a:lnTo>
                                <a:lnTo>
                                  <a:pt x="551019" y="1002929"/>
                                </a:lnTo>
                                <a:lnTo>
                                  <a:pt x="598123" y="996167"/>
                                </a:lnTo>
                                <a:lnTo>
                                  <a:pt x="643713" y="985154"/>
                                </a:lnTo>
                                <a:lnTo>
                                  <a:pt x="687581" y="970101"/>
                                </a:lnTo>
                                <a:lnTo>
                                  <a:pt x="729515" y="951219"/>
                                </a:lnTo>
                                <a:lnTo>
                                  <a:pt x="769305" y="928718"/>
                                </a:lnTo>
                                <a:lnTo>
                                  <a:pt x="806740" y="902809"/>
                                </a:lnTo>
                                <a:lnTo>
                                  <a:pt x="841609" y="873703"/>
                                </a:lnTo>
                                <a:lnTo>
                                  <a:pt x="873703" y="841609"/>
                                </a:lnTo>
                                <a:lnTo>
                                  <a:pt x="902809" y="806740"/>
                                </a:lnTo>
                                <a:lnTo>
                                  <a:pt x="928718" y="769305"/>
                                </a:lnTo>
                                <a:lnTo>
                                  <a:pt x="951219" y="729515"/>
                                </a:lnTo>
                                <a:lnTo>
                                  <a:pt x="970101" y="687581"/>
                                </a:lnTo>
                                <a:lnTo>
                                  <a:pt x="985154" y="643713"/>
                                </a:lnTo>
                                <a:lnTo>
                                  <a:pt x="996167" y="598123"/>
                                </a:lnTo>
                                <a:lnTo>
                                  <a:pt x="1002929" y="551019"/>
                                </a:lnTo>
                                <a:lnTo>
                                  <a:pt x="1005230" y="502615"/>
                                </a:lnTo>
                                <a:lnTo>
                                  <a:pt x="1002929" y="454210"/>
                                </a:lnTo>
                                <a:lnTo>
                                  <a:pt x="996167" y="407107"/>
                                </a:lnTo>
                                <a:lnTo>
                                  <a:pt x="985154" y="361516"/>
                                </a:lnTo>
                                <a:lnTo>
                                  <a:pt x="970101" y="317648"/>
                                </a:lnTo>
                                <a:lnTo>
                                  <a:pt x="951219" y="275714"/>
                                </a:lnTo>
                                <a:lnTo>
                                  <a:pt x="928718" y="235924"/>
                                </a:lnTo>
                                <a:lnTo>
                                  <a:pt x="902809" y="198489"/>
                                </a:lnTo>
                                <a:lnTo>
                                  <a:pt x="873703" y="163620"/>
                                </a:lnTo>
                                <a:lnTo>
                                  <a:pt x="841609" y="131527"/>
                                </a:lnTo>
                                <a:lnTo>
                                  <a:pt x="806740" y="102420"/>
                                </a:lnTo>
                                <a:lnTo>
                                  <a:pt x="769305" y="76511"/>
                                </a:lnTo>
                                <a:lnTo>
                                  <a:pt x="729515" y="54010"/>
                                </a:lnTo>
                                <a:lnTo>
                                  <a:pt x="687581" y="35128"/>
                                </a:lnTo>
                                <a:lnTo>
                                  <a:pt x="643713" y="20075"/>
                                </a:lnTo>
                                <a:lnTo>
                                  <a:pt x="598123" y="9063"/>
                                </a:lnTo>
                                <a:lnTo>
                                  <a:pt x="551019" y="2300"/>
                                </a:lnTo>
                                <a:lnTo>
                                  <a:pt x="502615" y="0"/>
                                </a:lnTo>
                                <a:close/>
                              </a:path>
                            </a:pathLst>
                          </a:custGeom>
                          <a:solidFill>
                            <a:srgbClr val="FFFFFF"/>
                          </a:solidFill>
                        </wps:spPr>
                        <wps:bodyPr wrap="square" lIns="0" tIns="0" rIns="0" bIns="0" rtlCol="0">
                          <a:prstTxWarp prst="textNoShape">
                            <a:avLst/>
                          </a:prstTxWarp>
                          <a:noAutofit/>
                        </wps:bodyPr>
                      </wps:wsp>
                      <wps:wsp>
                        <wps:cNvPr id="237" name="Graphic 237"/>
                        <wps:cNvSpPr/>
                        <wps:spPr>
                          <a:xfrm>
                            <a:off x="641565" y="615227"/>
                            <a:ext cx="1005840" cy="1005840"/>
                          </a:xfrm>
                          <a:custGeom>
                            <a:avLst/>
                            <a:gdLst/>
                            <a:ahLst/>
                            <a:cxnLst/>
                            <a:rect l="l" t="t" r="r" b="b"/>
                            <a:pathLst>
                              <a:path w="1005840" h="1005840">
                                <a:moveTo>
                                  <a:pt x="1005230" y="502615"/>
                                </a:moveTo>
                                <a:lnTo>
                                  <a:pt x="1002929" y="551019"/>
                                </a:lnTo>
                                <a:lnTo>
                                  <a:pt x="996167" y="598123"/>
                                </a:lnTo>
                                <a:lnTo>
                                  <a:pt x="985154" y="643713"/>
                                </a:lnTo>
                                <a:lnTo>
                                  <a:pt x="970101" y="687581"/>
                                </a:lnTo>
                                <a:lnTo>
                                  <a:pt x="951219" y="729515"/>
                                </a:lnTo>
                                <a:lnTo>
                                  <a:pt x="928718" y="769305"/>
                                </a:lnTo>
                                <a:lnTo>
                                  <a:pt x="902809" y="806740"/>
                                </a:lnTo>
                                <a:lnTo>
                                  <a:pt x="873703" y="841609"/>
                                </a:lnTo>
                                <a:lnTo>
                                  <a:pt x="841609" y="873703"/>
                                </a:lnTo>
                                <a:lnTo>
                                  <a:pt x="806740" y="902809"/>
                                </a:lnTo>
                                <a:lnTo>
                                  <a:pt x="769305" y="928718"/>
                                </a:lnTo>
                                <a:lnTo>
                                  <a:pt x="729515" y="951219"/>
                                </a:lnTo>
                                <a:lnTo>
                                  <a:pt x="687581" y="970101"/>
                                </a:lnTo>
                                <a:lnTo>
                                  <a:pt x="643713" y="985154"/>
                                </a:lnTo>
                                <a:lnTo>
                                  <a:pt x="598123" y="996167"/>
                                </a:lnTo>
                                <a:lnTo>
                                  <a:pt x="551019" y="1002929"/>
                                </a:lnTo>
                                <a:lnTo>
                                  <a:pt x="502615" y="1005230"/>
                                </a:lnTo>
                                <a:lnTo>
                                  <a:pt x="454208" y="1002929"/>
                                </a:lnTo>
                                <a:lnTo>
                                  <a:pt x="407103" y="996167"/>
                                </a:lnTo>
                                <a:lnTo>
                                  <a:pt x="361512" y="985154"/>
                                </a:lnTo>
                                <a:lnTo>
                                  <a:pt x="317643" y="970101"/>
                                </a:lnTo>
                                <a:lnTo>
                                  <a:pt x="275709" y="951219"/>
                                </a:lnTo>
                                <a:lnTo>
                                  <a:pt x="235919" y="928718"/>
                                </a:lnTo>
                                <a:lnTo>
                                  <a:pt x="198484" y="902809"/>
                                </a:lnTo>
                                <a:lnTo>
                                  <a:pt x="163615" y="873703"/>
                                </a:lnTo>
                                <a:lnTo>
                                  <a:pt x="131522" y="841609"/>
                                </a:lnTo>
                                <a:lnTo>
                                  <a:pt x="102416" y="806740"/>
                                </a:lnTo>
                                <a:lnTo>
                                  <a:pt x="76508" y="769305"/>
                                </a:lnTo>
                                <a:lnTo>
                                  <a:pt x="54008" y="729515"/>
                                </a:lnTo>
                                <a:lnTo>
                                  <a:pt x="35127" y="687581"/>
                                </a:lnTo>
                                <a:lnTo>
                                  <a:pt x="20074" y="643713"/>
                                </a:lnTo>
                                <a:lnTo>
                                  <a:pt x="9062" y="598123"/>
                                </a:lnTo>
                                <a:lnTo>
                                  <a:pt x="2300" y="551019"/>
                                </a:lnTo>
                                <a:lnTo>
                                  <a:pt x="0" y="502615"/>
                                </a:lnTo>
                                <a:lnTo>
                                  <a:pt x="2300" y="454210"/>
                                </a:lnTo>
                                <a:lnTo>
                                  <a:pt x="9062" y="407107"/>
                                </a:lnTo>
                                <a:lnTo>
                                  <a:pt x="20074" y="361516"/>
                                </a:lnTo>
                                <a:lnTo>
                                  <a:pt x="35127" y="317648"/>
                                </a:lnTo>
                                <a:lnTo>
                                  <a:pt x="54008" y="275714"/>
                                </a:lnTo>
                                <a:lnTo>
                                  <a:pt x="76508" y="235924"/>
                                </a:lnTo>
                                <a:lnTo>
                                  <a:pt x="102416" y="198489"/>
                                </a:lnTo>
                                <a:lnTo>
                                  <a:pt x="131522" y="163620"/>
                                </a:lnTo>
                                <a:lnTo>
                                  <a:pt x="163615" y="131527"/>
                                </a:lnTo>
                                <a:lnTo>
                                  <a:pt x="198484" y="102420"/>
                                </a:lnTo>
                                <a:lnTo>
                                  <a:pt x="235919" y="76511"/>
                                </a:lnTo>
                                <a:lnTo>
                                  <a:pt x="275709" y="54010"/>
                                </a:lnTo>
                                <a:lnTo>
                                  <a:pt x="317643" y="35128"/>
                                </a:lnTo>
                                <a:lnTo>
                                  <a:pt x="361512" y="20075"/>
                                </a:lnTo>
                                <a:lnTo>
                                  <a:pt x="407103" y="9063"/>
                                </a:lnTo>
                                <a:lnTo>
                                  <a:pt x="454208" y="2300"/>
                                </a:lnTo>
                                <a:lnTo>
                                  <a:pt x="502615" y="0"/>
                                </a:lnTo>
                                <a:lnTo>
                                  <a:pt x="551019" y="2300"/>
                                </a:lnTo>
                                <a:lnTo>
                                  <a:pt x="598123" y="9063"/>
                                </a:lnTo>
                                <a:lnTo>
                                  <a:pt x="643713" y="20075"/>
                                </a:lnTo>
                                <a:lnTo>
                                  <a:pt x="687581" y="35128"/>
                                </a:lnTo>
                                <a:lnTo>
                                  <a:pt x="729515" y="54010"/>
                                </a:lnTo>
                                <a:lnTo>
                                  <a:pt x="769305" y="76511"/>
                                </a:lnTo>
                                <a:lnTo>
                                  <a:pt x="806740" y="102420"/>
                                </a:lnTo>
                                <a:lnTo>
                                  <a:pt x="841609" y="131527"/>
                                </a:lnTo>
                                <a:lnTo>
                                  <a:pt x="873703" y="163620"/>
                                </a:lnTo>
                                <a:lnTo>
                                  <a:pt x="902809" y="198489"/>
                                </a:lnTo>
                                <a:lnTo>
                                  <a:pt x="928718" y="235924"/>
                                </a:lnTo>
                                <a:lnTo>
                                  <a:pt x="951219" y="275714"/>
                                </a:lnTo>
                                <a:lnTo>
                                  <a:pt x="970101" y="317648"/>
                                </a:lnTo>
                                <a:lnTo>
                                  <a:pt x="985154" y="361516"/>
                                </a:lnTo>
                                <a:lnTo>
                                  <a:pt x="996167" y="407107"/>
                                </a:lnTo>
                                <a:lnTo>
                                  <a:pt x="1002929" y="454210"/>
                                </a:lnTo>
                                <a:lnTo>
                                  <a:pt x="1005230" y="502615"/>
                                </a:lnTo>
                                <a:close/>
                              </a:path>
                            </a:pathLst>
                          </a:custGeom>
                          <a:ln w="13398">
                            <a:solidFill>
                              <a:srgbClr val="231F20"/>
                            </a:solidFill>
                            <a:prstDash val="solid"/>
                          </a:ln>
                        </wps:spPr>
                        <wps:bodyPr wrap="square" lIns="0" tIns="0" rIns="0" bIns="0" rtlCol="0">
                          <a:prstTxWarp prst="textNoShape">
                            <a:avLst/>
                          </a:prstTxWarp>
                          <a:noAutofit/>
                        </wps:bodyPr>
                      </wps:wsp>
                      <wps:wsp>
                        <wps:cNvPr id="238" name="Graphic 238"/>
                        <wps:cNvSpPr/>
                        <wps:spPr>
                          <a:xfrm>
                            <a:off x="769860" y="903207"/>
                            <a:ext cx="756920" cy="428625"/>
                          </a:xfrm>
                          <a:custGeom>
                            <a:avLst/>
                            <a:gdLst/>
                            <a:ahLst/>
                            <a:cxnLst/>
                            <a:rect l="l" t="t" r="r" b="b"/>
                            <a:pathLst>
                              <a:path w="756920" h="428625">
                                <a:moveTo>
                                  <a:pt x="10474" y="0"/>
                                </a:moveTo>
                                <a:lnTo>
                                  <a:pt x="0" y="4525"/>
                                </a:lnTo>
                                <a:lnTo>
                                  <a:pt x="1715" y="15802"/>
                                </a:lnTo>
                                <a:lnTo>
                                  <a:pt x="15161" y="32975"/>
                                </a:lnTo>
                                <a:lnTo>
                                  <a:pt x="73249" y="82143"/>
                                </a:lnTo>
                                <a:lnTo>
                                  <a:pt x="115892" y="112707"/>
                                </a:lnTo>
                                <a:lnTo>
                                  <a:pt x="166269" y="146301"/>
                                </a:lnTo>
                                <a:lnTo>
                                  <a:pt x="223380" y="182210"/>
                                </a:lnTo>
                                <a:lnTo>
                                  <a:pt x="286226" y="219717"/>
                                </a:lnTo>
                                <a:lnTo>
                                  <a:pt x="353809" y="258106"/>
                                </a:lnTo>
                                <a:lnTo>
                                  <a:pt x="422176" y="295078"/>
                                </a:lnTo>
                                <a:lnTo>
                                  <a:pt x="487286" y="328500"/>
                                </a:lnTo>
                                <a:lnTo>
                                  <a:pt x="548002" y="357905"/>
                                </a:lnTo>
                                <a:lnTo>
                                  <a:pt x="603187" y="382825"/>
                                </a:lnTo>
                                <a:lnTo>
                                  <a:pt x="651703" y="402791"/>
                                </a:lnTo>
                                <a:lnTo>
                                  <a:pt x="692414" y="417336"/>
                                </a:lnTo>
                                <a:lnTo>
                                  <a:pt x="745874" y="428290"/>
                                </a:lnTo>
                                <a:lnTo>
                                  <a:pt x="756348" y="423765"/>
                                </a:lnTo>
                                <a:lnTo>
                                  <a:pt x="717011" y="372962"/>
                                </a:lnTo>
                                <a:lnTo>
                                  <a:pt x="683103" y="346146"/>
                                </a:lnTo>
                                <a:lnTo>
                                  <a:pt x="640461" y="315583"/>
                                </a:lnTo>
                                <a:lnTo>
                                  <a:pt x="590084" y="281988"/>
                                </a:lnTo>
                                <a:lnTo>
                                  <a:pt x="532973" y="246080"/>
                                </a:lnTo>
                                <a:lnTo>
                                  <a:pt x="470124" y="208573"/>
                                </a:lnTo>
                                <a:lnTo>
                                  <a:pt x="402539" y="170184"/>
                                </a:lnTo>
                                <a:lnTo>
                                  <a:pt x="334171" y="133215"/>
                                </a:lnTo>
                                <a:lnTo>
                                  <a:pt x="269061" y="99794"/>
                                </a:lnTo>
                                <a:lnTo>
                                  <a:pt x="208345" y="70390"/>
                                </a:lnTo>
                                <a:lnTo>
                                  <a:pt x="153161" y="45470"/>
                                </a:lnTo>
                                <a:lnTo>
                                  <a:pt x="104644" y="25503"/>
                                </a:lnTo>
                                <a:lnTo>
                                  <a:pt x="63933" y="10957"/>
                                </a:lnTo>
                                <a:lnTo>
                                  <a:pt x="10474" y="0"/>
                                </a:lnTo>
                                <a:close/>
                              </a:path>
                            </a:pathLst>
                          </a:custGeom>
                          <a:solidFill>
                            <a:srgbClr val="231F20"/>
                          </a:solidFill>
                        </wps:spPr>
                        <wps:bodyPr wrap="square" lIns="0" tIns="0" rIns="0" bIns="0" rtlCol="0">
                          <a:prstTxWarp prst="textNoShape">
                            <a:avLst/>
                          </a:prstTxWarp>
                          <a:noAutofit/>
                        </wps:bodyPr>
                      </wps:wsp>
                      <wps:wsp>
                        <wps:cNvPr id="239" name="Graphic 239"/>
                        <wps:cNvSpPr/>
                        <wps:spPr>
                          <a:xfrm>
                            <a:off x="769860" y="903207"/>
                            <a:ext cx="756920" cy="428625"/>
                          </a:xfrm>
                          <a:custGeom>
                            <a:avLst/>
                            <a:gdLst/>
                            <a:ahLst/>
                            <a:cxnLst/>
                            <a:rect l="l" t="t" r="r" b="b"/>
                            <a:pathLst>
                              <a:path w="756920" h="428625">
                                <a:moveTo>
                                  <a:pt x="353809" y="258106"/>
                                </a:moveTo>
                                <a:lnTo>
                                  <a:pt x="286226" y="219717"/>
                                </a:lnTo>
                                <a:lnTo>
                                  <a:pt x="223380" y="182210"/>
                                </a:lnTo>
                                <a:lnTo>
                                  <a:pt x="166269" y="146301"/>
                                </a:lnTo>
                                <a:lnTo>
                                  <a:pt x="115892" y="112707"/>
                                </a:lnTo>
                                <a:lnTo>
                                  <a:pt x="73249" y="82143"/>
                                </a:lnTo>
                                <a:lnTo>
                                  <a:pt x="39339" y="55327"/>
                                </a:lnTo>
                                <a:lnTo>
                                  <a:pt x="1715" y="15802"/>
                                </a:lnTo>
                                <a:lnTo>
                                  <a:pt x="0" y="4525"/>
                                </a:lnTo>
                                <a:lnTo>
                                  <a:pt x="10474" y="0"/>
                                </a:lnTo>
                                <a:lnTo>
                                  <a:pt x="63933" y="10957"/>
                                </a:lnTo>
                                <a:lnTo>
                                  <a:pt x="104644" y="25503"/>
                                </a:lnTo>
                                <a:lnTo>
                                  <a:pt x="153161" y="45470"/>
                                </a:lnTo>
                                <a:lnTo>
                                  <a:pt x="208345" y="70390"/>
                                </a:lnTo>
                                <a:lnTo>
                                  <a:pt x="269061" y="99794"/>
                                </a:lnTo>
                                <a:lnTo>
                                  <a:pt x="334171" y="133215"/>
                                </a:lnTo>
                                <a:lnTo>
                                  <a:pt x="402539" y="170184"/>
                                </a:lnTo>
                                <a:lnTo>
                                  <a:pt x="470124" y="208573"/>
                                </a:lnTo>
                                <a:lnTo>
                                  <a:pt x="532973" y="246080"/>
                                </a:lnTo>
                                <a:lnTo>
                                  <a:pt x="590084" y="281988"/>
                                </a:lnTo>
                                <a:lnTo>
                                  <a:pt x="640461" y="315583"/>
                                </a:lnTo>
                                <a:lnTo>
                                  <a:pt x="683103" y="346146"/>
                                </a:lnTo>
                                <a:lnTo>
                                  <a:pt x="717011" y="372962"/>
                                </a:lnTo>
                                <a:lnTo>
                                  <a:pt x="754633" y="412488"/>
                                </a:lnTo>
                                <a:lnTo>
                                  <a:pt x="756348" y="423765"/>
                                </a:lnTo>
                                <a:lnTo>
                                  <a:pt x="745874" y="428290"/>
                                </a:lnTo>
                                <a:lnTo>
                                  <a:pt x="692414" y="417336"/>
                                </a:lnTo>
                                <a:lnTo>
                                  <a:pt x="651703" y="402791"/>
                                </a:lnTo>
                                <a:lnTo>
                                  <a:pt x="603187" y="382825"/>
                                </a:lnTo>
                                <a:lnTo>
                                  <a:pt x="548002" y="357905"/>
                                </a:lnTo>
                                <a:lnTo>
                                  <a:pt x="487286" y="328500"/>
                                </a:lnTo>
                                <a:lnTo>
                                  <a:pt x="422176" y="295078"/>
                                </a:lnTo>
                                <a:lnTo>
                                  <a:pt x="353809" y="258106"/>
                                </a:lnTo>
                                <a:close/>
                              </a:path>
                            </a:pathLst>
                          </a:custGeom>
                          <a:ln w="13398">
                            <a:solidFill>
                              <a:srgbClr val="231F20"/>
                            </a:solidFill>
                            <a:prstDash val="solid"/>
                          </a:ln>
                        </wps:spPr>
                        <wps:bodyPr wrap="square" lIns="0" tIns="0" rIns="0" bIns="0" rtlCol="0">
                          <a:prstTxWarp prst="textNoShape">
                            <a:avLst/>
                          </a:prstTxWarp>
                          <a:noAutofit/>
                        </wps:bodyPr>
                      </wps:wsp>
                      <wps:wsp>
                        <wps:cNvPr id="240" name="Graphic 240"/>
                        <wps:cNvSpPr/>
                        <wps:spPr>
                          <a:xfrm>
                            <a:off x="172007" y="2249503"/>
                            <a:ext cx="328930" cy="102870"/>
                          </a:xfrm>
                          <a:custGeom>
                            <a:avLst/>
                            <a:gdLst/>
                            <a:ahLst/>
                            <a:cxnLst/>
                            <a:rect l="l" t="t" r="r" b="b"/>
                            <a:pathLst>
                              <a:path w="328930" h="102870">
                                <a:moveTo>
                                  <a:pt x="328828" y="99326"/>
                                </a:moveTo>
                                <a:lnTo>
                                  <a:pt x="328828" y="100939"/>
                                </a:lnTo>
                                <a:lnTo>
                                  <a:pt x="324688" y="102247"/>
                                </a:lnTo>
                                <a:lnTo>
                                  <a:pt x="319582" y="102247"/>
                                </a:lnTo>
                                <a:lnTo>
                                  <a:pt x="9245" y="102247"/>
                                </a:lnTo>
                                <a:lnTo>
                                  <a:pt x="4140" y="102247"/>
                                </a:lnTo>
                                <a:lnTo>
                                  <a:pt x="0" y="100939"/>
                                </a:lnTo>
                                <a:lnTo>
                                  <a:pt x="0" y="99326"/>
                                </a:lnTo>
                                <a:lnTo>
                                  <a:pt x="0" y="2921"/>
                                </a:lnTo>
                                <a:lnTo>
                                  <a:pt x="0" y="1308"/>
                                </a:lnTo>
                                <a:lnTo>
                                  <a:pt x="4140" y="0"/>
                                </a:lnTo>
                                <a:lnTo>
                                  <a:pt x="9245" y="0"/>
                                </a:lnTo>
                                <a:lnTo>
                                  <a:pt x="319582" y="0"/>
                                </a:lnTo>
                                <a:lnTo>
                                  <a:pt x="324688" y="0"/>
                                </a:lnTo>
                                <a:lnTo>
                                  <a:pt x="328828" y="1308"/>
                                </a:lnTo>
                                <a:lnTo>
                                  <a:pt x="328828" y="2921"/>
                                </a:lnTo>
                                <a:lnTo>
                                  <a:pt x="328828" y="99326"/>
                                </a:lnTo>
                                <a:close/>
                              </a:path>
                            </a:pathLst>
                          </a:custGeom>
                          <a:ln w="13398">
                            <a:solidFill>
                              <a:srgbClr val="231F20"/>
                            </a:solidFill>
                            <a:prstDash val="solid"/>
                          </a:ln>
                        </wps:spPr>
                        <wps:bodyPr wrap="square" lIns="0" tIns="0" rIns="0" bIns="0" rtlCol="0">
                          <a:prstTxWarp prst="textNoShape">
                            <a:avLst/>
                          </a:prstTxWarp>
                          <a:noAutofit/>
                        </wps:bodyPr>
                      </wps:wsp>
                      <wps:wsp>
                        <wps:cNvPr id="241" name="Graphic 241"/>
                        <wps:cNvSpPr/>
                        <wps:spPr>
                          <a:xfrm>
                            <a:off x="1771450" y="2249503"/>
                            <a:ext cx="328930" cy="102870"/>
                          </a:xfrm>
                          <a:custGeom>
                            <a:avLst/>
                            <a:gdLst/>
                            <a:ahLst/>
                            <a:cxnLst/>
                            <a:rect l="l" t="t" r="r" b="b"/>
                            <a:pathLst>
                              <a:path w="328930" h="102870">
                                <a:moveTo>
                                  <a:pt x="328828" y="99326"/>
                                </a:moveTo>
                                <a:lnTo>
                                  <a:pt x="328828" y="100939"/>
                                </a:lnTo>
                                <a:lnTo>
                                  <a:pt x="324688" y="102247"/>
                                </a:lnTo>
                                <a:lnTo>
                                  <a:pt x="319582" y="102247"/>
                                </a:lnTo>
                                <a:lnTo>
                                  <a:pt x="9245" y="102247"/>
                                </a:lnTo>
                                <a:lnTo>
                                  <a:pt x="4140" y="102247"/>
                                </a:lnTo>
                                <a:lnTo>
                                  <a:pt x="0" y="100939"/>
                                </a:lnTo>
                                <a:lnTo>
                                  <a:pt x="0" y="99326"/>
                                </a:lnTo>
                                <a:lnTo>
                                  <a:pt x="0" y="2921"/>
                                </a:lnTo>
                                <a:lnTo>
                                  <a:pt x="0" y="1308"/>
                                </a:lnTo>
                                <a:lnTo>
                                  <a:pt x="4140" y="0"/>
                                </a:lnTo>
                                <a:lnTo>
                                  <a:pt x="9245" y="0"/>
                                </a:lnTo>
                                <a:lnTo>
                                  <a:pt x="319582" y="0"/>
                                </a:lnTo>
                                <a:lnTo>
                                  <a:pt x="324688" y="0"/>
                                </a:lnTo>
                                <a:lnTo>
                                  <a:pt x="328828" y="1308"/>
                                </a:lnTo>
                                <a:lnTo>
                                  <a:pt x="328828" y="2921"/>
                                </a:lnTo>
                                <a:lnTo>
                                  <a:pt x="328828" y="99326"/>
                                </a:lnTo>
                                <a:close/>
                              </a:path>
                            </a:pathLst>
                          </a:custGeom>
                          <a:ln w="13398">
                            <a:solidFill>
                              <a:srgbClr val="231F20"/>
                            </a:solidFill>
                            <a:prstDash val="solid"/>
                          </a:ln>
                        </wps:spPr>
                        <wps:bodyPr wrap="square" lIns="0" tIns="0" rIns="0" bIns="0" rtlCol="0">
                          <a:prstTxWarp prst="textNoShape">
                            <a:avLst/>
                          </a:prstTxWarp>
                          <a:noAutofit/>
                        </wps:bodyPr>
                      </wps:wsp>
                      <wps:wsp>
                        <wps:cNvPr id="242" name="Textbox 242"/>
                        <wps:cNvSpPr txBox="1"/>
                        <wps:spPr>
                          <a:xfrm>
                            <a:off x="925683" y="289857"/>
                            <a:ext cx="430530" cy="147320"/>
                          </a:xfrm>
                          <a:prstGeom prst="rect">
                            <a:avLst/>
                          </a:prstGeom>
                        </wps:spPr>
                        <wps:txbx>
                          <w:txbxContent>
                            <w:p>
                              <w:pPr>
                                <w:spacing w:before="0"/>
                                <w:ind w:left="0" w:right="0" w:firstLine="0"/>
                                <w:jc w:val="left"/>
                                <w:rPr>
                                  <w:rFonts w:ascii="Nunito Sans"/>
                                  <w:sz w:val="17"/>
                                </w:rPr>
                              </w:pPr>
                              <w:r>
                                <w:rPr>
                                  <w:rFonts w:ascii="Nunito Sans"/>
                                  <w:color w:val="231F20"/>
                                  <w:spacing w:val="-2"/>
                                  <w:sz w:val="17"/>
                                </w:rPr>
                                <w:t>RENEW:</w:t>
                              </w:r>
                            </w:p>
                          </w:txbxContent>
                        </wps:txbx>
                        <wps:bodyPr wrap="square" lIns="0" tIns="0" rIns="0" bIns="0" rtlCol="0">
                          <a:noAutofit/>
                        </wps:bodyPr>
                      </wps:wsp>
                      <wps:wsp>
                        <wps:cNvPr id="243" name="Textbox 243"/>
                        <wps:cNvSpPr txBox="1"/>
                        <wps:spPr>
                          <a:xfrm>
                            <a:off x="358394" y="549879"/>
                            <a:ext cx="358140" cy="121920"/>
                          </a:xfrm>
                          <a:prstGeom prst="rect">
                            <a:avLst/>
                          </a:prstGeom>
                        </wps:spPr>
                        <wps:txbx>
                          <w:txbxContent>
                            <w:p>
                              <w:pPr>
                                <w:spacing w:before="0"/>
                                <w:ind w:left="0" w:right="0" w:firstLine="0"/>
                                <w:jc w:val="left"/>
                                <w:rPr>
                                  <w:rFonts w:ascii="Nunito Sans"/>
                                  <w:sz w:val="14"/>
                                </w:rPr>
                              </w:pPr>
                              <w:r>
                                <w:rPr>
                                  <w:rFonts w:ascii="Nunito Sans"/>
                                  <w:color w:val="231F20"/>
                                  <w:sz w:val="14"/>
                                </w:rPr>
                                <w:t>10 </w:t>
                              </w:r>
                              <w:r>
                                <w:rPr>
                                  <w:rFonts w:ascii="Nunito Sans"/>
                                  <w:color w:val="231F20"/>
                                  <w:spacing w:val="-2"/>
                                  <w:sz w:val="14"/>
                                </w:rPr>
                                <w:t>years</w:t>
                              </w:r>
                            </w:p>
                          </w:txbxContent>
                        </wps:txbx>
                        <wps:bodyPr wrap="square" lIns="0" tIns="0" rIns="0" bIns="0" rtlCol="0">
                          <a:noAutofit/>
                        </wps:bodyPr>
                      </wps:wsp>
                      <wps:wsp>
                        <wps:cNvPr id="244" name="Textbox 244"/>
                        <wps:cNvSpPr txBox="1"/>
                        <wps:spPr>
                          <a:xfrm>
                            <a:off x="1617022" y="549882"/>
                            <a:ext cx="238760" cy="121920"/>
                          </a:xfrm>
                          <a:prstGeom prst="rect">
                            <a:avLst/>
                          </a:prstGeom>
                        </wps:spPr>
                        <wps:txbx>
                          <w:txbxContent>
                            <w:p>
                              <w:pPr>
                                <w:spacing w:before="0"/>
                                <w:ind w:left="0" w:right="0" w:firstLine="0"/>
                                <w:jc w:val="left"/>
                                <w:rPr>
                                  <w:rFonts w:ascii="Nunito Sans"/>
                                  <w:sz w:val="14"/>
                                </w:rPr>
                              </w:pPr>
                              <w:r>
                                <w:rPr>
                                  <w:rFonts w:ascii="Nunito Sans"/>
                                  <w:color w:val="231F20"/>
                                  <w:spacing w:val="-2"/>
                                  <w:sz w:val="14"/>
                                </w:rPr>
                                <w:t>Grant</w:t>
                              </w:r>
                            </w:p>
                          </w:txbxContent>
                        </wps:txbx>
                        <wps:bodyPr wrap="square" lIns="0" tIns="0" rIns="0" bIns="0" rtlCol="0">
                          <a:noAutofit/>
                        </wps:bodyPr>
                      </wps:wsp>
                      <wps:wsp>
                        <wps:cNvPr id="245" name="Textbox 245"/>
                        <wps:cNvSpPr txBox="1"/>
                        <wps:spPr>
                          <a:xfrm>
                            <a:off x="223737" y="1062775"/>
                            <a:ext cx="304165" cy="121920"/>
                          </a:xfrm>
                          <a:prstGeom prst="rect">
                            <a:avLst/>
                          </a:prstGeom>
                        </wps:spPr>
                        <wps:txbx>
                          <w:txbxContent>
                            <w:p>
                              <w:pPr>
                                <w:spacing w:before="0"/>
                                <w:ind w:left="0" w:right="0" w:firstLine="0"/>
                                <w:jc w:val="left"/>
                                <w:rPr>
                                  <w:rFonts w:ascii="Nunito Sans"/>
                                  <w:sz w:val="14"/>
                                </w:rPr>
                              </w:pPr>
                              <w:r>
                                <w:rPr>
                                  <w:rFonts w:ascii="Nunito Sans"/>
                                  <w:color w:val="231F20"/>
                                  <w:sz w:val="14"/>
                                </w:rPr>
                                <w:t>5 </w:t>
                              </w:r>
                              <w:r>
                                <w:rPr>
                                  <w:rFonts w:ascii="Nunito Sans"/>
                                  <w:color w:val="231F20"/>
                                  <w:spacing w:val="-2"/>
                                  <w:sz w:val="14"/>
                                </w:rPr>
                                <w:t>years</w:t>
                              </w:r>
                            </w:p>
                          </w:txbxContent>
                        </wps:txbx>
                        <wps:bodyPr wrap="square" lIns="0" tIns="0" rIns="0" bIns="0" rtlCol="0">
                          <a:noAutofit/>
                        </wps:bodyPr>
                      </wps:wsp>
                      <wps:wsp>
                        <wps:cNvPr id="246" name="Textbox 246"/>
                        <wps:cNvSpPr txBox="1"/>
                        <wps:spPr>
                          <a:xfrm>
                            <a:off x="1746586" y="1072606"/>
                            <a:ext cx="391160" cy="121920"/>
                          </a:xfrm>
                          <a:prstGeom prst="rect">
                            <a:avLst/>
                          </a:prstGeom>
                        </wps:spPr>
                        <wps:txbx>
                          <w:txbxContent>
                            <w:p>
                              <w:pPr>
                                <w:spacing w:before="0"/>
                                <w:ind w:left="0" w:right="0" w:firstLine="0"/>
                                <w:jc w:val="left"/>
                                <w:rPr>
                                  <w:rFonts w:ascii="Nunito Sans"/>
                                  <w:sz w:val="14"/>
                                </w:rPr>
                              </w:pPr>
                              <w:r>
                                <w:rPr>
                                  <w:rFonts w:ascii="Nunito Sans"/>
                                  <w:color w:val="231F20"/>
                                  <w:sz w:val="14"/>
                                </w:rPr>
                                <w:t>3 </w:t>
                              </w:r>
                              <w:r>
                                <w:rPr>
                                  <w:rFonts w:ascii="Nunito Sans"/>
                                  <w:color w:val="231F20"/>
                                  <w:spacing w:val="-2"/>
                                  <w:sz w:val="14"/>
                                </w:rPr>
                                <w:t>Months</w:t>
                              </w:r>
                            </w:p>
                          </w:txbxContent>
                        </wps:txbx>
                        <wps:bodyPr wrap="square" lIns="0" tIns="0" rIns="0" bIns="0" rtlCol="0">
                          <a:noAutofit/>
                        </wps:bodyPr>
                      </wps:wsp>
                      <wps:wsp>
                        <wps:cNvPr id="247" name="Textbox 247"/>
                        <wps:cNvSpPr txBox="1"/>
                        <wps:spPr>
                          <a:xfrm>
                            <a:off x="398582" y="1581392"/>
                            <a:ext cx="304165" cy="121920"/>
                          </a:xfrm>
                          <a:prstGeom prst="rect">
                            <a:avLst/>
                          </a:prstGeom>
                        </wps:spPr>
                        <wps:txbx>
                          <w:txbxContent>
                            <w:p>
                              <w:pPr>
                                <w:spacing w:before="0"/>
                                <w:ind w:left="0" w:right="0" w:firstLine="0"/>
                                <w:jc w:val="left"/>
                                <w:rPr>
                                  <w:rFonts w:ascii="Nunito Sans"/>
                                  <w:sz w:val="14"/>
                                </w:rPr>
                              </w:pPr>
                              <w:r>
                                <w:rPr>
                                  <w:rFonts w:ascii="Nunito Sans"/>
                                  <w:color w:val="231F20"/>
                                  <w:sz w:val="14"/>
                                </w:rPr>
                                <w:t>2 </w:t>
                              </w:r>
                              <w:r>
                                <w:rPr>
                                  <w:rFonts w:ascii="Nunito Sans"/>
                                  <w:color w:val="231F20"/>
                                  <w:spacing w:val="-2"/>
                                  <w:sz w:val="14"/>
                                </w:rPr>
                                <w:t>years</w:t>
                              </w:r>
                            </w:p>
                          </w:txbxContent>
                        </wps:txbx>
                        <wps:bodyPr wrap="square" lIns="0" tIns="0" rIns="0" bIns="0" rtlCol="0">
                          <a:noAutofit/>
                        </wps:bodyPr>
                      </wps:wsp>
                      <wps:wsp>
                        <wps:cNvPr id="248" name="Textbox 248"/>
                        <wps:cNvSpPr txBox="1"/>
                        <wps:spPr>
                          <a:xfrm>
                            <a:off x="1588071" y="1581392"/>
                            <a:ext cx="391160" cy="121920"/>
                          </a:xfrm>
                          <a:prstGeom prst="rect">
                            <a:avLst/>
                          </a:prstGeom>
                        </wps:spPr>
                        <wps:txbx>
                          <w:txbxContent>
                            <w:p>
                              <w:pPr>
                                <w:spacing w:before="0"/>
                                <w:ind w:left="0" w:right="0" w:firstLine="0"/>
                                <w:jc w:val="left"/>
                                <w:rPr>
                                  <w:rFonts w:ascii="Nunito Sans"/>
                                  <w:sz w:val="14"/>
                                </w:rPr>
                              </w:pPr>
                              <w:r>
                                <w:rPr>
                                  <w:rFonts w:ascii="Nunito Sans"/>
                                  <w:color w:val="231F20"/>
                                  <w:sz w:val="14"/>
                                </w:rPr>
                                <w:t>6 </w:t>
                              </w:r>
                              <w:r>
                                <w:rPr>
                                  <w:rFonts w:ascii="Nunito Sans"/>
                                  <w:color w:val="231F20"/>
                                  <w:spacing w:val="-2"/>
                                  <w:sz w:val="14"/>
                                </w:rPr>
                                <w:t>Months</w:t>
                              </w:r>
                            </w:p>
                          </w:txbxContent>
                        </wps:txbx>
                        <wps:bodyPr wrap="square" lIns="0" tIns="0" rIns="0" bIns="0" rtlCol="0">
                          <a:noAutofit/>
                        </wps:bodyPr>
                      </wps:wsp>
                      <wps:wsp>
                        <wps:cNvPr id="249" name="Textbox 249"/>
                        <wps:cNvSpPr txBox="1"/>
                        <wps:spPr>
                          <a:xfrm>
                            <a:off x="991539" y="1756170"/>
                            <a:ext cx="261620" cy="121920"/>
                          </a:xfrm>
                          <a:prstGeom prst="rect">
                            <a:avLst/>
                          </a:prstGeom>
                        </wps:spPr>
                        <wps:txbx>
                          <w:txbxContent>
                            <w:p>
                              <w:pPr>
                                <w:spacing w:before="0"/>
                                <w:ind w:left="0" w:right="0" w:firstLine="0"/>
                                <w:jc w:val="left"/>
                                <w:rPr>
                                  <w:rFonts w:ascii="Nunito Sans"/>
                                  <w:sz w:val="14"/>
                                </w:rPr>
                              </w:pPr>
                              <w:r>
                                <w:rPr>
                                  <w:rFonts w:ascii="Nunito Sans"/>
                                  <w:color w:val="231F20"/>
                                  <w:sz w:val="14"/>
                                </w:rPr>
                                <w:t>1 </w:t>
                              </w:r>
                              <w:r>
                                <w:rPr>
                                  <w:rFonts w:ascii="Nunito Sans"/>
                                  <w:color w:val="231F20"/>
                                  <w:spacing w:val="-4"/>
                                  <w:sz w:val="14"/>
                                </w:rPr>
                                <w:t>year</w:t>
                              </w:r>
                            </w:p>
                          </w:txbxContent>
                        </wps:txbx>
                        <wps:bodyPr wrap="square" lIns="0" tIns="0" rIns="0" bIns="0" rtlCol="0">
                          <a:noAutofit/>
                        </wps:bodyPr>
                      </wps:wsp>
                    </wpg:wgp>
                  </a:graphicData>
                </a:graphic>
              </wp:anchor>
            </w:drawing>
          </mc:Choice>
          <mc:Fallback>
            <w:pict>
              <v:group style="position:absolute;margin-left:201.970596pt;margin-top:14.584012pt;width:177.2pt;height:185.75pt;mso-position-horizontal-relative:page;mso-position-vertical-relative:paragraph;z-index:-15695360;mso-wrap-distance-left:0;mso-wrap-distance-right:0" id="docshapegroup197" coordorigin="4039,292" coordsize="3544,3715">
                <v:shape style="position:absolute;left:4049;top:302;width:3523;height:3532" id="docshape198" coordorigin="4050,302" coordsize="3523,3532" path="m7572,3732l7564,3772,7543,3804,7512,3825,7473,3833,4149,3833,4110,3825,4079,3804,4058,3772,4050,3732,4050,403,4058,364,4079,332,4110,310,4149,302,7473,302,7512,310,7543,332,7564,364,7572,403,7572,3732xe" filled="false" stroked="true" strokeweight="1.055pt" strokecolor="#231f20">
                  <v:path arrowok="t"/>
                  <v:stroke dashstyle="solid"/>
                </v:shape>
                <v:line style="position:absolute" from="5169,1420" to="6492,2732" stroked="true" strokeweight="1.055pt" strokecolor="#231f20">
                  <v:stroke dashstyle="solid"/>
                </v:line>
                <v:line style="position:absolute" from="6492,1370" to="5202,2741" stroked="true" strokeweight="1.055pt" strokecolor="#231f20">
                  <v:stroke dashstyle="solid"/>
                </v:line>
                <v:line style="position:absolute" from="6781,2087" to="4916,2068" stroked="true" strokeweight="1.055pt" strokecolor="#231f20">
                  <v:stroke dashstyle="solid"/>
                </v:line>
                <v:line style="position:absolute" from="5837,1068" to="5841,2989" stroked="true" strokeweight="1.055pt" strokecolor="#231f20">
                  <v:stroke dashstyle="solid"/>
                </v:line>
                <v:shape style="position:absolute;left:5049;top:1260;width:1584;height:1584" id="docshape199" coordorigin="5050,1261" coordsize="1584,1584" path="m5841,1261l5765,1264,5691,1275,5619,1292,5550,1316,5484,1346,5421,1381,5362,1422,5307,1468,5257,1518,5211,1573,5170,1632,5135,1695,5105,1761,5081,1830,5064,1902,5053,1976,5050,2052,5053,2128,5064,2202,5081,2274,5105,2343,5135,2409,5170,2472,5211,2531,5257,2586,5307,2636,5362,2682,5421,2723,5484,2759,5550,2788,5619,2812,5691,2829,5765,2840,5841,2844,5917,2840,5992,2829,6063,2812,6133,2788,6199,2759,6261,2723,6320,2682,6375,2636,6426,2586,6471,2531,6512,2472,6548,2409,6577,2343,6601,2274,6619,2202,6629,2128,6633,2052,6629,1976,6619,1902,6601,1830,6577,1761,6548,1695,6512,1632,6471,1573,6426,1518,6375,1468,6320,1422,6261,1381,6199,1346,6133,1316,6063,1292,5992,1275,5917,1264,5841,1261xe" filled="true" fillcolor="#ffffff" stroked="false">
                  <v:path arrowok="t"/>
                  <v:fill type="solid"/>
                </v:shape>
                <v:shape style="position:absolute;left:5049;top:1260;width:1584;height:1584" id="docshape200" coordorigin="5050,1261" coordsize="1584,1584" path="m6633,2052l6629,2128,6619,2202,6601,2274,6577,2343,6548,2409,6512,2472,6471,2531,6426,2586,6375,2636,6320,2682,6261,2723,6199,2759,6133,2788,6063,2812,5992,2829,5917,2840,5841,2844,5765,2840,5691,2829,5619,2812,5550,2788,5484,2759,5421,2723,5362,2682,5307,2636,5257,2586,5211,2531,5170,2472,5135,2409,5105,2343,5081,2274,5064,2202,5053,2128,5050,2052,5053,1976,5064,1902,5081,1830,5105,1761,5135,1695,5170,1632,5211,1573,5257,1518,5307,1468,5362,1422,5421,1381,5484,1346,5550,1316,5619,1292,5691,1275,5765,1264,5841,1261,5917,1264,5992,1275,6063,1292,6133,1316,6199,1346,6261,1381,6320,1422,6375,1468,6426,1518,6471,1573,6512,1632,6548,1695,6577,1761,6601,1830,6619,1902,6629,1976,6633,2052xe" filled="false" stroked="true" strokeweight="1.055pt" strokecolor="#231f20">
                  <v:path arrowok="t"/>
                  <v:stroke dashstyle="solid"/>
                </v:shape>
                <v:shape style="position:absolute;left:5251;top:1714;width:1192;height:675" id="docshape201" coordorigin="5252,1714" coordsize="1192,675" path="m5268,1714l5252,1721,5254,1739,5276,1766,5367,1843,5434,1892,5514,1944,5604,2001,5703,2060,5809,2121,5917,2179,6019,2231,6115,2278,6202,2317,6278,2348,6342,2371,6426,2389,6443,2381,6381,2301,6328,2259,6260,2211,6181,2158,6091,2102,5992,2043,5886,1982,5778,1924,5676,1871,5580,1825,5493,1786,5417,1754,5352,1731,5268,1714xe" filled="true" fillcolor="#231f20" stroked="false">
                  <v:path arrowok="t"/>
                  <v:fill type="solid"/>
                </v:shape>
                <v:shape style="position:absolute;left:5251;top:1714;width:1192;height:675" id="docshape202" coordorigin="5252,1714" coordsize="1192,675" path="m5809,2121l5703,2060,5604,2001,5514,1944,5434,1892,5367,1843,5314,1801,5254,1739,5252,1721,5268,1714,5352,1731,5417,1754,5493,1786,5580,1825,5676,1871,5778,1924,5886,1982,5992,2043,6091,2102,6181,2158,6260,2211,6328,2259,6381,2301,6440,2364,6443,2381,6426,2389,6342,2371,6278,2348,6202,2317,6115,2278,6019,2231,5917,2179,5809,2121xe" filled="false" stroked="true" strokeweight="1.055pt" strokecolor="#231f20">
                  <v:path arrowok="t"/>
                  <v:stroke dashstyle="solid"/>
                </v:shape>
                <v:shape style="position:absolute;left:4310;top:3834;width:518;height:162" id="docshape203" coordorigin="4310,3834" coordsize="518,162" path="m4828,3991l4828,3993,4822,3995,4814,3995,4325,3995,4317,3995,4310,3993,4310,3991,4310,3839,4310,3836,4317,3834,4325,3834,4814,3834,4822,3834,4828,3836,4828,3839,4828,3991xe" filled="false" stroked="true" strokeweight="1.055pt" strokecolor="#231f20">
                  <v:path arrowok="t"/>
                  <v:stroke dashstyle="solid"/>
                </v:shape>
                <v:shape style="position:absolute;left:6829;top:3834;width:518;height:162" id="docshape204" coordorigin="6829,3834" coordsize="518,162" path="m7347,3991l7347,3993,7340,3995,7332,3995,6844,3995,6836,3995,6829,3993,6829,3991,6829,3839,6829,3836,6836,3834,6844,3834,7332,3834,7340,3834,7347,3836,7347,3839,7347,3991xe" filled="false" stroked="true" strokeweight="1.055pt" strokecolor="#231f20">
                  <v:path arrowok="t"/>
                  <v:stroke dashstyle="solid"/>
                </v:shape>
                <v:shape style="position:absolute;left:5497;top:748;width:678;height:232" type="#_x0000_t202" id="docshape205" filled="false" stroked="false">
                  <v:textbox inset="0,0,0,0">
                    <w:txbxContent>
                      <w:p>
                        <w:pPr>
                          <w:spacing w:before="0"/>
                          <w:ind w:left="0" w:right="0" w:firstLine="0"/>
                          <w:jc w:val="left"/>
                          <w:rPr>
                            <w:rFonts w:ascii="Nunito Sans"/>
                            <w:sz w:val="17"/>
                          </w:rPr>
                        </w:pPr>
                        <w:r>
                          <w:rPr>
                            <w:rFonts w:ascii="Nunito Sans"/>
                            <w:color w:val="231F20"/>
                            <w:spacing w:val="-2"/>
                            <w:sz w:val="17"/>
                          </w:rPr>
                          <w:t>RENEW:</w:t>
                        </w:r>
                      </w:p>
                    </w:txbxContent>
                  </v:textbox>
                  <w10:wrap type="none"/>
                </v:shape>
                <v:shape style="position:absolute;left:4603;top:1157;width:564;height:192" type="#_x0000_t202" id="docshape206" filled="false" stroked="false">
                  <v:textbox inset="0,0,0,0">
                    <w:txbxContent>
                      <w:p>
                        <w:pPr>
                          <w:spacing w:before="0"/>
                          <w:ind w:left="0" w:right="0" w:firstLine="0"/>
                          <w:jc w:val="left"/>
                          <w:rPr>
                            <w:rFonts w:ascii="Nunito Sans"/>
                            <w:sz w:val="14"/>
                          </w:rPr>
                        </w:pPr>
                        <w:r>
                          <w:rPr>
                            <w:rFonts w:ascii="Nunito Sans"/>
                            <w:color w:val="231F20"/>
                            <w:sz w:val="14"/>
                          </w:rPr>
                          <w:t>10 </w:t>
                        </w:r>
                        <w:r>
                          <w:rPr>
                            <w:rFonts w:ascii="Nunito Sans"/>
                            <w:color w:val="231F20"/>
                            <w:spacing w:val="-2"/>
                            <w:sz w:val="14"/>
                          </w:rPr>
                          <w:t>years</w:t>
                        </w:r>
                      </w:p>
                    </w:txbxContent>
                  </v:textbox>
                  <w10:wrap type="none"/>
                </v:shape>
                <v:shape style="position:absolute;left:6585;top:1157;width:376;height:192" type="#_x0000_t202" id="docshape207" filled="false" stroked="false">
                  <v:textbox inset="0,0,0,0">
                    <w:txbxContent>
                      <w:p>
                        <w:pPr>
                          <w:spacing w:before="0"/>
                          <w:ind w:left="0" w:right="0" w:firstLine="0"/>
                          <w:jc w:val="left"/>
                          <w:rPr>
                            <w:rFonts w:ascii="Nunito Sans"/>
                            <w:sz w:val="14"/>
                          </w:rPr>
                        </w:pPr>
                        <w:r>
                          <w:rPr>
                            <w:rFonts w:ascii="Nunito Sans"/>
                            <w:color w:val="231F20"/>
                            <w:spacing w:val="-2"/>
                            <w:sz w:val="14"/>
                          </w:rPr>
                          <w:t>Grant</w:t>
                        </w:r>
                      </w:p>
                    </w:txbxContent>
                  </v:textbox>
                  <w10:wrap type="none"/>
                </v:shape>
                <v:shape style="position:absolute;left:4391;top:1965;width:479;height:192" type="#_x0000_t202" id="docshape208" filled="false" stroked="false">
                  <v:textbox inset="0,0,0,0">
                    <w:txbxContent>
                      <w:p>
                        <w:pPr>
                          <w:spacing w:before="0"/>
                          <w:ind w:left="0" w:right="0" w:firstLine="0"/>
                          <w:jc w:val="left"/>
                          <w:rPr>
                            <w:rFonts w:ascii="Nunito Sans"/>
                            <w:sz w:val="14"/>
                          </w:rPr>
                        </w:pPr>
                        <w:r>
                          <w:rPr>
                            <w:rFonts w:ascii="Nunito Sans"/>
                            <w:color w:val="231F20"/>
                            <w:sz w:val="14"/>
                          </w:rPr>
                          <w:t>5 </w:t>
                        </w:r>
                        <w:r>
                          <w:rPr>
                            <w:rFonts w:ascii="Nunito Sans"/>
                            <w:color w:val="231F20"/>
                            <w:spacing w:val="-2"/>
                            <w:sz w:val="14"/>
                          </w:rPr>
                          <w:t>years</w:t>
                        </w:r>
                      </w:p>
                    </w:txbxContent>
                  </v:textbox>
                  <w10:wrap type="none"/>
                </v:shape>
                <v:shape style="position:absolute;left:6789;top:1980;width:616;height:192" type="#_x0000_t202" id="docshape209" filled="false" stroked="false">
                  <v:textbox inset="0,0,0,0">
                    <w:txbxContent>
                      <w:p>
                        <w:pPr>
                          <w:spacing w:before="0"/>
                          <w:ind w:left="0" w:right="0" w:firstLine="0"/>
                          <w:jc w:val="left"/>
                          <w:rPr>
                            <w:rFonts w:ascii="Nunito Sans"/>
                            <w:sz w:val="14"/>
                          </w:rPr>
                        </w:pPr>
                        <w:r>
                          <w:rPr>
                            <w:rFonts w:ascii="Nunito Sans"/>
                            <w:color w:val="231F20"/>
                            <w:sz w:val="14"/>
                          </w:rPr>
                          <w:t>3 </w:t>
                        </w:r>
                        <w:r>
                          <w:rPr>
                            <w:rFonts w:ascii="Nunito Sans"/>
                            <w:color w:val="231F20"/>
                            <w:spacing w:val="-2"/>
                            <w:sz w:val="14"/>
                          </w:rPr>
                          <w:t>Months</w:t>
                        </w:r>
                      </w:p>
                    </w:txbxContent>
                  </v:textbox>
                  <w10:wrap type="none"/>
                </v:shape>
                <v:shape style="position:absolute;left:4667;top:2782;width:479;height:192" type="#_x0000_t202" id="docshape210" filled="false" stroked="false">
                  <v:textbox inset="0,0,0,0">
                    <w:txbxContent>
                      <w:p>
                        <w:pPr>
                          <w:spacing w:before="0"/>
                          <w:ind w:left="0" w:right="0" w:firstLine="0"/>
                          <w:jc w:val="left"/>
                          <w:rPr>
                            <w:rFonts w:ascii="Nunito Sans"/>
                            <w:sz w:val="14"/>
                          </w:rPr>
                        </w:pPr>
                        <w:r>
                          <w:rPr>
                            <w:rFonts w:ascii="Nunito Sans"/>
                            <w:color w:val="231F20"/>
                            <w:sz w:val="14"/>
                          </w:rPr>
                          <w:t>2 </w:t>
                        </w:r>
                        <w:r>
                          <w:rPr>
                            <w:rFonts w:ascii="Nunito Sans"/>
                            <w:color w:val="231F20"/>
                            <w:spacing w:val="-2"/>
                            <w:sz w:val="14"/>
                          </w:rPr>
                          <w:t>years</w:t>
                        </w:r>
                      </w:p>
                    </w:txbxContent>
                  </v:textbox>
                  <w10:wrap type="none"/>
                </v:shape>
                <v:shape style="position:absolute;left:6540;top:2782;width:616;height:192" type="#_x0000_t202" id="docshape211" filled="false" stroked="false">
                  <v:textbox inset="0,0,0,0">
                    <w:txbxContent>
                      <w:p>
                        <w:pPr>
                          <w:spacing w:before="0"/>
                          <w:ind w:left="0" w:right="0" w:firstLine="0"/>
                          <w:jc w:val="left"/>
                          <w:rPr>
                            <w:rFonts w:ascii="Nunito Sans"/>
                            <w:sz w:val="14"/>
                          </w:rPr>
                        </w:pPr>
                        <w:r>
                          <w:rPr>
                            <w:rFonts w:ascii="Nunito Sans"/>
                            <w:color w:val="231F20"/>
                            <w:sz w:val="14"/>
                          </w:rPr>
                          <w:t>6 </w:t>
                        </w:r>
                        <w:r>
                          <w:rPr>
                            <w:rFonts w:ascii="Nunito Sans"/>
                            <w:color w:val="231F20"/>
                            <w:spacing w:val="-2"/>
                            <w:sz w:val="14"/>
                          </w:rPr>
                          <w:t>Months</w:t>
                        </w:r>
                      </w:p>
                    </w:txbxContent>
                  </v:textbox>
                  <w10:wrap type="none"/>
                </v:shape>
                <v:shape style="position:absolute;left:5600;top:3057;width:412;height:192" type="#_x0000_t202" id="docshape212" filled="false" stroked="false">
                  <v:textbox inset="0,0,0,0">
                    <w:txbxContent>
                      <w:p>
                        <w:pPr>
                          <w:spacing w:before="0"/>
                          <w:ind w:left="0" w:right="0" w:firstLine="0"/>
                          <w:jc w:val="left"/>
                          <w:rPr>
                            <w:rFonts w:ascii="Nunito Sans"/>
                            <w:sz w:val="14"/>
                          </w:rPr>
                        </w:pPr>
                        <w:r>
                          <w:rPr>
                            <w:rFonts w:ascii="Nunito Sans"/>
                            <w:color w:val="231F20"/>
                            <w:sz w:val="14"/>
                          </w:rPr>
                          <w:t>1 </w:t>
                        </w:r>
                        <w:r>
                          <w:rPr>
                            <w:rFonts w:ascii="Nunito Sans"/>
                            <w:color w:val="231F20"/>
                            <w:spacing w:val="-4"/>
                            <w:sz w:val="14"/>
                          </w:rPr>
                          <w:t>year</w:t>
                        </w:r>
                      </w:p>
                    </w:txbxContent>
                  </v:textbox>
                  <w10:wrap type="none"/>
                </v:shape>
                <w10:wrap type="topAndBottom"/>
              </v:group>
            </w:pict>
          </mc:Fallback>
        </mc:AlternateContent>
      </w:r>
    </w:p>
    <w:p>
      <w:pPr>
        <w:pStyle w:val="BodyText"/>
        <w:spacing w:before="9"/>
        <w:rPr>
          <w:sz w:val="15"/>
        </w:rPr>
      </w:pPr>
    </w:p>
    <w:p>
      <w:pPr>
        <w:spacing w:before="127"/>
        <w:ind w:left="113" w:right="0" w:firstLine="0"/>
        <w:jc w:val="left"/>
        <w:rPr>
          <w:sz w:val="48"/>
        </w:rPr>
      </w:pPr>
      <w:r>
        <w:rPr/>
        <mc:AlternateContent>
          <mc:Choice Requires="wps">
            <w:drawing>
              <wp:anchor distT="0" distB="0" distL="0" distR="0" allowOverlap="1" layoutInCell="1" locked="0" behindDoc="0" simplePos="0" relativeHeight="15762944">
                <wp:simplePos x="0" y="0"/>
                <wp:positionH relativeFrom="page">
                  <wp:posOffset>1260000</wp:posOffset>
                </wp:positionH>
                <wp:positionV relativeFrom="paragraph">
                  <wp:posOffset>221202</wp:posOffset>
                </wp:positionV>
                <wp:extent cx="4860290" cy="190500"/>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4860290" cy="190500"/>
                        </a:xfrm>
                        <a:prstGeom prst="rect">
                          <a:avLst/>
                        </a:prstGeom>
                        <a:solidFill>
                          <a:srgbClr val="CCDEEE"/>
                        </a:solidFill>
                      </wps:spPr>
                      <wps:txbx>
                        <w:txbxContent>
                          <w:p>
                            <w:pPr>
                              <w:spacing w:before="58"/>
                              <w:ind w:left="86" w:right="0" w:firstLine="0"/>
                              <w:jc w:val="left"/>
                              <w:rPr>
                                <w:rFonts w:ascii="Arial"/>
                                <w:b/>
                                <w:color w:val="000000"/>
                                <w:sz w:val="18"/>
                              </w:rPr>
                            </w:pPr>
                            <w:r>
                              <w:rPr>
                                <w:rFonts w:ascii="Arial"/>
                                <w:b/>
                                <w:color w:val="062753"/>
                                <w:w w:val="85"/>
                                <w:sz w:val="18"/>
                              </w:rPr>
                              <w:t>FIGURE</w:t>
                            </w:r>
                            <w:r>
                              <w:rPr>
                                <w:rFonts w:ascii="Arial"/>
                                <w:b/>
                                <w:color w:val="062753"/>
                                <w:spacing w:val="11"/>
                                <w:sz w:val="18"/>
                              </w:rPr>
                              <w:t> </w:t>
                            </w:r>
                            <w:r>
                              <w:rPr>
                                <w:rFonts w:ascii="Arial"/>
                                <w:b/>
                                <w:color w:val="062753"/>
                                <w:w w:val="85"/>
                                <w:sz w:val="18"/>
                              </w:rPr>
                              <w:t>6</w:t>
                            </w:r>
                            <w:r>
                              <w:rPr>
                                <w:rFonts w:ascii="Arial"/>
                                <w:b/>
                                <w:color w:val="231F20"/>
                                <w:spacing w:val="-12"/>
                                <w:w w:val="85"/>
                                <w:sz w:val="18"/>
                              </w:rPr>
                              <w:t> </w:t>
                            </w:r>
                            <w:r>
                              <w:rPr>
                                <w:rFonts w:ascii="Arial"/>
                                <w:b/>
                                <w:color w:val="231F20"/>
                                <w:w w:val="85"/>
                                <w:sz w:val="18"/>
                              </w:rPr>
                              <w:t>.</w:t>
                            </w:r>
                            <w:r>
                              <w:rPr>
                                <w:rFonts w:ascii="Arial"/>
                                <w:b/>
                                <w:color w:val="231F20"/>
                                <w:spacing w:val="5"/>
                                <w:sz w:val="18"/>
                              </w:rPr>
                              <w:t> </w:t>
                            </w:r>
                            <w:r>
                              <w:rPr>
                                <w:rFonts w:ascii="Arial"/>
                                <w:b/>
                                <w:color w:val="231F20"/>
                                <w:w w:val="85"/>
                                <w:sz w:val="18"/>
                              </w:rPr>
                              <w:t>Setting</w:t>
                            </w:r>
                            <w:r>
                              <w:rPr>
                                <w:rFonts w:ascii="Arial"/>
                                <w:b/>
                                <w:color w:val="231F20"/>
                                <w:spacing w:val="6"/>
                                <w:sz w:val="18"/>
                              </w:rPr>
                              <w:t> </w:t>
                            </w:r>
                            <w:r>
                              <w:rPr>
                                <w:rFonts w:ascii="Arial"/>
                                <w:b/>
                                <w:color w:val="231F20"/>
                                <w:w w:val="85"/>
                                <w:sz w:val="18"/>
                              </w:rPr>
                              <w:t>variable</w:t>
                            </w:r>
                            <w:r>
                              <w:rPr>
                                <w:rFonts w:ascii="Arial"/>
                                <w:b/>
                                <w:color w:val="231F20"/>
                                <w:spacing w:val="5"/>
                                <w:sz w:val="18"/>
                              </w:rPr>
                              <w:t> </w:t>
                            </w:r>
                            <w:r>
                              <w:rPr>
                                <w:rFonts w:ascii="Arial"/>
                                <w:b/>
                                <w:color w:val="231F20"/>
                                <w:w w:val="85"/>
                                <w:sz w:val="18"/>
                              </w:rPr>
                              <w:t>lengths</w:t>
                            </w:r>
                            <w:r>
                              <w:rPr>
                                <w:rFonts w:ascii="Arial"/>
                                <w:b/>
                                <w:color w:val="231F20"/>
                                <w:spacing w:val="5"/>
                                <w:sz w:val="18"/>
                              </w:rPr>
                              <w:t> </w:t>
                            </w:r>
                            <w:r>
                              <w:rPr>
                                <w:rFonts w:ascii="Arial"/>
                                <w:b/>
                                <w:color w:val="231F20"/>
                                <w:w w:val="85"/>
                                <w:sz w:val="18"/>
                              </w:rPr>
                              <w:t>for</w:t>
                            </w:r>
                            <w:r>
                              <w:rPr>
                                <w:rFonts w:ascii="Arial"/>
                                <w:b/>
                                <w:color w:val="231F20"/>
                                <w:spacing w:val="5"/>
                                <w:sz w:val="18"/>
                              </w:rPr>
                              <w:t> </w:t>
                            </w:r>
                            <w:r>
                              <w:rPr>
                                <w:rFonts w:ascii="Arial"/>
                                <w:b/>
                                <w:color w:val="231F20"/>
                                <w:w w:val="85"/>
                                <w:sz w:val="18"/>
                              </w:rPr>
                              <w:t>personal</w:t>
                            </w:r>
                            <w:r>
                              <w:rPr>
                                <w:rFonts w:ascii="Arial"/>
                                <w:b/>
                                <w:color w:val="231F20"/>
                                <w:spacing w:val="5"/>
                                <w:sz w:val="18"/>
                              </w:rPr>
                              <w:t> </w:t>
                            </w:r>
                            <w:r>
                              <w:rPr>
                                <w:rFonts w:ascii="Arial"/>
                                <w:b/>
                                <w:color w:val="231F20"/>
                                <w:spacing w:val="-2"/>
                                <w:w w:val="85"/>
                                <w:sz w:val="18"/>
                              </w:rPr>
                              <w:t>budget</w:t>
                            </w:r>
                          </w:p>
                        </w:txbxContent>
                      </wps:txbx>
                      <wps:bodyPr wrap="square" lIns="0" tIns="0" rIns="0" bIns="0" rtlCol="0">
                        <a:noAutofit/>
                      </wps:bodyPr>
                    </wps:wsp>
                  </a:graphicData>
                </a:graphic>
              </wp:anchor>
            </w:drawing>
          </mc:Choice>
          <mc:Fallback>
            <w:pict>
              <v:shape style="position:absolute;margin-left:99.212601pt;margin-top:17.417559pt;width:382.7pt;height:15pt;mso-position-horizontal-relative:page;mso-position-vertical-relative:paragraph;z-index:15762944" type="#_x0000_t202" id="docshape213" filled="true" fillcolor="#ccdeee" stroked="false">
                <v:textbox inset="0,0,0,0">
                  <w:txbxContent>
                    <w:p>
                      <w:pPr>
                        <w:spacing w:before="58"/>
                        <w:ind w:left="86" w:right="0" w:firstLine="0"/>
                        <w:jc w:val="left"/>
                        <w:rPr>
                          <w:rFonts w:ascii="Arial"/>
                          <w:b/>
                          <w:color w:val="000000"/>
                          <w:sz w:val="18"/>
                        </w:rPr>
                      </w:pPr>
                      <w:r>
                        <w:rPr>
                          <w:rFonts w:ascii="Arial"/>
                          <w:b/>
                          <w:color w:val="062753"/>
                          <w:w w:val="85"/>
                          <w:sz w:val="18"/>
                        </w:rPr>
                        <w:t>FIGURE</w:t>
                      </w:r>
                      <w:r>
                        <w:rPr>
                          <w:rFonts w:ascii="Arial"/>
                          <w:b/>
                          <w:color w:val="062753"/>
                          <w:spacing w:val="11"/>
                          <w:sz w:val="18"/>
                        </w:rPr>
                        <w:t> </w:t>
                      </w:r>
                      <w:r>
                        <w:rPr>
                          <w:rFonts w:ascii="Arial"/>
                          <w:b/>
                          <w:color w:val="062753"/>
                          <w:w w:val="85"/>
                          <w:sz w:val="18"/>
                        </w:rPr>
                        <w:t>6</w:t>
                      </w:r>
                      <w:r>
                        <w:rPr>
                          <w:rFonts w:ascii="Arial"/>
                          <w:b/>
                          <w:color w:val="231F20"/>
                          <w:spacing w:val="-12"/>
                          <w:w w:val="85"/>
                          <w:sz w:val="18"/>
                        </w:rPr>
                        <w:t> </w:t>
                      </w:r>
                      <w:r>
                        <w:rPr>
                          <w:rFonts w:ascii="Arial"/>
                          <w:b/>
                          <w:color w:val="231F20"/>
                          <w:w w:val="85"/>
                          <w:sz w:val="18"/>
                        </w:rPr>
                        <w:t>.</w:t>
                      </w:r>
                      <w:r>
                        <w:rPr>
                          <w:rFonts w:ascii="Arial"/>
                          <w:b/>
                          <w:color w:val="231F20"/>
                          <w:spacing w:val="5"/>
                          <w:sz w:val="18"/>
                        </w:rPr>
                        <w:t> </w:t>
                      </w:r>
                      <w:r>
                        <w:rPr>
                          <w:rFonts w:ascii="Arial"/>
                          <w:b/>
                          <w:color w:val="231F20"/>
                          <w:w w:val="85"/>
                          <w:sz w:val="18"/>
                        </w:rPr>
                        <w:t>Setting</w:t>
                      </w:r>
                      <w:r>
                        <w:rPr>
                          <w:rFonts w:ascii="Arial"/>
                          <w:b/>
                          <w:color w:val="231F20"/>
                          <w:spacing w:val="6"/>
                          <w:sz w:val="18"/>
                        </w:rPr>
                        <w:t> </w:t>
                      </w:r>
                      <w:r>
                        <w:rPr>
                          <w:rFonts w:ascii="Arial"/>
                          <w:b/>
                          <w:color w:val="231F20"/>
                          <w:w w:val="85"/>
                          <w:sz w:val="18"/>
                        </w:rPr>
                        <w:t>variable</w:t>
                      </w:r>
                      <w:r>
                        <w:rPr>
                          <w:rFonts w:ascii="Arial"/>
                          <w:b/>
                          <w:color w:val="231F20"/>
                          <w:spacing w:val="5"/>
                          <w:sz w:val="18"/>
                        </w:rPr>
                        <w:t> </w:t>
                      </w:r>
                      <w:r>
                        <w:rPr>
                          <w:rFonts w:ascii="Arial"/>
                          <w:b/>
                          <w:color w:val="231F20"/>
                          <w:w w:val="85"/>
                          <w:sz w:val="18"/>
                        </w:rPr>
                        <w:t>lengths</w:t>
                      </w:r>
                      <w:r>
                        <w:rPr>
                          <w:rFonts w:ascii="Arial"/>
                          <w:b/>
                          <w:color w:val="231F20"/>
                          <w:spacing w:val="5"/>
                          <w:sz w:val="18"/>
                        </w:rPr>
                        <w:t> </w:t>
                      </w:r>
                      <w:r>
                        <w:rPr>
                          <w:rFonts w:ascii="Arial"/>
                          <w:b/>
                          <w:color w:val="231F20"/>
                          <w:w w:val="85"/>
                          <w:sz w:val="18"/>
                        </w:rPr>
                        <w:t>for</w:t>
                      </w:r>
                      <w:r>
                        <w:rPr>
                          <w:rFonts w:ascii="Arial"/>
                          <w:b/>
                          <w:color w:val="231F20"/>
                          <w:spacing w:val="5"/>
                          <w:sz w:val="18"/>
                        </w:rPr>
                        <w:t> </w:t>
                      </w:r>
                      <w:r>
                        <w:rPr>
                          <w:rFonts w:ascii="Arial"/>
                          <w:b/>
                          <w:color w:val="231F20"/>
                          <w:w w:val="85"/>
                          <w:sz w:val="18"/>
                        </w:rPr>
                        <w:t>personal</w:t>
                      </w:r>
                      <w:r>
                        <w:rPr>
                          <w:rFonts w:ascii="Arial"/>
                          <w:b/>
                          <w:color w:val="231F20"/>
                          <w:spacing w:val="5"/>
                          <w:sz w:val="18"/>
                        </w:rPr>
                        <w:t> </w:t>
                      </w:r>
                      <w:r>
                        <w:rPr>
                          <w:rFonts w:ascii="Arial"/>
                          <w:b/>
                          <w:color w:val="231F20"/>
                          <w:spacing w:val="-2"/>
                          <w:w w:val="85"/>
                          <w:sz w:val="18"/>
                        </w:rPr>
                        <w:t>budget</w:t>
                      </w:r>
                    </w:p>
                  </w:txbxContent>
                </v:textbox>
                <v:fill type="solid"/>
                <w10:wrap type="none"/>
              </v:shape>
            </w:pict>
          </mc:Fallback>
        </mc:AlternateContent>
      </w:r>
      <w:r>
        <w:rPr>
          <w:color w:val="B6B8B9"/>
          <w:spacing w:val="-5"/>
          <w:sz w:val="48"/>
        </w:rPr>
        <w:t>42</w:t>
      </w:r>
    </w:p>
    <w:p>
      <w:pPr>
        <w:pStyle w:val="BodyText"/>
        <w:spacing w:line="242" w:lineRule="auto" w:before="232"/>
        <w:ind w:left="1644" w:right="2115"/>
      </w:pPr>
      <w:r>
        <w:rPr>
          <w:color w:val="231F20"/>
        </w:rPr>
        <w:t>In</w:t>
      </w:r>
      <w:r>
        <w:rPr>
          <w:color w:val="231F20"/>
          <w:spacing w:val="-3"/>
        </w:rPr>
        <w:t> </w:t>
      </w:r>
      <w:r>
        <w:rPr>
          <w:color w:val="231F20"/>
        </w:rPr>
        <w:t>addition</w:t>
      </w:r>
      <w:r>
        <w:rPr>
          <w:color w:val="231F20"/>
          <w:spacing w:val="-3"/>
        </w:rPr>
        <w:t> </w:t>
      </w:r>
      <w:r>
        <w:rPr>
          <w:color w:val="231F20"/>
        </w:rPr>
        <w:t>to</w:t>
      </w:r>
      <w:r>
        <w:rPr>
          <w:color w:val="231F20"/>
          <w:spacing w:val="-3"/>
        </w:rPr>
        <w:t> </w:t>
      </w:r>
      <w:r>
        <w:rPr>
          <w:color w:val="231F20"/>
        </w:rPr>
        <w:t>clear</w:t>
      </w:r>
      <w:r>
        <w:rPr>
          <w:color w:val="231F20"/>
          <w:spacing w:val="-3"/>
        </w:rPr>
        <w:t> </w:t>
      </w:r>
      <w:r>
        <w:rPr>
          <w:color w:val="231F20"/>
        </w:rPr>
        <w:t>budgets,</w:t>
      </w:r>
      <w:r>
        <w:rPr>
          <w:color w:val="231F20"/>
          <w:spacing w:val="-3"/>
        </w:rPr>
        <w:t> </w:t>
      </w:r>
      <w:r>
        <w:rPr>
          <w:color w:val="231F20"/>
        </w:rPr>
        <w:t>and</w:t>
      </w:r>
      <w:r>
        <w:rPr>
          <w:color w:val="231F20"/>
          <w:spacing w:val="-3"/>
        </w:rPr>
        <w:t> </w:t>
      </w:r>
      <w:r>
        <w:rPr>
          <w:color w:val="231F20"/>
        </w:rPr>
        <w:t>increased</w:t>
      </w:r>
      <w:r>
        <w:rPr>
          <w:color w:val="231F20"/>
          <w:spacing w:val="-3"/>
        </w:rPr>
        <w:t> </w:t>
      </w:r>
      <w:r>
        <w:rPr>
          <w:color w:val="231F20"/>
        </w:rPr>
        <w:t>security</w:t>
      </w:r>
      <w:r>
        <w:rPr>
          <w:color w:val="231F20"/>
          <w:spacing w:val="-3"/>
        </w:rPr>
        <w:t> </w:t>
      </w:r>
      <w:r>
        <w:rPr>
          <w:color w:val="231F20"/>
        </w:rPr>
        <w:t>of</w:t>
      </w:r>
      <w:r>
        <w:rPr>
          <w:color w:val="231F20"/>
          <w:spacing w:val="-3"/>
        </w:rPr>
        <w:t> </w:t>
      </w:r>
      <w:r>
        <w:rPr>
          <w:color w:val="231F20"/>
        </w:rPr>
        <w:t>funding,</w:t>
      </w:r>
      <w:r>
        <w:rPr>
          <w:color w:val="231F20"/>
          <w:spacing w:val="-3"/>
        </w:rPr>
        <w:t> </w:t>
      </w:r>
      <w:r>
        <w:rPr>
          <w:color w:val="231F20"/>
        </w:rPr>
        <w:t>people</w:t>
      </w:r>
      <w:r>
        <w:rPr>
          <w:color w:val="231F20"/>
          <w:spacing w:val="-3"/>
        </w:rPr>
        <w:t> </w:t>
      </w:r>
      <w:r>
        <w:rPr>
          <w:color w:val="231F20"/>
        </w:rPr>
        <w:t>should have</w:t>
      </w:r>
      <w:r>
        <w:rPr>
          <w:color w:val="231F20"/>
          <w:spacing w:val="-2"/>
        </w:rPr>
        <w:t> </w:t>
      </w:r>
      <w:r>
        <w:rPr>
          <w:color w:val="231F20"/>
        </w:rPr>
        <w:t>much</w:t>
      </w:r>
      <w:r>
        <w:rPr>
          <w:color w:val="231F20"/>
          <w:spacing w:val="-2"/>
        </w:rPr>
        <w:t> </w:t>
      </w:r>
      <w:r>
        <w:rPr>
          <w:color w:val="231F20"/>
        </w:rPr>
        <w:t>more</w:t>
      </w:r>
      <w:r>
        <w:rPr>
          <w:color w:val="231F20"/>
          <w:spacing w:val="-2"/>
        </w:rPr>
        <w:t> </w:t>
      </w:r>
      <w:r>
        <w:rPr>
          <w:color w:val="231F20"/>
        </w:rPr>
        <w:t>flexibility</w:t>
      </w:r>
      <w:r>
        <w:rPr>
          <w:color w:val="231F20"/>
          <w:spacing w:val="-2"/>
        </w:rPr>
        <w:t> </w:t>
      </w:r>
      <w:r>
        <w:rPr>
          <w:color w:val="231F20"/>
        </w:rPr>
        <w:t>in</w:t>
      </w:r>
      <w:r>
        <w:rPr>
          <w:color w:val="231F20"/>
          <w:spacing w:val="-2"/>
        </w:rPr>
        <w:t> </w:t>
      </w:r>
      <w:r>
        <w:rPr>
          <w:color w:val="231F20"/>
        </w:rPr>
        <w:t>how</w:t>
      </w:r>
      <w:r>
        <w:rPr>
          <w:color w:val="231F20"/>
          <w:spacing w:val="-2"/>
        </w:rPr>
        <w:t> </w:t>
      </w:r>
      <w:r>
        <w:rPr>
          <w:color w:val="231F20"/>
        </w:rPr>
        <w:t>they</w:t>
      </w:r>
      <w:r>
        <w:rPr>
          <w:color w:val="231F20"/>
          <w:spacing w:val="-2"/>
        </w:rPr>
        <w:t> </w:t>
      </w:r>
      <w:r>
        <w:rPr>
          <w:color w:val="231F20"/>
        </w:rPr>
        <w:t>can</w:t>
      </w:r>
      <w:r>
        <w:rPr>
          <w:color w:val="231F20"/>
          <w:spacing w:val="-2"/>
        </w:rPr>
        <w:t> </w:t>
      </w:r>
      <w:r>
        <w:rPr>
          <w:color w:val="231F20"/>
        </w:rPr>
        <w:t>use</w:t>
      </w:r>
      <w:r>
        <w:rPr>
          <w:color w:val="231F20"/>
          <w:spacing w:val="-2"/>
        </w:rPr>
        <w:t> </w:t>
      </w:r>
      <w:r>
        <w:rPr>
          <w:color w:val="231F20"/>
        </w:rPr>
        <w:t>their</w:t>
      </w:r>
      <w:r>
        <w:rPr>
          <w:color w:val="231F20"/>
          <w:spacing w:val="-2"/>
        </w:rPr>
        <w:t> </w:t>
      </w:r>
      <w:r>
        <w:rPr>
          <w:color w:val="231F20"/>
        </w:rPr>
        <w:t>budgets</w:t>
      </w:r>
      <w:r>
        <w:rPr>
          <w:color w:val="231F20"/>
          <w:spacing w:val="-2"/>
        </w:rPr>
        <w:t> </w:t>
      </w:r>
      <w:r>
        <w:rPr>
          <w:color w:val="231F20"/>
        </w:rPr>
        <w:t>(Keilty,</w:t>
      </w:r>
      <w:r>
        <w:rPr>
          <w:color w:val="231F20"/>
          <w:spacing w:val="-2"/>
        </w:rPr>
        <w:t> </w:t>
      </w:r>
      <w:r>
        <w:rPr>
          <w:color w:val="231F20"/>
        </w:rPr>
        <w:t>2020; Dickinson et al. 2022a). Funding flexibility is what allows innovation and innovation is what creates the conditions for greater efficiency. It is only</w:t>
      </w:r>
      <w:r>
        <w:rPr>
          <w:color w:val="231F20"/>
        </w:rPr>
        <w:t> when people can do something unexpected and outside the norm that we can discover how to do something better. As Frank Zappa puts it:</w:t>
      </w:r>
    </w:p>
    <w:p>
      <w:pPr>
        <w:pStyle w:val="BodyText"/>
        <w:spacing w:before="6"/>
        <w:rPr>
          <w:sz w:val="26"/>
        </w:rPr>
      </w:pPr>
    </w:p>
    <w:p>
      <w:pPr>
        <w:spacing w:before="1"/>
        <w:ind w:left="2097" w:right="0" w:firstLine="0"/>
        <w:jc w:val="left"/>
        <w:rPr>
          <w:rFonts w:ascii="Arial" w:hAnsi="Arial"/>
          <w:i/>
          <w:sz w:val="22"/>
        </w:rPr>
      </w:pPr>
      <w:r>
        <w:rPr/>
        <mc:AlternateContent>
          <mc:Choice Requires="wps">
            <w:drawing>
              <wp:anchor distT="0" distB="0" distL="0" distR="0" allowOverlap="1" layoutInCell="1" locked="0" behindDoc="0" simplePos="0" relativeHeight="15762432">
                <wp:simplePos x="0" y="0"/>
                <wp:positionH relativeFrom="page">
                  <wp:posOffset>1404000</wp:posOffset>
                </wp:positionH>
                <wp:positionV relativeFrom="paragraph">
                  <wp:posOffset>19911</wp:posOffset>
                </wp:positionV>
                <wp:extent cx="1270" cy="139700"/>
                <wp:effectExtent l="0" t="0" r="0" b="0"/>
                <wp:wrapNone/>
                <wp:docPr id="251" name="Graphic 251"/>
                <wp:cNvGraphicFramePr>
                  <a:graphicFrameLocks/>
                </wp:cNvGraphicFramePr>
                <a:graphic>
                  <a:graphicData uri="http://schemas.microsoft.com/office/word/2010/wordprocessingShape">
                    <wps:wsp>
                      <wps:cNvPr id="251" name="Graphic 251"/>
                      <wps:cNvSpPr/>
                      <wps:spPr>
                        <a:xfrm>
                          <a:off x="0" y="0"/>
                          <a:ext cx="1270" cy="139700"/>
                        </a:xfrm>
                        <a:custGeom>
                          <a:avLst/>
                          <a:gdLst/>
                          <a:ahLst/>
                          <a:cxnLst/>
                          <a:rect l="l" t="t" r="r" b="b"/>
                          <a:pathLst>
                            <a:path w="0" h="139700">
                              <a:moveTo>
                                <a:pt x="0" y="139700"/>
                              </a:moveTo>
                              <a:lnTo>
                                <a:pt x="0" y="0"/>
                              </a:lnTo>
                            </a:path>
                          </a:pathLst>
                        </a:custGeom>
                        <a:ln w="254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2432" from="110.551201pt,12.56787pt" to="110.551201pt,1.56787pt" stroked="true" strokeweight="2pt" strokecolor="#005cab">
                <v:stroke dashstyle="solid"/>
                <w10:wrap type="none"/>
              </v:line>
            </w:pict>
          </mc:Fallback>
        </mc:AlternateContent>
      </w:r>
      <w:r>
        <w:rPr>
          <w:rFonts w:ascii="Arial" w:hAnsi="Arial"/>
          <w:i/>
          <w:color w:val="231F20"/>
          <w:spacing w:val="-6"/>
          <w:sz w:val="22"/>
        </w:rPr>
        <w:t>“Without</w:t>
      </w:r>
      <w:r>
        <w:rPr>
          <w:rFonts w:ascii="Arial" w:hAnsi="Arial"/>
          <w:i/>
          <w:color w:val="231F20"/>
          <w:spacing w:val="-2"/>
          <w:sz w:val="22"/>
        </w:rPr>
        <w:t> </w:t>
      </w:r>
      <w:r>
        <w:rPr>
          <w:rFonts w:ascii="Arial" w:hAnsi="Arial"/>
          <w:i/>
          <w:color w:val="231F20"/>
          <w:spacing w:val="-6"/>
          <w:sz w:val="22"/>
        </w:rPr>
        <w:t>deviation</w:t>
      </w:r>
      <w:r>
        <w:rPr>
          <w:rFonts w:ascii="Arial" w:hAnsi="Arial"/>
          <w:i/>
          <w:color w:val="231F20"/>
          <w:spacing w:val="-1"/>
          <w:sz w:val="22"/>
        </w:rPr>
        <w:t> </w:t>
      </w:r>
      <w:r>
        <w:rPr>
          <w:rFonts w:ascii="Arial" w:hAnsi="Arial"/>
          <w:i/>
          <w:color w:val="231F20"/>
          <w:spacing w:val="-6"/>
          <w:sz w:val="22"/>
        </w:rPr>
        <w:t>from</w:t>
      </w:r>
      <w:r>
        <w:rPr>
          <w:rFonts w:ascii="Arial" w:hAnsi="Arial"/>
          <w:i/>
          <w:color w:val="231F20"/>
          <w:spacing w:val="-1"/>
          <w:sz w:val="22"/>
        </w:rPr>
        <w:t> </w:t>
      </w:r>
      <w:r>
        <w:rPr>
          <w:rFonts w:ascii="Arial" w:hAnsi="Arial"/>
          <w:i/>
          <w:color w:val="231F20"/>
          <w:spacing w:val="-6"/>
          <w:sz w:val="22"/>
        </w:rPr>
        <w:t>the</w:t>
      </w:r>
      <w:r>
        <w:rPr>
          <w:rFonts w:ascii="Arial" w:hAnsi="Arial"/>
          <w:i/>
          <w:color w:val="231F20"/>
          <w:spacing w:val="-2"/>
          <w:sz w:val="22"/>
        </w:rPr>
        <w:t> </w:t>
      </w:r>
      <w:r>
        <w:rPr>
          <w:rFonts w:ascii="Arial" w:hAnsi="Arial"/>
          <w:i/>
          <w:color w:val="231F20"/>
          <w:spacing w:val="-6"/>
          <w:sz w:val="22"/>
        </w:rPr>
        <w:t>norm,</w:t>
      </w:r>
      <w:r>
        <w:rPr>
          <w:rFonts w:ascii="Arial" w:hAnsi="Arial"/>
          <w:i/>
          <w:color w:val="231F20"/>
          <w:spacing w:val="-1"/>
          <w:sz w:val="22"/>
        </w:rPr>
        <w:t> </w:t>
      </w:r>
      <w:r>
        <w:rPr>
          <w:rFonts w:ascii="Arial" w:hAnsi="Arial"/>
          <w:i/>
          <w:color w:val="231F20"/>
          <w:spacing w:val="-6"/>
          <w:sz w:val="22"/>
        </w:rPr>
        <w:t>progress</w:t>
      </w:r>
      <w:r>
        <w:rPr>
          <w:rFonts w:ascii="Arial" w:hAnsi="Arial"/>
          <w:i/>
          <w:color w:val="231F20"/>
          <w:spacing w:val="-1"/>
          <w:sz w:val="22"/>
        </w:rPr>
        <w:t> </w:t>
      </w:r>
      <w:r>
        <w:rPr>
          <w:rFonts w:ascii="Arial" w:hAnsi="Arial"/>
          <w:i/>
          <w:color w:val="231F20"/>
          <w:spacing w:val="-6"/>
          <w:sz w:val="22"/>
        </w:rPr>
        <w:t>is</w:t>
      </w:r>
      <w:r>
        <w:rPr>
          <w:rFonts w:ascii="Arial" w:hAnsi="Arial"/>
          <w:i/>
          <w:color w:val="231F20"/>
          <w:spacing w:val="-2"/>
          <w:sz w:val="22"/>
        </w:rPr>
        <w:t> </w:t>
      </w:r>
      <w:r>
        <w:rPr>
          <w:rFonts w:ascii="Arial" w:hAnsi="Arial"/>
          <w:i/>
          <w:color w:val="231F20"/>
          <w:spacing w:val="-6"/>
          <w:sz w:val="22"/>
        </w:rPr>
        <w:t>not</w:t>
      </w:r>
      <w:r>
        <w:rPr>
          <w:rFonts w:ascii="Arial" w:hAnsi="Arial"/>
          <w:i/>
          <w:color w:val="231F20"/>
          <w:spacing w:val="-1"/>
          <w:sz w:val="22"/>
        </w:rPr>
        <w:t> </w:t>
      </w:r>
      <w:r>
        <w:rPr>
          <w:rFonts w:ascii="Arial" w:hAnsi="Arial"/>
          <w:i/>
          <w:color w:val="231F20"/>
          <w:spacing w:val="-6"/>
          <w:sz w:val="22"/>
        </w:rPr>
        <w:t>possible.”</w:t>
      </w:r>
    </w:p>
    <w:p>
      <w:pPr>
        <w:pStyle w:val="BodyText"/>
        <w:spacing w:before="1"/>
        <w:rPr>
          <w:rFonts w:ascii="Arial"/>
          <w:i/>
          <w:sz w:val="25"/>
        </w:rPr>
      </w:pPr>
    </w:p>
    <w:p>
      <w:pPr>
        <w:pStyle w:val="BodyText"/>
        <w:spacing w:line="242" w:lineRule="auto"/>
        <w:ind w:left="1644" w:right="2187"/>
      </w:pPr>
      <w:r>
        <w:rPr>
          <w:color w:val="231F20"/>
        </w:rPr>
        <w:t>One way to reinforce these changes would be to abandon the idea of an</w:t>
      </w:r>
      <w:r>
        <w:rPr>
          <w:color w:val="231F20"/>
        </w:rPr>
        <w:t> NDIS</w:t>
      </w:r>
      <w:r>
        <w:rPr>
          <w:color w:val="231F20"/>
          <w:spacing w:val="-5"/>
        </w:rPr>
        <w:t> </w:t>
      </w:r>
      <w:r>
        <w:rPr>
          <w:color w:val="231F20"/>
        </w:rPr>
        <w:t>Plan</w:t>
      </w:r>
      <w:r>
        <w:rPr>
          <w:color w:val="231F20"/>
          <w:spacing w:val="-5"/>
        </w:rPr>
        <w:t> </w:t>
      </w:r>
      <w:r>
        <w:rPr>
          <w:color w:val="231F20"/>
        </w:rPr>
        <w:t>and</w:t>
      </w:r>
      <w:r>
        <w:rPr>
          <w:color w:val="231F20"/>
          <w:spacing w:val="-5"/>
        </w:rPr>
        <w:t> </w:t>
      </w:r>
      <w:r>
        <w:rPr>
          <w:color w:val="231F20"/>
        </w:rPr>
        <w:t>the</w:t>
      </w:r>
      <w:r>
        <w:rPr>
          <w:color w:val="231F20"/>
          <w:spacing w:val="-5"/>
        </w:rPr>
        <w:t> </w:t>
      </w:r>
      <w:r>
        <w:rPr>
          <w:color w:val="231F20"/>
        </w:rPr>
        <w:t>expectation</w:t>
      </w:r>
      <w:r>
        <w:rPr>
          <w:color w:val="231F20"/>
          <w:spacing w:val="-5"/>
        </w:rPr>
        <w:t> </w:t>
      </w:r>
      <w:r>
        <w:rPr>
          <w:color w:val="231F20"/>
        </w:rPr>
        <w:t>that</w:t>
      </w:r>
      <w:r>
        <w:rPr>
          <w:color w:val="231F20"/>
          <w:spacing w:val="-5"/>
        </w:rPr>
        <w:t> </w:t>
      </w:r>
      <w:r>
        <w:rPr>
          <w:color w:val="231F20"/>
        </w:rPr>
        <w:t>it</w:t>
      </w:r>
      <w:r>
        <w:rPr>
          <w:color w:val="231F20"/>
          <w:spacing w:val="-5"/>
        </w:rPr>
        <w:t> </w:t>
      </w:r>
      <w:r>
        <w:rPr>
          <w:color w:val="231F20"/>
        </w:rPr>
        <w:t>is</w:t>
      </w:r>
      <w:r>
        <w:rPr>
          <w:color w:val="231F20"/>
          <w:spacing w:val="-5"/>
        </w:rPr>
        <w:t> </w:t>
      </w:r>
      <w:r>
        <w:rPr>
          <w:color w:val="231F20"/>
        </w:rPr>
        <w:t>the</w:t>
      </w:r>
      <w:r>
        <w:rPr>
          <w:color w:val="231F20"/>
          <w:spacing w:val="-5"/>
        </w:rPr>
        <w:t> </w:t>
      </w:r>
      <w:r>
        <w:rPr>
          <w:color w:val="231F20"/>
        </w:rPr>
        <w:t>responsibility</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state</w:t>
      </w:r>
      <w:r>
        <w:rPr>
          <w:color w:val="231F20"/>
          <w:spacing w:val="-5"/>
        </w:rPr>
        <w:t> </w:t>
      </w:r>
      <w:r>
        <w:rPr>
          <w:color w:val="231F20"/>
        </w:rPr>
        <w:t>to</w:t>
      </w:r>
      <w:r>
        <w:rPr>
          <w:color w:val="231F20"/>
          <w:spacing w:val="-5"/>
        </w:rPr>
        <w:t> </w:t>
      </w:r>
      <w:r>
        <w:rPr>
          <w:color w:val="231F20"/>
        </w:rPr>
        <w:t>track every expenditure that someone makes in their own life. In fact the idea that people with disabilities, unlike other citizens, must constantly share private</w:t>
      </w:r>
    </w:p>
    <w:p>
      <w:pPr>
        <w:pStyle w:val="BodyText"/>
        <w:spacing w:line="242" w:lineRule="auto" w:before="6"/>
        <w:ind w:left="1644" w:right="1985"/>
      </w:pPr>
      <w:r>
        <w:rPr>
          <w:color w:val="231F20"/>
        </w:rPr>
        <w:t>information</w:t>
      </w:r>
      <w:r>
        <w:rPr>
          <w:color w:val="231F20"/>
          <w:spacing w:val="-7"/>
        </w:rPr>
        <w:t> </w:t>
      </w:r>
      <w:r>
        <w:rPr>
          <w:color w:val="231F20"/>
        </w:rPr>
        <w:t>about</w:t>
      </w:r>
      <w:r>
        <w:rPr>
          <w:color w:val="231F20"/>
          <w:spacing w:val="-7"/>
        </w:rPr>
        <w:t> </w:t>
      </w:r>
      <w:r>
        <w:rPr>
          <w:color w:val="231F20"/>
        </w:rPr>
        <w:t>their</w:t>
      </w:r>
      <w:r>
        <w:rPr>
          <w:color w:val="231F20"/>
          <w:spacing w:val="-7"/>
        </w:rPr>
        <w:t> </w:t>
      </w:r>
      <w:r>
        <w:rPr>
          <w:color w:val="231F20"/>
        </w:rPr>
        <w:t>lives</w:t>
      </w:r>
      <w:r>
        <w:rPr>
          <w:color w:val="231F20"/>
          <w:spacing w:val="-7"/>
        </w:rPr>
        <w:t> </w:t>
      </w:r>
      <w:r>
        <w:rPr>
          <w:color w:val="231F20"/>
        </w:rPr>
        <w:t>is</w:t>
      </w:r>
      <w:r>
        <w:rPr>
          <w:color w:val="231F20"/>
          <w:spacing w:val="-7"/>
        </w:rPr>
        <w:t> </w:t>
      </w:r>
      <w:r>
        <w:rPr>
          <w:color w:val="231F20"/>
        </w:rPr>
        <w:t>highly</w:t>
      </w:r>
      <w:r>
        <w:rPr>
          <w:color w:val="231F20"/>
          <w:spacing w:val="-7"/>
        </w:rPr>
        <w:t> </w:t>
      </w:r>
      <w:r>
        <w:rPr>
          <w:color w:val="231F20"/>
        </w:rPr>
        <w:t>questionable</w:t>
      </w:r>
      <w:r>
        <w:rPr>
          <w:color w:val="231F20"/>
          <w:spacing w:val="-7"/>
        </w:rPr>
        <w:t> </w:t>
      </w:r>
      <w:r>
        <w:rPr>
          <w:color w:val="231F20"/>
        </w:rPr>
        <w:t>and</w:t>
      </w:r>
      <w:r>
        <w:rPr>
          <w:color w:val="231F20"/>
          <w:spacing w:val="-7"/>
        </w:rPr>
        <w:t> </w:t>
      </w:r>
      <w:r>
        <w:rPr>
          <w:color w:val="231F20"/>
        </w:rPr>
        <w:t>seem</w:t>
      </w:r>
      <w:r>
        <w:rPr>
          <w:color w:val="231F20"/>
          <w:spacing w:val="-7"/>
        </w:rPr>
        <w:t> </w:t>
      </w:r>
      <w:r>
        <w:rPr>
          <w:color w:val="231F20"/>
        </w:rPr>
        <w:t>to</w:t>
      </w:r>
      <w:r>
        <w:rPr>
          <w:color w:val="231F20"/>
          <w:spacing w:val="-7"/>
        </w:rPr>
        <w:t> </w:t>
      </w:r>
      <w:r>
        <w:rPr>
          <w:color w:val="231F20"/>
        </w:rPr>
        <w:t>be</w:t>
      </w:r>
      <w:r>
        <w:rPr>
          <w:color w:val="231F20"/>
          <w:spacing w:val="-7"/>
        </w:rPr>
        <w:t> </w:t>
      </w:r>
      <w:r>
        <w:rPr>
          <w:color w:val="231F20"/>
        </w:rPr>
        <w:t>in</w:t>
      </w:r>
      <w:r>
        <w:rPr>
          <w:color w:val="231F20"/>
          <w:spacing w:val="-7"/>
        </w:rPr>
        <w:t> </w:t>
      </w:r>
      <w:r>
        <w:rPr>
          <w:color w:val="231F20"/>
        </w:rPr>
        <w:t>conflict with the UN Declaration on Human Rights:</w:t>
      </w:r>
    </w:p>
    <w:p>
      <w:pPr>
        <w:spacing w:after="0" w:line="242" w:lineRule="auto"/>
        <w:sectPr>
          <w:pgSz w:w="11910" w:h="16840"/>
          <w:pgMar w:header="861" w:footer="832" w:top="1140" w:bottom="1020" w:left="340" w:right="340"/>
        </w:sectPr>
      </w:pPr>
    </w:p>
    <w:p>
      <w:pPr>
        <w:pStyle w:val="BodyText"/>
        <w:rPr>
          <w:sz w:val="20"/>
        </w:rPr>
      </w:pPr>
    </w:p>
    <w:p>
      <w:pPr>
        <w:pStyle w:val="BodyText"/>
        <w:rPr>
          <w:sz w:val="25"/>
        </w:rPr>
      </w:pPr>
    </w:p>
    <w:p>
      <w:pPr>
        <w:pStyle w:val="BodyText"/>
        <w:spacing w:before="87"/>
        <w:ind w:left="2211"/>
        <w:rPr>
          <w:rFonts w:ascii="Arial" w:hAnsi="Arial"/>
        </w:rPr>
      </w:pPr>
      <w:r>
        <w:rPr>
          <w:rFonts w:ascii="Arial" w:hAnsi="Arial"/>
          <w:b/>
          <w:color w:val="231F20"/>
          <w:spacing w:val="-8"/>
        </w:rPr>
        <w:t>Article</w:t>
      </w:r>
      <w:r>
        <w:rPr>
          <w:rFonts w:ascii="Arial" w:hAnsi="Arial"/>
          <w:b/>
          <w:color w:val="231F20"/>
          <w:spacing w:val="-7"/>
        </w:rPr>
        <w:t> </w:t>
      </w:r>
      <w:r>
        <w:rPr>
          <w:rFonts w:ascii="Arial" w:hAnsi="Arial"/>
          <w:b/>
          <w:color w:val="231F20"/>
          <w:spacing w:val="-8"/>
        </w:rPr>
        <w:t>1:</w:t>
      </w:r>
      <w:r>
        <w:rPr>
          <w:rFonts w:ascii="Arial" w:hAnsi="Arial"/>
          <w:b/>
          <w:color w:val="231F20"/>
          <w:spacing w:val="-7"/>
        </w:rPr>
        <w:t> </w:t>
      </w:r>
      <w:r>
        <w:rPr>
          <w:rFonts w:ascii="Arial" w:hAnsi="Arial"/>
          <w:color w:val="005CAB"/>
          <w:spacing w:val="-8"/>
        </w:rPr>
        <w:t>“All</w:t>
      </w:r>
      <w:r>
        <w:rPr>
          <w:rFonts w:ascii="Arial" w:hAnsi="Arial"/>
          <w:color w:val="005CAB"/>
          <w:spacing w:val="-6"/>
        </w:rPr>
        <w:t> </w:t>
      </w:r>
      <w:r>
        <w:rPr>
          <w:rFonts w:ascii="Arial" w:hAnsi="Arial"/>
          <w:color w:val="005CAB"/>
          <w:spacing w:val="-8"/>
        </w:rPr>
        <w:t>human</w:t>
      </w:r>
      <w:r>
        <w:rPr>
          <w:rFonts w:ascii="Arial" w:hAnsi="Arial"/>
          <w:color w:val="005CAB"/>
          <w:spacing w:val="-7"/>
        </w:rPr>
        <w:t> </w:t>
      </w:r>
      <w:r>
        <w:rPr>
          <w:rFonts w:ascii="Arial" w:hAnsi="Arial"/>
          <w:color w:val="005CAB"/>
          <w:spacing w:val="-8"/>
        </w:rPr>
        <w:t>beings</w:t>
      </w:r>
      <w:r>
        <w:rPr>
          <w:rFonts w:ascii="Arial" w:hAnsi="Arial"/>
          <w:color w:val="005CAB"/>
          <w:spacing w:val="-7"/>
        </w:rPr>
        <w:t> </w:t>
      </w:r>
      <w:r>
        <w:rPr>
          <w:rFonts w:ascii="Arial" w:hAnsi="Arial"/>
          <w:color w:val="005CAB"/>
          <w:spacing w:val="-8"/>
        </w:rPr>
        <w:t>are</w:t>
      </w:r>
      <w:r>
        <w:rPr>
          <w:rFonts w:ascii="Arial" w:hAnsi="Arial"/>
          <w:color w:val="005CAB"/>
          <w:spacing w:val="-6"/>
        </w:rPr>
        <w:t> </w:t>
      </w:r>
      <w:r>
        <w:rPr>
          <w:rFonts w:ascii="Arial" w:hAnsi="Arial"/>
          <w:color w:val="005CAB"/>
          <w:spacing w:val="-8"/>
        </w:rPr>
        <w:t>born</w:t>
      </w:r>
      <w:r>
        <w:rPr>
          <w:rFonts w:ascii="Arial" w:hAnsi="Arial"/>
          <w:color w:val="005CAB"/>
          <w:spacing w:val="-7"/>
        </w:rPr>
        <w:t> </w:t>
      </w:r>
      <w:r>
        <w:rPr>
          <w:rFonts w:ascii="Arial" w:hAnsi="Arial"/>
          <w:color w:val="005CAB"/>
          <w:spacing w:val="-8"/>
        </w:rPr>
        <w:t>free</w:t>
      </w:r>
      <w:r>
        <w:rPr>
          <w:rFonts w:ascii="Arial" w:hAnsi="Arial"/>
          <w:color w:val="005CAB"/>
          <w:spacing w:val="-7"/>
        </w:rPr>
        <w:t> </w:t>
      </w:r>
      <w:r>
        <w:rPr>
          <w:rFonts w:ascii="Arial" w:hAnsi="Arial"/>
          <w:color w:val="005CAB"/>
          <w:spacing w:val="-8"/>
        </w:rPr>
        <w:t>and</w:t>
      </w:r>
      <w:r>
        <w:rPr>
          <w:rFonts w:ascii="Arial" w:hAnsi="Arial"/>
          <w:color w:val="005CAB"/>
          <w:spacing w:val="-6"/>
        </w:rPr>
        <w:t> </w:t>
      </w:r>
      <w:r>
        <w:rPr>
          <w:rFonts w:ascii="Arial" w:hAnsi="Arial"/>
          <w:color w:val="005CAB"/>
          <w:spacing w:val="-8"/>
        </w:rPr>
        <w:t>equal</w:t>
      </w:r>
      <w:r>
        <w:rPr>
          <w:rFonts w:ascii="Arial" w:hAnsi="Arial"/>
          <w:color w:val="005CAB"/>
          <w:spacing w:val="-7"/>
        </w:rPr>
        <w:t> </w:t>
      </w:r>
      <w:r>
        <w:rPr>
          <w:rFonts w:ascii="Arial" w:hAnsi="Arial"/>
          <w:color w:val="005CAB"/>
          <w:spacing w:val="-8"/>
        </w:rPr>
        <w:t>in</w:t>
      </w:r>
      <w:r>
        <w:rPr>
          <w:rFonts w:ascii="Arial" w:hAnsi="Arial"/>
          <w:color w:val="005CAB"/>
          <w:spacing w:val="-7"/>
        </w:rPr>
        <w:t> </w:t>
      </w:r>
      <w:r>
        <w:rPr>
          <w:rFonts w:ascii="Arial" w:hAnsi="Arial"/>
          <w:color w:val="005CAB"/>
          <w:spacing w:val="-8"/>
        </w:rPr>
        <w:t>dignity</w:t>
      </w:r>
      <w:r>
        <w:rPr>
          <w:rFonts w:ascii="Arial" w:hAnsi="Arial"/>
          <w:color w:val="005CAB"/>
          <w:spacing w:val="-6"/>
        </w:rPr>
        <w:t> </w:t>
      </w:r>
      <w:r>
        <w:rPr>
          <w:rFonts w:ascii="Arial" w:hAnsi="Arial"/>
          <w:color w:val="005CAB"/>
          <w:spacing w:val="-8"/>
        </w:rPr>
        <w:t>and</w:t>
      </w:r>
      <w:r>
        <w:rPr>
          <w:rFonts w:ascii="Arial" w:hAnsi="Arial"/>
          <w:color w:val="005CAB"/>
          <w:spacing w:val="-7"/>
        </w:rPr>
        <w:t> </w:t>
      </w:r>
      <w:r>
        <w:rPr>
          <w:rFonts w:ascii="Arial" w:hAnsi="Arial"/>
          <w:color w:val="005CAB"/>
          <w:spacing w:val="-8"/>
        </w:rPr>
        <w:t>rights”</w:t>
      </w:r>
    </w:p>
    <w:p>
      <w:pPr>
        <w:pStyle w:val="BodyText"/>
        <w:spacing w:line="242" w:lineRule="auto" w:before="4"/>
        <w:ind w:left="2494" w:right="1720" w:hanging="284"/>
        <w:rPr>
          <w:rFonts w:ascii="Arial"/>
        </w:rPr>
      </w:pPr>
      <w:r>
        <w:rPr>
          <w:rFonts w:ascii="Arial"/>
          <w:color w:val="231F20"/>
          <w:spacing w:val="-8"/>
        </w:rPr>
        <w:t>If</w:t>
      </w:r>
      <w:r>
        <w:rPr>
          <w:rFonts w:ascii="Arial"/>
          <w:color w:val="231F20"/>
          <w:spacing w:val="-12"/>
        </w:rPr>
        <w:t> </w:t>
      </w:r>
      <w:r>
        <w:rPr>
          <w:rFonts w:ascii="Arial"/>
          <w:color w:val="231F20"/>
          <w:spacing w:val="-8"/>
        </w:rPr>
        <w:t>so,</w:t>
      </w:r>
      <w:r>
        <w:rPr>
          <w:rFonts w:ascii="Arial"/>
          <w:color w:val="231F20"/>
          <w:spacing w:val="-10"/>
        </w:rPr>
        <w:t> </w:t>
      </w:r>
      <w:r>
        <w:rPr>
          <w:rFonts w:ascii="Arial"/>
          <w:color w:val="231F20"/>
          <w:spacing w:val="-8"/>
        </w:rPr>
        <w:t>why</w:t>
      </w:r>
      <w:r>
        <w:rPr>
          <w:rFonts w:ascii="Arial"/>
          <w:color w:val="231F20"/>
          <w:spacing w:val="-10"/>
        </w:rPr>
        <w:t> </w:t>
      </w:r>
      <w:r>
        <w:rPr>
          <w:rFonts w:ascii="Arial"/>
          <w:color w:val="231F20"/>
          <w:spacing w:val="-8"/>
        </w:rPr>
        <w:t>do</w:t>
      </w:r>
      <w:r>
        <w:rPr>
          <w:rFonts w:ascii="Arial"/>
          <w:color w:val="231F20"/>
          <w:spacing w:val="-10"/>
        </w:rPr>
        <w:t> </w:t>
      </w:r>
      <w:r>
        <w:rPr>
          <w:rFonts w:ascii="Arial"/>
          <w:color w:val="231F20"/>
          <w:spacing w:val="-8"/>
        </w:rPr>
        <w:t>I</w:t>
      </w:r>
      <w:r>
        <w:rPr>
          <w:rFonts w:ascii="Arial"/>
          <w:color w:val="231F20"/>
          <w:spacing w:val="-10"/>
        </w:rPr>
        <w:t> </w:t>
      </w:r>
      <w:r>
        <w:rPr>
          <w:rFonts w:ascii="Arial"/>
          <w:color w:val="231F20"/>
          <w:spacing w:val="-8"/>
        </w:rPr>
        <w:t>have</w:t>
      </w:r>
      <w:r>
        <w:rPr>
          <w:rFonts w:ascii="Arial"/>
          <w:color w:val="231F20"/>
          <w:spacing w:val="-10"/>
        </w:rPr>
        <w:t> </w:t>
      </w:r>
      <w:r>
        <w:rPr>
          <w:rFonts w:ascii="Arial"/>
          <w:color w:val="231F20"/>
          <w:spacing w:val="-8"/>
        </w:rPr>
        <w:t>to</w:t>
      </w:r>
      <w:r>
        <w:rPr>
          <w:rFonts w:ascii="Arial"/>
          <w:color w:val="231F20"/>
          <w:spacing w:val="-10"/>
        </w:rPr>
        <w:t> </w:t>
      </w:r>
      <w:r>
        <w:rPr>
          <w:rFonts w:ascii="Arial"/>
          <w:color w:val="231F20"/>
          <w:spacing w:val="-8"/>
        </w:rPr>
        <w:t>share</w:t>
      </w:r>
      <w:r>
        <w:rPr>
          <w:rFonts w:ascii="Arial"/>
          <w:color w:val="231F20"/>
          <w:spacing w:val="-10"/>
        </w:rPr>
        <w:t> </w:t>
      </w:r>
      <w:r>
        <w:rPr>
          <w:rFonts w:ascii="Arial"/>
          <w:color w:val="231F20"/>
          <w:spacing w:val="-8"/>
        </w:rPr>
        <w:t>my</w:t>
      </w:r>
      <w:r>
        <w:rPr>
          <w:rFonts w:ascii="Arial"/>
          <w:color w:val="231F20"/>
          <w:spacing w:val="-10"/>
        </w:rPr>
        <w:t> </w:t>
      </w:r>
      <w:r>
        <w:rPr>
          <w:rFonts w:ascii="Arial"/>
          <w:color w:val="231F20"/>
          <w:spacing w:val="-8"/>
        </w:rPr>
        <w:t>life</w:t>
      </w:r>
      <w:r>
        <w:rPr>
          <w:rFonts w:ascii="Arial"/>
          <w:color w:val="231F20"/>
          <w:spacing w:val="-10"/>
        </w:rPr>
        <w:t> </w:t>
      </w:r>
      <w:r>
        <w:rPr>
          <w:rFonts w:ascii="Arial"/>
          <w:color w:val="231F20"/>
          <w:spacing w:val="-8"/>
        </w:rPr>
        <w:t>plans</w:t>
      </w:r>
      <w:r>
        <w:rPr>
          <w:rFonts w:ascii="Arial"/>
          <w:color w:val="231F20"/>
          <w:spacing w:val="-10"/>
        </w:rPr>
        <w:t> </w:t>
      </w:r>
      <w:r>
        <w:rPr>
          <w:rFonts w:ascii="Arial"/>
          <w:color w:val="231F20"/>
          <w:spacing w:val="-8"/>
        </w:rPr>
        <w:t>with</w:t>
      </w:r>
      <w:r>
        <w:rPr>
          <w:rFonts w:ascii="Arial"/>
          <w:color w:val="231F20"/>
          <w:spacing w:val="-10"/>
        </w:rPr>
        <w:t> </w:t>
      </w:r>
      <w:r>
        <w:rPr>
          <w:rFonts w:ascii="Arial"/>
          <w:color w:val="231F20"/>
          <w:spacing w:val="-8"/>
        </w:rPr>
        <w:t>a</w:t>
      </w:r>
      <w:r>
        <w:rPr>
          <w:rFonts w:ascii="Arial"/>
          <w:color w:val="231F20"/>
          <w:spacing w:val="-10"/>
        </w:rPr>
        <w:t> </w:t>
      </w:r>
      <w:r>
        <w:rPr>
          <w:rFonts w:ascii="Arial"/>
          <w:color w:val="231F20"/>
          <w:spacing w:val="-8"/>
        </w:rPr>
        <w:t>government</w:t>
      </w:r>
      <w:r>
        <w:rPr>
          <w:rFonts w:ascii="Arial"/>
          <w:color w:val="231F20"/>
          <w:spacing w:val="-10"/>
        </w:rPr>
        <w:t> </w:t>
      </w:r>
      <w:r>
        <w:rPr>
          <w:rFonts w:ascii="Arial"/>
          <w:color w:val="231F20"/>
          <w:spacing w:val="-8"/>
        </w:rPr>
        <w:t>agency </w:t>
      </w:r>
      <w:r>
        <w:rPr>
          <w:rFonts w:ascii="Arial"/>
          <w:color w:val="231F20"/>
          <w:spacing w:val="-4"/>
        </w:rPr>
        <w:t>employee</w:t>
      </w:r>
      <w:r>
        <w:rPr>
          <w:rFonts w:ascii="Arial"/>
          <w:color w:val="231F20"/>
          <w:spacing w:val="-11"/>
        </w:rPr>
        <w:t> </w:t>
      </w:r>
      <w:r>
        <w:rPr>
          <w:rFonts w:ascii="Arial"/>
          <w:color w:val="231F20"/>
          <w:spacing w:val="-4"/>
        </w:rPr>
        <w:t>who</w:t>
      </w:r>
      <w:r>
        <w:rPr>
          <w:rFonts w:ascii="Arial"/>
          <w:color w:val="231F20"/>
          <w:spacing w:val="-11"/>
        </w:rPr>
        <w:t> </w:t>
      </w:r>
      <w:r>
        <w:rPr>
          <w:rFonts w:ascii="Arial"/>
          <w:color w:val="231F20"/>
          <w:spacing w:val="-4"/>
        </w:rPr>
        <w:t>does</w:t>
      </w:r>
      <w:r>
        <w:rPr>
          <w:rFonts w:ascii="Arial"/>
          <w:color w:val="231F20"/>
          <w:spacing w:val="-11"/>
        </w:rPr>
        <w:t> </w:t>
      </w:r>
      <w:r>
        <w:rPr>
          <w:rFonts w:ascii="Arial"/>
          <w:color w:val="231F20"/>
          <w:spacing w:val="-4"/>
        </w:rPr>
        <w:t>not</w:t>
      </w:r>
      <w:r>
        <w:rPr>
          <w:rFonts w:ascii="Arial"/>
          <w:color w:val="231F20"/>
          <w:spacing w:val="-11"/>
        </w:rPr>
        <w:t> </w:t>
      </w:r>
      <w:r>
        <w:rPr>
          <w:rFonts w:ascii="Arial"/>
          <w:color w:val="231F20"/>
          <w:spacing w:val="-4"/>
        </w:rPr>
        <w:t>need</w:t>
      </w:r>
      <w:r>
        <w:rPr>
          <w:rFonts w:ascii="Arial"/>
          <w:color w:val="231F20"/>
          <w:spacing w:val="-11"/>
        </w:rPr>
        <w:t> </w:t>
      </w:r>
      <w:r>
        <w:rPr>
          <w:rFonts w:ascii="Arial"/>
          <w:color w:val="231F20"/>
          <w:spacing w:val="-4"/>
        </w:rPr>
        <w:t>to</w:t>
      </w:r>
      <w:r>
        <w:rPr>
          <w:rFonts w:ascii="Arial"/>
          <w:color w:val="231F20"/>
          <w:spacing w:val="-11"/>
        </w:rPr>
        <w:t> </w:t>
      </w:r>
      <w:r>
        <w:rPr>
          <w:rFonts w:ascii="Arial"/>
          <w:color w:val="231F20"/>
          <w:spacing w:val="-4"/>
        </w:rPr>
        <w:t>share</w:t>
      </w:r>
      <w:r>
        <w:rPr>
          <w:rFonts w:ascii="Arial"/>
          <w:color w:val="231F20"/>
          <w:spacing w:val="-11"/>
        </w:rPr>
        <w:t> </w:t>
      </w:r>
      <w:r>
        <w:rPr>
          <w:rFonts w:ascii="Arial"/>
          <w:color w:val="231F20"/>
          <w:spacing w:val="-4"/>
        </w:rPr>
        <w:t>their</w:t>
      </w:r>
      <w:r>
        <w:rPr>
          <w:rFonts w:ascii="Arial"/>
          <w:color w:val="231F20"/>
          <w:spacing w:val="-11"/>
        </w:rPr>
        <w:t> </w:t>
      </w:r>
      <w:r>
        <w:rPr>
          <w:rFonts w:ascii="Arial"/>
          <w:color w:val="231F20"/>
          <w:spacing w:val="-4"/>
        </w:rPr>
        <w:t>plans</w:t>
      </w:r>
      <w:r>
        <w:rPr>
          <w:rFonts w:ascii="Arial"/>
          <w:color w:val="231F20"/>
          <w:spacing w:val="-11"/>
        </w:rPr>
        <w:t> </w:t>
      </w:r>
      <w:r>
        <w:rPr>
          <w:rFonts w:ascii="Arial"/>
          <w:color w:val="231F20"/>
          <w:spacing w:val="-4"/>
        </w:rPr>
        <w:t>with</w:t>
      </w:r>
      <w:r>
        <w:rPr>
          <w:rFonts w:ascii="Arial"/>
          <w:color w:val="231F20"/>
          <w:spacing w:val="-11"/>
        </w:rPr>
        <w:t> </w:t>
      </w:r>
      <w:r>
        <w:rPr>
          <w:rFonts w:ascii="Arial"/>
          <w:color w:val="231F20"/>
          <w:spacing w:val="-4"/>
        </w:rPr>
        <w:t>me?</w:t>
      </w:r>
    </w:p>
    <w:p>
      <w:pPr>
        <w:pStyle w:val="BodyText"/>
        <w:spacing w:before="3"/>
        <w:ind w:left="2211"/>
        <w:rPr>
          <w:rFonts w:ascii="Arial" w:hAnsi="Arial"/>
        </w:rPr>
      </w:pPr>
      <w:r>
        <w:rPr>
          <w:rFonts w:ascii="Arial" w:hAnsi="Arial"/>
          <w:b/>
          <w:color w:val="231F20"/>
          <w:spacing w:val="-8"/>
        </w:rPr>
        <w:t>Article</w:t>
      </w:r>
      <w:r>
        <w:rPr>
          <w:rFonts w:ascii="Arial" w:hAnsi="Arial"/>
          <w:b/>
          <w:color w:val="231F20"/>
          <w:spacing w:val="-2"/>
        </w:rPr>
        <w:t> </w:t>
      </w:r>
      <w:r>
        <w:rPr>
          <w:rFonts w:ascii="Arial" w:hAnsi="Arial"/>
          <w:b/>
          <w:color w:val="231F20"/>
          <w:spacing w:val="-8"/>
        </w:rPr>
        <w:t>3:</w:t>
      </w:r>
      <w:r>
        <w:rPr>
          <w:rFonts w:ascii="Arial" w:hAnsi="Arial"/>
          <w:b/>
          <w:color w:val="231F20"/>
          <w:spacing w:val="-1"/>
        </w:rPr>
        <w:t> </w:t>
      </w:r>
      <w:r>
        <w:rPr>
          <w:rFonts w:ascii="Arial" w:hAnsi="Arial"/>
          <w:color w:val="005CAB"/>
          <w:spacing w:val="-8"/>
        </w:rPr>
        <w:t>“Everyone</w:t>
      </w:r>
      <w:r>
        <w:rPr>
          <w:rFonts w:ascii="Arial" w:hAnsi="Arial"/>
          <w:color w:val="005CAB"/>
          <w:spacing w:val="-1"/>
        </w:rPr>
        <w:t> </w:t>
      </w:r>
      <w:r>
        <w:rPr>
          <w:rFonts w:ascii="Arial" w:hAnsi="Arial"/>
          <w:color w:val="005CAB"/>
          <w:spacing w:val="-8"/>
        </w:rPr>
        <w:t>has</w:t>
      </w:r>
      <w:r>
        <w:rPr>
          <w:rFonts w:ascii="Arial" w:hAnsi="Arial"/>
          <w:color w:val="005CAB"/>
          <w:spacing w:val="-1"/>
        </w:rPr>
        <w:t> </w:t>
      </w:r>
      <w:r>
        <w:rPr>
          <w:rFonts w:ascii="Arial" w:hAnsi="Arial"/>
          <w:color w:val="005CAB"/>
          <w:spacing w:val="-8"/>
        </w:rPr>
        <w:t>the</w:t>
      </w:r>
      <w:r>
        <w:rPr>
          <w:rFonts w:ascii="Arial" w:hAnsi="Arial"/>
          <w:color w:val="005CAB"/>
          <w:spacing w:val="-2"/>
        </w:rPr>
        <w:t> </w:t>
      </w:r>
      <w:r>
        <w:rPr>
          <w:rFonts w:ascii="Arial" w:hAnsi="Arial"/>
          <w:color w:val="005CAB"/>
          <w:spacing w:val="-8"/>
        </w:rPr>
        <w:t>right</w:t>
      </w:r>
      <w:r>
        <w:rPr>
          <w:rFonts w:ascii="Arial" w:hAnsi="Arial"/>
          <w:color w:val="005CAB"/>
          <w:spacing w:val="-1"/>
        </w:rPr>
        <w:t> </w:t>
      </w:r>
      <w:r>
        <w:rPr>
          <w:rFonts w:ascii="Arial" w:hAnsi="Arial"/>
          <w:color w:val="005CAB"/>
          <w:spacing w:val="-8"/>
        </w:rPr>
        <w:t>to</w:t>
      </w:r>
      <w:r>
        <w:rPr>
          <w:rFonts w:ascii="Arial" w:hAnsi="Arial"/>
          <w:color w:val="005CAB"/>
          <w:spacing w:val="-1"/>
        </w:rPr>
        <w:t> </w:t>
      </w:r>
      <w:r>
        <w:rPr>
          <w:rFonts w:ascii="Arial" w:hAnsi="Arial"/>
          <w:color w:val="005CAB"/>
          <w:spacing w:val="-8"/>
        </w:rPr>
        <w:t>life,</w:t>
      </w:r>
      <w:r>
        <w:rPr>
          <w:rFonts w:ascii="Arial" w:hAnsi="Arial"/>
          <w:color w:val="005CAB"/>
          <w:spacing w:val="-2"/>
        </w:rPr>
        <w:t> </w:t>
      </w:r>
      <w:r>
        <w:rPr>
          <w:rFonts w:ascii="Arial" w:hAnsi="Arial"/>
          <w:color w:val="005CAB"/>
          <w:spacing w:val="-8"/>
        </w:rPr>
        <w:t>liberty</w:t>
      </w:r>
      <w:r>
        <w:rPr>
          <w:rFonts w:ascii="Arial" w:hAnsi="Arial"/>
          <w:color w:val="005CAB"/>
          <w:spacing w:val="-1"/>
        </w:rPr>
        <w:t> </w:t>
      </w:r>
      <w:r>
        <w:rPr>
          <w:rFonts w:ascii="Arial" w:hAnsi="Arial"/>
          <w:color w:val="005CAB"/>
          <w:spacing w:val="-8"/>
        </w:rPr>
        <w:t>and</w:t>
      </w:r>
      <w:r>
        <w:rPr>
          <w:rFonts w:ascii="Arial" w:hAnsi="Arial"/>
          <w:color w:val="005CAB"/>
          <w:spacing w:val="-1"/>
        </w:rPr>
        <w:t> </w:t>
      </w:r>
      <w:r>
        <w:rPr>
          <w:rFonts w:ascii="Arial" w:hAnsi="Arial"/>
          <w:color w:val="005CAB"/>
          <w:spacing w:val="-8"/>
        </w:rPr>
        <w:t>security</w:t>
      </w:r>
      <w:r>
        <w:rPr>
          <w:rFonts w:ascii="Arial" w:hAnsi="Arial"/>
          <w:color w:val="005CAB"/>
          <w:spacing w:val="-1"/>
        </w:rPr>
        <w:t> </w:t>
      </w:r>
      <w:r>
        <w:rPr>
          <w:rFonts w:ascii="Arial" w:hAnsi="Arial"/>
          <w:color w:val="005CAB"/>
          <w:spacing w:val="-8"/>
        </w:rPr>
        <w:t>of</w:t>
      </w:r>
      <w:r>
        <w:rPr>
          <w:rFonts w:ascii="Arial" w:hAnsi="Arial"/>
          <w:color w:val="005CAB"/>
          <w:spacing w:val="-2"/>
        </w:rPr>
        <w:t> </w:t>
      </w:r>
      <w:r>
        <w:rPr>
          <w:rFonts w:ascii="Arial" w:hAnsi="Arial"/>
          <w:color w:val="005CAB"/>
          <w:spacing w:val="-8"/>
        </w:rPr>
        <w:t>person</w:t>
      </w:r>
      <w:r>
        <w:rPr>
          <w:rFonts w:ascii="Arial" w:hAnsi="Arial"/>
          <w:color w:val="005CAB"/>
          <w:spacing w:val="-66"/>
        </w:rPr>
        <w:t> </w:t>
      </w:r>
      <w:r>
        <w:rPr>
          <w:rFonts w:ascii="Arial" w:hAnsi="Arial"/>
          <w:color w:val="005CAB"/>
          <w:spacing w:val="-8"/>
        </w:rPr>
        <w:t>.”</w:t>
      </w:r>
    </w:p>
    <w:p>
      <w:pPr>
        <w:pStyle w:val="BodyText"/>
        <w:spacing w:line="242" w:lineRule="auto" w:before="4"/>
        <w:ind w:left="2494" w:right="1720" w:hanging="284"/>
        <w:rPr>
          <w:rFonts w:ascii="Arial"/>
        </w:rPr>
      </w:pPr>
      <w:r>
        <w:rPr>
          <w:rFonts w:ascii="Arial"/>
          <w:color w:val="231F20"/>
          <w:spacing w:val="-6"/>
        </w:rPr>
        <w:t>But</w:t>
      </w:r>
      <w:r>
        <w:rPr>
          <w:rFonts w:ascii="Arial"/>
          <w:color w:val="231F20"/>
          <w:spacing w:val="-11"/>
        </w:rPr>
        <w:t> </w:t>
      </w:r>
      <w:r>
        <w:rPr>
          <w:rFonts w:ascii="Arial"/>
          <w:color w:val="231F20"/>
          <w:spacing w:val="-6"/>
        </w:rPr>
        <w:t>I</w:t>
      </w:r>
      <w:r>
        <w:rPr>
          <w:rFonts w:ascii="Arial"/>
          <w:color w:val="231F20"/>
          <w:spacing w:val="-11"/>
        </w:rPr>
        <w:t> </w:t>
      </w:r>
      <w:r>
        <w:rPr>
          <w:rFonts w:ascii="Arial"/>
          <w:color w:val="231F20"/>
          <w:spacing w:val="-6"/>
        </w:rPr>
        <w:t>am</w:t>
      </w:r>
      <w:r>
        <w:rPr>
          <w:rFonts w:ascii="Arial"/>
          <w:color w:val="231F20"/>
          <w:spacing w:val="-10"/>
        </w:rPr>
        <w:t> </w:t>
      </w:r>
      <w:r>
        <w:rPr>
          <w:rFonts w:ascii="Arial"/>
          <w:color w:val="231F20"/>
          <w:spacing w:val="-6"/>
        </w:rPr>
        <w:t>not</w:t>
      </w:r>
      <w:r>
        <w:rPr>
          <w:rFonts w:ascii="Arial"/>
          <w:color w:val="231F20"/>
          <w:spacing w:val="-11"/>
        </w:rPr>
        <w:t> </w:t>
      </w:r>
      <w:r>
        <w:rPr>
          <w:rFonts w:ascii="Arial"/>
          <w:color w:val="231F20"/>
          <w:spacing w:val="-6"/>
        </w:rPr>
        <w:t>free</w:t>
      </w:r>
      <w:r>
        <w:rPr>
          <w:rFonts w:ascii="Arial"/>
          <w:color w:val="231F20"/>
          <w:spacing w:val="-11"/>
        </w:rPr>
        <w:t> </w:t>
      </w:r>
      <w:r>
        <w:rPr>
          <w:rFonts w:ascii="Arial"/>
          <w:color w:val="231F20"/>
          <w:spacing w:val="-6"/>
        </w:rPr>
        <w:t>to</w:t>
      </w:r>
      <w:r>
        <w:rPr>
          <w:rFonts w:ascii="Arial"/>
          <w:color w:val="231F20"/>
          <w:spacing w:val="-11"/>
        </w:rPr>
        <w:t> </w:t>
      </w:r>
      <w:r>
        <w:rPr>
          <w:rFonts w:ascii="Arial"/>
          <w:color w:val="231F20"/>
          <w:spacing w:val="-6"/>
        </w:rPr>
        <w:t>set</w:t>
      </w:r>
      <w:r>
        <w:rPr>
          <w:rFonts w:ascii="Arial"/>
          <w:color w:val="231F20"/>
          <w:spacing w:val="-10"/>
        </w:rPr>
        <w:t> </w:t>
      </w:r>
      <w:r>
        <w:rPr>
          <w:rFonts w:ascii="Arial"/>
          <w:color w:val="231F20"/>
          <w:spacing w:val="-6"/>
        </w:rPr>
        <w:t>my</w:t>
      </w:r>
      <w:r>
        <w:rPr>
          <w:rFonts w:ascii="Arial"/>
          <w:color w:val="231F20"/>
          <w:spacing w:val="-11"/>
        </w:rPr>
        <w:t> </w:t>
      </w:r>
      <w:r>
        <w:rPr>
          <w:rFonts w:ascii="Arial"/>
          <w:color w:val="231F20"/>
          <w:spacing w:val="-6"/>
        </w:rPr>
        <w:t>own</w:t>
      </w:r>
      <w:r>
        <w:rPr>
          <w:rFonts w:ascii="Arial"/>
          <w:color w:val="231F20"/>
          <w:spacing w:val="-11"/>
        </w:rPr>
        <w:t> </w:t>
      </w:r>
      <w:r>
        <w:rPr>
          <w:rFonts w:ascii="Arial"/>
          <w:color w:val="231F20"/>
          <w:spacing w:val="-6"/>
        </w:rPr>
        <w:t>plans;</w:t>
      </w:r>
      <w:r>
        <w:rPr>
          <w:rFonts w:ascii="Arial"/>
          <w:color w:val="231F20"/>
          <w:spacing w:val="-10"/>
        </w:rPr>
        <w:t> </w:t>
      </w:r>
      <w:r>
        <w:rPr>
          <w:rFonts w:ascii="Arial"/>
          <w:color w:val="231F20"/>
          <w:spacing w:val="-6"/>
        </w:rPr>
        <w:t>I</w:t>
      </w:r>
      <w:r>
        <w:rPr>
          <w:rFonts w:ascii="Arial"/>
          <w:color w:val="231F20"/>
          <w:spacing w:val="-11"/>
        </w:rPr>
        <w:t> </w:t>
      </w:r>
      <w:r>
        <w:rPr>
          <w:rFonts w:ascii="Arial"/>
          <w:color w:val="231F20"/>
          <w:spacing w:val="-6"/>
        </w:rPr>
        <w:t>must</w:t>
      </w:r>
      <w:r>
        <w:rPr>
          <w:rFonts w:ascii="Arial"/>
          <w:color w:val="231F20"/>
          <w:spacing w:val="-11"/>
        </w:rPr>
        <w:t> </w:t>
      </w:r>
      <w:r>
        <w:rPr>
          <w:rFonts w:ascii="Arial"/>
          <w:color w:val="231F20"/>
          <w:spacing w:val="-6"/>
        </w:rPr>
        <w:t>get</w:t>
      </w:r>
      <w:r>
        <w:rPr>
          <w:rFonts w:ascii="Arial"/>
          <w:color w:val="231F20"/>
          <w:spacing w:val="-10"/>
        </w:rPr>
        <w:t> </w:t>
      </w:r>
      <w:r>
        <w:rPr>
          <w:rFonts w:ascii="Arial"/>
          <w:color w:val="231F20"/>
          <w:spacing w:val="-6"/>
        </w:rPr>
        <w:t>the</w:t>
      </w:r>
      <w:r>
        <w:rPr>
          <w:rFonts w:ascii="Arial"/>
          <w:color w:val="231F20"/>
          <w:spacing w:val="-11"/>
        </w:rPr>
        <w:t> </w:t>
      </w:r>
      <w:r>
        <w:rPr>
          <w:rFonts w:ascii="Arial"/>
          <w:color w:val="231F20"/>
          <w:spacing w:val="-6"/>
        </w:rPr>
        <w:t>agreement</w:t>
      </w:r>
      <w:r>
        <w:rPr>
          <w:rFonts w:ascii="Arial"/>
          <w:color w:val="231F20"/>
          <w:spacing w:val="-11"/>
        </w:rPr>
        <w:t> </w:t>
      </w:r>
      <w:r>
        <w:rPr>
          <w:rFonts w:ascii="Arial"/>
          <w:color w:val="231F20"/>
          <w:spacing w:val="-6"/>
        </w:rPr>
        <w:t>of</w:t>
      </w:r>
      <w:r>
        <w:rPr>
          <w:rFonts w:ascii="Arial"/>
          <w:color w:val="231F20"/>
          <w:spacing w:val="-10"/>
        </w:rPr>
        <w:t> </w:t>
      </w:r>
      <w:r>
        <w:rPr>
          <w:rFonts w:ascii="Arial"/>
          <w:color w:val="231F20"/>
          <w:spacing w:val="-6"/>
        </w:rPr>
        <w:t>a </w:t>
      </w:r>
      <w:r>
        <w:rPr>
          <w:rFonts w:ascii="Arial"/>
          <w:color w:val="231F20"/>
        </w:rPr>
        <w:t>government</w:t>
      </w:r>
      <w:r>
        <w:rPr>
          <w:rFonts w:ascii="Arial"/>
          <w:color w:val="231F20"/>
          <w:spacing w:val="-17"/>
        </w:rPr>
        <w:t> </w:t>
      </w:r>
      <w:r>
        <w:rPr>
          <w:rFonts w:ascii="Arial"/>
          <w:color w:val="231F20"/>
        </w:rPr>
        <w:t>agency</w:t>
      </w:r>
      <w:r>
        <w:rPr>
          <w:rFonts w:ascii="Arial"/>
          <w:color w:val="231F20"/>
          <w:spacing w:val="-17"/>
        </w:rPr>
        <w:t> </w:t>
      </w:r>
      <w:r>
        <w:rPr>
          <w:rFonts w:ascii="Arial"/>
          <w:color w:val="231F20"/>
        </w:rPr>
        <w:t>to</w:t>
      </w:r>
      <w:r>
        <w:rPr>
          <w:rFonts w:ascii="Arial"/>
          <w:color w:val="231F20"/>
          <w:spacing w:val="-16"/>
        </w:rPr>
        <w:t> </w:t>
      </w:r>
      <w:r>
        <w:rPr>
          <w:rFonts w:ascii="Arial"/>
          <w:color w:val="231F20"/>
        </w:rPr>
        <w:t>my</w:t>
      </w:r>
      <w:r>
        <w:rPr>
          <w:rFonts w:ascii="Arial"/>
          <w:color w:val="231F20"/>
          <w:spacing w:val="-17"/>
        </w:rPr>
        <w:t> </w:t>
      </w:r>
      <w:r>
        <w:rPr>
          <w:rFonts w:ascii="Arial"/>
          <w:color w:val="231F20"/>
        </w:rPr>
        <w:t>own</w:t>
      </w:r>
      <w:r>
        <w:rPr>
          <w:rFonts w:ascii="Arial"/>
          <w:color w:val="231F20"/>
          <w:spacing w:val="-17"/>
        </w:rPr>
        <w:t> </w:t>
      </w:r>
      <w:r>
        <w:rPr>
          <w:rFonts w:ascii="Arial"/>
          <w:color w:val="231F20"/>
        </w:rPr>
        <w:t>plan.</w:t>
      </w:r>
    </w:p>
    <w:p>
      <w:pPr>
        <w:pStyle w:val="BodyText"/>
        <w:spacing w:line="242" w:lineRule="auto" w:before="3"/>
        <w:ind w:left="2494" w:right="1567" w:hanging="284"/>
        <w:rPr>
          <w:rFonts w:ascii="Arial" w:hAnsi="Arial"/>
        </w:rPr>
      </w:pPr>
      <w:r>
        <w:rPr>
          <w:rFonts w:ascii="Arial" w:hAnsi="Arial"/>
          <w:b/>
          <w:color w:val="231F20"/>
          <w:spacing w:val="-6"/>
        </w:rPr>
        <w:t>Article</w:t>
      </w:r>
      <w:r>
        <w:rPr>
          <w:rFonts w:ascii="Arial" w:hAnsi="Arial"/>
          <w:b/>
          <w:color w:val="231F20"/>
          <w:spacing w:val="-11"/>
        </w:rPr>
        <w:t> </w:t>
      </w:r>
      <w:r>
        <w:rPr>
          <w:rFonts w:ascii="Arial" w:hAnsi="Arial"/>
          <w:b/>
          <w:color w:val="231F20"/>
          <w:spacing w:val="-6"/>
        </w:rPr>
        <w:t>12:</w:t>
      </w:r>
      <w:r>
        <w:rPr>
          <w:rFonts w:ascii="Arial" w:hAnsi="Arial"/>
          <w:b/>
          <w:color w:val="231F20"/>
          <w:spacing w:val="-11"/>
        </w:rPr>
        <w:t> </w:t>
      </w:r>
      <w:r>
        <w:rPr>
          <w:rFonts w:ascii="Arial" w:hAnsi="Arial"/>
          <w:color w:val="005CAB"/>
          <w:spacing w:val="-6"/>
        </w:rPr>
        <w:t>“No</w:t>
      </w:r>
      <w:r>
        <w:rPr>
          <w:rFonts w:ascii="Arial" w:hAnsi="Arial"/>
          <w:color w:val="005CAB"/>
          <w:spacing w:val="-10"/>
        </w:rPr>
        <w:t> </w:t>
      </w:r>
      <w:r>
        <w:rPr>
          <w:rFonts w:ascii="Arial" w:hAnsi="Arial"/>
          <w:color w:val="005CAB"/>
          <w:spacing w:val="-6"/>
        </w:rPr>
        <w:t>one</w:t>
      </w:r>
      <w:r>
        <w:rPr>
          <w:rFonts w:ascii="Arial" w:hAnsi="Arial"/>
          <w:color w:val="005CAB"/>
          <w:spacing w:val="-11"/>
        </w:rPr>
        <w:t> </w:t>
      </w:r>
      <w:r>
        <w:rPr>
          <w:rFonts w:ascii="Arial" w:hAnsi="Arial"/>
          <w:color w:val="005CAB"/>
          <w:spacing w:val="-6"/>
        </w:rPr>
        <w:t>shall</w:t>
      </w:r>
      <w:r>
        <w:rPr>
          <w:rFonts w:ascii="Arial" w:hAnsi="Arial"/>
          <w:color w:val="005CAB"/>
          <w:spacing w:val="-11"/>
        </w:rPr>
        <w:t> </w:t>
      </w:r>
      <w:r>
        <w:rPr>
          <w:rFonts w:ascii="Arial" w:hAnsi="Arial"/>
          <w:color w:val="005CAB"/>
          <w:spacing w:val="-6"/>
        </w:rPr>
        <w:t>be</w:t>
      </w:r>
      <w:r>
        <w:rPr>
          <w:rFonts w:ascii="Arial" w:hAnsi="Arial"/>
          <w:color w:val="005CAB"/>
          <w:spacing w:val="-11"/>
        </w:rPr>
        <w:t> </w:t>
      </w:r>
      <w:r>
        <w:rPr>
          <w:rFonts w:ascii="Arial" w:hAnsi="Arial"/>
          <w:color w:val="005CAB"/>
          <w:spacing w:val="-6"/>
        </w:rPr>
        <w:t>subjected</w:t>
      </w:r>
      <w:r>
        <w:rPr>
          <w:rFonts w:ascii="Arial" w:hAnsi="Arial"/>
          <w:color w:val="005CAB"/>
          <w:spacing w:val="-10"/>
        </w:rPr>
        <w:t> </w:t>
      </w:r>
      <w:r>
        <w:rPr>
          <w:rFonts w:ascii="Arial" w:hAnsi="Arial"/>
          <w:color w:val="005CAB"/>
          <w:spacing w:val="-6"/>
        </w:rPr>
        <w:t>to</w:t>
      </w:r>
      <w:r>
        <w:rPr>
          <w:rFonts w:ascii="Arial" w:hAnsi="Arial"/>
          <w:color w:val="005CAB"/>
          <w:spacing w:val="-11"/>
        </w:rPr>
        <w:t> </w:t>
      </w:r>
      <w:r>
        <w:rPr>
          <w:rFonts w:ascii="Arial" w:hAnsi="Arial"/>
          <w:color w:val="005CAB"/>
          <w:spacing w:val="-6"/>
        </w:rPr>
        <w:t>arbitrary</w:t>
      </w:r>
      <w:r>
        <w:rPr>
          <w:rFonts w:ascii="Arial" w:hAnsi="Arial"/>
          <w:color w:val="005CAB"/>
          <w:spacing w:val="-11"/>
        </w:rPr>
        <w:t> </w:t>
      </w:r>
      <w:r>
        <w:rPr>
          <w:rFonts w:ascii="Arial" w:hAnsi="Arial"/>
          <w:color w:val="005CAB"/>
          <w:spacing w:val="-6"/>
        </w:rPr>
        <w:t>interference</w:t>
      </w:r>
      <w:r>
        <w:rPr>
          <w:rFonts w:ascii="Arial" w:hAnsi="Arial"/>
          <w:color w:val="005CAB"/>
          <w:spacing w:val="-10"/>
        </w:rPr>
        <w:t> </w:t>
      </w:r>
      <w:r>
        <w:rPr>
          <w:rFonts w:ascii="Arial" w:hAnsi="Arial"/>
          <w:color w:val="005CAB"/>
          <w:spacing w:val="-6"/>
        </w:rPr>
        <w:t>with</w:t>
      </w:r>
      <w:r>
        <w:rPr>
          <w:rFonts w:ascii="Arial" w:hAnsi="Arial"/>
          <w:color w:val="005CAB"/>
          <w:spacing w:val="-11"/>
        </w:rPr>
        <w:t> </w:t>
      </w:r>
      <w:r>
        <w:rPr>
          <w:rFonts w:ascii="Arial" w:hAnsi="Arial"/>
          <w:color w:val="005CAB"/>
          <w:spacing w:val="-6"/>
        </w:rPr>
        <w:t>his </w:t>
      </w:r>
      <w:r>
        <w:rPr>
          <w:rFonts w:ascii="Arial" w:hAnsi="Arial"/>
          <w:color w:val="005CAB"/>
          <w:spacing w:val="-4"/>
        </w:rPr>
        <w:t>privacy,</w:t>
      </w:r>
      <w:r>
        <w:rPr>
          <w:rFonts w:ascii="Arial" w:hAnsi="Arial"/>
          <w:color w:val="005CAB"/>
          <w:spacing w:val="-13"/>
        </w:rPr>
        <w:t> </w:t>
      </w:r>
      <w:r>
        <w:rPr>
          <w:rFonts w:ascii="Arial" w:hAnsi="Arial"/>
          <w:color w:val="005CAB"/>
          <w:spacing w:val="-4"/>
        </w:rPr>
        <w:t>family,</w:t>
      </w:r>
      <w:r>
        <w:rPr>
          <w:rFonts w:ascii="Arial" w:hAnsi="Arial"/>
          <w:color w:val="005CAB"/>
          <w:spacing w:val="-13"/>
        </w:rPr>
        <w:t> </w:t>
      </w:r>
      <w:r>
        <w:rPr>
          <w:rFonts w:ascii="Arial" w:hAnsi="Arial"/>
          <w:color w:val="005CAB"/>
          <w:spacing w:val="-4"/>
        </w:rPr>
        <w:t>home</w:t>
      </w:r>
      <w:r>
        <w:rPr>
          <w:rFonts w:ascii="Arial" w:hAnsi="Arial"/>
          <w:color w:val="005CAB"/>
          <w:spacing w:val="-12"/>
        </w:rPr>
        <w:t> </w:t>
      </w:r>
      <w:r>
        <w:rPr>
          <w:rFonts w:ascii="Arial" w:hAnsi="Arial"/>
          <w:color w:val="005CAB"/>
          <w:spacing w:val="-4"/>
        </w:rPr>
        <w:t>or</w:t>
      </w:r>
      <w:r>
        <w:rPr>
          <w:rFonts w:ascii="Arial" w:hAnsi="Arial"/>
          <w:color w:val="005CAB"/>
          <w:spacing w:val="-13"/>
        </w:rPr>
        <w:t> </w:t>
      </w:r>
      <w:r>
        <w:rPr>
          <w:rFonts w:ascii="Arial" w:hAnsi="Arial"/>
          <w:color w:val="005CAB"/>
          <w:spacing w:val="-4"/>
        </w:rPr>
        <w:t>correspondence</w:t>
      </w:r>
      <w:r>
        <w:rPr>
          <w:rFonts w:ascii="Arial" w:hAnsi="Arial"/>
          <w:color w:val="005CAB"/>
          <w:spacing w:val="-67"/>
        </w:rPr>
        <w:t> </w:t>
      </w:r>
      <w:r>
        <w:rPr>
          <w:rFonts w:ascii="Arial" w:hAnsi="Arial"/>
          <w:color w:val="005CAB"/>
          <w:spacing w:val="-4"/>
        </w:rPr>
        <w:t>.”</w:t>
      </w:r>
    </w:p>
    <w:p>
      <w:pPr>
        <w:pStyle w:val="BodyText"/>
        <w:spacing w:line="242" w:lineRule="auto" w:before="2"/>
        <w:ind w:left="2494" w:right="1675" w:hanging="284"/>
        <w:rPr>
          <w:rFonts w:ascii="Arial"/>
        </w:rPr>
      </w:pPr>
      <w:r>
        <w:rPr>
          <w:rFonts w:ascii="Arial"/>
          <w:color w:val="231F20"/>
          <w:spacing w:val="-6"/>
        </w:rPr>
        <w:t>But</w:t>
      </w:r>
      <w:r>
        <w:rPr>
          <w:rFonts w:ascii="Arial"/>
          <w:color w:val="231F20"/>
          <w:spacing w:val="-7"/>
        </w:rPr>
        <w:t> </w:t>
      </w:r>
      <w:r>
        <w:rPr>
          <w:rFonts w:ascii="Arial"/>
          <w:color w:val="231F20"/>
          <w:spacing w:val="-6"/>
        </w:rPr>
        <w:t>I</w:t>
      </w:r>
      <w:r>
        <w:rPr>
          <w:rFonts w:ascii="Arial"/>
          <w:color w:val="231F20"/>
          <w:spacing w:val="-7"/>
        </w:rPr>
        <w:t> </w:t>
      </w:r>
      <w:r>
        <w:rPr>
          <w:rFonts w:ascii="Arial"/>
          <w:color w:val="231F20"/>
          <w:spacing w:val="-6"/>
        </w:rPr>
        <w:t>need</w:t>
      </w:r>
      <w:r>
        <w:rPr>
          <w:rFonts w:ascii="Arial"/>
          <w:color w:val="231F20"/>
          <w:spacing w:val="-7"/>
        </w:rPr>
        <w:t> </w:t>
      </w:r>
      <w:r>
        <w:rPr>
          <w:rFonts w:ascii="Arial"/>
          <w:color w:val="231F20"/>
          <w:spacing w:val="-6"/>
        </w:rPr>
        <w:t>to</w:t>
      </w:r>
      <w:r>
        <w:rPr>
          <w:rFonts w:ascii="Arial"/>
          <w:color w:val="231F20"/>
          <w:spacing w:val="-7"/>
        </w:rPr>
        <w:t> </w:t>
      </w:r>
      <w:r>
        <w:rPr>
          <w:rFonts w:ascii="Arial"/>
          <w:color w:val="231F20"/>
          <w:spacing w:val="-6"/>
        </w:rPr>
        <w:t>share</w:t>
      </w:r>
      <w:r>
        <w:rPr>
          <w:rFonts w:ascii="Arial"/>
          <w:color w:val="231F20"/>
          <w:spacing w:val="-7"/>
        </w:rPr>
        <w:t> </w:t>
      </w:r>
      <w:r>
        <w:rPr>
          <w:rFonts w:ascii="Arial"/>
          <w:color w:val="231F20"/>
          <w:spacing w:val="-6"/>
        </w:rPr>
        <w:t>my</w:t>
      </w:r>
      <w:r>
        <w:rPr>
          <w:rFonts w:ascii="Arial"/>
          <w:color w:val="231F20"/>
          <w:spacing w:val="-7"/>
        </w:rPr>
        <w:t> </w:t>
      </w:r>
      <w:r>
        <w:rPr>
          <w:rFonts w:ascii="Arial"/>
          <w:color w:val="231F20"/>
          <w:spacing w:val="-6"/>
        </w:rPr>
        <w:t>plans,</w:t>
      </w:r>
      <w:r>
        <w:rPr>
          <w:rFonts w:ascii="Arial"/>
          <w:color w:val="231F20"/>
          <w:spacing w:val="-7"/>
        </w:rPr>
        <w:t> </w:t>
      </w:r>
      <w:r>
        <w:rPr>
          <w:rFonts w:ascii="Arial"/>
          <w:color w:val="231F20"/>
          <w:spacing w:val="-6"/>
        </w:rPr>
        <w:t>private</w:t>
      </w:r>
      <w:r>
        <w:rPr>
          <w:rFonts w:ascii="Arial"/>
          <w:color w:val="231F20"/>
          <w:spacing w:val="-7"/>
        </w:rPr>
        <w:t> </w:t>
      </w:r>
      <w:r>
        <w:rPr>
          <w:rFonts w:ascii="Arial"/>
          <w:color w:val="231F20"/>
          <w:spacing w:val="-6"/>
        </w:rPr>
        <w:t>information,</w:t>
      </w:r>
      <w:r>
        <w:rPr>
          <w:rFonts w:ascii="Arial"/>
          <w:color w:val="231F20"/>
          <w:spacing w:val="-7"/>
        </w:rPr>
        <w:t> </w:t>
      </w:r>
      <w:r>
        <w:rPr>
          <w:rFonts w:ascii="Arial"/>
          <w:color w:val="231F20"/>
          <w:spacing w:val="-6"/>
        </w:rPr>
        <w:t>financial</w:t>
      </w:r>
      <w:r>
        <w:rPr>
          <w:rFonts w:ascii="Arial"/>
          <w:color w:val="231F20"/>
          <w:spacing w:val="-7"/>
        </w:rPr>
        <w:t> </w:t>
      </w:r>
      <w:r>
        <w:rPr>
          <w:rFonts w:ascii="Arial"/>
          <w:color w:val="231F20"/>
          <w:spacing w:val="-6"/>
        </w:rPr>
        <w:t>information </w:t>
      </w:r>
      <w:r>
        <w:rPr>
          <w:rFonts w:ascii="Arial"/>
          <w:color w:val="231F20"/>
        </w:rPr>
        <w:t>and</w:t>
      </w:r>
      <w:r>
        <w:rPr>
          <w:rFonts w:ascii="Arial"/>
          <w:color w:val="231F20"/>
          <w:spacing w:val="-14"/>
        </w:rPr>
        <w:t> </w:t>
      </w:r>
      <w:r>
        <w:rPr>
          <w:rFonts w:ascii="Arial"/>
          <w:color w:val="231F20"/>
        </w:rPr>
        <w:t>information</w:t>
      </w:r>
      <w:r>
        <w:rPr>
          <w:rFonts w:ascii="Arial"/>
          <w:color w:val="231F20"/>
          <w:spacing w:val="-14"/>
        </w:rPr>
        <w:t> </w:t>
      </w:r>
      <w:r>
        <w:rPr>
          <w:rFonts w:ascii="Arial"/>
          <w:color w:val="231F20"/>
        </w:rPr>
        <w:t>about</w:t>
      </w:r>
      <w:r>
        <w:rPr>
          <w:rFonts w:ascii="Arial"/>
          <w:color w:val="231F20"/>
          <w:spacing w:val="-14"/>
        </w:rPr>
        <w:t> </w:t>
      </w:r>
      <w:r>
        <w:rPr>
          <w:rFonts w:ascii="Arial"/>
          <w:color w:val="231F20"/>
        </w:rPr>
        <w:t>family</w:t>
      </w:r>
      <w:r>
        <w:rPr>
          <w:rFonts w:ascii="Arial"/>
          <w:color w:val="231F20"/>
          <w:spacing w:val="-14"/>
        </w:rPr>
        <w:t> </w:t>
      </w:r>
      <w:r>
        <w:rPr>
          <w:rFonts w:ascii="Arial"/>
          <w:color w:val="231F20"/>
        </w:rPr>
        <w:t>and</w:t>
      </w:r>
      <w:r>
        <w:rPr>
          <w:rFonts w:ascii="Arial"/>
          <w:color w:val="231F20"/>
          <w:spacing w:val="-14"/>
        </w:rPr>
        <w:t> </w:t>
      </w:r>
      <w:r>
        <w:rPr>
          <w:rFonts w:ascii="Arial"/>
          <w:color w:val="231F20"/>
        </w:rPr>
        <w:t>friends.</w:t>
      </w:r>
    </w:p>
    <w:p>
      <w:pPr>
        <w:pStyle w:val="BodyText"/>
        <w:spacing w:line="242" w:lineRule="auto" w:before="3"/>
        <w:ind w:left="2494" w:right="1720" w:hanging="284"/>
        <w:rPr>
          <w:rFonts w:ascii="Arial" w:hAnsi="Arial"/>
        </w:rPr>
      </w:pPr>
      <w:r>
        <w:rPr>
          <w:rFonts w:ascii="Arial" w:hAnsi="Arial"/>
          <w:b/>
          <w:color w:val="231F20"/>
          <w:w w:val="81"/>
        </w:rPr>
        <w:t>A</w:t>
      </w:r>
      <w:r>
        <w:rPr>
          <w:rFonts w:ascii="Arial" w:hAnsi="Arial"/>
          <w:b/>
          <w:color w:val="231F20"/>
          <w:spacing w:val="2"/>
          <w:w w:val="81"/>
        </w:rPr>
        <w:t>r</w:t>
      </w:r>
      <w:r>
        <w:rPr>
          <w:rFonts w:ascii="Arial" w:hAnsi="Arial"/>
          <w:b/>
          <w:color w:val="231F20"/>
          <w:w w:val="87"/>
        </w:rPr>
        <w:t>ti</w:t>
      </w:r>
      <w:r>
        <w:rPr>
          <w:rFonts w:ascii="Arial" w:hAnsi="Arial"/>
          <w:b/>
          <w:color w:val="231F20"/>
          <w:spacing w:val="-3"/>
          <w:w w:val="87"/>
        </w:rPr>
        <w:t>c</w:t>
      </w:r>
      <w:r>
        <w:rPr>
          <w:rFonts w:ascii="Arial" w:hAnsi="Arial"/>
          <w:b/>
          <w:color w:val="231F20"/>
          <w:spacing w:val="-4"/>
          <w:w w:val="97"/>
        </w:rPr>
        <w:t>l</w:t>
      </w:r>
      <w:r>
        <w:rPr>
          <w:rFonts w:ascii="Arial" w:hAnsi="Arial"/>
          <w:b/>
          <w:color w:val="231F20"/>
          <w:w w:val="89"/>
        </w:rPr>
        <w:t>e</w:t>
      </w:r>
      <w:r>
        <w:rPr>
          <w:rFonts w:ascii="Arial" w:hAnsi="Arial"/>
          <w:b/>
          <w:color w:val="231F20"/>
          <w:spacing w:val="-10"/>
        </w:rPr>
        <w:t> </w:t>
      </w:r>
      <w:r>
        <w:rPr>
          <w:rFonts w:ascii="Arial" w:hAnsi="Arial"/>
          <w:b/>
          <w:color w:val="231F20"/>
          <w:spacing w:val="-18"/>
          <w:w w:val="89"/>
        </w:rPr>
        <w:t>1</w:t>
      </w:r>
      <w:r>
        <w:rPr>
          <w:rFonts w:ascii="Arial" w:hAnsi="Arial"/>
          <w:b/>
          <w:color w:val="231F20"/>
          <w:w w:val="90"/>
        </w:rPr>
        <w:t>7:</w:t>
      </w:r>
      <w:r>
        <w:rPr>
          <w:rFonts w:ascii="Arial" w:hAnsi="Arial"/>
          <w:b/>
          <w:color w:val="231F20"/>
          <w:spacing w:val="-10"/>
        </w:rPr>
        <w:t> </w:t>
      </w:r>
      <w:r>
        <w:rPr>
          <w:rFonts w:ascii="Arial" w:hAnsi="Arial"/>
          <w:color w:val="231F20"/>
          <w:w w:val="91"/>
        </w:rPr>
        <w:t>(1)</w:t>
      </w:r>
      <w:r>
        <w:rPr>
          <w:rFonts w:ascii="Arial" w:hAnsi="Arial"/>
          <w:color w:val="231F20"/>
          <w:spacing w:val="-10"/>
        </w:rPr>
        <w:t> </w:t>
      </w:r>
      <w:r>
        <w:rPr>
          <w:rFonts w:ascii="Arial" w:hAnsi="Arial"/>
          <w:color w:val="005CAB"/>
          <w:w w:val="93"/>
        </w:rPr>
        <w:t>“</w:t>
      </w:r>
      <w:r>
        <w:rPr>
          <w:rFonts w:ascii="Arial" w:hAnsi="Arial"/>
          <w:color w:val="005CAB"/>
          <w:spacing w:val="-4"/>
          <w:w w:val="93"/>
        </w:rPr>
        <w:t>E</w:t>
      </w:r>
      <w:r>
        <w:rPr>
          <w:rFonts w:ascii="Arial" w:hAnsi="Arial"/>
          <w:color w:val="005CAB"/>
          <w:spacing w:val="-2"/>
          <w:w w:val="92"/>
        </w:rPr>
        <w:t>v</w:t>
      </w:r>
      <w:r>
        <w:rPr>
          <w:rFonts w:ascii="Arial" w:hAnsi="Arial"/>
          <w:color w:val="005CAB"/>
          <w:w w:val="94"/>
        </w:rPr>
        <w:t>er</w:t>
      </w:r>
      <w:r>
        <w:rPr>
          <w:rFonts w:ascii="Arial" w:hAnsi="Arial"/>
          <w:color w:val="005CAB"/>
          <w:spacing w:val="-2"/>
          <w:w w:val="92"/>
        </w:rPr>
        <w:t>y</w:t>
      </w:r>
      <w:r>
        <w:rPr>
          <w:rFonts w:ascii="Arial" w:hAnsi="Arial"/>
          <w:color w:val="005CAB"/>
          <w:w w:val="93"/>
        </w:rPr>
        <w:t>one</w:t>
      </w:r>
      <w:r>
        <w:rPr>
          <w:rFonts w:ascii="Arial" w:hAnsi="Arial"/>
          <w:color w:val="005CAB"/>
          <w:spacing w:val="-10"/>
        </w:rPr>
        <w:t> </w:t>
      </w:r>
      <w:r>
        <w:rPr>
          <w:rFonts w:ascii="Arial" w:hAnsi="Arial"/>
          <w:color w:val="005CAB"/>
          <w:w w:val="88"/>
        </w:rPr>
        <w:t>has</w:t>
      </w:r>
      <w:r>
        <w:rPr>
          <w:rFonts w:ascii="Arial" w:hAnsi="Arial"/>
          <w:color w:val="005CAB"/>
          <w:spacing w:val="-10"/>
        </w:rPr>
        <w:t> </w:t>
      </w:r>
      <w:r>
        <w:rPr>
          <w:rFonts w:ascii="Arial" w:hAnsi="Arial"/>
          <w:color w:val="005CAB"/>
          <w:w w:val="99"/>
        </w:rPr>
        <w:t>the</w:t>
      </w:r>
      <w:r>
        <w:rPr>
          <w:rFonts w:ascii="Arial" w:hAnsi="Arial"/>
          <w:color w:val="005CAB"/>
          <w:spacing w:val="-10"/>
        </w:rPr>
        <w:t> </w:t>
      </w:r>
      <w:r>
        <w:rPr>
          <w:rFonts w:ascii="Arial" w:hAnsi="Arial"/>
          <w:color w:val="005CAB"/>
          <w:w w:val="102"/>
        </w:rPr>
        <w:t>right</w:t>
      </w:r>
      <w:r>
        <w:rPr>
          <w:rFonts w:ascii="Arial" w:hAnsi="Arial"/>
          <w:color w:val="005CAB"/>
          <w:spacing w:val="-10"/>
        </w:rPr>
        <w:t> </w:t>
      </w:r>
      <w:r>
        <w:rPr>
          <w:rFonts w:ascii="Arial" w:hAnsi="Arial"/>
          <w:color w:val="005CAB"/>
          <w:spacing w:val="-5"/>
          <w:w w:val="124"/>
        </w:rPr>
        <w:t>t</w:t>
      </w:r>
      <w:r>
        <w:rPr>
          <w:rFonts w:ascii="Arial" w:hAnsi="Arial"/>
          <w:color w:val="005CAB"/>
          <w:w w:val="93"/>
        </w:rPr>
        <w:t>o</w:t>
      </w:r>
      <w:r>
        <w:rPr>
          <w:rFonts w:ascii="Arial" w:hAnsi="Arial"/>
          <w:color w:val="005CAB"/>
          <w:spacing w:val="-10"/>
        </w:rPr>
        <w:t> </w:t>
      </w:r>
      <w:r>
        <w:rPr>
          <w:rFonts w:ascii="Arial" w:hAnsi="Arial"/>
          <w:color w:val="005CAB"/>
          <w:spacing w:val="-2"/>
          <w:w w:val="93"/>
        </w:rPr>
        <w:t>o</w:t>
      </w:r>
      <w:r>
        <w:rPr>
          <w:rFonts w:ascii="Arial" w:hAnsi="Arial"/>
          <w:color w:val="005CAB"/>
          <w:w w:val="99"/>
        </w:rPr>
        <w:t>wn</w:t>
      </w:r>
      <w:r>
        <w:rPr>
          <w:rFonts w:ascii="Arial" w:hAnsi="Arial"/>
          <w:color w:val="005CAB"/>
          <w:spacing w:val="-10"/>
        </w:rPr>
        <w:t> </w:t>
      </w:r>
      <w:r>
        <w:rPr>
          <w:rFonts w:ascii="Arial" w:hAnsi="Arial"/>
          <w:color w:val="005CAB"/>
          <w:w w:val="97"/>
        </w:rPr>
        <w:t>p</w:t>
      </w:r>
      <w:r>
        <w:rPr>
          <w:rFonts w:ascii="Arial" w:hAnsi="Arial"/>
          <w:color w:val="005CAB"/>
          <w:spacing w:val="-3"/>
          <w:w w:val="97"/>
        </w:rPr>
        <w:t>r</w:t>
      </w:r>
      <w:r>
        <w:rPr>
          <w:rFonts w:ascii="Arial" w:hAnsi="Arial"/>
          <w:color w:val="005CAB"/>
          <w:w w:val="93"/>
        </w:rPr>
        <w:t>ope</w:t>
      </w:r>
      <w:r>
        <w:rPr>
          <w:rFonts w:ascii="Arial" w:hAnsi="Arial"/>
          <w:color w:val="005CAB"/>
          <w:spacing w:val="2"/>
          <w:w w:val="93"/>
        </w:rPr>
        <w:t>r</w:t>
      </w:r>
      <w:r>
        <w:rPr>
          <w:rFonts w:ascii="Arial" w:hAnsi="Arial"/>
          <w:color w:val="005CAB"/>
          <w:spacing w:val="-1"/>
          <w:w w:val="124"/>
        </w:rPr>
        <w:t>t</w:t>
      </w:r>
      <w:r>
        <w:rPr>
          <w:rFonts w:ascii="Arial" w:hAnsi="Arial"/>
          <w:color w:val="005CAB"/>
          <w:w w:val="92"/>
        </w:rPr>
        <w:t>y</w:t>
      </w:r>
      <w:r>
        <w:rPr>
          <w:rFonts w:ascii="Arial" w:hAnsi="Arial"/>
          <w:color w:val="005CAB"/>
          <w:spacing w:val="-10"/>
        </w:rPr>
        <w:t> </w:t>
      </w:r>
      <w:r>
        <w:rPr>
          <w:rFonts w:ascii="Arial" w:hAnsi="Arial"/>
          <w:color w:val="005CAB"/>
          <w:w w:val="97"/>
        </w:rPr>
        <w:t>a</w:t>
      </w:r>
      <w:r>
        <w:rPr>
          <w:rFonts w:ascii="Arial" w:hAnsi="Arial"/>
          <w:color w:val="005CAB"/>
          <w:spacing w:val="-4"/>
          <w:w w:val="97"/>
        </w:rPr>
        <w:t>l</w:t>
      </w:r>
      <w:r>
        <w:rPr>
          <w:rFonts w:ascii="Arial" w:hAnsi="Arial"/>
          <w:color w:val="005CAB"/>
          <w:w w:val="93"/>
        </w:rPr>
        <w:t>one</w:t>
      </w:r>
      <w:r>
        <w:rPr>
          <w:rFonts w:ascii="Arial" w:hAnsi="Arial"/>
          <w:color w:val="005CAB"/>
          <w:spacing w:val="-10"/>
        </w:rPr>
        <w:t> </w:t>
      </w:r>
      <w:r>
        <w:rPr>
          <w:rFonts w:ascii="Arial" w:hAnsi="Arial"/>
          <w:color w:val="005CAB"/>
          <w:w w:val="84"/>
        </w:rPr>
        <w:t>as</w:t>
      </w:r>
      <w:r>
        <w:rPr>
          <w:rFonts w:ascii="Arial" w:hAnsi="Arial"/>
          <w:color w:val="005CAB"/>
          <w:spacing w:val="-10"/>
        </w:rPr>
        <w:t> </w:t>
      </w:r>
      <w:r>
        <w:rPr>
          <w:rFonts w:ascii="Arial" w:hAnsi="Arial"/>
          <w:color w:val="005CAB"/>
          <w:spacing w:val="-1"/>
          <w:w w:val="101"/>
        </w:rPr>
        <w:t>w</w:t>
      </w:r>
      <w:r>
        <w:rPr>
          <w:rFonts w:ascii="Arial" w:hAnsi="Arial"/>
          <w:color w:val="005CAB"/>
          <w:w w:val="102"/>
        </w:rPr>
        <w:t>ell</w:t>
      </w:r>
      <w:r>
        <w:rPr>
          <w:rFonts w:ascii="Arial" w:hAnsi="Arial"/>
          <w:color w:val="005CAB"/>
          <w:spacing w:val="-10"/>
        </w:rPr>
        <w:t> </w:t>
      </w:r>
      <w:r>
        <w:rPr>
          <w:rFonts w:ascii="Arial" w:hAnsi="Arial"/>
          <w:color w:val="005CAB"/>
          <w:w w:val="84"/>
        </w:rPr>
        <w:t>as</w:t>
      </w:r>
      <w:r>
        <w:rPr>
          <w:rFonts w:ascii="Arial" w:hAnsi="Arial"/>
          <w:color w:val="005CAB"/>
          <w:spacing w:val="-10"/>
        </w:rPr>
        <w:t> </w:t>
      </w:r>
      <w:r>
        <w:rPr>
          <w:rFonts w:ascii="Arial" w:hAnsi="Arial"/>
          <w:color w:val="005CAB"/>
          <w:w w:val="101"/>
        </w:rPr>
        <w:t>in </w:t>
      </w:r>
      <w:r>
        <w:rPr>
          <w:rFonts w:ascii="Arial" w:hAnsi="Arial"/>
          <w:color w:val="005CAB"/>
          <w:w w:val="88"/>
        </w:rPr>
        <w:t>associ</w:t>
      </w:r>
      <w:r>
        <w:rPr>
          <w:rFonts w:ascii="Arial" w:hAnsi="Arial"/>
          <w:color w:val="005CAB"/>
          <w:spacing w:val="-2"/>
          <w:w w:val="88"/>
        </w:rPr>
        <w:t>a</w:t>
      </w:r>
      <w:r>
        <w:rPr>
          <w:rFonts w:ascii="Arial" w:hAnsi="Arial"/>
          <w:color w:val="005CAB"/>
          <w:w w:val="102"/>
        </w:rPr>
        <w:t>tion</w:t>
      </w:r>
      <w:r>
        <w:rPr>
          <w:rFonts w:ascii="Arial" w:hAnsi="Arial"/>
          <w:color w:val="005CAB"/>
          <w:spacing w:val="-10"/>
        </w:rPr>
        <w:t> </w:t>
      </w:r>
      <w:r>
        <w:rPr>
          <w:rFonts w:ascii="Arial" w:hAnsi="Arial"/>
          <w:color w:val="005CAB"/>
          <w:w w:val="104"/>
        </w:rPr>
        <w:t>with</w:t>
      </w:r>
      <w:r>
        <w:rPr>
          <w:rFonts w:ascii="Arial" w:hAnsi="Arial"/>
          <w:color w:val="005CAB"/>
          <w:spacing w:val="-10"/>
        </w:rPr>
        <w:t> </w:t>
      </w:r>
      <w:r>
        <w:rPr>
          <w:rFonts w:ascii="Arial" w:hAnsi="Arial"/>
          <w:color w:val="005CAB"/>
          <w:spacing w:val="-2"/>
          <w:w w:val="93"/>
        </w:rPr>
        <w:t>o</w:t>
      </w:r>
      <w:r>
        <w:rPr>
          <w:rFonts w:ascii="Arial" w:hAnsi="Arial"/>
          <w:color w:val="005CAB"/>
          <w:w w:val="100"/>
        </w:rPr>
        <w:t>the</w:t>
      </w:r>
      <w:r>
        <w:rPr>
          <w:rFonts w:ascii="Arial" w:hAnsi="Arial"/>
          <w:color w:val="005CAB"/>
          <w:spacing w:val="-2"/>
          <w:w w:val="100"/>
        </w:rPr>
        <w:t>r</w:t>
      </w:r>
      <w:r>
        <w:rPr>
          <w:rFonts w:ascii="Arial" w:hAnsi="Arial"/>
          <w:color w:val="005CAB"/>
          <w:spacing w:val="-4"/>
          <w:w w:val="80"/>
        </w:rPr>
        <w:t>s</w:t>
      </w:r>
      <w:r>
        <w:rPr>
          <w:rFonts w:ascii="Arial" w:hAnsi="Arial"/>
          <w:color w:val="005CAB"/>
          <w:w w:val="52"/>
        </w:rPr>
        <w:t> .</w:t>
      </w:r>
      <w:r>
        <w:rPr>
          <w:rFonts w:ascii="Arial" w:hAnsi="Arial"/>
          <w:color w:val="005CAB"/>
          <w:spacing w:val="-10"/>
        </w:rPr>
        <w:t> </w:t>
      </w:r>
      <w:r>
        <w:rPr>
          <w:rFonts w:ascii="Arial" w:hAnsi="Arial"/>
          <w:color w:val="231F20"/>
          <w:w w:val="91"/>
        </w:rPr>
        <w:t>(2)</w:t>
      </w:r>
      <w:r>
        <w:rPr>
          <w:rFonts w:ascii="Arial" w:hAnsi="Arial"/>
          <w:color w:val="231F20"/>
          <w:spacing w:val="-10"/>
        </w:rPr>
        <w:t> </w:t>
      </w:r>
      <w:r>
        <w:rPr>
          <w:rFonts w:ascii="Arial" w:hAnsi="Arial"/>
          <w:color w:val="005CAB"/>
          <w:w w:val="91"/>
        </w:rPr>
        <w:t>No</w:t>
      </w:r>
      <w:r>
        <w:rPr>
          <w:rFonts w:ascii="Arial" w:hAnsi="Arial"/>
          <w:color w:val="005CAB"/>
          <w:spacing w:val="-10"/>
        </w:rPr>
        <w:t> </w:t>
      </w:r>
      <w:r>
        <w:rPr>
          <w:rFonts w:ascii="Arial" w:hAnsi="Arial"/>
          <w:color w:val="005CAB"/>
          <w:w w:val="93"/>
        </w:rPr>
        <w:t>one</w:t>
      </w:r>
      <w:r>
        <w:rPr>
          <w:rFonts w:ascii="Arial" w:hAnsi="Arial"/>
          <w:color w:val="005CAB"/>
          <w:spacing w:val="-10"/>
        </w:rPr>
        <w:t> </w:t>
      </w:r>
      <w:r>
        <w:rPr>
          <w:rFonts w:ascii="Arial" w:hAnsi="Arial"/>
          <w:color w:val="005CAB"/>
          <w:w w:val="95"/>
        </w:rPr>
        <w:t>shall</w:t>
      </w:r>
      <w:r>
        <w:rPr>
          <w:rFonts w:ascii="Arial" w:hAnsi="Arial"/>
          <w:color w:val="005CAB"/>
          <w:spacing w:val="-10"/>
        </w:rPr>
        <w:t> </w:t>
      </w:r>
      <w:r>
        <w:rPr>
          <w:rFonts w:ascii="Arial" w:hAnsi="Arial"/>
          <w:color w:val="005CAB"/>
          <w:w w:val="90"/>
        </w:rPr>
        <w:t>be</w:t>
      </w:r>
      <w:r>
        <w:rPr>
          <w:rFonts w:ascii="Arial" w:hAnsi="Arial"/>
          <w:color w:val="005CAB"/>
          <w:spacing w:val="-10"/>
        </w:rPr>
        <w:t> </w:t>
      </w:r>
      <w:r>
        <w:rPr>
          <w:rFonts w:ascii="Arial" w:hAnsi="Arial"/>
          <w:color w:val="005CAB"/>
          <w:w w:val="101"/>
        </w:rPr>
        <w:t>arbit</w:t>
      </w:r>
      <w:r>
        <w:rPr>
          <w:rFonts w:ascii="Arial" w:hAnsi="Arial"/>
          <w:color w:val="005CAB"/>
          <w:spacing w:val="-4"/>
          <w:w w:val="101"/>
        </w:rPr>
        <w:t>r</w:t>
      </w:r>
      <w:r>
        <w:rPr>
          <w:rFonts w:ascii="Arial" w:hAnsi="Arial"/>
          <w:color w:val="005CAB"/>
          <w:w w:val="101"/>
        </w:rPr>
        <w:t>ari</w:t>
      </w:r>
      <w:r>
        <w:rPr>
          <w:rFonts w:ascii="Arial" w:hAnsi="Arial"/>
          <w:color w:val="005CAB"/>
          <w:spacing w:val="-5"/>
          <w:w w:val="101"/>
        </w:rPr>
        <w:t>l</w:t>
      </w:r>
      <w:r>
        <w:rPr>
          <w:rFonts w:ascii="Arial" w:hAnsi="Arial"/>
          <w:color w:val="005CAB"/>
          <w:w w:val="92"/>
        </w:rPr>
        <w:t>y</w:t>
      </w:r>
      <w:r>
        <w:rPr>
          <w:rFonts w:ascii="Arial" w:hAnsi="Arial"/>
          <w:color w:val="005CAB"/>
          <w:spacing w:val="-10"/>
        </w:rPr>
        <w:t> </w:t>
      </w:r>
      <w:r>
        <w:rPr>
          <w:rFonts w:ascii="Arial" w:hAnsi="Arial"/>
          <w:color w:val="005CAB"/>
          <w:w w:val="95"/>
        </w:rPr>
        <w:t>depri</w:t>
      </w:r>
      <w:r>
        <w:rPr>
          <w:rFonts w:ascii="Arial" w:hAnsi="Arial"/>
          <w:color w:val="005CAB"/>
          <w:spacing w:val="-2"/>
          <w:w w:val="95"/>
        </w:rPr>
        <w:t>v</w:t>
      </w:r>
      <w:r>
        <w:rPr>
          <w:rFonts w:ascii="Arial" w:hAnsi="Arial"/>
          <w:color w:val="005CAB"/>
          <w:w w:val="91"/>
        </w:rPr>
        <w:t>ed</w:t>
      </w:r>
      <w:r>
        <w:rPr>
          <w:rFonts w:ascii="Arial" w:hAnsi="Arial"/>
          <w:color w:val="005CAB"/>
          <w:spacing w:val="-10"/>
        </w:rPr>
        <w:t> </w:t>
      </w:r>
      <w:r>
        <w:rPr>
          <w:rFonts w:ascii="Arial" w:hAnsi="Arial"/>
          <w:color w:val="005CAB"/>
          <w:w w:val="97"/>
        </w:rPr>
        <w:t>of</w:t>
      </w:r>
      <w:r>
        <w:rPr>
          <w:rFonts w:ascii="Arial" w:hAnsi="Arial"/>
          <w:color w:val="005CAB"/>
          <w:spacing w:val="-10"/>
        </w:rPr>
        <w:t> </w:t>
      </w:r>
      <w:r>
        <w:rPr>
          <w:rFonts w:ascii="Arial" w:hAnsi="Arial"/>
          <w:color w:val="005CAB"/>
          <w:w w:val="93"/>
        </w:rPr>
        <w:t>his </w:t>
      </w:r>
      <w:r>
        <w:rPr>
          <w:rFonts w:ascii="Arial" w:hAnsi="Arial"/>
          <w:color w:val="005CAB"/>
          <w:w w:val="97"/>
        </w:rPr>
        <w:t>p</w:t>
      </w:r>
      <w:r>
        <w:rPr>
          <w:rFonts w:ascii="Arial" w:hAnsi="Arial"/>
          <w:color w:val="005CAB"/>
          <w:spacing w:val="-3"/>
          <w:w w:val="97"/>
        </w:rPr>
        <w:t>r</w:t>
      </w:r>
      <w:r>
        <w:rPr>
          <w:rFonts w:ascii="Arial" w:hAnsi="Arial"/>
          <w:color w:val="005CAB"/>
          <w:w w:val="93"/>
        </w:rPr>
        <w:t>ope</w:t>
      </w:r>
      <w:r>
        <w:rPr>
          <w:rFonts w:ascii="Arial" w:hAnsi="Arial"/>
          <w:color w:val="005CAB"/>
          <w:spacing w:val="2"/>
          <w:w w:val="93"/>
        </w:rPr>
        <w:t>r</w:t>
      </w:r>
      <w:r>
        <w:rPr>
          <w:rFonts w:ascii="Arial" w:hAnsi="Arial"/>
          <w:color w:val="005CAB"/>
          <w:spacing w:val="-1"/>
          <w:w w:val="124"/>
        </w:rPr>
        <w:t>t</w:t>
      </w:r>
      <w:r>
        <w:rPr>
          <w:rFonts w:ascii="Arial" w:hAnsi="Arial"/>
          <w:color w:val="005CAB"/>
          <w:spacing w:val="-17"/>
          <w:w w:val="92"/>
        </w:rPr>
        <w:t>y</w:t>
      </w:r>
      <w:r>
        <w:rPr>
          <w:rFonts w:ascii="Arial" w:hAnsi="Arial"/>
          <w:color w:val="005CAB"/>
          <w:spacing w:val="-41"/>
          <w:w w:val="52"/>
        </w:rPr>
        <w:t> .</w:t>
      </w:r>
      <w:r>
        <w:rPr>
          <w:rFonts w:ascii="Arial" w:hAnsi="Arial"/>
          <w:color w:val="005CAB"/>
          <w:w w:val="137"/>
        </w:rPr>
        <w:t>”</w:t>
      </w:r>
    </w:p>
    <w:p>
      <w:pPr>
        <w:pStyle w:val="BodyText"/>
        <w:spacing w:line="242" w:lineRule="auto" w:before="4"/>
        <w:ind w:left="2494" w:right="1720" w:hanging="284"/>
        <w:rPr>
          <w:rFonts w:ascii="Arial"/>
        </w:rPr>
      </w:pPr>
      <w:r>
        <w:rPr>
          <w:rFonts w:ascii="Arial"/>
          <w:color w:val="231F20"/>
          <w:spacing w:val="-8"/>
        </w:rPr>
        <w:t>But I do not get full control over my own funding and any savings I make </w:t>
      </w:r>
      <w:r>
        <w:rPr>
          <w:rFonts w:ascii="Arial"/>
          <w:color w:val="231F20"/>
        </w:rPr>
        <w:t>will be taken away.</w:t>
      </w:r>
    </w:p>
    <w:p>
      <w:pPr>
        <w:pStyle w:val="BodyText"/>
        <w:spacing w:line="242" w:lineRule="auto" w:before="3"/>
        <w:ind w:left="2494" w:right="1720" w:hanging="284"/>
        <w:rPr>
          <w:rFonts w:ascii="Arial" w:hAnsi="Arial"/>
        </w:rPr>
      </w:pPr>
      <w:r>
        <w:rPr>
          <w:rFonts w:ascii="Arial" w:hAnsi="Arial"/>
          <w:b/>
          <w:color w:val="231F20"/>
          <w:w w:val="81"/>
        </w:rPr>
        <w:t>A</w:t>
      </w:r>
      <w:r>
        <w:rPr>
          <w:rFonts w:ascii="Arial" w:hAnsi="Arial"/>
          <w:b/>
          <w:color w:val="231F20"/>
          <w:spacing w:val="2"/>
          <w:w w:val="81"/>
        </w:rPr>
        <w:t>r</w:t>
      </w:r>
      <w:r>
        <w:rPr>
          <w:rFonts w:ascii="Arial" w:hAnsi="Arial"/>
          <w:b/>
          <w:color w:val="231F20"/>
          <w:w w:val="87"/>
        </w:rPr>
        <w:t>ti</w:t>
      </w:r>
      <w:r>
        <w:rPr>
          <w:rFonts w:ascii="Arial" w:hAnsi="Arial"/>
          <w:b/>
          <w:color w:val="231F20"/>
          <w:spacing w:val="-3"/>
          <w:w w:val="87"/>
        </w:rPr>
        <w:t>c</w:t>
      </w:r>
      <w:r>
        <w:rPr>
          <w:rFonts w:ascii="Arial" w:hAnsi="Arial"/>
          <w:b/>
          <w:color w:val="231F20"/>
          <w:spacing w:val="-4"/>
          <w:w w:val="97"/>
        </w:rPr>
        <w:t>l</w:t>
      </w:r>
      <w:r>
        <w:rPr>
          <w:rFonts w:ascii="Arial" w:hAnsi="Arial"/>
          <w:b/>
          <w:color w:val="231F20"/>
          <w:w w:val="89"/>
        </w:rPr>
        <w:t>e</w:t>
      </w:r>
      <w:r>
        <w:rPr>
          <w:rFonts w:ascii="Arial" w:hAnsi="Arial"/>
          <w:b/>
          <w:color w:val="231F20"/>
          <w:spacing w:val="-10"/>
        </w:rPr>
        <w:t> </w:t>
      </w:r>
      <w:r>
        <w:rPr>
          <w:rFonts w:ascii="Arial" w:hAnsi="Arial"/>
          <w:b/>
          <w:color w:val="231F20"/>
          <w:spacing w:val="-2"/>
          <w:w w:val="89"/>
        </w:rPr>
        <w:t>2</w:t>
      </w:r>
      <w:r>
        <w:rPr>
          <w:rFonts w:ascii="Arial" w:hAnsi="Arial"/>
          <w:b/>
          <w:color w:val="231F20"/>
          <w:w w:val="89"/>
        </w:rPr>
        <w:t>3</w:t>
      </w:r>
      <w:r>
        <w:rPr>
          <w:rFonts w:ascii="Arial" w:hAnsi="Arial"/>
          <w:b/>
          <w:color w:val="231F20"/>
          <w:w w:val="91"/>
        </w:rPr>
        <w:t>:</w:t>
      </w:r>
      <w:r>
        <w:rPr>
          <w:rFonts w:ascii="Arial" w:hAnsi="Arial"/>
          <w:b/>
          <w:color w:val="231F20"/>
          <w:spacing w:val="-10"/>
        </w:rPr>
        <w:t> </w:t>
      </w:r>
      <w:r>
        <w:rPr>
          <w:rFonts w:ascii="Arial" w:hAnsi="Arial"/>
          <w:color w:val="231F20"/>
          <w:w w:val="91"/>
        </w:rPr>
        <w:t>(1)</w:t>
      </w:r>
      <w:r>
        <w:rPr>
          <w:rFonts w:ascii="Arial" w:hAnsi="Arial"/>
          <w:color w:val="231F20"/>
          <w:spacing w:val="-10"/>
        </w:rPr>
        <w:t> </w:t>
      </w:r>
      <w:r>
        <w:rPr>
          <w:rFonts w:ascii="Arial" w:hAnsi="Arial"/>
          <w:color w:val="005CAB"/>
          <w:w w:val="93"/>
        </w:rPr>
        <w:t>“</w:t>
      </w:r>
      <w:r>
        <w:rPr>
          <w:rFonts w:ascii="Arial" w:hAnsi="Arial"/>
          <w:color w:val="005CAB"/>
          <w:spacing w:val="-4"/>
          <w:w w:val="93"/>
        </w:rPr>
        <w:t>E</w:t>
      </w:r>
      <w:r>
        <w:rPr>
          <w:rFonts w:ascii="Arial" w:hAnsi="Arial"/>
          <w:color w:val="005CAB"/>
          <w:spacing w:val="-2"/>
          <w:w w:val="92"/>
        </w:rPr>
        <w:t>v</w:t>
      </w:r>
      <w:r>
        <w:rPr>
          <w:rFonts w:ascii="Arial" w:hAnsi="Arial"/>
          <w:color w:val="005CAB"/>
          <w:w w:val="94"/>
        </w:rPr>
        <w:t>er</w:t>
      </w:r>
      <w:r>
        <w:rPr>
          <w:rFonts w:ascii="Arial" w:hAnsi="Arial"/>
          <w:color w:val="005CAB"/>
          <w:spacing w:val="-2"/>
          <w:w w:val="92"/>
        </w:rPr>
        <w:t>y</w:t>
      </w:r>
      <w:r>
        <w:rPr>
          <w:rFonts w:ascii="Arial" w:hAnsi="Arial"/>
          <w:color w:val="005CAB"/>
          <w:w w:val="93"/>
        </w:rPr>
        <w:t>one</w:t>
      </w:r>
      <w:r>
        <w:rPr>
          <w:rFonts w:ascii="Arial" w:hAnsi="Arial"/>
          <w:color w:val="005CAB"/>
          <w:spacing w:val="-10"/>
        </w:rPr>
        <w:t> </w:t>
      </w:r>
      <w:r>
        <w:rPr>
          <w:rFonts w:ascii="Arial" w:hAnsi="Arial"/>
          <w:color w:val="005CAB"/>
          <w:w w:val="88"/>
        </w:rPr>
        <w:t>has</w:t>
      </w:r>
      <w:r>
        <w:rPr>
          <w:rFonts w:ascii="Arial" w:hAnsi="Arial"/>
          <w:color w:val="005CAB"/>
          <w:spacing w:val="-10"/>
        </w:rPr>
        <w:t> </w:t>
      </w:r>
      <w:r>
        <w:rPr>
          <w:rFonts w:ascii="Arial" w:hAnsi="Arial"/>
          <w:color w:val="005CAB"/>
          <w:w w:val="99"/>
        </w:rPr>
        <w:t>the</w:t>
      </w:r>
      <w:r>
        <w:rPr>
          <w:rFonts w:ascii="Arial" w:hAnsi="Arial"/>
          <w:color w:val="005CAB"/>
          <w:spacing w:val="-10"/>
        </w:rPr>
        <w:t> </w:t>
      </w:r>
      <w:r>
        <w:rPr>
          <w:rFonts w:ascii="Arial" w:hAnsi="Arial"/>
          <w:color w:val="005CAB"/>
          <w:w w:val="102"/>
        </w:rPr>
        <w:t>right</w:t>
      </w:r>
      <w:r>
        <w:rPr>
          <w:rFonts w:ascii="Arial" w:hAnsi="Arial"/>
          <w:color w:val="005CAB"/>
          <w:spacing w:val="-10"/>
        </w:rPr>
        <w:t> </w:t>
      </w:r>
      <w:r>
        <w:rPr>
          <w:rFonts w:ascii="Arial" w:hAnsi="Arial"/>
          <w:color w:val="005CAB"/>
          <w:spacing w:val="-5"/>
          <w:w w:val="124"/>
        </w:rPr>
        <w:t>t</w:t>
      </w:r>
      <w:r>
        <w:rPr>
          <w:rFonts w:ascii="Arial" w:hAnsi="Arial"/>
          <w:color w:val="005CAB"/>
          <w:w w:val="93"/>
        </w:rPr>
        <w:t>o</w:t>
      </w:r>
      <w:r>
        <w:rPr>
          <w:rFonts w:ascii="Arial" w:hAnsi="Arial"/>
          <w:color w:val="005CAB"/>
          <w:spacing w:val="-10"/>
        </w:rPr>
        <w:t> </w:t>
      </w:r>
      <w:r>
        <w:rPr>
          <w:rFonts w:ascii="Arial" w:hAnsi="Arial"/>
          <w:color w:val="005CAB"/>
          <w:spacing w:val="-1"/>
          <w:w w:val="101"/>
        </w:rPr>
        <w:t>w</w:t>
      </w:r>
      <w:r>
        <w:rPr>
          <w:rFonts w:ascii="Arial" w:hAnsi="Arial"/>
          <w:color w:val="005CAB"/>
          <w:w w:val="97"/>
        </w:rPr>
        <w:t>ork,</w:t>
      </w:r>
      <w:r>
        <w:rPr>
          <w:rFonts w:ascii="Arial" w:hAnsi="Arial"/>
          <w:color w:val="005CAB"/>
          <w:spacing w:val="-10"/>
        </w:rPr>
        <w:t> </w:t>
      </w:r>
      <w:r>
        <w:rPr>
          <w:rFonts w:ascii="Arial" w:hAnsi="Arial"/>
          <w:color w:val="005CAB"/>
          <w:spacing w:val="-5"/>
          <w:w w:val="124"/>
        </w:rPr>
        <w:t>t</w:t>
      </w:r>
      <w:r>
        <w:rPr>
          <w:rFonts w:ascii="Arial" w:hAnsi="Arial"/>
          <w:color w:val="005CAB"/>
          <w:w w:val="93"/>
        </w:rPr>
        <w:t>o</w:t>
      </w:r>
      <w:r>
        <w:rPr>
          <w:rFonts w:ascii="Arial" w:hAnsi="Arial"/>
          <w:color w:val="005CAB"/>
          <w:spacing w:val="-10"/>
        </w:rPr>
        <w:t> </w:t>
      </w:r>
      <w:r>
        <w:rPr>
          <w:rFonts w:ascii="Arial" w:hAnsi="Arial"/>
          <w:color w:val="005CAB"/>
          <w:w w:val="105"/>
        </w:rPr>
        <w:t>f</w:t>
      </w:r>
      <w:r>
        <w:rPr>
          <w:rFonts w:ascii="Arial" w:hAnsi="Arial"/>
          <w:color w:val="005CAB"/>
          <w:spacing w:val="-3"/>
          <w:w w:val="105"/>
        </w:rPr>
        <w:t>r</w:t>
      </w:r>
      <w:r>
        <w:rPr>
          <w:rFonts w:ascii="Arial" w:hAnsi="Arial"/>
          <w:color w:val="005CAB"/>
          <w:w w:val="88"/>
        </w:rPr>
        <w:t>ee</w:t>
      </w:r>
      <w:r>
        <w:rPr>
          <w:rFonts w:ascii="Arial" w:hAnsi="Arial"/>
          <w:color w:val="005CAB"/>
          <w:spacing w:val="-10"/>
        </w:rPr>
        <w:t> </w:t>
      </w:r>
      <w:r>
        <w:rPr>
          <w:rFonts w:ascii="Arial" w:hAnsi="Arial"/>
          <w:color w:val="005CAB"/>
          <w:spacing w:val="-3"/>
          <w:w w:val="85"/>
        </w:rPr>
        <w:t>c</w:t>
      </w:r>
      <w:r>
        <w:rPr>
          <w:rFonts w:ascii="Arial" w:hAnsi="Arial"/>
          <w:color w:val="005CAB"/>
          <w:w w:val="94"/>
        </w:rPr>
        <w:t>hoi</w:t>
      </w:r>
      <w:r>
        <w:rPr>
          <w:rFonts w:ascii="Arial" w:hAnsi="Arial"/>
          <w:color w:val="005CAB"/>
          <w:spacing w:val="-4"/>
          <w:w w:val="94"/>
        </w:rPr>
        <w:t>c</w:t>
      </w:r>
      <w:r>
        <w:rPr>
          <w:rFonts w:ascii="Arial" w:hAnsi="Arial"/>
          <w:color w:val="005CAB"/>
          <w:w w:val="88"/>
        </w:rPr>
        <w:t>e</w:t>
      </w:r>
      <w:r>
        <w:rPr>
          <w:rFonts w:ascii="Arial" w:hAnsi="Arial"/>
          <w:color w:val="005CAB"/>
          <w:spacing w:val="-10"/>
        </w:rPr>
        <w:t> </w:t>
      </w:r>
      <w:r>
        <w:rPr>
          <w:rFonts w:ascii="Arial" w:hAnsi="Arial"/>
          <w:color w:val="005CAB"/>
          <w:w w:val="97"/>
        </w:rPr>
        <w:t>of </w:t>
      </w:r>
      <w:r>
        <w:rPr>
          <w:rFonts w:ascii="Arial" w:hAnsi="Arial"/>
          <w:color w:val="005CAB"/>
          <w:w w:val="96"/>
        </w:rPr>
        <w:t>emp</w:t>
      </w:r>
      <w:r>
        <w:rPr>
          <w:rFonts w:ascii="Arial" w:hAnsi="Arial"/>
          <w:color w:val="005CAB"/>
          <w:spacing w:val="-4"/>
          <w:w w:val="96"/>
        </w:rPr>
        <w:t>l</w:t>
      </w:r>
      <w:r>
        <w:rPr>
          <w:rFonts w:ascii="Arial" w:hAnsi="Arial"/>
          <w:color w:val="005CAB"/>
          <w:spacing w:val="-3"/>
          <w:w w:val="93"/>
        </w:rPr>
        <w:t>o</w:t>
      </w:r>
      <w:r>
        <w:rPr>
          <w:rFonts w:ascii="Arial" w:hAnsi="Arial"/>
          <w:color w:val="005CAB"/>
          <w:w w:val="97"/>
        </w:rPr>
        <w:t>yment</w:t>
      </w:r>
      <w:r>
        <w:rPr>
          <w:rFonts w:ascii="Arial" w:hAnsi="Arial"/>
          <w:color w:val="005CAB"/>
          <w:spacing w:val="-41"/>
          <w:w w:val="52"/>
        </w:rPr>
        <w:t> .</w:t>
      </w:r>
      <w:r>
        <w:rPr>
          <w:rFonts w:ascii="Arial" w:hAnsi="Arial"/>
          <w:color w:val="005CAB"/>
          <w:w w:val="137"/>
        </w:rPr>
        <w:t>”</w:t>
      </w:r>
    </w:p>
    <w:p>
      <w:pPr>
        <w:pStyle w:val="BodyText"/>
        <w:spacing w:line="242" w:lineRule="auto" w:before="2"/>
        <w:ind w:left="2494" w:right="1567" w:hanging="284"/>
        <w:rPr>
          <w:rFonts w:ascii="Arial"/>
        </w:rPr>
      </w:pPr>
      <w:r>
        <w:rPr>
          <w:rFonts w:ascii="Arial"/>
          <w:color w:val="231F20"/>
          <w:w w:val="90"/>
        </w:rPr>
        <w:t>But if I need assistance to access work I have to get agreement from a </w:t>
      </w:r>
      <w:r>
        <w:rPr>
          <w:rFonts w:ascii="Arial"/>
          <w:color w:val="231F20"/>
        </w:rPr>
        <w:t>government</w:t>
      </w:r>
      <w:r>
        <w:rPr>
          <w:rFonts w:ascii="Arial"/>
          <w:color w:val="231F20"/>
          <w:spacing w:val="-13"/>
        </w:rPr>
        <w:t> </w:t>
      </w:r>
      <w:r>
        <w:rPr>
          <w:rFonts w:ascii="Arial"/>
          <w:color w:val="231F20"/>
        </w:rPr>
        <w:t>agency.</w:t>
      </w:r>
    </w:p>
    <w:p>
      <w:pPr>
        <w:pStyle w:val="BodyText"/>
        <w:spacing w:line="242" w:lineRule="auto" w:before="3"/>
        <w:ind w:left="2494" w:right="1720" w:hanging="284"/>
        <w:rPr>
          <w:rFonts w:ascii="Arial" w:hAnsi="Arial"/>
        </w:rPr>
      </w:pPr>
      <w:r>
        <w:rPr>
          <w:rFonts w:ascii="Arial" w:hAnsi="Arial"/>
          <w:b/>
          <w:color w:val="231F20"/>
          <w:spacing w:val="-6"/>
        </w:rPr>
        <w:t>Article</w:t>
      </w:r>
      <w:r>
        <w:rPr>
          <w:rFonts w:ascii="Arial" w:hAnsi="Arial"/>
          <w:b/>
          <w:color w:val="231F20"/>
          <w:spacing w:val="-8"/>
        </w:rPr>
        <w:t> </w:t>
      </w:r>
      <w:r>
        <w:rPr>
          <w:rFonts w:ascii="Arial" w:hAnsi="Arial"/>
          <w:b/>
          <w:color w:val="231F20"/>
          <w:spacing w:val="-6"/>
        </w:rPr>
        <w:t>27:</w:t>
      </w:r>
      <w:r>
        <w:rPr>
          <w:rFonts w:ascii="Arial" w:hAnsi="Arial"/>
          <w:b/>
          <w:color w:val="231F20"/>
          <w:spacing w:val="-8"/>
        </w:rPr>
        <w:t> </w:t>
      </w:r>
      <w:r>
        <w:rPr>
          <w:rFonts w:ascii="Arial" w:hAnsi="Arial"/>
          <w:color w:val="231F20"/>
          <w:spacing w:val="-6"/>
        </w:rPr>
        <w:t>(1)</w:t>
      </w:r>
      <w:r>
        <w:rPr>
          <w:rFonts w:ascii="Arial" w:hAnsi="Arial"/>
          <w:color w:val="231F20"/>
          <w:spacing w:val="-8"/>
        </w:rPr>
        <w:t> </w:t>
      </w:r>
      <w:r>
        <w:rPr>
          <w:rFonts w:ascii="Arial" w:hAnsi="Arial"/>
          <w:color w:val="005CAB"/>
          <w:spacing w:val="-6"/>
        </w:rPr>
        <w:t>“Everyone</w:t>
      </w:r>
      <w:r>
        <w:rPr>
          <w:rFonts w:ascii="Arial" w:hAnsi="Arial"/>
          <w:color w:val="005CAB"/>
          <w:spacing w:val="-8"/>
        </w:rPr>
        <w:t> </w:t>
      </w:r>
      <w:r>
        <w:rPr>
          <w:rFonts w:ascii="Arial" w:hAnsi="Arial"/>
          <w:color w:val="005CAB"/>
          <w:spacing w:val="-6"/>
        </w:rPr>
        <w:t>has</w:t>
      </w:r>
      <w:r>
        <w:rPr>
          <w:rFonts w:ascii="Arial" w:hAnsi="Arial"/>
          <w:color w:val="005CAB"/>
          <w:spacing w:val="-8"/>
        </w:rPr>
        <w:t> </w:t>
      </w:r>
      <w:r>
        <w:rPr>
          <w:rFonts w:ascii="Arial" w:hAnsi="Arial"/>
          <w:color w:val="005CAB"/>
          <w:spacing w:val="-6"/>
        </w:rPr>
        <w:t>the</w:t>
      </w:r>
      <w:r>
        <w:rPr>
          <w:rFonts w:ascii="Arial" w:hAnsi="Arial"/>
          <w:color w:val="005CAB"/>
          <w:spacing w:val="-8"/>
        </w:rPr>
        <w:t> </w:t>
      </w:r>
      <w:r>
        <w:rPr>
          <w:rFonts w:ascii="Arial" w:hAnsi="Arial"/>
          <w:color w:val="005CAB"/>
          <w:spacing w:val="-6"/>
        </w:rPr>
        <w:t>right</w:t>
      </w:r>
      <w:r>
        <w:rPr>
          <w:rFonts w:ascii="Arial" w:hAnsi="Arial"/>
          <w:color w:val="005CAB"/>
          <w:spacing w:val="-8"/>
        </w:rPr>
        <w:t> </w:t>
      </w:r>
      <w:r>
        <w:rPr>
          <w:rFonts w:ascii="Arial" w:hAnsi="Arial"/>
          <w:color w:val="005CAB"/>
          <w:spacing w:val="-6"/>
        </w:rPr>
        <w:t>freely</w:t>
      </w:r>
      <w:r>
        <w:rPr>
          <w:rFonts w:ascii="Arial" w:hAnsi="Arial"/>
          <w:color w:val="005CAB"/>
          <w:spacing w:val="-8"/>
        </w:rPr>
        <w:t> </w:t>
      </w:r>
      <w:r>
        <w:rPr>
          <w:rFonts w:ascii="Arial" w:hAnsi="Arial"/>
          <w:color w:val="005CAB"/>
          <w:spacing w:val="-6"/>
        </w:rPr>
        <w:t>to</w:t>
      </w:r>
      <w:r>
        <w:rPr>
          <w:rFonts w:ascii="Arial" w:hAnsi="Arial"/>
          <w:color w:val="005CAB"/>
          <w:spacing w:val="-8"/>
        </w:rPr>
        <w:t> </w:t>
      </w:r>
      <w:r>
        <w:rPr>
          <w:rFonts w:ascii="Arial" w:hAnsi="Arial"/>
          <w:color w:val="005CAB"/>
          <w:spacing w:val="-6"/>
        </w:rPr>
        <w:t>participate</w:t>
      </w:r>
      <w:r>
        <w:rPr>
          <w:rFonts w:ascii="Arial" w:hAnsi="Arial"/>
          <w:color w:val="005CAB"/>
          <w:spacing w:val="-8"/>
        </w:rPr>
        <w:t> </w:t>
      </w:r>
      <w:r>
        <w:rPr>
          <w:rFonts w:ascii="Arial" w:hAnsi="Arial"/>
          <w:color w:val="005CAB"/>
          <w:spacing w:val="-6"/>
        </w:rPr>
        <w:t>in</w:t>
      </w:r>
      <w:r>
        <w:rPr>
          <w:rFonts w:ascii="Arial" w:hAnsi="Arial"/>
          <w:color w:val="005CAB"/>
          <w:spacing w:val="-8"/>
        </w:rPr>
        <w:t> </w:t>
      </w:r>
      <w:r>
        <w:rPr>
          <w:rFonts w:ascii="Arial" w:hAnsi="Arial"/>
          <w:color w:val="005CAB"/>
          <w:spacing w:val="-6"/>
        </w:rPr>
        <w:t>the</w:t>
      </w:r>
      <w:r>
        <w:rPr>
          <w:rFonts w:ascii="Arial" w:hAnsi="Arial"/>
          <w:color w:val="005CAB"/>
          <w:spacing w:val="-8"/>
        </w:rPr>
        <w:t> </w:t>
      </w:r>
      <w:r>
        <w:rPr>
          <w:rFonts w:ascii="Arial" w:hAnsi="Arial"/>
          <w:color w:val="005CAB"/>
          <w:spacing w:val="-6"/>
        </w:rPr>
        <w:t>cultural </w:t>
      </w:r>
      <w:r>
        <w:rPr>
          <w:rFonts w:ascii="Arial" w:hAnsi="Arial"/>
          <w:color w:val="005CAB"/>
        </w:rPr>
        <w:t>life</w:t>
      </w:r>
      <w:r>
        <w:rPr>
          <w:rFonts w:ascii="Arial" w:hAnsi="Arial"/>
          <w:color w:val="005CAB"/>
          <w:spacing w:val="-15"/>
        </w:rPr>
        <w:t> </w:t>
      </w:r>
      <w:r>
        <w:rPr>
          <w:rFonts w:ascii="Arial" w:hAnsi="Arial"/>
          <w:color w:val="005CAB"/>
        </w:rPr>
        <w:t>of</w:t>
      </w:r>
      <w:r>
        <w:rPr>
          <w:rFonts w:ascii="Arial" w:hAnsi="Arial"/>
          <w:color w:val="005CAB"/>
          <w:spacing w:val="-15"/>
        </w:rPr>
        <w:t> </w:t>
      </w:r>
      <w:r>
        <w:rPr>
          <w:rFonts w:ascii="Arial" w:hAnsi="Arial"/>
          <w:color w:val="005CAB"/>
        </w:rPr>
        <w:t>the</w:t>
      </w:r>
      <w:r>
        <w:rPr>
          <w:rFonts w:ascii="Arial" w:hAnsi="Arial"/>
          <w:color w:val="005CAB"/>
          <w:spacing w:val="-15"/>
        </w:rPr>
        <w:t> </w:t>
      </w:r>
      <w:r>
        <w:rPr>
          <w:rFonts w:ascii="Arial" w:hAnsi="Arial"/>
          <w:color w:val="005CAB"/>
        </w:rPr>
        <w:t>community,</w:t>
      </w:r>
      <w:r>
        <w:rPr>
          <w:rFonts w:ascii="Arial" w:hAnsi="Arial"/>
          <w:color w:val="005CAB"/>
          <w:spacing w:val="-15"/>
        </w:rPr>
        <w:t> </w:t>
      </w:r>
      <w:r>
        <w:rPr>
          <w:rFonts w:ascii="Arial" w:hAnsi="Arial"/>
          <w:color w:val="005CAB"/>
        </w:rPr>
        <w:t>to</w:t>
      </w:r>
      <w:r>
        <w:rPr>
          <w:rFonts w:ascii="Arial" w:hAnsi="Arial"/>
          <w:color w:val="005CAB"/>
          <w:spacing w:val="-15"/>
        </w:rPr>
        <w:t> </w:t>
      </w:r>
      <w:r>
        <w:rPr>
          <w:rFonts w:ascii="Arial" w:hAnsi="Arial"/>
          <w:color w:val="005CAB"/>
        </w:rPr>
        <w:t>enjoy</w:t>
      </w:r>
      <w:r>
        <w:rPr>
          <w:rFonts w:ascii="Arial" w:hAnsi="Arial"/>
          <w:color w:val="005CAB"/>
          <w:spacing w:val="-15"/>
        </w:rPr>
        <w:t> </w:t>
      </w:r>
      <w:r>
        <w:rPr>
          <w:rFonts w:ascii="Arial" w:hAnsi="Arial"/>
          <w:color w:val="005CAB"/>
        </w:rPr>
        <w:t>the</w:t>
      </w:r>
      <w:r>
        <w:rPr>
          <w:rFonts w:ascii="Arial" w:hAnsi="Arial"/>
          <w:color w:val="005CAB"/>
          <w:spacing w:val="-15"/>
        </w:rPr>
        <w:t> </w:t>
      </w:r>
      <w:r>
        <w:rPr>
          <w:rFonts w:ascii="Arial" w:hAnsi="Arial"/>
          <w:color w:val="005CAB"/>
        </w:rPr>
        <w:t>arts</w:t>
      </w:r>
      <w:r>
        <w:rPr>
          <w:rFonts w:ascii="Arial" w:hAnsi="Arial"/>
          <w:color w:val="005CAB"/>
          <w:spacing w:val="-15"/>
        </w:rPr>
        <w:t> </w:t>
      </w:r>
      <w:r>
        <w:rPr>
          <w:rFonts w:ascii="Arial" w:hAnsi="Arial"/>
          <w:color w:val="005CAB"/>
        </w:rPr>
        <w:t>and</w:t>
      </w:r>
      <w:r>
        <w:rPr>
          <w:rFonts w:ascii="Arial" w:hAnsi="Arial"/>
          <w:color w:val="005CAB"/>
          <w:spacing w:val="-15"/>
        </w:rPr>
        <w:t> </w:t>
      </w:r>
      <w:r>
        <w:rPr>
          <w:rFonts w:ascii="Arial" w:hAnsi="Arial"/>
          <w:color w:val="005CAB"/>
        </w:rPr>
        <w:t>to</w:t>
      </w:r>
      <w:r>
        <w:rPr>
          <w:rFonts w:ascii="Arial" w:hAnsi="Arial"/>
          <w:color w:val="005CAB"/>
          <w:spacing w:val="-15"/>
        </w:rPr>
        <w:t> </w:t>
      </w:r>
      <w:r>
        <w:rPr>
          <w:rFonts w:ascii="Arial" w:hAnsi="Arial"/>
          <w:color w:val="005CAB"/>
        </w:rPr>
        <w:t>share</w:t>
      </w:r>
      <w:r>
        <w:rPr>
          <w:rFonts w:ascii="Arial" w:hAnsi="Arial"/>
          <w:color w:val="005CAB"/>
          <w:spacing w:val="-15"/>
        </w:rPr>
        <w:t> </w:t>
      </w:r>
      <w:r>
        <w:rPr>
          <w:rFonts w:ascii="Arial" w:hAnsi="Arial"/>
          <w:color w:val="005CAB"/>
        </w:rPr>
        <w:t>in</w:t>
      </w:r>
      <w:r>
        <w:rPr>
          <w:rFonts w:ascii="Arial" w:hAnsi="Arial"/>
          <w:color w:val="005CAB"/>
          <w:spacing w:val="-15"/>
        </w:rPr>
        <w:t> </w:t>
      </w:r>
      <w:r>
        <w:rPr>
          <w:rFonts w:ascii="Arial" w:hAnsi="Arial"/>
          <w:color w:val="005CAB"/>
        </w:rPr>
        <w:t>scientific </w:t>
      </w:r>
      <w:r>
        <w:rPr>
          <w:rFonts w:ascii="Arial" w:hAnsi="Arial"/>
          <w:color w:val="005CAB"/>
          <w:spacing w:val="-2"/>
        </w:rPr>
        <w:t>advancement</w:t>
      </w:r>
      <w:r>
        <w:rPr>
          <w:rFonts w:ascii="Arial" w:hAnsi="Arial"/>
          <w:color w:val="005CAB"/>
          <w:spacing w:val="-9"/>
        </w:rPr>
        <w:t> </w:t>
      </w:r>
      <w:r>
        <w:rPr>
          <w:rFonts w:ascii="Arial" w:hAnsi="Arial"/>
          <w:color w:val="005CAB"/>
          <w:spacing w:val="-2"/>
        </w:rPr>
        <w:t>and</w:t>
      </w:r>
      <w:r>
        <w:rPr>
          <w:rFonts w:ascii="Arial" w:hAnsi="Arial"/>
          <w:color w:val="005CAB"/>
          <w:spacing w:val="-9"/>
        </w:rPr>
        <w:t> </w:t>
      </w:r>
      <w:r>
        <w:rPr>
          <w:rFonts w:ascii="Arial" w:hAnsi="Arial"/>
          <w:color w:val="005CAB"/>
          <w:spacing w:val="-2"/>
        </w:rPr>
        <w:t>its</w:t>
      </w:r>
      <w:r>
        <w:rPr>
          <w:rFonts w:ascii="Arial" w:hAnsi="Arial"/>
          <w:color w:val="005CAB"/>
          <w:spacing w:val="-9"/>
        </w:rPr>
        <w:t> </w:t>
      </w:r>
      <w:r>
        <w:rPr>
          <w:rFonts w:ascii="Arial" w:hAnsi="Arial"/>
          <w:color w:val="005CAB"/>
          <w:spacing w:val="-2"/>
        </w:rPr>
        <w:t>benefits</w:t>
      </w:r>
      <w:r>
        <w:rPr>
          <w:rFonts w:ascii="Arial" w:hAnsi="Arial"/>
          <w:color w:val="005CAB"/>
          <w:spacing w:val="-67"/>
        </w:rPr>
        <w:t> </w:t>
      </w:r>
      <w:r>
        <w:rPr>
          <w:rFonts w:ascii="Arial" w:hAnsi="Arial"/>
          <w:color w:val="005CAB"/>
          <w:spacing w:val="-2"/>
        </w:rPr>
        <w:t>.”</w:t>
      </w:r>
    </w:p>
    <w:p>
      <w:pPr>
        <w:pStyle w:val="BodyText"/>
        <w:spacing w:line="242" w:lineRule="auto" w:before="4"/>
        <w:ind w:left="2494" w:right="1985" w:hanging="284"/>
        <w:rPr>
          <w:rFonts w:ascii="Arial"/>
        </w:rPr>
      </w:pPr>
      <w:r>
        <w:rPr/>
        <mc:AlternateContent>
          <mc:Choice Requires="wps">
            <w:drawing>
              <wp:anchor distT="0" distB="0" distL="0" distR="0" allowOverlap="1" layoutInCell="1" locked="0" behindDoc="0" simplePos="0" relativeHeight="15763456">
                <wp:simplePos x="0" y="0"/>
                <wp:positionH relativeFrom="page">
                  <wp:posOffset>6979395</wp:posOffset>
                </wp:positionH>
                <wp:positionV relativeFrom="paragraph">
                  <wp:posOffset>198525</wp:posOffset>
                </wp:positionV>
                <wp:extent cx="292735" cy="411480"/>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43</w:t>
                            </w:r>
                          </w:p>
                        </w:txbxContent>
                      </wps:txbx>
                      <wps:bodyPr wrap="square" lIns="0" tIns="0" rIns="0" bIns="0" rtlCol="0">
                        <a:noAutofit/>
                      </wps:bodyPr>
                    </wps:wsp>
                  </a:graphicData>
                </a:graphic>
              </wp:anchor>
            </w:drawing>
          </mc:Choice>
          <mc:Fallback>
            <w:pict>
              <v:shape style="position:absolute;margin-left:549.558716pt;margin-top:15.631947pt;width:23.05pt;height:32.4pt;mso-position-horizontal-relative:page;mso-position-vertical-relative:paragraph;z-index:15763456" type="#_x0000_t202" id="docshape214" filled="false" stroked="false">
                <v:textbox inset="0,0,0,0">
                  <w:txbxContent>
                    <w:p>
                      <w:pPr>
                        <w:spacing w:before="26"/>
                        <w:ind w:left="0" w:right="0" w:firstLine="0"/>
                        <w:jc w:val="left"/>
                        <w:rPr>
                          <w:sz w:val="48"/>
                        </w:rPr>
                      </w:pPr>
                      <w:r>
                        <w:rPr>
                          <w:color w:val="B6B8B9"/>
                          <w:spacing w:val="-16"/>
                          <w:sz w:val="48"/>
                        </w:rPr>
                        <w:t>43</w:t>
                      </w:r>
                    </w:p>
                  </w:txbxContent>
                </v:textbox>
                <w10:wrap type="none"/>
              </v:shape>
            </w:pict>
          </mc:Fallback>
        </mc:AlternateContent>
      </w:r>
      <w:r>
        <w:rPr>
          <w:rFonts w:ascii="Arial"/>
          <w:color w:val="231F20"/>
          <w:w w:val="90"/>
        </w:rPr>
        <w:t>But I need to have agreement from a government agency before being </w:t>
      </w:r>
      <w:r>
        <w:rPr>
          <w:rFonts w:ascii="Arial"/>
          <w:color w:val="231F20"/>
          <w:spacing w:val="-2"/>
        </w:rPr>
        <w:t>able</w:t>
      </w:r>
      <w:r>
        <w:rPr>
          <w:rFonts w:ascii="Arial"/>
          <w:color w:val="231F20"/>
          <w:spacing w:val="-15"/>
        </w:rPr>
        <w:t> </w:t>
      </w:r>
      <w:r>
        <w:rPr>
          <w:rFonts w:ascii="Arial"/>
          <w:color w:val="231F20"/>
          <w:spacing w:val="-2"/>
        </w:rPr>
        <w:t>to</w:t>
      </w:r>
      <w:r>
        <w:rPr>
          <w:rFonts w:ascii="Arial"/>
          <w:color w:val="231F20"/>
          <w:spacing w:val="-15"/>
        </w:rPr>
        <w:t> </w:t>
      </w:r>
      <w:r>
        <w:rPr>
          <w:rFonts w:ascii="Arial"/>
          <w:color w:val="231F20"/>
          <w:spacing w:val="-2"/>
        </w:rPr>
        <w:t>pursue</w:t>
      </w:r>
      <w:r>
        <w:rPr>
          <w:rFonts w:ascii="Arial"/>
          <w:color w:val="231F20"/>
          <w:spacing w:val="-14"/>
        </w:rPr>
        <w:t> </w:t>
      </w:r>
      <w:r>
        <w:rPr>
          <w:rFonts w:ascii="Arial"/>
          <w:color w:val="231F20"/>
          <w:spacing w:val="-2"/>
        </w:rPr>
        <w:t>access</w:t>
      </w:r>
      <w:r>
        <w:rPr>
          <w:rFonts w:ascii="Arial"/>
          <w:color w:val="231F20"/>
          <w:spacing w:val="-15"/>
        </w:rPr>
        <w:t> </w:t>
      </w:r>
      <w:r>
        <w:rPr>
          <w:rFonts w:ascii="Arial"/>
          <w:color w:val="231F20"/>
          <w:spacing w:val="-2"/>
        </w:rPr>
        <w:t>to</w:t>
      </w:r>
      <w:r>
        <w:rPr>
          <w:rFonts w:ascii="Arial"/>
          <w:color w:val="231F20"/>
          <w:spacing w:val="-15"/>
        </w:rPr>
        <w:t> </w:t>
      </w:r>
      <w:r>
        <w:rPr>
          <w:rFonts w:ascii="Arial"/>
          <w:color w:val="231F20"/>
          <w:spacing w:val="-2"/>
        </w:rPr>
        <w:t>community</w:t>
      </w:r>
      <w:r>
        <w:rPr>
          <w:rFonts w:ascii="Arial"/>
          <w:color w:val="231F20"/>
          <w:spacing w:val="-15"/>
        </w:rPr>
        <w:t> </w:t>
      </w:r>
      <w:r>
        <w:rPr>
          <w:rFonts w:ascii="Arial"/>
          <w:color w:val="231F20"/>
          <w:spacing w:val="-2"/>
        </w:rPr>
        <w:t>life.</w:t>
      </w:r>
    </w:p>
    <w:p>
      <w:pPr>
        <w:pStyle w:val="BodyText"/>
        <w:spacing w:line="242" w:lineRule="auto" w:before="3"/>
        <w:ind w:left="2494" w:right="1567" w:hanging="284"/>
        <w:rPr>
          <w:rFonts w:ascii="Arial" w:hAnsi="Arial"/>
        </w:rPr>
      </w:pPr>
      <w:r>
        <w:rPr>
          <w:rFonts w:ascii="Arial" w:hAnsi="Arial"/>
          <w:b/>
          <w:color w:val="231F20"/>
          <w:spacing w:val="-8"/>
        </w:rPr>
        <w:t>Article </w:t>
      </w:r>
      <w:r>
        <w:rPr>
          <w:rFonts w:ascii="Arial" w:hAnsi="Arial"/>
          <w:color w:val="231F20"/>
          <w:spacing w:val="-8"/>
        </w:rPr>
        <w:t>29 (1) </w:t>
      </w:r>
      <w:r>
        <w:rPr>
          <w:rFonts w:ascii="Arial" w:hAnsi="Arial"/>
          <w:color w:val="005CAB"/>
          <w:spacing w:val="-8"/>
        </w:rPr>
        <w:t>“Everyone has duties to the community in which alone the </w:t>
      </w:r>
      <w:r>
        <w:rPr>
          <w:rFonts w:ascii="Arial" w:hAnsi="Arial"/>
          <w:color w:val="005CAB"/>
          <w:spacing w:val="-2"/>
        </w:rPr>
        <w:t>free</w:t>
      </w:r>
      <w:r>
        <w:rPr>
          <w:rFonts w:ascii="Arial" w:hAnsi="Arial"/>
          <w:color w:val="005CAB"/>
          <w:spacing w:val="-15"/>
        </w:rPr>
        <w:t> </w:t>
      </w:r>
      <w:r>
        <w:rPr>
          <w:rFonts w:ascii="Arial" w:hAnsi="Arial"/>
          <w:color w:val="005CAB"/>
          <w:spacing w:val="-2"/>
        </w:rPr>
        <w:t>and</w:t>
      </w:r>
      <w:r>
        <w:rPr>
          <w:rFonts w:ascii="Arial" w:hAnsi="Arial"/>
          <w:color w:val="005CAB"/>
          <w:spacing w:val="-15"/>
        </w:rPr>
        <w:t> </w:t>
      </w:r>
      <w:r>
        <w:rPr>
          <w:rFonts w:ascii="Arial" w:hAnsi="Arial"/>
          <w:color w:val="005CAB"/>
          <w:spacing w:val="-2"/>
        </w:rPr>
        <w:t>full</w:t>
      </w:r>
      <w:r>
        <w:rPr>
          <w:rFonts w:ascii="Arial" w:hAnsi="Arial"/>
          <w:color w:val="005CAB"/>
          <w:spacing w:val="-14"/>
        </w:rPr>
        <w:t> </w:t>
      </w:r>
      <w:r>
        <w:rPr>
          <w:rFonts w:ascii="Arial" w:hAnsi="Arial"/>
          <w:color w:val="005CAB"/>
          <w:spacing w:val="-2"/>
        </w:rPr>
        <w:t>development</w:t>
      </w:r>
      <w:r>
        <w:rPr>
          <w:rFonts w:ascii="Arial" w:hAnsi="Arial"/>
          <w:color w:val="005CAB"/>
          <w:spacing w:val="-15"/>
        </w:rPr>
        <w:t> </w:t>
      </w:r>
      <w:r>
        <w:rPr>
          <w:rFonts w:ascii="Arial" w:hAnsi="Arial"/>
          <w:color w:val="005CAB"/>
          <w:spacing w:val="-2"/>
        </w:rPr>
        <w:t>of</w:t>
      </w:r>
      <w:r>
        <w:rPr>
          <w:rFonts w:ascii="Arial" w:hAnsi="Arial"/>
          <w:color w:val="005CAB"/>
          <w:spacing w:val="-15"/>
        </w:rPr>
        <w:t> </w:t>
      </w:r>
      <w:r>
        <w:rPr>
          <w:rFonts w:ascii="Arial" w:hAnsi="Arial"/>
          <w:color w:val="005CAB"/>
          <w:spacing w:val="-2"/>
        </w:rPr>
        <w:t>his</w:t>
      </w:r>
      <w:r>
        <w:rPr>
          <w:rFonts w:ascii="Arial" w:hAnsi="Arial"/>
          <w:color w:val="005CAB"/>
          <w:spacing w:val="-15"/>
        </w:rPr>
        <w:t> </w:t>
      </w:r>
      <w:r>
        <w:rPr>
          <w:rFonts w:ascii="Arial" w:hAnsi="Arial"/>
          <w:color w:val="005CAB"/>
          <w:spacing w:val="-2"/>
        </w:rPr>
        <w:t>personality</w:t>
      </w:r>
      <w:r>
        <w:rPr>
          <w:rFonts w:ascii="Arial" w:hAnsi="Arial"/>
          <w:color w:val="005CAB"/>
          <w:spacing w:val="-14"/>
        </w:rPr>
        <w:t> </w:t>
      </w:r>
      <w:r>
        <w:rPr>
          <w:rFonts w:ascii="Arial" w:hAnsi="Arial"/>
          <w:color w:val="005CAB"/>
          <w:spacing w:val="-2"/>
        </w:rPr>
        <w:t>is</w:t>
      </w:r>
      <w:r>
        <w:rPr>
          <w:rFonts w:ascii="Arial" w:hAnsi="Arial"/>
          <w:color w:val="005CAB"/>
          <w:spacing w:val="-15"/>
        </w:rPr>
        <w:t> </w:t>
      </w:r>
      <w:r>
        <w:rPr>
          <w:rFonts w:ascii="Arial" w:hAnsi="Arial"/>
          <w:color w:val="005CAB"/>
          <w:spacing w:val="-2"/>
        </w:rPr>
        <w:t>possible</w:t>
      </w:r>
      <w:r>
        <w:rPr>
          <w:rFonts w:ascii="Arial" w:hAnsi="Arial"/>
          <w:color w:val="005CAB"/>
          <w:spacing w:val="-67"/>
        </w:rPr>
        <w:t> </w:t>
      </w:r>
      <w:r>
        <w:rPr>
          <w:rFonts w:ascii="Arial" w:hAnsi="Arial"/>
          <w:color w:val="005CAB"/>
          <w:spacing w:val="-2"/>
        </w:rPr>
        <w:t>.”</w:t>
      </w:r>
    </w:p>
    <w:p>
      <w:pPr>
        <w:pStyle w:val="BodyText"/>
        <w:spacing w:line="242" w:lineRule="auto" w:before="3"/>
        <w:ind w:left="2494" w:right="1675" w:hanging="284"/>
        <w:rPr>
          <w:rFonts w:ascii="Arial"/>
        </w:rPr>
      </w:pPr>
      <w:r>
        <w:rPr>
          <w:rFonts w:ascii="Arial"/>
          <w:color w:val="231F20"/>
          <w:spacing w:val="-8"/>
        </w:rPr>
        <w:t>But I do not have responsibility for managing my own budget to develop </w:t>
      </w:r>
      <w:r>
        <w:rPr>
          <w:rFonts w:ascii="Arial"/>
          <w:color w:val="231F20"/>
        </w:rPr>
        <w:t>my</w:t>
      </w:r>
      <w:r>
        <w:rPr>
          <w:rFonts w:ascii="Arial"/>
          <w:color w:val="231F20"/>
          <w:spacing w:val="-8"/>
        </w:rPr>
        <w:t> </w:t>
      </w:r>
      <w:r>
        <w:rPr>
          <w:rFonts w:ascii="Arial"/>
          <w:color w:val="231F20"/>
        </w:rPr>
        <w:t>own</w:t>
      </w:r>
      <w:r>
        <w:rPr>
          <w:rFonts w:ascii="Arial"/>
          <w:color w:val="231F20"/>
          <w:spacing w:val="-8"/>
        </w:rPr>
        <w:t> </w:t>
      </w:r>
      <w:r>
        <w:rPr>
          <w:rFonts w:ascii="Arial"/>
          <w:color w:val="231F20"/>
        </w:rPr>
        <w:t>life</w:t>
      </w:r>
      <w:r>
        <w:rPr>
          <w:rFonts w:ascii="Arial"/>
          <w:color w:val="231F20"/>
          <w:spacing w:val="-8"/>
        </w:rPr>
        <w:t> </w:t>
      </w:r>
      <w:r>
        <w:rPr>
          <w:rFonts w:ascii="Arial"/>
          <w:color w:val="231F20"/>
        </w:rPr>
        <w:t>and</w:t>
      </w:r>
      <w:r>
        <w:rPr>
          <w:rFonts w:ascii="Arial"/>
          <w:color w:val="231F20"/>
          <w:spacing w:val="-8"/>
        </w:rPr>
        <w:t> </w:t>
      </w:r>
      <w:r>
        <w:rPr>
          <w:rFonts w:ascii="Arial"/>
          <w:color w:val="231F20"/>
        </w:rPr>
        <w:t>my</w:t>
      </w:r>
      <w:r>
        <w:rPr>
          <w:rFonts w:ascii="Arial"/>
          <w:color w:val="231F20"/>
          <w:spacing w:val="-8"/>
        </w:rPr>
        <w:t> </w:t>
      </w:r>
      <w:r>
        <w:rPr>
          <w:rFonts w:ascii="Arial"/>
          <w:color w:val="231F20"/>
        </w:rPr>
        <w:t>community</w:t>
      </w:r>
      <w:r>
        <w:rPr>
          <w:rFonts w:ascii="Arial"/>
          <w:color w:val="231F20"/>
          <w:spacing w:val="-8"/>
        </w:rPr>
        <w:t> </w:t>
      </w:r>
      <w:r>
        <w:rPr>
          <w:rFonts w:ascii="Arial"/>
          <w:color w:val="231F20"/>
        </w:rPr>
        <w:t>contribution.</w:t>
      </w:r>
    </w:p>
    <w:p>
      <w:pPr>
        <w:pStyle w:val="BodyText"/>
        <w:spacing w:before="7"/>
        <w:rPr>
          <w:rFonts w:ascii="Arial"/>
        </w:rPr>
      </w:pPr>
    </w:p>
    <w:p>
      <w:pPr>
        <w:pStyle w:val="BodyText"/>
        <w:spacing w:line="242" w:lineRule="auto"/>
        <w:ind w:left="1927" w:right="1638"/>
      </w:pPr>
      <w:r>
        <w:rPr>
          <w:color w:val="231F20"/>
        </w:rPr>
        <w:t>Again the research literature constantly reinforces the importance of flexibility to people with disabilities. However systems are constantly tempted to try and control</w:t>
      </w:r>
      <w:r>
        <w:rPr>
          <w:color w:val="231F20"/>
          <w:spacing w:val="-8"/>
        </w:rPr>
        <w:t> </w:t>
      </w:r>
      <w:r>
        <w:rPr>
          <w:color w:val="231F20"/>
        </w:rPr>
        <w:t>how</w:t>
      </w:r>
      <w:r>
        <w:rPr>
          <w:color w:val="231F20"/>
          <w:spacing w:val="-8"/>
        </w:rPr>
        <w:t> </w:t>
      </w:r>
      <w:r>
        <w:rPr>
          <w:color w:val="231F20"/>
        </w:rPr>
        <w:t>people</w:t>
      </w:r>
      <w:r>
        <w:rPr>
          <w:color w:val="231F20"/>
          <w:spacing w:val="-8"/>
        </w:rPr>
        <w:t> </w:t>
      </w:r>
      <w:r>
        <w:rPr>
          <w:color w:val="231F20"/>
        </w:rPr>
        <w:t>use</w:t>
      </w:r>
      <w:r>
        <w:rPr>
          <w:color w:val="231F20"/>
          <w:spacing w:val="-8"/>
        </w:rPr>
        <w:t> </w:t>
      </w:r>
      <w:r>
        <w:rPr>
          <w:color w:val="231F20"/>
        </w:rPr>
        <w:t>their</w:t>
      </w:r>
      <w:r>
        <w:rPr>
          <w:color w:val="231F20"/>
          <w:spacing w:val="-8"/>
        </w:rPr>
        <w:t> </w:t>
      </w:r>
      <w:r>
        <w:rPr>
          <w:color w:val="231F20"/>
        </w:rPr>
        <w:t>budgets,</w:t>
      </w:r>
      <w:r>
        <w:rPr>
          <w:color w:val="231F20"/>
          <w:spacing w:val="-8"/>
        </w:rPr>
        <w:t> </w:t>
      </w:r>
      <w:r>
        <w:rPr>
          <w:color w:val="231F20"/>
        </w:rPr>
        <w:t>despite</w:t>
      </w:r>
      <w:r>
        <w:rPr>
          <w:color w:val="231F20"/>
          <w:spacing w:val="-8"/>
        </w:rPr>
        <w:t> </w:t>
      </w:r>
      <w:r>
        <w:rPr>
          <w:color w:val="231F20"/>
        </w:rPr>
        <w:t>the</w:t>
      </w:r>
      <w:r>
        <w:rPr>
          <w:color w:val="231F20"/>
          <w:spacing w:val="-8"/>
        </w:rPr>
        <w:t> </w:t>
      </w:r>
      <w:r>
        <w:rPr>
          <w:color w:val="231F20"/>
        </w:rPr>
        <w:t>fact</w:t>
      </w:r>
      <w:r>
        <w:rPr>
          <w:color w:val="231F20"/>
          <w:spacing w:val="-8"/>
        </w:rPr>
        <w:t> </w:t>
      </w:r>
      <w:r>
        <w:rPr>
          <w:color w:val="231F20"/>
        </w:rPr>
        <w:t>that</w:t>
      </w:r>
      <w:r>
        <w:rPr>
          <w:color w:val="231F20"/>
          <w:spacing w:val="-8"/>
        </w:rPr>
        <w:t> </w:t>
      </w:r>
      <w:r>
        <w:rPr>
          <w:color w:val="231F20"/>
        </w:rPr>
        <w:t>the</w:t>
      </w:r>
      <w:r>
        <w:rPr>
          <w:color w:val="231F20"/>
          <w:spacing w:val="-8"/>
        </w:rPr>
        <w:t> </w:t>
      </w:r>
      <w:r>
        <w:rPr>
          <w:color w:val="231F20"/>
        </w:rPr>
        <w:t>evidence</w:t>
      </w:r>
      <w:r>
        <w:rPr>
          <w:color w:val="231F20"/>
          <w:spacing w:val="-8"/>
        </w:rPr>
        <w:t> </w:t>
      </w:r>
      <w:r>
        <w:rPr>
          <w:color w:val="231F20"/>
        </w:rPr>
        <w:t>suggests that people, and those closest to them, are the best decision-makers.</w:t>
      </w:r>
    </w:p>
    <w:p>
      <w:pPr>
        <w:pStyle w:val="BodyText"/>
        <w:spacing w:line="242" w:lineRule="auto" w:before="6"/>
        <w:ind w:left="1927" w:right="1638"/>
      </w:pPr>
      <w:r>
        <w:rPr>
          <w:color w:val="231F20"/>
        </w:rPr>
        <w:t>Now it may seem that self-directed support is only relevant work for people who</w:t>
      </w:r>
      <w:r>
        <w:rPr>
          <w:color w:val="231F20"/>
          <w:spacing w:val="-6"/>
        </w:rPr>
        <w:t> </w:t>
      </w:r>
      <w:r>
        <w:rPr>
          <w:color w:val="231F20"/>
        </w:rPr>
        <w:t>have</w:t>
      </w:r>
      <w:r>
        <w:rPr>
          <w:color w:val="231F20"/>
          <w:spacing w:val="-6"/>
        </w:rPr>
        <w:t> </w:t>
      </w:r>
      <w:r>
        <w:rPr>
          <w:color w:val="231F20"/>
        </w:rPr>
        <w:t>a</w:t>
      </w:r>
      <w:r>
        <w:rPr>
          <w:color w:val="231F20"/>
          <w:spacing w:val="-6"/>
        </w:rPr>
        <w:t> </w:t>
      </w:r>
      <w:r>
        <w:rPr>
          <w:color w:val="231F20"/>
        </w:rPr>
        <w:t>great</w:t>
      </w:r>
      <w:r>
        <w:rPr>
          <w:color w:val="231F20"/>
          <w:spacing w:val="-6"/>
        </w:rPr>
        <w:t> </w:t>
      </w:r>
      <w:r>
        <w:rPr>
          <w:color w:val="231F20"/>
        </w:rPr>
        <w:t>deal</w:t>
      </w:r>
      <w:r>
        <w:rPr>
          <w:color w:val="231F20"/>
          <w:spacing w:val="-6"/>
        </w:rPr>
        <w:t> </w:t>
      </w:r>
      <w:r>
        <w:rPr>
          <w:color w:val="231F20"/>
        </w:rPr>
        <w:t>of</w:t>
      </w:r>
      <w:r>
        <w:rPr>
          <w:color w:val="231F20"/>
          <w:spacing w:val="-6"/>
        </w:rPr>
        <w:t> </w:t>
      </w:r>
      <w:r>
        <w:rPr>
          <w:color w:val="231F20"/>
        </w:rPr>
        <w:t>competence</w:t>
      </w:r>
      <w:r>
        <w:rPr>
          <w:color w:val="231F20"/>
          <w:spacing w:val="-6"/>
        </w:rPr>
        <w:t> </w:t>
      </w:r>
      <w:r>
        <w:rPr>
          <w:color w:val="231F20"/>
        </w:rPr>
        <w:t>at</w:t>
      </w:r>
      <w:r>
        <w:rPr>
          <w:color w:val="231F20"/>
          <w:spacing w:val="-6"/>
        </w:rPr>
        <w:t> </w:t>
      </w:r>
      <w:r>
        <w:rPr>
          <w:color w:val="231F20"/>
        </w:rPr>
        <w:t>planning,</w:t>
      </w:r>
      <w:r>
        <w:rPr>
          <w:color w:val="231F20"/>
          <w:spacing w:val="-6"/>
        </w:rPr>
        <w:t> </w:t>
      </w:r>
      <w:r>
        <w:rPr>
          <w:color w:val="231F20"/>
        </w:rPr>
        <w:t>managing</w:t>
      </w:r>
      <w:r>
        <w:rPr>
          <w:color w:val="231F20"/>
          <w:spacing w:val="-6"/>
        </w:rPr>
        <w:t> </w:t>
      </w:r>
      <w:r>
        <w:rPr>
          <w:color w:val="231F20"/>
        </w:rPr>
        <w:t>money</w:t>
      </w:r>
      <w:r>
        <w:rPr>
          <w:color w:val="231F20"/>
          <w:spacing w:val="-6"/>
        </w:rPr>
        <w:t> </w:t>
      </w:r>
      <w:r>
        <w:rPr>
          <w:color w:val="231F20"/>
        </w:rPr>
        <w:t>and</w:t>
      </w:r>
      <w:r>
        <w:rPr>
          <w:color w:val="231F20"/>
          <w:spacing w:val="-6"/>
        </w:rPr>
        <w:t> </w:t>
      </w:r>
      <w:r>
        <w:rPr>
          <w:color w:val="231F20"/>
        </w:rPr>
        <w:t>making complex decisions. But this is not true. For people who need extra support in these kinds of management decisions all that is required is that there is another trusted person or agency willing to take on some or all of these roles and work in partnership with the person (Duffy 2003; 2013d; Smith &amp; Brown, 2018; Stainton et al. 2021). There are many organisations in Australia, including support providers, that have already demonstrated that personal budgets are a completely</w:t>
      </w:r>
      <w:r>
        <w:rPr>
          <w:color w:val="231F20"/>
          <w:spacing w:val="-11"/>
        </w:rPr>
        <w:t> </w:t>
      </w:r>
      <w:r>
        <w:rPr>
          <w:color w:val="231F20"/>
        </w:rPr>
        <w:t>universal</w:t>
      </w:r>
      <w:r>
        <w:rPr>
          <w:color w:val="231F20"/>
          <w:spacing w:val="-11"/>
        </w:rPr>
        <w:t> </w:t>
      </w:r>
      <w:r>
        <w:rPr>
          <w:color w:val="231F20"/>
        </w:rPr>
        <w:t>model</w:t>
      </w:r>
      <w:r>
        <w:rPr>
          <w:color w:val="231F20"/>
          <w:spacing w:val="-11"/>
        </w:rPr>
        <w:t> </w:t>
      </w:r>
      <w:r>
        <w:rPr>
          <w:color w:val="231F20"/>
        </w:rPr>
        <w:t>(Fitzpatrick,</w:t>
      </w:r>
      <w:r>
        <w:rPr>
          <w:color w:val="231F20"/>
          <w:spacing w:val="-11"/>
        </w:rPr>
        <w:t> </w:t>
      </w:r>
      <w:r>
        <w:rPr>
          <w:color w:val="231F20"/>
        </w:rPr>
        <w:t>2010;</w:t>
      </w:r>
      <w:r>
        <w:rPr>
          <w:color w:val="231F20"/>
          <w:spacing w:val="-11"/>
        </w:rPr>
        <w:t> </w:t>
      </w:r>
      <w:r>
        <w:rPr>
          <w:color w:val="231F20"/>
        </w:rPr>
        <w:t>WAIS,</w:t>
      </w:r>
      <w:r>
        <w:rPr>
          <w:color w:val="231F20"/>
          <w:spacing w:val="-11"/>
        </w:rPr>
        <w:t> </w:t>
      </w:r>
      <w:r>
        <w:rPr>
          <w:color w:val="231F20"/>
        </w:rPr>
        <w:t>2012;</w:t>
      </w:r>
      <w:r>
        <w:rPr>
          <w:color w:val="231F20"/>
          <w:spacing w:val="-11"/>
        </w:rPr>
        <w:t> </w:t>
      </w:r>
      <w:r>
        <w:rPr>
          <w:color w:val="231F20"/>
        </w:rPr>
        <w:t>Walker,</w:t>
      </w:r>
      <w:r>
        <w:rPr>
          <w:color w:val="231F20"/>
          <w:spacing w:val="-11"/>
        </w:rPr>
        <w:t> </w:t>
      </w:r>
      <w:r>
        <w:rPr>
          <w:color w:val="231F20"/>
        </w:rPr>
        <w:t>Fulton</w:t>
      </w:r>
      <w:r>
        <w:rPr>
          <w:color w:val="231F20"/>
          <w:spacing w:val="-11"/>
        </w:rPr>
        <w:t> </w:t>
      </w:r>
      <w:r>
        <w:rPr>
          <w:color w:val="231F20"/>
        </w:rPr>
        <w:t>&amp; Bonyhady, 2013).</w:t>
      </w:r>
    </w:p>
    <w:p>
      <w:pPr>
        <w:spacing w:after="0" w:line="242" w:lineRule="auto"/>
        <w:sectPr>
          <w:pgSz w:w="11910" w:h="16840"/>
          <w:pgMar w:header="861" w:footer="832" w:top="1140" w:bottom="1020" w:left="340" w:right="340"/>
        </w:sectPr>
      </w:pPr>
    </w:p>
    <w:p>
      <w:pPr>
        <w:pStyle w:val="BodyText"/>
        <w:rPr>
          <w:sz w:val="20"/>
        </w:rPr>
      </w:pPr>
    </w:p>
    <w:p>
      <w:pPr>
        <w:pStyle w:val="BodyText"/>
        <w:spacing w:before="9"/>
        <w:rPr>
          <w:sz w:val="22"/>
        </w:rPr>
      </w:pPr>
    </w:p>
    <w:p>
      <w:pPr>
        <w:pStyle w:val="BodyText"/>
        <w:spacing w:line="242" w:lineRule="auto" w:before="114"/>
        <w:ind w:left="1644" w:right="2124"/>
      </w:pPr>
      <w:bookmarkStart w:name="_bookmark19" w:id="20"/>
      <w:bookmarkEnd w:id="20"/>
      <w:r>
        <w:rPr/>
      </w:r>
      <w:r>
        <w:rPr>
          <w:color w:val="231F20"/>
        </w:rPr>
        <w:t>The</w:t>
      </w:r>
      <w:r>
        <w:rPr>
          <w:color w:val="231F20"/>
          <w:spacing w:val="-3"/>
        </w:rPr>
        <w:t> </w:t>
      </w:r>
      <w:r>
        <w:rPr>
          <w:color w:val="231F20"/>
        </w:rPr>
        <w:t>principle</w:t>
      </w:r>
      <w:r>
        <w:rPr>
          <w:color w:val="231F20"/>
          <w:spacing w:val="-3"/>
        </w:rPr>
        <w:t> </w:t>
      </w:r>
      <w:r>
        <w:rPr>
          <w:color w:val="231F20"/>
        </w:rPr>
        <w:t>that</w:t>
      </w:r>
      <w:r>
        <w:rPr>
          <w:color w:val="231F20"/>
          <w:spacing w:val="-3"/>
        </w:rPr>
        <w:t> </w:t>
      </w:r>
      <w:r>
        <w:rPr>
          <w:color w:val="231F20"/>
        </w:rPr>
        <w:t>must</w:t>
      </w:r>
      <w:r>
        <w:rPr>
          <w:color w:val="231F20"/>
          <w:spacing w:val="-3"/>
        </w:rPr>
        <w:t> </w:t>
      </w:r>
      <w:r>
        <w:rPr>
          <w:color w:val="231F20"/>
        </w:rPr>
        <w:t>be</w:t>
      </w:r>
      <w:r>
        <w:rPr>
          <w:color w:val="231F20"/>
          <w:spacing w:val="-3"/>
        </w:rPr>
        <w:t> </w:t>
      </w:r>
      <w:r>
        <w:rPr>
          <w:color w:val="231F20"/>
        </w:rPr>
        <w:t>pursued</w:t>
      </w:r>
      <w:r>
        <w:rPr>
          <w:color w:val="231F20"/>
          <w:spacing w:val="-3"/>
        </w:rPr>
        <w:t> </w:t>
      </w:r>
      <w:r>
        <w:rPr>
          <w:color w:val="231F20"/>
        </w:rPr>
        <w:t>is</w:t>
      </w:r>
      <w:r>
        <w:rPr>
          <w:color w:val="231F20"/>
          <w:spacing w:val="-3"/>
        </w:rPr>
        <w:t> </w:t>
      </w:r>
      <w:r>
        <w:rPr>
          <w:color w:val="231F20"/>
        </w:rPr>
        <w:t>that</w:t>
      </w:r>
      <w:r>
        <w:rPr>
          <w:color w:val="231F20"/>
          <w:spacing w:val="-3"/>
        </w:rPr>
        <w:t> </w:t>
      </w:r>
      <w:r>
        <w:rPr>
          <w:color w:val="231F20"/>
        </w:rPr>
        <w:t>for</w:t>
      </w:r>
      <w:r>
        <w:rPr>
          <w:color w:val="231F20"/>
          <w:spacing w:val="-3"/>
        </w:rPr>
        <w:t> </w:t>
      </w:r>
      <w:r>
        <w:rPr>
          <w:color w:val="231F20"/>
        </w:rPr>
        <w:t>each</w:t>
      </w:r>
      <w:r>
        <w:rPr>
          <w:color w:val="231F20"/>
          <w:spacing w:val="-3"/>
        </w:rPr>
        <w:t> </w:t>
      </w:r>
      <w:r>
        <w:rPr>
          <w:color w:val="231F20"/>
        </w:rPr>
        <w:t>individual</w:t>
      </w:r>
      <w:r>
        <w:rPr>
          <w:color w:val="231F20"/>
          <w:spacing w:val="-3"/>
        </w:rPr>
        <w:t> </w:t>
      </w:r>
      <w:r>
        <w:rPr>
          <w:color w:val="231F20"/>
        </w:rPr>
        <w:t>the</w:t>
      </w:r>
      <w:r>
        <w:rPr>
          <w:color w:val="231F20"/>
          <w:spacing w:val="-3"/>
        </w:rPr>
        <w:t> </w:t>
      </w:r>
      <w:r>
        <w:rPr>
          <w:color w:val="231F20"/>
        </w:rPr>
        <w:t>system</w:t>
      </w:r>
      <w:r>
        <w:rPr>
          <w:color w:val="231F20"/>
          <w:spacing w:val="-3"/>
        </w:rPr>
        <w:t> </w:t>
      </w:r>
      <w:r>
        <w:rPr>
          <w:color w:val="231F20"/>
        </w:rPr>
        <w:t>must seek to ensure that decisions are made as close to the person as possible and in</w:t>
      </w:r>
      <w:r>
        <w:rPr>
          <w:color w:val="231F20"/>
          <w:spacing w:val="-10"/>
        </w:rPr>
        <w:t> </w:t>
      </w:r>
      <w:r>
        <w:rPr>
          <w:color w:val="231F20"/>
        </w:rPr>
        <w:t>a</w:t>
      </w:r>
      <w:r>
        <w:rPr>
          <w:color w:val="231F20"/>
          <w:spacing w:val="-10"/>
        </w:rPr>
        <w:t> </w:t>
      </w:r>
      <w:r>
        <w:rPr>
          <w:color w:val="231F20"/>
        </w:rPr>
        <w:t>way</w:t>
      </w:r>
      <w:r>
        <w:rPr>
          <w:color w:val="231F20"/>
          <w:spacing w:val="-10"/>
        </w:rPr>
        <w:t> </w:t>
      </w:r>
      <w:r>
        <w:rPr>
          <w:color w:val="231F20"/>
        </w:rPr>
        <w:t>that</w:t>
      </w:r>
      <w:r>
        <w:rPr>
          <w:color w:val="231F20"/>
          <w:spacing w:val="-10"/>
        </w:rPr>
        <w:t> </w:t>
      </w:r>
      <w:r>
        <w:rPr>
          <w:color w:val="231F20"/>
        </w:rPr>
        <w:t>supports,</w:t>
      </w:r>
      <w:r>
        <w:rPr>
          <w:color w:val="231F20"/>
          <w:spacing w:val="-10"/>
        </w:rPr>
        <w:t> </w:t>
      </w:r>
      <w:r>
        <w:rPr>
          <w:color w:val="231F20"/>
        </w:rPr>
        <w:t>instead</w:t>
      </w:r>
      <w:r>
        <w:rPr>
          <w:color w:val="231F20"/>
          <w:spacing w:val="-10"/>
        </w:rPr>
        <w:t> </w:t>
      </w:r>
      <w:r>
        <w:rPr>
          <w:color w:val="231F20"/>
        </w:rPr>
        <w:t>of</w:t>
      </w:r>
      <w:r>
        <w:rPr>
          <w:color w:val="231F20"/>
          <w:spacing w:val="-10"/>
        </w:rPr>
        <w:t> </w:t>
      </w:r>
      <w:r>
        <w:rPr>
          <w:color w:val="231F20"/>
        </w:rPr>
        <w:t>fettering,</w:t>
      </w:r>
      <w:r>
        <w:rPr>
          <w:color w:val="231F20"/>
          <w:spacing w:val="-10"/>
        </w:rPr>
        <w:t> </w:t>
      </w:r>
      <w:r>
        <w:rPr>
          <w:color w:val="231F20"/>
        </w:rPr>
        <w:t>the</w:t>
      </w:r>
      <w:r>
        <w:rPr>
          <w:color w:val="231F20"/>
          <w:spacing w:val="-10"/>
        </w:rPr>
        <w:t> </w:t>
      </w:r>
      <w:r>
        <w:rPr>
          <w:color w:val="231F20"/>
        </w:rPr>
        <w:t>person’s</w:t>
      </w:r>
      <w:r>
        <w:rPr>
          <w:color w:val="231F20"/>
          <w:spacing w:val="-10"/>
        </w:rPr>
        <w:t> </w:t>
      </w:r>
      <w:r>
        <w:rPr>
          <w:color w:val="231F20"/>
        </w:rPr>
        <w:t>ability</w:t>
      </w:r>
      <w:r>
        <w:rPr>
          <w:color w:val="231F20"/>
          <w:spacing w:val="-10"/>
        </w:rPr>
        <w:t> </w:t>
      </w:r>
      <w:r>
        <w:rPr>
          <w:color w:val="231F20"/>
        </w:rPr>
        <w:t>to</w:t>
      </w:r>
      <w:r>
        <w:rPr>
          <w:color w:val="231F20"/>
          <w:spacing w:val="-10"/>
        </w:rPr>
        <w:t> </w:t>
      </w:r>
      <w:r>
        <w:rPr>
          <w:color w:val="231F20"/>
        </w:rPr>
        <w:t>find</w:t>
      </w:r>
      <w:r>
        <w:rPr>
          <w:color w:val="231F20"/>
          <w:spacing w:val="-10"/>
        </w:rPr>
        <w:t> </w:t>
      </w:r>
      <w:r>
        <w:rPr>
          <w:color w:val="231F20"/>
        </w:rPr>
        <w:t>the</w:t>
      </w:r>
      <w:r>
        <w:rPr>
          <w:color w:val="231F20"/>
          <w:spacing w:val="-10"/>
        </w:rPr>
        <w:t> </w:t>
      </w:r>
      <w:r>
        <w:rPr>
          <w:color w:val="231F20"/>
        </w:rPr>
        <w:t>right solutions for their own needs. Management from a distance never works.</w:t>
      </w:r>
    </w:p>
    <w:p>
      <w:pPr>
        <w:pStyle w:val="BodyText"/>
        <w:spacing w:line="242" w:lineRule="auto" w:before="5"/>
        <w:ind w:left="1644" w:right="1985"/>
      </w:pPr>
      <w:r>
        <w:rPr>
          <w:color w:val="231F20"/>
        </w:rPr>
        <w:t>Talking</w:t>
      </w:r>
      <w:r>
        <w:rPr>
          <w:color w:val="231F20"/>
          <w:spacing w:val="-8"/>
        </w:rPr>
        <w:t> </w:t>
      </w:r>
      <w:r>
        <w:rPr>
          <w:color w:val="231F20"/>
        </w:rPr>
        <w:t>about</w:t>
      </w:r>
      <w:r>
        <w:rPr>
          <w:color w:val="231F20"/>
          <w:spacing w:val="-8"/>
        </w:rPr>
        <w:t> </w:t>
      </w:r>
      <w:r>
        <w:rPr>
          <w:color w:val="231F20"/>
        </w:rPr>
        <w:t>personal</w:t>
      </w:r>
      <w:r>
        <w:rPr>
          <w:color w:val="231F20"/>
          <w:spacing w:val="-8"/>
        </w:rPr>
        <w:t> </w:t>
      </w:r>
      <w:r>
        <w:rPr>
          <w:color w:val="231F20"/>
        </w:rPr>
        <w:t>budgets</w:t>
      </w:r>
      <w:r>
        <w:rPr>
          <w:color w:val="231F20"/>
          <w:spacing w:val="-8"/>
        </w:rPr>
        <w:t> </w:t>
      </w:r>
      <w:r>
        <w:rPr>
          <w:color w:val="231F20"/>
        </w:rPr>
        <w:t>may</w:t>
      </w:r>
      <w:r>
        <w:rPr>
          <w:color w:val="231F20"/>
          <w:spacing w:val="-8"/>
        </w:rPr>
        <w:t> </w:t>
      </w:r>
      <w:r>
        <w:rPr>
          <w:color w:val="231F20"/>
        </w:rPr>
        <w:t>seem</w:t>
      </w:r>
      <w:r>
        <w:rPr>
          <w:color w:val="231F20"/>
          <w:spacing w:val="-8"/>
        </w:rPr>
        <w:t> </w:t>
      </w:r>
      <w:r>
        <w:rPr>
          <w:color w:val="231F20"/>
        </w:rPr>
        <w:t>confusing</w:t>
      </w:r>
      <w:r>
        <w:rPr>
          <w:color w:val="231F20"/>
          <w:spacing w:val="-8"/>
        </w:rPr>
        <w:t> </w:t>
      </w:r>
      <w:r>
        <w:rPr>
          <w:color w:val="231F20"/>
        </w:rPr>
        <w:t>and</w:t>
      </w:r>
      <w:r>
        <w:rPr>
          <w:color w:val="231F20"/>
          <w:spacing w:val="-8"/>
        </w:rPr>
        <w:t> </w:t>
      </w:r>
      <w:r>
        <w:rPr>
          <w:color w:val="231F20"/>
        </w:rPr>
        <w:t>rather</w:t>
      </w:r>
      <w:r>
        <w:rPr>
          <w:color w:val="231F20"/>
          <w:spacing w:val="-8"/>
        </w:rPr>
        <w:t> </w:t>
      </w:r>
      <w:r>
        <w:rPr>
          <w:color w:val="231F20"/>
        </w:rPr>
        <w:t>technical.</w:t>
      </w:r>
      <w:r>
        <w:rPr>
          <w:color w:val="231F20"/>
          <w:spacing w:val="-8"/>
        </w:rPr>
        <w:t> </w:t>
      </w:r>
      <w:r>
        <w:rPr>
          <w:color w:val="231F20"/>
        </w:rPr>
        <w:t>But what this is really about is making human rights real. A meaningful human right is a right that is converted into a clear entitlement, and entitlements</w:t>
      </w:r>
    </w:p>
    <w:p>
      <w:pPr>
        <w:pStyle w:val="BodyText"/>
        <w:spacing w:line="242" w:lineRule="auto" w:before="4"/>
        <w:ind w:left="1644" w:right="1985"/>
      </w:pPr>
      <w:r>
        <w:rPr>
          <w:color w:val="231F20"/>
        </w:rPr>
        <w:t>are</w:t>
      </w:r>
      <w:r>
        <w:rPr>
          <w:color w:val="231F20"/>
          <w:spacing w:val="-7"/>
        </w:rPr>
        <w:t> </w:t>
      </w:r>
      <w:r>
        <w:rPr>
          <w:color w:val="231F20"/>
        </w:rPr>
        <w:t>only</w:t>
      </w:r>
      <w:r>
        <w:rPr>
          <w:color w:val="231F20"/>
          <w:spacing w:val="-7"/>
        </w:rPr>
        <w:t> </w:t>
      </w:r>
      <w:r>
        <w:rPr>
          <w:color w:val="231F20"/>
        </w:rPr>
        <w:t>useful</w:t>
      </w:r>
      <w:r>
        <w:rPr>
          <w:color w:val="231F20"/>
          <w:spacing w:val="-7"/>
        </w:rPr>
        <w:t> </w:t>
      </w:r>
      <w:r>
        <w:rPr>
          <w:color w:val="231F20"/>
        </w:rPr>
        <w:t>if</w:t>
      </w:r>
      <w:r>
        <w:rPr>
          <w:color w:val="231F20"/>
          <w:spacing w:val="-7"/>
        </w:rPr>
        <w:t> </w:t>
      </w:r>
      <w:r>
        <w:rPr>
          <w:color w:val="231F20"/>
        </w:rPr>
        <w:t>they</w:t>
      </w:r>
      <w:r>
        <w:rPr>
          <w:color w:val="231F20"/>
          <w:spacing w:val="-7"/>
        </w:rPr>
        <w:t> </w:t>
      </w:r>
      <w:r>
        <w:rPr>
          <w:color w:val="231F20"/>
        </w:rPr>
        <w:t>help</w:t>
      </w:r>
      <w:r>
        <w:rPr>
          <w:color w:val="231F20"/>
          <w:spacing w:val="-7"/>
        </w:rPr>
        <w:t> </w:t>
      </w:r>
      <w:r>
        <w:rPr>
          <w:color w:val="231F20"/>
        </w:rPr>
        <w:t>the</w:t>
      </w:r>
      <w:r>
        <w:rPr>
          <w:color w:val="231F20"/>
          <w:spacing w:val="-7"/>
        </w:rPr>
        <w:t> </w:t>
      </w:r>
      <w:r>
        <w:rPr>
          <w:color w:val="231F20"/>
        </w:rPr>
        <w:t>person</w:t>
      </w:r>
      <w:r>
        <w:rPr>
          <w:color w:val="231F20"/>
          <w:spacing w:val="-7"/>
        </w:rPr>
        <w:t> </w:t>
      </w:r>
      <w:r>
        <w:rPr>
          <w:color w:val="231F20"/>
        </w:rPr>
        <w:t>create</w:t>
      </w:r>
      <w:r>
        <w:rPr>
          <w:color w:val="231F20"/>
          <w:spacing w:val="-7"/>
        </w:rPr>
        <w:t> </w:t>
      </w:r>
      <w:r>
        <w:rPr>
          <w:color w:val="231F20"/>
        </w:rPr>
        <w:t>a</w:t>
      </w:r>
      <w:r>
        <w:rPr>
          <w:color w:val="231F20"/>
          <w:spacing w:val="-7"/>
        </w:rPr>
        <w:t> </w:t>
      </w:r>
      <w:r>
        <w:rPr>
          <w:color w:val="231F20"/>
        </w:rPr>
        <w:t>better</w:t>
      </w:r>
      <w:r>
        <w:rPr>
          <w:color w:val="231F20"/>
          <w:spacing w:val="-7"/>
        </w:rPr>
        <w:t> </w:t>
      </w:r>
      <w:r>
        <w:rPr>
          <w:color w:val="231F20"/>
        </w:rPr>
        <w:t>life</w:t>
      </w:r>
      <w:r>
        <w:rPr>
          <w:color w:val="231F20"/>
          <w:spacing w:val="-7"/>
        </w:rPr>
        <w:t> </w:t>
      </w:r>
      <w:r>
        <w:rPr>
          <w:color w:val="231F20"/>
        </w:rPr>
        <w:t>for</w:t>
      </w:r>
      <w:r>
        <w:rPr>
          <w:color w:val="231F20"/>
          <w:spacing w:val="-7"/>
        </w:rPr>
        <w:t> </w:t>
      </w:r>
      <w:r>
        <w:rPr>
          <w:color w:val="231F20"/>
        </w:rPr>
        <w:t>themselves.</w:t>
      </w:r>
      <w:r>
        <w:rPr>
          <w:color w:val="231F20"/>
          <w:spacing w:val="-7"/>
        </w:rPr>
        <w:t> </w:t>
      </w:r>
      <w:r>
        <w:rPr>
          <w:color w:val="231F20"/>
        </w:rPr>
        <w:t>The current system seems locked into the </w:t>
      </w:r>
      <w:r>
        <w:rPr>
          <w:rFonts w:ascii="Minion Pro"/>
          <w:i/>
          <w:color w:val="231F20"/>
        </w:rPr>
        <w:t>Professional Gift </w:t>
      </w:r>
      <w:r>
        <w:rPr>
          <w:color w:val="231F20"/>
        </w:rPr>
        <w:t>mentality, where the system</w:t>
      </w:r>
      <w:r>
        <w:rPr>
          <w:color w:val="231F20"/>
          <w:spacing w:val="-10"/>
        </w:rPr>
        <w:t> </w:t>
      </w:r>
      <w:r>
        <w:rPr>
          <w:color w:val="231F20"/>
        </w:rPr>
        <w:t>knows</w:t>
      </w:r>
      <w:r>
        <w:rPr>
          <w:color w:val="231F20"/>
          <w:spacing w:val="-10"/>
        </w:rPr>
        <w:t> </w:t>
      </w:r>
      <w:r>
        <w:rPr>
          <w:color w:val="231F20"/>
        </w:rPr>
        <w:t>best;</w:t>
      </w:r>
      <w:r>
        <w:rPr>
          <w:color w:val="231F20"/>
          <w:spacing w:val="-10"/>
        </w:rPr>
        <w:t> </w:t>
      </w:r>
      <w:r>
        <w:rPr>
          <w:color w:val="231F20"/>
        </w:rPr>
        <w:t>but</w:t>
      </w:r>
      <w:r>
        <w:rPr>
          <w:color w:val="231F20"/>
          <w:spacing w:val="-10"/>
        </w:rPr>
        <w:t> </w:t>
      </w:r>
      <w:r>
        <w:rPr>
          <w:color w:val="231F20"/>
        </w:rPr>
        <w:t>all</w:t>
      </w:r>
      <w:r>
        <w:rPr>
          <w:color w:val="231F20"/>
          <w:spacing w:val="-10"/>
        </w:rPr>
        <w:t> </w:t>
      </w:r>
      <w:r>
        <w:rPr>
          <w:color w:val="231F20"/>
        </w:rPr>
        <w:t>the</w:t>
      </w:r>
      <w:r>
        <w:rPr>
          <w:color w:val="231F20"/>
          <w:spacing w:val="-10"/>
        </w:rPr>
        <w:t> </w:t>
      </w:r>
      <w:r>
        <w:rPr>
          <w:color w:val="231F20"/>
        </w:rPr>
        <w:t>evidence</w:t>
      </w:r>
      <w:r>
        <w:rPr>
          <w:color w:val="231F20"/>
          <w:spacing w:val="-10"/>
        </w:rPr>
        <w:t> </w:t>
      </w:r>
      <w:r>
        <w:rPr>
          <w:color w:val="231F20"/>
        </w:rPr>
        <w:t>is</w:t>
      </w:r>
      <w:r>
        <w:rPr>
          <w:color w:val="231F20"/>
          <w:spacing w:val="-10"/>
        </w:rPr>
        <w:t> </w:t>
      </w:r>
      <w:r>
        <w:rPr>
          <w:color w:val="231F20"/>
        </w:rPr>
        <w:t>that</w:t>
      </w:r>
      <w:r>
        <w:rPr>
          <w:color w:val="231F20"/>
          <w:spacing w:val="-10"/>
        </w:rPr>
        <w:t> </w:t>
      </w:r>
      <w:r>
        <w:rPr>
          <w:color w:val="231F20"/>
        </w:rPr>
        <w:t>the</w:t>
      </w:r>
      <w:r>
        <w:rPr>
          <w:color w:val="231F20"/>
          <w:spacing w:val="-10"/>
        </w:rPr>
        <w:t> </w:t>
      </w:r>
      <w:r>
        <w:rPr>
          <w:color w:val="231F20"/>
        </w:rPr>
        <w:t>person,</w:t>
      </w:r>
      <w:r>
        <w:rPr>
          <w:color w:val="231F20"/>
          <w:spacing w:val="-10"/>
        </w:rPr>
        <w:t> </w:t>
      </w:r>
      <w:r>
        <w:rPr>
          <w:color w:val="231F20"/>
        </w:rPr>
        <w:t>especially</w:t>
      </w:r>
      <w:r>
        <w:rPr>
          <w:color w:val="231F20"/>
          <w:spacing w:val="-10"/>
        </w:rPr>
        <w:t> </w:t>
      </w:r>
      <w:r>
        <w:rPr>
          <w:color w:val="231F20"/>
        </w:rPr>
        <w:t>with</w:t>
      </w:r>
      <w:r>
        <w:rPr>
          <w:color w:val="231F20"/>
          <w:spacing w:val="-10"/>
        </w:rPr>
        <w:t> </w:t>
      </w:r>
      <w:r>
        <w:rPr>
          <w:color w:val="231F20"/>
        </w:rPr>
        <w:t>the right support, knows best. The NDIS needs to move away from delivering packages of services, and instead ensure people have meaningful and useful entitlements (Duffy, 2021).</w:t>
      </w:r>
    </w:p>
    <w:p>
      <w:pPr>
        <w:pStyle w:val="BodyText"/>
        <w:rPr>
          <w:sz w:val="20"/>
        </w:rPr>
      </w:pPr>
    </w:p>
    <w:p>
      <w:pPr>
        <w:pStyle w:val="Heading2"/>
        <w:spacing w:before="210"/>
        <w:ind w:left="1644"/>
      </w:pPr>
      <w:r>
        <w:rPr>
          <w:color w:val="005CAB"/>
          <w:w w:val="85"/>
        </w:rPr>
        <w:t>Peer</w:t>
      </w:r>
      <w:r>
        <w:rPr>
          <w:color w:val="005CAB"/>
          <w:spacing w:val="-5"/>
        </w:rPr>
        <w:t> </w:t>
      </w:r>
      <w:r>
        <w:rPr>
          <w:color w:val="005CAB"/>
          <w:spacing w:val="-2"/>
          <w:w w:val="95"/>
        </w:rPr>
        <w:t>support</w:t>
      </w:r>
    </w:p>
    <w:p>
      <w:pPr>
        <w:pStyle w:val="BodyText"/>
        <w:spacing w:line="242" w:lineRule="auto" w:before="259"/>
        <w:ind w:left="1644" w:right="1925"/>
      </w:pPr>
      <w:r>
        <w:rPr>
          <w:color w:val="231F20"/>
        </w:rPr>
        <w:t>One of the most striking aspects of the shift towards greater control and freedom for people with disabilities is that we often forget that sustainable progress</w:t>
      </w:r>
      <w:r>
        <w:rPr>
          <w:color w:val="231F20"/>
          <w:spacing w:val="-13"/>
        </w:rPr>
        <w:t> </w:t>
      </w:r>
      <w:r>
        <w:rPr>
          <w:color w:val="231F20"/>
        </w:rPr>
        <w:t>always</w:t>
      </w:r>
      <w:r>
        <w:rPr>
          <w:color w:val="231F20"/>
          <w:spacing w:val="-13"/>
        </w:rPr>
        <w:t> </w:t>
      </w:r>
      <w:r>
        <w:rPr>
          <w:color w:val="231F20"/>
        </w:rPr>
        <w:t>comes</w:t>
      </w:r>
      <w:r>
        <w:rPr>
          <w:color w:val="231F20"/>
          <w:spacing w:val="-13"/>
        </w:rPr>
        <w:t> </w:t>
      </w:r>
      <w:r>
        <w:rPr>
          <w:color w:val="231F20"/>
        </w:rPr>
        <w:t>from</w:t>
      </w:r>
      <w:r>
        <w:rPr>
          <w:color w:val="231F20"/>
          <w:spacing w:val="-13"/>
        </w:rPr>
        <w:t> </w:t>
      </w:r>
      <w:r>
        <w:rPr>
          <w:color w:val="231F20"/>
        </w:rPr>
        <w:t>collective,</w:t>
      </w:r>
      <w:r>
        <w:rPr>
          <w:color w:val="231F20"/>
          <w:spacing w:val="-13"/>
        </w:rPr>
        <w:t> </w:t>
      </w:r>
      <w:r>
        <w:rPr>
          <w:color w:val="231F20"/>
        </w:rPr>
        <w:t>not</w:t>
      </w:r>
      <w:r>
        <w:rPr>
          <w:color w:val="231F20"/>
          <w:spacing w:val="-13"/>
        </w:rPr>
        <w:t> </w:t>
      </w:r>
      <w:r>
        <w:rPr>
          <w:color w:val="231F20"/>
        </w:rPr>
        <w:t>individual</w:t>
      </w:r>
      <w:r>
        <w:rPr>
          <w:color w:val="231F20"/>
          <w:spacing w:val="-13"/>
        </w:rPr>
        <w:t> </w:t>
      </w:r>
      <w:r>
        <w:rPr>
          <w:color w:val="231F20"/>
        </w:rPr>
        <w:t>action.</w:t>
      </w:r>
      <w:r>
        <w:rPr>
          <w:color w:val="231F20"/>
          <w:spacing w:val="-13"/>
        </w:rPr>
        <w:t> </w:t>
      </w:r>
      <w:r>
        <w:rPr>
          <w:color w:val="231F20"/>
        </w:rPr>
        <w:t>The</w:t>
      </w:r>
      <w:r>
        <w:rPr>
          <w:color w:val="231F20"/>
          <w:spacing w:val="-13"/>
        </w:rPr>
        <w:t> </w:t>
      </w:r>
      <w:r>
        <w:rPr>
          <w:color w:val="231F20"/>
        </w:rPr>
        <w:t>modern</w:t>
      </w:r>
      <w:r>
        <w:rPr>
          <w:color w:val="231F20"/>
          <w:spacing w:val="-13"/>
        </w:rPr>
        <w:t> </w:t>
      </w:r>
      <w:r>
        <w:rPr>
          <w:color w:val="231F20"/>
        </w:rPr>
        <w:t>world is highly individualising, but social progress comes from collective action and the</w:t>
      </w:r>
      <w:r>
        <w:rPr>
          <w:color w:val="231F20"/>
          <w:spacing w:val="-5"/>
        </w:rPr>
        <w:t> </w:t>
      </w:r>
      <w:r>
        <w:rPr>
          <w:color w:val="231F20"/>
        </w:rPr>
        <w:t>integrity</w:t>
      </w:r>
      <w:r>
        <w:rPr>
          <w:color w:val="231F20"/>
          <w:spacing w:val="-5"/>
        </w:rPr>
        <w:t> </w:t>
      </w:r>
      <w:r>
        <w:rPr>
          <w:color w:val="231F20"/>
        </w:rPr>
        <w:t>of</w:t>
      </w:r>
      <w:r>
        <w:rPr>
          <w:color w:val="231F20"/>
          <w:spacing w:val="-5"/>
        </w:rPr>
        <w:t> </w:t>
      </w:r>
      <w:r>
        <w:rPr>
          <w:color w:val="231F20"/>
        </w:rPr>
        <w:t>social</w:t>
      </w:r>
      <w:r>
        <w:rPr>
          <w:color w:val="231F20"/>
          <w:spacing w:val="-5"/>
        </w:rPr>
        <w:t> </w:t>
      </w:r>
      <w:r>
        <w:rPr>
          <w:color w:val="231F20"/>
        </w:rPr>
        <w:t>change</w:t>
      </w:r>
      <w:r>
        <w:rPr>
          <w:color w:val="231F20"/>
          <w:spacing w:val="-5"/>
        </w:rPr>
        <w:t> </w:t>
      </w:r>
      <w:r>
        <w:rPr>
          <w:color w:val="231F20"/>
        </w:rPr>
        <w:t>is</w:t>
      </w:r>
      <w:r>
        <w:rPr>
          <w:color w:val="231F20"/>
          <w:spacing w:val="-5"/>
        </w:rPr>
        <w:t> </w:t>
      </w:r>
      <w:r>
        <w:rPr>
          <w:color w:val="231F20"/>
        </w:rPr>
        <w:t>only</w:t>
      </w:r>
      <w:r>
        <w:rPr>
          <w:color w:val="231F20"/>
          <w:spacing w:val="-5"/>
        </w:rPr>
        <w:t> </w:t>
      </w:r>
      <w:r>
        <w:rPr>
          <w:color w:val="231F20"/>
        </w:rPr>
        <w:t>assured</w:t>
      </w:r>
      <w:r>
        <w:rPr>
          <w:color w:val="231F20"/>
          <w:spacing w:val="-5"/>
        </w:rPr>
        <w:t> </w:t>
      </w:r>
      <w:r>
        <w:rPr>
          <w:color w:val="231F20"/>
        </w:rPr>
        <w:t>by</w:t>
      </w:r>
      <w:r>
        <w:rPr>
          <w:color w:val="231F20"/>
          <w:spacing w:val="-5"/>
        </w:rPr>
        <w:t> </w:t>
      </w:r>
      <w:r>
        <w:rPr>
          <w:color w:val="231F20"/>
        </w:rPr>
        <w:t>collective</w:t>
      </w:r>
      <w:r>
        <w:rPr>
          <w:color w:val="231F20"/>
          <w:spacing w:val="-5"/>
        </w:rPr>
        <w:t> </w:t>
      </w:r>
      <w:r>
        <w:rPr>
          <w:color w:val="231F20"/>
        </w:rPr>
        <w:t>action</w:t>
      </w:r>
      <w:r>
        <w:rPr>
          <w:color w:val="231F20"/>
          <w:spacing w:val="-5"/>
        </w:rPr>
        <w:t> </w:t>
      </w:r>
      <w:r>
        <w:rPr>
          <w:color w:val="231F20"/>
        </w:rPr>
        <w:t>(Evans,</w:t>
      </w:r>
      <w:r>
        <w:rPr>
          <w:color w:val="231F20"/>
          <w:spacing w:val="-5"/>
        </w:rPr>
        <w:t> </w:t>
      </w:r>
      <w:r>
        <w:rPr>
          <w:color w:val="231F20"/>
        </w:rPr>
        <w:t>2003). As Jane Addams puts it:</w:t>
      </w:r>
    </w:p>
    <w:p>
      <w:pPr>
        <w:tabs>
          <w:tab w:pos="2097" w:val="left" w:leader="none"/>
        </w:tabs>
        <w:spacing w:line="216" w:lineRule="auto" w:before="109"/>
        <w:ind w:left="2097" w:right="2757" w:hanging="1985"/>
        <w:jc w:val="left"/>
        <w:rPr>
          <w:rFonts w:ascii="Arial" w:hAnsi="Arial"/>
          <w:i/>
          <w:sz w:val="22"/>
        </w:rPr>
      </w:pPr>
      <w:r>
        <w:rPr/>
        <mc:AlternateContent>
          <mc:Choice Requires="wps">
            <w:drawing>
              <wp:anchor distT="0" distB="0" distL="0" distR="0" allowOverlap="1" layoutInCell="1" locked="0" behindDoc="1" simplePos="0" relativeHeight="486245376">
                <wp:simplePos x="0" y="0"/>
                <wp:positionH relativeFrom="page">
                  <wp:posOffset>1404000</wp:posOffset>
                </wp:positionH>
                <wp:positionV relativeFrom="paragraph">
                  <wp:posOffset>213557</wp:posOffset>
                </wp:positionV>
                <wp:extent cx="1270" cy="317500"/>
                <wp:effectExtent l="0" t="0" r="0" b="0"/>
                <wp:wrapNone/>
                <wp:docPr id="253" name="Graphic 253"/>
                <wp:cNvGraphicFramePr>
                  <a:graphicFrameLocks/>
                </wp:cNvGraphicFramePr>
                <a:graphic>
                  <a:graphicData uri="http://schemas.microsoft.com/office/word/2010/wordprocessingShape">
                    <wps:wsp>
                      <wps:cNvPr id="253" name="Graphic 253"/>
                      <wps:cNvSpPr/>
                      <wps:spPr>
                        <a:xfrm>
                          <a:off x="0" y="0"/>
                          <a:ext cx="1270" cy="317500"/>
                        </a:xfrm>
                        <a:custGeom>
                          <a:avLst/>
                          <a:gdLst/>
                          <a:ahLst/>
                          <a:cxnLst/>
                          <a:rect l="l" t="t" r="r" b="b"/>
                          <a:pathLst>
                            <a:path w="0" h="317500">
                              <a:moveTo>
                                <a:pt x="0" y="317500"/>
                              </a:moveTo>
                              <a:lnTo>
                                <a:pt x="0" y="0"/>
                              </a:lnTo>
                            </a:path>
                          </a:pathLst>
                        </a:custGeom>
                        <a:ln w="254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071104" from="110.551201pt,41.815533pt" to="110.551201pt,16.815533pt" stroked="true" strokeweight="2pt" strokecolor="#005cab">
                <v:stroke dashstyle="solid"/>
                <w10:wrap type="none"/>
              </v:line>
            </w:pict>
          </mc:Fallback>
        </mc:AlternateContent>
      </w:r>
      <w:r>
        <w:rPr>
          <w:color w:val="B6B8B9"/>
          <w:spacing w:val="-6"/>
          <w:sz w:val="48"/>
        </w:rPr>
        <w:t>44</w:t>
      </w:r>
      <w:r>
        <w:rPr>
          <w:color w:val="B6B8B9"/>
          <w:sz w:val="48"/>
        </w:rPr>
        <w:tab/>
      </w:r>
      <w:r>
        <w:rPr>
          <w:rFonts w:ascii="Arial" w:hAnsi="Arial"/>
          <w:i/>
          <w:color w:val="231F20"/>
          <w:w w:val="90"/>
          <w:sz w:val="22"/>
        </w:rPr>
        <w:t>“The good we secure for ourselves is precarious and uncertain until it is </w:t>
      </w:r>
      <w:r>
        <w:rPr>
          <w:rFonts w:ascii="Arial" w:hAnsi="Arial"/>
          <w:i/>
          <w:color w:val="231F20"/>
          <w:spacing w:val="-2"/>
          <w:sz w:val="22"/>
        </w:rPr>
        <w:t>secured</w:t>
      </w:r>
      <w:r>
        <w:rPr>
          <w:rFonts w:ascii="Arial" w:hAnsi="Arial"/>
          <w:i/>
          <w:color w:val="231F20"/>
          <w:spacing w:val="-14"/>
          <w:sz w:val="22"/>
        </w:rPr>
        <w:t> </w:t>
      </w:r>
      <w:r>
        <w:rPr>
          <w:rFonts w:ascii="Arial" w:hAnsi="Arial"/>
          <w:i/>
          <w:color w:val="231F20"/>
          <w:spacing w:val="-2"/>
          <w:sz w:val="22"/>
        </w:rPr>
        <w:t>for</w:t>
      </w:r>
      <w:r>
        <w:rPr>
          <w:rFonts w:ascii="Arial" w:hAnsi="Arial"/>
          <w:i/>
          <w:color w:val="231F20"/>
          <w:spacing w:val="-13"/>
          <w:sz w:val="22"/>
        </w:rPr>
        <w:t> </w:t>
      </w:r>
      <w:r>
        <w:rPr>
          <w:rFonts w:ascii="Arial" w:hAnsi="Arial"/>
          <w:i/>
          <w:color w:val="231F20"/>
          <w:spacing w:val="-2"/>
          <w:sz w:val="22"/>
        </w:rPr>
        <w:t>all</w:t>
      </w:r>
      <w:r>
        <w:rPr>
          <w:rFonts w:ascii="Arial" w:hAnsi="Arial"/>
          <w:i/>
          <w:color w:val="231F20"/>
          <w:spacing w:val="-13"/>
          <w:sz w:val="22"/>
        </w:rPr>
        <w:t> </w:t>
      </w:r>
      <w:r>
        <w:rPr>
          <w:rFonts w:ascii="Arial" w:hAnsi="Arial"/>
          <w:i/>
          <w:color w:val="231F20"/>
          <w:spacing w:val="-2"/>
          <w:sz w:val="22"/>
        </w:rPr>
        <w:t>of</w:t>
      </w:r>
      <w:r>
        <w:rPr>
          <w:rFonts w:ascii="Arial" w:hAnsi="Arial"/>
          <w:i/>
          <w:color w:val="231F20"/>
          <w:spacing w:val="-14"/>
          <w:sz w:val="22"/>
        </w:rPr>
        <w:t> </w:t>
      </w:r>
      <w:r>
        <w:rPr>
          <w:rFonts w:ascii="Arial" w:hAnsi="Arial"/>
          <w:i/>
          <w:color w:val="231F20"/>
          <w:spacing w:val="-2"/>
          <w:sz w:val="22"/>
        </w:rPr>
        <w:t>us</w:t>
      </w:r>
      <w:r>
        <w:rPr>
          <w:rFonts w:ascii="Arial" w:hAnsi="Arial"/>
          <w:i/>
          <w:color w:val="231F20"/>
          <w:spacing w:val="-13"/>
          <w:sz w:val="22"/>
        </w:rPr>
        <w:t> </w:t>
      </w:r>
      <w:r>
        <w:rPr>
          <w:rFonts w:ascii="Arial" w:hAnsi="Arial"/>
          <w:i/>
          <w:color w:val="231F20"/>
          <w:spacing w:val="-2"/>
          <w:sz w:val="22"/>
        </w:rPr>
        <w:t>and</w:t>
      </w:r>
      <w:r>
        <w:rPr>
          <w:rFonts w:ascii="Arial" w:hAnsi="Arial"/>
          <w:i/>
          <w:color w:val="231F20"/>
          <w:spacing w:val="-13"/>
          <w:sz w:val="22"/>
        </w:rPr>
        <w:t> </w:t>
      </w:r>
      <w:r>
        <w:rPr>
          <w:rFonts w:ascii="Arial" w:hAnsi="Arial"/>
          <w:i/>
          <w:color w:val="231F20"/>
          <w:spacing w:val="-2"/>
          <w:sz w:val="22"/>
        </w:rPr>
        <w:t>incorporated</w:t>
      </w:r>
      <w:r>
        <w:rPr>
          <w:rFonts w:ascii="Arial" w:hAnsi="Arial"/>
          <w:i/>
          <w:color w:val="231F20"/>
          <w:spacing w:val="-13"/>
          <w:sz w:val="22"/>
        </w:rPr>
        <w:t> </w:t>
      </w:r>
      <w:r>
        <w:rPr>
          <w:rFonts w:ascii="Arial" w:hAnsi="Arial"/>
          <w:i/>
          <w:color w:val="231F20"/>
          <w:spacing w:val="-2"/>
          <w:sz w:val="22"/>
        </w:rPr>
        <w:t>into</w:t>
      </w:r>
      <w:r>
        <w:rPr>
          <w:rFonts w:ascii="Arial" w:hAnsi="Arial"/>
          <w:i/>
          <w:color w:val="231F20"/>
          <w:spacing w:val="-14"/>
          <w:sz w:val="22"/>
        </w:rPr>
        <w:t> </w:t>
      </w:r>
      <w:r>
        <w:rPr>
          <w:rFonts w:ascii="Arial" w:hAnsi="Arial"/>
          <w:i/>
          <w:color w:val="231F20"/>
          <w:spacing w:val="-2"/>
          <w:sz w:val="22"/>
        </w:rPr>
        <w:t>our</w:t>
      </w:r>
      <w:r>
        <w:rPr>
          <w:rFonts w:ascii="Arial" w:hAnsi="Arial"/>
          <w:i/>
          <w:color w:val="231F20"/>
          <w:spacing w:val="-13"/>
          <w:sz w:val="22"/>
        </w:rPr>
        <w:t> </w:t>
      </w:r>
      <w:r>
        <w:rPr>
          <w:rFonts w:ascii="Arial" w:hAnsi="Arial"/>
          <w:i/>
          <w:color w:val="231F20"/>
          <w:spacing w:val="-2"/>
          <w:sz w:val="22"/>
        </w:rPr>
        <w:t>common</w:t>
      </w:r>
      <w:r>
        <w:rPr>
          <w:rFonts w:ascii="Arial" w:hAnsi="Arial"/>
          <w:i/>
          <w:color w:val="231F20"/>
          <w:spacing w:val="-13"/>
          <w:sz w:val="22"/>
        </w:rPr>
        <w:t> </w:t>
      </w:r>
      <w:r>
        <w:rPr>
          <w:rFonts w:ascii="Arial" w:hAnsi="Arial"/>
          <w:i/>
          <w:color w:val="231F20"/>
          <w:spacing w:val="-2"/>
          <w:sz w:val="22"/>
        </w:rPr>
        <w:t>life.”</w:t>
      </w:r>
    </w:p>
    <w:p>
      <w:pPr>
        <w:pStyle w:val="BodyText"/>
        <w:spacing w:before="7"/>
        <w:rPr>
          <w:rFonts w:ascii="Arial"/>
          <w:i/>
          <w:sz w:val="25"/>
        </w:rPr>
      </w:pPr>
    </w:p>
    <w:p>
      <w:pPr>
        <w:pStyle w:val="BodyText"/>
        <w:spacing w:line="242" w:lineRule="auto"/>
        <w:ind w:left="1644" w:right="1985"/>
      </w:pPr>
      <w:r>
        <w:rPr>
          <w:color w:val="231F20"/>
        </w:rPr>
        <w:t>The most important kind of collective action for people with disabilities—but not</w:t>
      </w:r>
      <w:r>
        <w:rPr>
          <w:color w:val="231F20"/>
          <w:spacing w:val="-7"/>
        </w:rPr>
        <w:t> </w:t>
      </w:r>
      <w:r>
        <w:rPr>
          <w:color w:val="231F20"/>
        </w:rPr>
        <w:t>just</w:t>
      </w:r>
      <w:r>
        <w:rPr>
          <w:color w:val="231F20"/>
          <w:spacing w:val="-7"/>
        </w:rPr>
        <w:t> </w:t>
      </w:r>
      <w:r>
        <w:rPr>
          <w:color w:val="231F20"/>
        </w:rPr>
        <w:t>for</w:t>
      </w:r>
      <w:r>
        <w:rPr>
          <w:color w:val="231F20"/>
          <w:spacing w:val="-7"/>
        </w:rPr>
        <w:t> </w:t>
      </w:r>
      <w:r>
        <w:rPr>
          <w:color w:val="231F20"/>
        </w:rPr>
        <w:t>people</w:t>
      </w:r>
      <w:r>
        <w:rPr>
          <w:color w:val="231F20"/>
          <w:spacing w:val="-7"/>
        </w:rPr>
        <w:t> </w:t>
      </w:r>
      <w:r>
        <w:rPr>
          <w:color w:val="231F20"/>
        </w:rPr>
        <w:t>with</w:t>
      </w:r>
      <w:r>
        <w:rPr>
          <w:color w:val="231F20"/>
          <w:spacing w:val="-7"/>
        </w:rPr>
        <w:t> </w:t>
      </w:r>
      <w:r>
        <w:rPr>
          <w:color w:val="231F20"/>
        </w:rPr>
        <w:t>disabilities—is</w:t>
      </w:r>
      <w:r>
        <w:rPr>
          <w:color w:val="231F20"/>
          <w:spacing w:val="-7"/>
        </w:rPr>
        <w:t> </w:t>
      </w:r>
      <w:r>
        <w:rPr>
          <w:color w:val="231F20"/>
        </w:rPr>
        <w:t>peer</w:t>
      </w:r>
      <w:r>
        <w:rPr>
          <w:color w:val="231F20"/>
          <w:spacing w:val="-7"/>
        </w:rPr>
        <w:t> </w:t>
      </w:r>
      <w:r>
        <w:rPr>
          <w:color w:val="231F20"/>
        </w:rPr>
        <w:t>support.</w:t>
      </w:r>
      <w:r>
        <w:rPr>
          <w:color w:val="231F20"/>
          <w:spacing w:val="-7"/>
        </w:rPr>
        <w:t> </w:t>
      </w:r>
      <w:r>
        <w:rPr>
          <w:color w:val="231F20"/>
        </w:rPr>
        <w:t>Peer</w:t>
      </w:r>
      <w:r>
        <w:rPr>
          <w:color w:val="231F20"/>
          <w:spacing w:val="-7"/>
        </w:rPr>
        <w:t> </w:t>
      </w:r>
      <w:r>
        <w:rPr>
          <w:color w:val="231F20"/>
        </w:rPr>
        <w:t>support</w:t>
      </w:r>
      <w:r>
        <w:rPr>
          <w:color w:val="231F20"/>
          <w:spacing w:val="-7"/>
        </w:rPr>
        <w:t> </w:t>
      </w:r>
      <w:r>
        <w:rPr>
          <w:color w:val="231F20"/>
        </w:rPr>
        <w:t>means</w:t>
      </w:r>
      <w:r>
        <w:rPr>
          <w:color w:val="231F20"/>
          <w:spacing w:val="-7"/>
        </w:rPr>
        <w:t> </w:t>
      </w:r>
      <w:r>
        <w:rPr>
          <w:color w:val="231F20"/>
        </w:rPr>
        <w:t>being able to connect with, get support from and, very importantly, give support to other people living through similar experiences. The value of peer support </w:t>
      </w:r>
      <w:r>
        <w:rPr>
          <w:color w:val="231F20"/>
          <w:spacing w:val="-2"/>
        </w:rPr>
        <w:t>includes:</w:t>
      </w:r>
    </w:p>
    <w:p>
      <w:pPr>
        <w:pStyle w:val="BodyText"/>
        <w:spacing w:before="5"/>
        <w:rPr>
          <w:sz w:val="26"/>
        </w:rPr>
      </w:pPr>
    </w:p>
    <w:p>
      <w:pPr>
        <w:pStyle w:val="ListParagraph"/>
        <w:numPr>
          <w:ilvl w:val="0"/>
          <w:numId w:val="18"/>
        </w:numPr>
        <w:tabs>
          <w:tab w:pos="2096" w:val="left" w:leader="none"/>
        </w:tabs>
        <w:spacing w:line="240" w:lineRule="auto" w:before="0" w:after="0"/>
        <w:ind w:left="2096" w:right="0" w:hanging="282"/>
        <w:jc w:val="left"/>
        <w:rPr>
          <w:sz w:val="22"/>
        </w:rPr>
      </w:pPr>
      <w:r>
        <w:rPr>
          <w:color w:val="231F20"/>
          <w:w w:val="90"/>
          <w:sz w:val="22"/>
        </w:rPr>
        <w:t>You</w:t>
      </w:r>
      <w:r>
        <w:rPr>
          <w:color w:val="231F20"/>
          <w:spacing w:val="4"/>
          <w:sz w:val="22"/>
        </w:rPr>
        <w:t> </w:t>
      </w:r>
      <w:r>
        <w:rPr>
          <w:color w:val="231F20"/>
          <w:w w:val="90"/>
          <w:sz w:val="22"/>
        </w:rPr>
        <w:t>hear</w:t>
      </w:r>
      <w:r>
        <w:rPr>
          <w:color w:val="231F20"/>
          <w:spacing w:val="4"/>
          <w:sz w:val="22"/>
        </w:rPr>
        <w:t> </w:t>
      </w:r>
      <w:r>
        <w:rPr>
          <w:color w:val="231F20"/>
          <w:w w:val="90"/>
          <w:sz w:val="22"/>
        </w:rPr>
        <w:t>from</w:t>
      </w:r>
      <w:r>
        <w:rPr>
          <w:color w:val="231F20"/>
          <w:spacing w:val="4"/>
          <w:sz w:val="22"/>
        </w:rPr>
        <w:t> </w:t>
      </w:r>
      <w:r>
        <w:rPr>
          <w:color w:val="231F20"/>
          <w:w w:val="90"/>
          <w:sz w:val="22"/>
        </w:rPr>
        <w:t>people</w:t>
      </w:r>
      <w:r>
        <w:rPr>
          <w:color w:val="231F20"/>
          <w:spacing w:val="5"/>
          <w:sz w:val="22"/>
        </w:rPr>
        <w:t> </w:t>
      </w:r>
      <w:r>
        <w:rPr>
          <w:color w:val="231F20"/>
          <w:w w:val="90"/>
          <w:sz w:val="22"/>
        </w:rPr>
        <w:t>who</w:t>
      </w:r>
      <w:r>
        <w:rPr>
          <w:color w:val="231F20"/>
          <w:spacing w:val="4"/>
          <w:sz w:val="22"/>
        </w:rPr>
        <w:t> </w:t>
      </w:r>
      <w:r>
        <w:rPr>
          <w:color w:val="231F20"/>
          <w:w w:val="90"/>
          <w:sz w:val="22"/>
        </w:rPr>
        <w:t>really</w:t>
      </w:r>
      <w:r>
        <w:rPr>
          <w:color w:val="231F20"/>
          <w:spacing w:val="4"/>
          <w:sz w:val="22"/>
        </w:rPr>
        <w:t> </w:t>
      </w:r>
      <w:r>
        <w:rPr>
          <w:color w:val="231F20"/>
          <w:w w:val="90"/>
          <w:sz w:val="22"/>
        </w:rPr>
        <w:t>understand</w:t>
      </w:r>
      <w:r>
        <w:rPr>
          <w:color w:val="231F20"/>
          <w:spacing w:val="5"/>
          <w:sz w:val="22"/>
        </w:rPr>
        <w:t> </w:t>
      </w:r>
      <w:r>
        <w:rPr>
          <w:color w:val="231F20"/>
          <w:w w:val="90"/>
          <w:sz w:val="22"/>
        </w:rPr>
        <w:t>what</w:t>
      </w:r>
      <w:r>
        <w:rPr>
          <w:color w:val="231F20"/>
          <w:spacing w:val="4"/>
          <w:sz w:val="22"/>
        </w:rPr>
        <w:t> </w:t>
      </w:r>
      <w:r>
        <w:rPr>
          <w:color w:val="231F20"/>
          <w:w w:val="90"/>
          <w:sz w:val="22"/>
        </w:rPr>
        <w:t>you</w:t>
      </w:r>
      <w:r>
        <w:rPr>
          <w:color w:val="231F20"/>
          <w:spacing w:val="4"/>
          <w:sz w:val="22"/>
        </w:rPr>
        <w:t> </w:t>
      </w:r>
      <w:r>
        <w:rPr>
          <w:color w:val="231F20"/>
          <w:w w:val="90"/>
          <w:sz w:val="22"/>
        </w:rPr>
        <w:t>are</w:t>
      </w:r>
      <w:r>
        <w:rPr>
          <w:color w:val="231F20"/>
          <w:spacing w:val="4"/>
          <w:sz w:val="22"/>
        </w:rPr>
        <w:t> </w:t>
      </w:r>
      <w:r>
        <w:rPr>
          <w:color w:val="231F20"/>
          <w:spacing w:val="-2"/>
          <w:w w:val="90"/>
          <w:sz w:val="22"/>
        </w:rPr>
        <w:t>experiencing.</w:t>
      </w:r>
    </w:p>
    <w:p>
      <w:pPr>
        <w:pStyle w:val="ListParagraph"/>
        <w:numPr>
          <w:ilvl w:val="0"/>
          <w:numId w:val="18"/>
        </w:numPr>
        <w:tabs>
          <w:tab w:pos="2096" w:val="left" w:leader="none"/>
        </w:tabs>
        <w:spacing w:line="240" w:lineRule="auto" w:before="27" w:after="0"/>
        <w:ind w:left="2096" w:right="0" w:hanging="282"/>
        <w:jc w:val="left"/>
        <w:rPr>
          <w:sz w:val="22"/>
        </w:rPr>
      </w:pPr>
      <w:r>
        <w:rPr>
          <w:color w:val="231F20"/>
          <w:w w:val="90"/>
          <w:sz w:val="22"/>
        </w:rPr>
        <w:t>You</w:t>
      </w:r>
      <w:r>
        <w:rPr>
          <w:color w:val="231F20"/>
          <w:spacing w:val="-1"/>
          <w:sz w:val="22"/>
        </w:rPr>
        <w:t> </w:t>
      </w:r>
      <w:r>
        <w:rPr>
          <w:color w:val="231F20"/>
          <w:w w:val="90"/>
          <w:sz w:val="22"/>
        </w:rPr>
        <w:t>trust</w:t>
      </w:r>
      <w:r>
        <w:rPr>
          <w:color w:val="231F20"/>
          <w:spacing w:val="-1"/>
          <w:sz w:val="22"/>
        </w:rPr>
        <w:t> </w:t>
      </w:r>
      <w:r>
        <w:rPr>
          <w:color w:val="231F20"/>
          <w:w w:val="90"/>
          <w:sz w:val="22"/>
        </w:rPr>
        <w:t>people</w:t>
      </w:r>
      <w:r>
        <w:rPr>
          <w:color w:val="231F20"/>
          <w:sz w:val="22"/>
        </w:rPr>
        <w:t> </w:t>
      </w:r>
      <w:r>
        <w:rPr>
          <w:color w:val="231F20"/>
          <w:w w:val="90"/>
          <w:sz w:val="22"/>
        </w:rPr>
        <w:t>who</w:t>
      </w:r>
      <w:r>
        <w:rPr>
          <w:color w:val="231F20"/>
          <w:spacing w:val="-1"/>
          <w:sz w:val="22"/>
        </w:rPr>
        <w:t> </w:t>
      </w:r>
      <w:r>
        <w:rPr>
          <w:color w:val="231F20"/>
          <w:w w:val="90"/>
          <w:sz w:val="22"/>
        </w:rPr>
        <w:t>have</w:t>
      </w:r>
      <w:r>
        <w:rPr>
          <w:color w:val="231F20"/>
          <w:spacing w:val="-1"/>
          <w:sz w:val="22"/>
        </w:rPr>
        <w:t> </w:t>
      </w:r>
      <w:r>
        <w:rPr>
          <w:color w:val="231F20"/>
          <w:w w:val="90"/>
          <w:sz w:val="22"/>
        </w:rPr>
        <w:t>shared</w:t>
      </w:r>
      <w:r>
        <w:rPr>
          <w:color w:val="231F20"/>
          <w:sz w:val="22"/>
        </w:rPr>
        <w:t> </w:t>
      </w:r>
      <w:r>
        <w:rPr>
          <w:color w:val="231F20"/>
          <w:w w:val="90"/>
          <w:sz w:val="22"/>
        </w:rPr>
        <w:t>life</w:t>
      </w:r>
      <w:r>
        <w:rPr>
          <w:color w:val="231F20"/>
          <w:spacing w:val="-1"/>
          <w:sz w:val="22"/>
        </w:rPr>
        <w:t> </w:t>
      </w:r>
      <w:r>
        <w:rPr>
          <w:color w:val="231F20"/>
          <w:w w:val="90"/>
          <w:sz w:val="22"/>
        </w:rPr>
        <w:t>experiences</w:t>
      </w:r>
      <w:r>
        <w:rPr>
          <w:color w:val="231F20"/>
          <w:sz w:val="22"/>
        </w:rPr>
        <w:t> </w:t>
      </w:r>
      <w:r>
        <w:rPr>
          <w:color w:val="231F20"/>
          <w:w w:val="90"/>
          <w:sz w:val="22"/>
        </w:rPr>
        <w:t>more</w:t>
      </w:r>
      <w:r>
        <w:rPr>
          <w:color w:val="231F20"/>
          <w:spacing w:val="-1"/>
          <w:sz w:val="22"/>
        </w:rPr>
        <w:t> </w:t>
      </w:r>
      <w:r>
        <w:rPr>
          <w:color w:val="231F20"/>
          <w:w w:val="90"/>
          <w:sz w:val="22"/>
        </w:rPr>
        <w:t>than</w:t>
      </w:r>
      <w:r>
        <w:rPr>
          <w:color w:val="231F20"/>
          <w:spacing w:val="-1"/>
          <w:sz w:val="22"/>
        </w:rPr>
        <w:t> </w:t>
      </w:r>
      <w:r>
        <w:rPr>
          <w:color w:val="231F20"/>
          <w:spacing w:val="-2"/>
          <w:w w:val="90"/>
          <w:sz w:val="22"/>
        </w:rPr>
        <w:t>others.</w:t>
      </w:r>
    </w:p>
    <w:p>
      <w:pPr>
        <w:pStyle w:val="ListParagraph"/>
        <w:numPr>
          <w:ilvl w:val="0"/>
          <w:numId w:val="18"/>
        </w:numPr>
        <w:tabs>
          <w:tab w:pos="2095" w:val="left" w:leader="none"/>
          <w:tab w:pos="2097" w:val="left" w:leader="none"/>
        </w:tabs>
        <w:spacing w:line="266" w:lineRule="auto" w:before="27" w:after="0"/>
        <w:ind w:left="2097" w:right="2155" w:hanging="284"/>
        <w:jc w:val="left"/>
        <w:rPr>
          <w:sz w:val="22"/>
        </w:rPr>
      </w:pPr>
      <w:r>
        <w:rPr>
          <w:color w:val="231F20"/>
          <w:w w:val="90"/>
          <w:sz w:val="22"/>
        </w:rPr>
        <w:t>You can get practical assistance and reliable information from people you can </w:t>
      </w:r>
      <w:r>
        <w:rPr>
          <w:color w:val="231F20"/>
          <w:spacing w:val="-2"/>
          <w:sz w:val="22"/>
        </w:rPr>
        <w:t>trust.</w:t>
      </w:r>
    </w:p>
    <w:p>
      <w:pPr>
        <w:pStyle w:val="ListParagraph"/>
        <w:numPr>
          <w:ilvl w:val="0"/>
          <w:numId w:val="18"/>
        </w:numPr>
        <w:tabs>
          <w:tab w:pos="2095" w:val="left" w:leader="none"/>
          <w:tab w:pos="2097" w:val="left" w:leader="none"/>
        </w:tabs>
        <w:spacing w:line="266" w:lineRule="auto" w:before="0" w:after="0"/>
        <w:ind w:left="2097" w:right="2925" w:hanging="284"/>
        <w:jc w:val="left"/>
        <w:rPr>
          <w:sz w:val="22"/>
        </w:rPr>
      </w:pPr>
      <w:r>
        <w:rPr>
          <w:color w:val="231F20"/>
          <w:spacing w:val="-8"/>
          <w:sz w:val="22"/>
        </w:rPr>
        <w:t>You</w:t>
      </w:r>
      <w:r>
        <w:rPr>
          <w:color w:val="231F20"/>
          <w:spacing w:val="-9"/>
          <w:sz w:val="22"/>
        </w:rPr>
        <w:t> </w:t>
      </w:r>
      <w:r>
        <w:rPr>
          <w:color w:val="231F20"/>
          <w:spacing w:val="-8"/>
          <w:sz w:val="22"/>
        </w:rPr>
        <w:t>can</w:t>
      </w:r>
      <w:r>
        <w:rPr>
          <w:color w:val="231F20"/>
          <w:spacing w:val="-9"/>
          <w:sz w:val="22"/>
        </w:rPr>
        <w:t> </w:t>
      </w:r>
      <w:r>
        <w:rPr>
          <w:color w:val="231F20"/>
          <w:spacing w:val="-8"/>
          <w:sz w:val="22"/>
        </w:rPr>
        <w:t>be</w:t>
      </w:r>
      <w:r>
        <w:rPr>
          <w:color w:val="231F20"/>
          <w:spacing w:val="-9"/>
          <w:sz w:val="22"/>
        </w:rPr>
        <w:t> </w:t>
      </w:r>
      <w:r>
        <w:rPr>
          <w:color w:val="231F20"/>
          <w:spacing w:val="-8"/>
          <w:sz w:val="22"/>
        </w:rPr>
        <w:t>challenged</w:t>
      </w:r>
      <w:r>
        <w:rPr>
          <w:color w:val="231F20"/>
          <w:spacing w:val="-9"/>
          <w:sz w:val="22"/>
        </w:rPr>
        <w:t> </w:t>
      </w:r>
      <w:r>
        <w:rPr>
          <w:color w:val="231F20"/>
          <w:spacing w:val="-8"/>
          <w:sz w:val="22"/>
        </w:rPr>
        <w:t>with</w:t>
      </w:r>
      <w:r>
        <w:rPr>
          <w:color w:val="231F20"/>
          <w:spacing w:val="-9"/>
          <w:sz w:val="22"/>
        </w:rPr>
        <w:t> </w:t>
      </w:r>
      <w:r>
        <w:rPr>
          <w:color w:val="231F20"/>
          <w:spacing w:val="-8"/>
          <w:sz w:val="22"/>
        </w:rPr>
        <w:t>new</w:t>
      </w:r>
      <w:r>
        <w:rPr>
          <w:color w:val="231F20"/>
          <w:spacing w:val="-9"/>
          <w:sz w:val="22"/>
        </w:rPr>
        <w:t> </w:t>
      </w:r>
      <w:r>
        <w:rPr>
          <w:color w:val="231F20"/>
          <w:spacing w:val="-8"/>
          <w:sz w:val="22"/>
        </w:rPr>
        <w:t>ideas</w:t>
      </w:r>
      <w:r>
        <w:rPr>
          <w:color w:val="231F20"/>
          <w:spacing w:val="-9"/>
          <w:sz w:val="22"/>
        </w:rPr>
        <w:t> </w:t>
      </w:r>
      <w:r>
        <w:rPr>
          <w:color w:val="231F20"/>
          <w:spacing w:val="-8"/>
          <w:sz w:val="22"/>
        </w:rPr>
        <w:t>and</w:t>
      </w:r>
      <w:r>
        <w:rPr>
          <w:color w:val="231F20"/>
          <w:spacing w:val="-9"/>
          <w:sz w:val="22"/>
        </w:rPr>
        <w:t> </w:t>
      </w:r>
      <w:r>
        <w:rPr>
          <w:color w:val="231F20"/>
          <w:spacing w:val="-8"/>
          <w:sz w:val="22"/>
        </w:rPr>
        <w:t>better</w:t>
      </w:r>
      <w:r>
        <w:rPr>
          <w:color w:val="231F20"/>
          <w:spacing w:val="-9"/>
          <w:sz w:val="22"/>
        </w:rPr>
        <w:t> </w:t>
      </w:r>
      <w:r>
        <w:rPr>
          <w:color w:val="231F20"/>
          <w:spacing w:val="-8"/>
          <w:sz w:val="22"/>
        </w:rPr>
        <w:t>understand</w:t>
      </w:r>
      <w:r>
        <w:rPr>
          <w:color w:val="231F20"/>
          <w:spacing w:val="-9"/>
          <w:sz w:val="22"/>
        </w:rPr>
        <w:t> </w:t>
      </w:r>
      <w:r>
        <w:rPr>
          <w:color w:val="231F20"/>
          <w:spacing w:val="-8"/>
          <w:sz w:val="22"/>
        </w:rPr>
        <w:t>what</w:t>
      </w:r>
      <w:r>
        <w:rPr>
          <w:color w:val="231F20"/>
          <w:spacing w:val="-9"/>
          <w:sz w:val="22"/>
        </w:rPr>
        <w:t> </w:t>
      </w:r>
      <w:r>
        <w:rPr>
          <w:color w:val="231F20"/>
          <w:spacing w:val="-8"/>
          <w:sz w:val="22"/>
        </w:rPr>
        <w:t>is </w:t>
      </w:r>
      <w:r>
        <w:rPr>
          <w:color w:val="231F20"/>
          <w:sz w:val="22"/>
        </w:rPr>
        <w:t>reasonable</w:t>
      </w:r>
      <w:r>
        <w:rPr>
          <w:color w:val="231F20"/>
          <w:spacing w:val="-11"/>
          <w:sz w:val="22"/>
        </w:rPr>
        <w:t> </w:t>
      </w:r>
      <w:r>
        <w:rPr>
          <w:color w:val="231F20"/>
          <w:sz w:val="22"/>
        </w:rPr>
        <w:t>or</w:t>
      </w:r>
      <w:r>
        <w:rPr>
          <w:color w:val="231F20"/>
          <w:spacing w:val="-11"/>
          <w:sz w:val="22"/>
        </w:rPr>
        <w:t> </w:t>
      </w:r>
      <w:r>
        <w:rPr>
          <w:color w:val="231F20"/>
          <w:sz w:val="22"/>
        </w:rPr>
        <w:t>what</w:t>
      </w:r>
      <w:r>
        <w:rPr>
          <w:color w:val="231F20"/>
          <w:spacing w:val="-11"/>
          <w:sz w:val="22"/>
        </w:rPr>
        <w:t> </w:t>
      </w:r>
      <w:r>
        <w:rPr>
          <w:color w:val="231F20"/>
          <w:sz w:val="22"/>
        </w:rPr>
        <w:t>is</w:t>
      </w:r>
      <w:r>
        <w:rPr>
          <w:color w:val="231F20"/>
          <w:spacing w:val="-11"/>
          <w:sz w:val="22"/>
        </w:rPr>
        <w:t> </w:t>
      </w:r>
      <w:r>
        <w:rPr>
          <w:color w:val="231F20"/>
          <w:sz w:val="22"/>
        </w:rPr>
        <w:t>wrong.</w:t>
      </w:r>
    </w:p>
    <w:p>
      <w:pPr>
        <w:pStyle w:val="ListParagraph"/>
        <w:numPr>
          <w:ilvl w:val="0"/>
          <w:numId w:val="18"/>
        </w:numPr>
        <w:tabs>
          <w:tab w:pos="2095" w:val="left" w:leader="none"/>
          <w:tab w:pos="2097" w:val="left" w:leader="none"/>
        </w:tabs>
        <w:spacing w:line="266" w:lineRule="auto" w:before="0" w:after="0"/>
        <w:ind w:left="2097" w:right="2594" w:hanging="284"/>
        <w:jc w:val="left"/>
        <w:rPr>
          <w:sz w:val="22"/>
        </w:rPr>
      </w:pPr>
      <w:r>
        <w:rPr>
          <w:color w:val="231F20"/>
          <w:w w:val="90"/>
          <w:sz w:val="22"/>
        </w:rPr>
        <w:t>You can make a contribution back and increase your own confidence and </w:t>
      </w:r>
      <w:r>
        <w:rPr>
          <w:color w:val="231F20"/>
          <w:sz w:val="22"/>
        </w:rPr>
        <w:t>sense of value.</w:t>
      </w:r>
    </w:p>
    <w:p>
      <w:pPr>
        <w:pStyle w:val="ListParagraph"/>
        <w:numPr>
          <w:ilvl w:val="0"/>
          <w:numId w:val="18"/>
        </w:numPr>
        <w:tabs>
          <w:tab w:pos="2095" w:val="left" w:leader="none"/>
          <w:tab w:pos="2097" w:val="left" w:leader="none"/>
        </w:tabs>
        <w:spacing w:line="266" w:lineRule="auto" w:before="0" w:after="0"/>
        <w:ind w:left="2097" w:right="2551" w:hanging="284"/>
        <w:jc w:val="left"/>
        <w:rPr>
          <w:sz w:val="22"/>
        </w:rPr>
      </w:pPr>
      <w:r>
        <w:rPr>
          <w:color w:val="231F20"/>
          <w:w w:val="90"/>
          <w:sz w:val="22"/>
        </w:rPr>
        <w:t>You can grow into leadership roles and help safeguard advance in human </w:t>
      </w:r>
      <w:r>
        <w:rPr>
          <w:color w:val="231F20"/>
          <w:spacing w:val="-2"/>
          <w:sz w:val="22"/>
        </w:rPr>
        <w:t>rights.</w:t>
      </w:r>
    </w:p>
    <w:p>
      <w:pPr>
        <w:pStyle w:val="ListParagraph"/>
        <w:numPr>
          <w:ilvl w:val="0"/>
          <w:numId w:val="18"/>
        </w:numPr>
        <w:tabs>
          <w:tab w:pos="2095" w:val="left" w:leader="none"/>
          <w:tab w:pos="2097" w:val="left" w:leader="none"/>
        </w:tabs>
        <w:spacing w:line="266" w:lineRule="auto" w:before="0" w:after="0"/>
        <w:ind w:left="2097" w:right="3065" w:hanging="284"/>
        <w:jc w:val="left"/>
        <w:rPr>
          <w:sz w:val="22"/>
        </w:rPr>
      </w:pPr>
      <w:r>
        <w:rPr>
          <w:color w:val="231F20"/>
          <w:spacing w:val="-8"/>
          <w:sz w:val="22"/>
        </w:rPr>
        <w:t>You can find paid work, building on your peer support and personal </w:t>
      </w:r>
      <w:r>
        <w:rPr>
          <w:color w:val="231F20"/>
          <w:spacing w:val="-2"/>
          <w:sz w:val="22"/>
        </w:rPr>
        <w:t>experience.</w:t>
      </w:r>
    </w:p>
    <w:p>
      <w:pPr>
        <w:pStyle w:val="ListParagraph"/>
        <w:numPr>
          <w:ilvl w:val="0"/>
          <w:numId w:val="18"/>
        </w:numPr>
        <w:tabs>
          <w:tab w:pos="2096" w:val="left" w:leader="none"/>
        </w:tabs>
        <w:spacing w:line="251" w:lineRule="exact" w:before="0" w:after="0"/>
        <w:ind w:left="2096" w:right="0" w:hanging="282"/>
        <w:jc w:val="left"/>
        <w:rPr>
          <w:sz w:val="22"/>
        </w:rPr>
      </w:pPr>
      <w:r>
        <w:rPr>
          <w:color w:val="231F20"/>
          <w:w w:val="90"/>
          <w:sz w:val="22"/>
        </w:rPr>
        <w:t>Together</w:t>
      </w:r>
      <w:r>
        <w:rPr>
          <w:color w:val="231F20"/>
          <w:spacing w:val="-5"/>
          <w:sz w:val="22"/>
        </w:rPr>
        <w:t> </w:t>
      </w:r>
      <w:r>
        <w:rPr>
          <w:color w:val="231F20"/>
          <w:w w:val="90"/>
          <w:sz w:val="22"/>
        </w:rPr>
        <w:t>you</w:t>
      </w:r>
      <w:r>
        <w:rPr>
          <w:color w:val="231F20"/>
          <w:spacing w:val="-4"/>
          <w:sz w:val="22"/>
        </w:rPr>
        <w:t> </w:t>
      </w:r>
      <w:r>
        <w:rPr>
          <w:color w:val="231F20"/>
          <w:w w:val="90"/>
          <w:sz w:val="22"/>
        </w:rPr>
        <w:t>can</w:t>
      </w:r>
      <w:r>
        <w:rPr>
          <w:color w:val="231F20"/>
          <w:spacing w:val="-5"/>
          <w:sz w:val="22"/>
        </w:rPr>
        <w:t> </w:t>
      </w:r>
      <w:r>
        <w:rPr>
          <w:color w:val="231F20"/>
          <w:w w:val="90"/>
          <w:sz w:val="22"/>
        </w:rPr>
        <w:t>challenge</w:t>
      </w:r>
      <w:r>
        <w:rPr>
          <w:color w:val="231F20"/>
          <w:spacing w:val="-4"/>
          <w:sz w:val="22"/>
        </w:rPr>
        <w:t> </w:t>
      </w:r>
      <w:r>
        <w:rPr>
          <w:color w:val="231F20"/>
          <w:w w:val="90"/>
          <w:sz w:val="22"/>
        </w:rPr>
        <w:t>systemic</w:t>
      </w:r>
      <w:r>
        <w:rPr>
          <w:color w:val="231F20"/>
          <w:spacing w:val="-5"/>
          <w:sz w:val="22"/>
        </w:rPr>
        <w:t> </w:t>
      </w:r>
      <w:r>
        <w:rPr>
          <w:color w:val="231F20"/>
          <w:spacing w:val="-2"/>
          <w:w w:val="90"/>
          <w:sz w:val="22"/>
        </w:rPr>
        <w:t>injustices.</w:t>
      </w:r>
    </w:p>
    <w:p>
      <w:pPr>
        <w:pStyle w:val="ListParagraph"/>
        <w:numPr>
          <w:ilvl w:val="0"/>
          <w:numId w:val="18"/>
        </w:numPr>
        <w:tabs>
          <w:tab w:pos="2095" w:val="left" w:leader="none"/>
          <w:tab w:pos="2097" w:val="left" w:leader="none"/>
        </w:tabs>
        <w:spacing w:line="266" w:lineRule="auto" w:before="21" w:after="0"/>
        <w:ind w:left="2097" w:right="2962" w:hanging="284"/>
        <w:jc w:val="left"/>
        <w:rPr>
          <w:sz w:val="22"/>
        </w:rPr>
      </w:pPr>
      <w:r>
        <w:rPr>
          <w:color w:val="231F20"/>
          <w:w w:val="90"/>
          <w:sz w:val="22"/>
        </w:rPr>
        <w:t>Together you can design better collective solutions to solve common </w:t>
      </w:r>
      <w:r>
        <w:rPr>
          <w:color w:val="231F20"/>
          <w:spacing w:val="-2"/>
          <w:sz w:val="22"/>
        </w:rPr>
        <w:t>problems.</w:t>
      </w:r>
    </w:p>
    <w:p>
      <w:pPr>
        <w:spacing w:after="0" w:line="266" w:lineRule="auto"/>
        <w:jc w:val="left"/>
        <w:rPr>
          <w:sz w:val="22"/>
        </w:rPr>
        <w:sectPr>
          <w:pgSz w:w="11910" w:h="16840"/>
          <w:pgMar w:header="861" w:footer="832" w:top="1140" w:bottom="1020" w:left="340" w:right="340"/>
        </w:sectPr>
      </w:pPr>
    </w:p>
    <w:p>
      <w:pPr>
        <w:pStyle w:val="BodyText"/>
        <w:rPr>
          <w:rFonts w:ascii="Arial"/>
          <w:sz w:val="20"/>
        </w:rPr>
      </w:pPr>
    </w:p>
    <w:p>
      <w:pPr>
        <w:pStyle w:val="BodyText"/>
        <w:spacing w:before="9"/>
        <w:rPr>
          <w:rFonts w:ascii="Arial"/>
          <w:sz w:val="22"/>
        </w:rPr>
      </w:pPr>
    </w:p>
    <w:p>
      <w:pPr>
        <w:pStyle w:val="BodyText"/>
        <w:spacing w:line="242" w:lineRule="auto" w:before="114"/>
        <w:ind w:left="1927" w:right="1667"/>
        <w:jc w:val="both"/>
      </w:pPr>
      <w:r>
        <w:rPr>
          <w:color w:val="231F20"/>
        </w:rPr>
        <w:t>Peer</w:t>
      </w:r>
      <w:r>
        <w:rPr>
          <w:color w:val="231F20"/>
          <w:spacing w:val="-2"/>
        </w:rPr>
        <w:t> </w:t>
      </w:r>
      <w:r>
        <w:rPr>
          <w:color w:val="231F20"/>
        </w:rPr>
        <w:t>support</w:t>
      </w:r>
      <w:r>
        <w:rPr>
          <w:color w:val="231F20"/>
          <w:spacing w:val="-2"/>
        </w:rPr>
        <w:t> </w:t>
      </w:r>
      <w:r>
        <w:rPr>
          <w:color w:val="231F20"/>
        </w:rPr>
        <w:t>is</w:t>
      </w:r>
      <w:r>
        <w:rPr>
          <w:color w:val="231F20"/>
          <w:spacing w:val="-2"/>
        </w:rPr>
        <w:t> </w:t>
      </w:r>
      <w:r>
        <w:rPr>
          <w:color w:val="231F20"/>
        </w:rPr>
        <w:t>not</w:t>
      </w:r>
      <w:r>
        <w:rPr>
          <w:color w:val="231F20"/>
          <w:spacing w:val="-2"/>
        </w:rPr>
        <w:t> </w:t>
      </w:r>
      <w:r>
        <w:rPr>
          <w:color w:val="231F20"/>
        </w:rPr>
        <w:t>a</w:t>
      </w:r>
      <w:r>
        <w:rPr>
          <w:color w:val="231F20"/>
          <w:spacing w:val="-2"/>
        </w:rPr>
        <w:t> </w:t>
      </w:r>
      <w:r>
        <w:rPr>
          <w:color w:val="231F20"/>
        </w:rPr>
        <w:t>service</w:t>
      </w:r>
      <w:r>
        <w:rPr>
          <w:color w:val="231F20"/>
          <w:spacing w:val="-2"/>
        </w:rPr>
        <w:t> </w:t>
      </w:r>
      <w:r>
        <w:rPr>
          <w:color w:val="231F20"/>
        </w:rPr>
        <w:t>that</w:t>
      </w:r>
      <w:r>
        <w:rPr>
          <w:color w:val="231F20"/>
          <w:spacing w:val="-2"/>
        </w:rPr>
        <w:t> </w:t>
      </w:r>
      <w:r>
        <w:rPr>
          <w:color w:val="231F20"/>
        </w:rPr>
        <w:t>can</w:t>
      </w:r>
      <w:r>
        <w:rPr>
          <w:color w:val="231F20"/>
          <w:spacing w:val="-2"/>
        </w:rPr>
        <w:t> </w:t>
      </w:r>
      <w:r>
        <w:rPr>
          <w:color w:val="231F20"/>
        </w:rPr>
        <w:t>simply</w:t>
      </w:r>
      <w:r>
        <w:rPr>
          <w:color w:val="231F20"/>
          <w:spacing w:val="-2"/>
        </w:rPr>
        <w:t> </w:t>
      </w:r>
      <w:r>
        <w:rPr>
          <w:color w:val="231F20"/>
        </w:rPr>
        <w:t>purchased</w:t>
      </w:r>
      <w:r>
        <w:rPr>
          <w:color w:val="231F20"/>
          <w:spacing w:val="-2"/>
        </w:rPr>
        <w:t> </w:t>
      </w:r>
      <w:r>
        <w:rPr>
          <w:color w:val="231F20"/>
        </w:rPr>
        <w:t>or</w:t>
      </w:r>
      <w:r>
        <w:rPr>
          <w:color w:val="231F20"/>
          <w:spacing w:val="-2"/>
        </w:rPr>
        <w:t> </w:t>
      </w:r>
      <w:r>
        <w:rPr>
          <w:color w:val="231F20"/>
        </w:rPr>
        <w:t>commissioned</w:t>
      </w:r>
      <w:r>
        <w:rPr>
          <w:color w:val="231F20"/>
          <w:spacing w:val="-2"/>
        </w:rPr>
        <w:t> </w:t>
      </w:r>
      <w:r>
        <w:rPr>
          <w:color w:val="231F20"/>
        </w:rPr>
        <w:t>by</w:t>
      </w:r>
      <w:r>
        <w:rPr>
          <w:color w:val="231F20"/>
          <w:spacing w:val="-2"/>
        </w:rPr>
        <w:t> </w:t>
      </w:r>
      <w:r>
        <w:rPr>
          <w:color w:val="231F20"/>
        </w:rPr>
        <w:t>the NDIA</w:t>
      </w:r>
      <w:r>
        <w:rPr>
          <w:color w:val="231F20"/>
          <w:spacing w:val="-8"/>
        </w:rPr>
        <w:t> </w:t>
      </w:r>
      <w:r>
        <w:rPr>
          <w:color w:val="231F20"/>
        </w:rPr>
        <w:t>(or</w:t>
      </w:r>
      <w:r>
        <w:rPr>
          <w:color w:val="231F20"/>
          <w:spacing w:val="-8"/>
        </w:rPr>
        <w:t> </w:t>
      </w:r>
      <w:r>
        <w:rPr>
          <w:color w:val="231F20"/>
        </w:rPr>
        <w:t>any</w:t>
      </w:r>
      <w:r>
        <w:rPr>
          <w:color w:val="231F20"/>
          <w:spacing w:val="-8"/>
        </w:rPr>
        <w:t> </w:t>
      </w:r>
      <w:r>
        <w:rPr>
          <w:color w:val="231F20"/>
        </w:rPr>
        <w:t>other</w:t>
      </w:r>
      <w:r>
        <w:rPr>
          <w:color w:val="231F20"/>
          <w:spacing w:val="-8"/>
        </w:rPr>
        <w:t> </w:t>
      </w:r>
      <w:r>
        <w:rPr>
          <w:color w:val="231F20"/>
        </w:rPr>
        <w:t>body).</w:t>
      </w:r>
      <w:r>
        <w:rPr>
          <w:color w:val="231F20"/>
          <w:spacing w:val="-8"/>
        </w:rPr>
        <w:t> </w:t>
      </w:r>
      <w:r>
        <w:rPr>
          <w:color w:val="231F20"/>
        </w:rPr>
        <w:t>Peer</w:t>
      </w:r>
      <w:r>
        <w:rPr>
          <w:color w:val="231F20"/>
          <w:spacing w:val="-8"/>
        </w:rPr>
        <w:t> </w:t>
      </w:r>
      <w:r>
        <w:rPr>
          <w:color w:val="231F20"/>
        </w:rPr>
        <w:t>support,</w:t>
      </w:r>
      <w:r>
        <w:rPr>
          <w:color w:val="231F20"/>
          <w:spacing w:val="-8"/>
        </w:rPr>
        <w:t> </w:t>
      </w:r>
      <w:r>
        <w:rPr>
          <w:color w:val="231F20"/>
        </w:rPr>
        <w:t>if</w:t>
      </w:r>
      <w:r>
        <w:rPr>
          <w:color w:val="231F20"/>
          <w:spacing w:val="-8"/>
        </w:rPr>
        <w:t> </w:t>
      </w:r>
      <w:r>
        <w:rPr>
          <w:color w:val="231F20"/>
        </w:rPr>
        <w:t>it</w:t>
      </w:r>
      <w:r>
        <w:rPr>
          <w:color w:val="231F20"/>
          <w:spacing w:val="-8"/>
        </w:rPr>
        <w:t> </w:t>
      </w:r>
      <w:r>
        <w:rPr>
          <w:color w:val="231F20"/>
        </w:rPr>
        <w:t>is</w:t>
      </w:r>
      <w:r>
        <w:rPr>
          <w:color w:val="231F20"/>
          <w:spacing w:val="-8"/>
        </w:rPr>
        <w:t> </w:t>
      </w:r>
      <w:r>
        <w:rPr>
          <w:color w:val="231F20"/>
        </w:rPr>
        <w:t>real,</w:t>
      </w:r>
      <w:r>
        <w:rPr>
          <w:color w:val="231F20"/>
          <w:spacing w:val="-8"/>
        </w:rPr>
        <w:t> </w:t>
      </w:r>
      <w:r>
        <w:rPr>
          <w:color w:val="231F20"/>
        </w:rPr>
        <w:t>is</w:t>
      </w:r>
      <w:r>
        <w:rPr>
          <w:color w:val="231F20"/>
          <w:spacing w:val="-8"/>
        </w:rPr>
        <w:t> </w:t>
      </w:r>
      <w:r>
        <w:rPr>
          <w:color w:val="231F20"/>
        </w:rPr>
        <w:t>part</w:t>
      </w:r>
      <w:r>
        <w:rPr>
          <w:color w:val="231F20"/>
          <w:spacing w:val="-8"/>
        </w:rPr>
        <w:t> </w:t>
      </w:r>
      <w:r>
        <w:rPr>
          <w:color w:val="231F20"/>
        </w:rPr>
        <w:t>of</w:t>
      </w:r>
      <w:r>
        <w:rPr>
          <w:color w:val="231F20"/>
          <w:spacing w:val="-8"/>
        </w:rPr>
        <w:t> </w:t>
      </w:r>
      <w:r>
        <w:rPr>
          <w:color w:val="231F20"/>
        </w:rPr>
        <w:t>community</w:t>
      </w:r>
      <w:r>
        <w:rPr>
          <w:color w:val="231F20"/>
          <w:spacing w:val="-8"/>
        </w:rPr>
        <w:t> </w:t>
      </w:r>
      <w:r>
        <w:rPr>
          <w:color w:val="231F20"/>
        </w:rPr>
        <w:t>life.</w:t>
      </w:r>
      <w:r>
        <w:rPr>
          <w:color w:val="231F20"/>
          <w:spacing w:val="-8"/>
        </w:rPr>
        <w:t> </w:t>
      </w:r>
      <w:r>
        <w:rPr>
          <w:color w:val="231F20"/>
        </w:rPr>
        <w:t>It may</w:t>
      </w:r>
      <w:r>
        <w:rPr>
          <w:color w:val="231F20"/>
          <w:spacing w:val="-3"/>
        </w:rPr>
        <w:t> </w:t>
      </w:r>
      <w:r>
        <w:rPr>
          <w:color w:val="231F20"/>
        </w:rPr>
        <w:t>benefit</w:t>
      </w:r>
      <w:r>
        <w:rPr>
          <w:color w:val="231F20"/>
          <w:spacing w:val="-3"/>
        </w:rPr>
        <w:t> </w:t>
      </w:r>
      <w:r>
        <w:rPr>
          <w:color w:val="231F20"/>
        </w:rPr>
        <w:t>from</w:t>
      </w:r>
      <w:r>
        <w:rPr>
          <w:color w:val="231F20"/>
          <w:spacing w:val="-3"/>
        </w:rPr>
        <w:t> </w:t>
      </w:r>
      <w:r>
        <w:rPr>
          <w:color w:val="231F20"/>
        </w:rPr>
        <w:t>some</w:t>
      </w:r>
      <w:r>
        <w:rPr>
          <w:color w:val="231F20"/>
          <w:spacing w:val="-3"/>
        </w:rPr>
        <w:t> </w:t>
      </w:r>
      <w:r>
        <w:rPr>
          <w:color w:val="231F20"/>
        </w:rPr>
        <w:t>ongoing</w:t>
      </w:r>
      <w:r>
        <w:rPr>
          <w:color w:val="231F20"/>
          <w:spacing w:val="-3"/>
        </w:rPr>
        <w:t> </w:t>
      </w:r>
      <w:r>
        <w:rPr>
          <w:color w:val="231F20"/>
        </w:rPr>
        <w:t>financial</w:t>
      </w:r>
      <w:r>
        <w:rPr>
          <w:color w:val="231F20"/>
          <w:spacing w:val="-3"/>
        </w:rPr>
        <w:t> </w:t>
      </w:r>
      <w:r>
        <w:rPr>
          <w:color w:val="231F20"/>
        </w:rPr>
        <w:t>support</w:t>
      </w:r>
      <w:r>
        <w:rPr>
          <w:color w:val="231F20"/>
          <w:spacing w:val="-3"/>
        </w:rPr>
        <w:t> </w:t>
      </w:r>
      <w:r>
        <w:rPr>
          <w:color w:val="231F20"/>
        </w:rPr>
        <w:t>and</w:t>
      </w:r>
      <w:r>
        <w:rPr>
          <w:color w:val="231F20"/>
          <w:spacing w:val="-3"/>
        </w:rPr>
        <w:t> </w:t>
      </w:r>
      <w:r>
        <w:rPr>
          <w:color w:val="231F20"/>
        </w:rPr>
        <w:t>it</w:t>
      </w:r>
      <w:r>
        <w:rPr>
          <w:color w:val="231F20"/>
          <w:spacing w:val="-3"/>
        </w:rPr>
        <w:t> </w:t>
      </w:r>
      <w:r>
        <w:rPr>
          <w:color w:val="231F20"/>
        </w:rPr>
        <w:t>may</w:t>
      </w:r>
      <w:r>
        <w:rPr>
          <w:color w:val="231F20"/>
          <w:spacing w:val="-3"/>
        </w:rPr>
        <w:t> </w:t>
      </w:r>
      <w:r>
        <w:rPr>
          <w:color w:val="231F20"/>
        </w:rPr>
        <w:t>find</w:t>
      </w:r>
      <w:r>
        <w:rPr>
          <w:color w:val="231F20"/>
          <w:spacing w:val="-3"/>
        </w:rPr>
        <w:t> </w:t>
      </w:r>
      <w:r>
        <w:rPr>
          <w:color w:val="231F20"/>
        </w:rPr>
        <w:t>other</w:t>
      </w:r>
      <w:r>
        <w:rPr>
          <w:color w:val="231F20"/>
          <w:spacing w:val="-3"/>
        </w:rPr>
        <w:t> </w:t>
      </w:r>
      <w:r>
        <w:rPr>
          <w:color w:val="231F20"/>
        </w:rPr>
        <w:t>ways</w:t>
      </w:r>
      <w:r>
        <w:rPr>
          <w:color w:val="231F20"/>
          <w:spacing w:val="-3"/>
        </w:rPr>
        <w:t> </w:t>
      </w:r>
      <w:r>
        <w:rPr>
          <w:color w:val="231F20"/>
        </w:rPr>
        <w:t>to sustain itself, but it must be based on the real leadership of people themselves.</w:t>
      </w:r>
    </w:p>
    <w:p>
      <w:pPr>
        <w:pStyle w:val="BodyText"/>
        <w:spacing w:line="242" w:lineRule="auto" w:before="285"/>
        <w:ind w:left="1927" w:right="1691"/>
      </w:pPr>
      <w:r>
        <w:rPr>
          <w:color w:val="231F20"/>
        </w:rPr>
        <w:t>There are many good examples of peer support and for people with disabilities this has often come in the form of a Centre for Independent Living (CIL), which</w:t>
      </w:r>
      <w:r>
        <w:rPr>
          <w:color w:val="231F20"/>
          <w:spacing w:val="-3"/>
        </w:rPr>
        <w:t> </w:t>
      </w:r>
      <w:r>
        <w:rPr>
          <w:color w:val="231F20"/>
        </w:rPr>
        <w:t>has</w:t>
      </w:r>
      <w:r>
        <w:rPr>
          <w:color w:val="231F20"/>
          <w:spacing w:val="-3"/>
        </w:rPr>
        <w:t> </w:t>
      </w:r>
      <w:r>
        <w:rPr>
          <w:color w:val="231F20"/>
        </w:rPr>
        <w:t>been</w:t>
      </w:r>
      <w:r>
        <w:rPr>
          <w:color w:val="231F20"/>
          <w:spacing w:val="-3"/>
        </w:rPr>
        <w:t> </w:t>
      </w:r>
      <w:r>
        <w:rPr>
          <w:color w:val="231F20"/>
        </w:rPr>
        <w:t>a</w:t>
      </w:r>
      <w:r>
        <w:rPr>
          <w:color w:val="231F20"/>
          <w:spacing w:val="-3"/>
        </w:rPr>
        <w:t> </w:t>
      </w:r>
      <w:r>
        <w:rPr>
          <w:color w:val="231F20"/>
        </w:rPr>
        <w:t>central</w:t>
      </w:r>
      <w:r>
        <w:rPr>
          <w:color w:val="231F20"/>
          <w:spacing w:val="-3"/>
        </w:rPr>
        <w:t> </w:t>
      </w:r>
      <w:r>
        <w:rPr>
          <w:color w:val="231F20"/>
        </w:rPr>
        <w:t>aspect</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work</w:t>
      </w:r>
      <w:r>
        <w:rPr>
          <w:color w:val="231F20"/>
          <w:spacing w:val="-3"/>
        </w:rPr>
        <w:t> </w:t>
      </w:r>
      <w:r>
        <w:rPr>
          <w:color w:val="231F20"/>
        </w:rPr>
        <w:t>of</w:t>
      </w:r>
      <w:r>
        <w:rPr>
          <w:color w:val="231F20"/>
          <w:spacing w:val="-3"/>
        </w:rPr>
        <w:t> </w:t>
      </w:r>
      <w:r>
        <w:rPr>
          <w:color w:val="231F20"/>
        </w:rPr>
        <w:t>achieving</w:t>
      </w:r>
      <w:r>
        <w:rPr>
          <w:color w:val="231F20"/>
          <w:spacing w:val="-3"/>
        </w:rPr>
        <w:t> </w:t>
      </w:r>
      <w:r>
        <w:rPr>
          <w:color w:val="231F20"/>
        </w:rPr>
        <w:t>independent</w:t>
      </w:r>
      <w:r>
        <w:rPr>
          <w:color w:val="231F20"/>
          <w:spacing w:val="-3"/>
        </w:rPr>
        <w:t> </w:t>
      </w:r>
      <w:r>
        <w:rPr>
          <w:color w:val="231F20"/>
        </w:rPr>
        <w:t>living</w:t>
      </w:r>
      <w:r>
        <w:rPr>
          <w:color w:val="231F20"/>
          <w:spacing w:val="-3"/>
        </w:rPr>
        <w:t> </w:t>
      </w:r>
      <w:r>
        <w:rPr>
          <w:color w:val="231F20"/>
        </w:rPr>
        <w:t>for people with disabilities since the 1960s (Zukas, 1975). Often the work of the CIL can become increasingly functional and sometimes the spirit of mutuality can be lost. In the UK the combination of a drive towards commissioning CILs by government and procurement rules that did not pay attention to the reality</w:t>
      </w:r>
      <w:r>
        <w:rPr>
          <w:color w:val="231F20"/>
          <w:spacing w:val="40"/>
        </w:rPr>
        <w:t> </w:t>
      </w:r>
      <w:r>
        <w:rPr>
          <w:color w:val="231F20"/>
        </w:rPr>
        <w:t>of</w:t>
      </w:r>
      <w:r>
        <w:rPr>
          <w:color w:val="231F20"/>
          <w:spacing w:val="-9"/>
        </w:rPr>
        <w:t> </w:t>
      </w:r>
      <w:r>
        <w:rPr>
          <w:color w:val="231F20"/>
        </w:rPr>
        <w:t>community</w:t>
      </w:r>
      <w:r>
        <w:rPr>
          <w:color w:val="231F20"/>
          <w:spacing w:val="-9"/>
        </w:rPr>
        <w:t> </w:t>
      </w:r>
      <w:r>
        <w:rPr>
          <w:color w:val="231F20"/>
        </w:rPr>
        <w:t>life</w:t>
      </w:r>
      <w:r>
        <w:rPr>
          <w:color w:val="231F20"/>
          <w:spacing w:val="-9"/>
        </w:rPr>
        <w:t> </w:t>
      </w:r>
      <w:r>
        <w:rPr>
          <w:color w:val="231F20"/>
        </w:rPr>
        <w:t>led</w:t>
      </w:r>
      <w:r>
        <w:rPr>
          <w:color w:val="231F20"/>
          <w:spacing w:val="-9"/>
        </w:rPr>
        <w:t> </w:t>
      </w:r>
      <w:r>
        <w:rPr>
          <w:color w:val="231F20"/>
        </w:rPr>
        <w:t>to</w:t>
      </w:r>
      <w:r>
        <w:rPr>
          <w:color w:val="231F20"/>
          <w:spacing w:val="-9"/>
        </w:rPr>
        <w:t> </w:t>
      </w:r>
      <w:r>
        <w:rPr>
          <w:color w:val="231F20"/>
        </w:rPr>
        <w:t>CILs</w:t>
      </w:r>
      <w:r>
        <w:rPr>
          <w:color w:val="231F20"/>
          <w:spacing w:val="-9"/>
        </w:rPr>
        <w:t> </w:t>
      </w:r>
      <w:r>
        <w:rPr>
          <w:color w:val="231F20"/>
        </w:rPr>
        <w:t>becoming</w:t>
      </w:r>
      <w:r>
        <w:rPr>
          <w:color w:val="231F20"/>
          <w:spacing w:val="-9"/>
        </w:rPr>
        <w:t> </w:t>
      </w:r>
      <w:r>
        <w:rPr>
          <w:color w:val="231F20"/>
        </w:rPr>
        <w:t>businesses,</w:t>
      </w:r>
      <w:r>
        <w:rPr>
          <w:color w:val="231F20"/>
          <w:spacing w:val="-9"/>
        </w:rPr>
        <w:t> </w:t>
      </w:r>
      <w:r>
        <w:rPr>
          <w:color w:val="231F20"/>
        </w:rPr>
        <w:t>rather</w:t>
      </w:r>
      <w:r>
        <w:rPr>
          <w:color w:val="231F20"/>
          <w:spacing w:val="-9"/>
        </w:rPr>
        <w:t> </w:t>
      </w:r>
      <w:r>
        <w:rPr>
          <w:color w:val="231F20"/>
        </w:rPr>
        <w:t>than</w:t>
      </w:r>
      <w:r>
        <w:rPr>
          <w:color w:val="231F20"/>
          <w:spacing w:val="-9"/>
        </w:rPr>
        <w:t> </w:t>
      </w:r>
      <w:r>
        <w:rPr>
          <w:color w:val="231F20"/>
        </w:rPr>
        <w:t>genuine</w:t>
      </w:r>
      <w:r>
        <w:rPr>
          <w:color w:val="231F20"/>
          <w:spacing w:val="-9"/>
        </w:rPr>
        <w:t> </w:t>
      </w:r>
      <w:r>
        <w:rPr>
          <w:color w:val="231F20"/>
        </w:rPr>
        <w:t>hubs</w:t>
      </w:r>
      <w:r>
        <w:rPr>
          <w:color w:val="231F20"/>
          <w:spacing w:val="-9"/>
        </w:rPr>
        <w:t> </w:t>
      </w:r>
      <w:r>
        <w:rPr>
          <w:color w:val="231F20"/>
        </w:rPr>
        <w:t>of peer support (Duffy, 2013c). This is a danger Australia must guard against.</w:t>
      </w:r>
    </w:p>
    <w:p>
      <w:pPr>
        <w:pStyle w:val="BodyText"/>
        <w:spacing w:before="4"/>
        <w:rPr>
          <w:sz w:val="25"/>
        </w:rPr>
      </w:pPr>
    </w:p>
    <w:p>
      <w:pPr>
        <w:pStyle w:val="BodyText"/>
        <w:spacing w:line="242" w:lineRule="auto"/>
        <w:ind w:left="1927" w:right="1720"/>
      </w:pPr>
      <w:r>
        <w:rPr>
          <w:color w:val="231F20"/>
        </w:rPr>
        <w:t>However Australia is certainly leading the way in family peer support. The work</w:t>
      </w:r>
      <w:r>
        <w:rPr>
          <w:color w:val="231F20"/>
          <w:spacing w:val="-8"/>
        </w:rPr>
        <w:t> </w:t>
      </w:r>
      <w:r>
        <w:rPr>
          <w:color w:val="231F20"/>
        </w:rPr>
        <w:t>of</w:t>
      </w:r>
      <w:r>
        <w:rPr>
          <w:color w:val="231F20"/>
          <w:spacing w:val="-8"/>
        </w:rPr>
        <w:t> </w:t>
      </w:r>
      <w:r>
        <w:rPr>
          <w:color w:val="231F20"/>
        </w:rPr>
        <w:t>Plumtree,</w:t>
      </w:r>
      <w:r>
        <w:rPr>
          <w:color w:val="231F20"/>
          <w:spacing w:val="-8"/>
        </w:rPr>
        <w:t> </w:t>
      </w:r>
      <w:r>
        <w:rPr>
          <w:color w:val="231F20"/>
        </w:rPr>
        <w:t>in</w:t>
      </w:r>
      <w:r>
        <w:rPr>
          <w:color w:val="231F20"/>
          <w:spacing w:val="-8"/>
        </w:rPr>
        <w:t> </w:t>
      </w:r>
      <w:r>
        <w:rPr>
          <w:color w:val="231F20"/>
        </w:rPr>
        <w:t>New</w:t>
      </w:r>
      <w:r>
        <w:rPr>
          <w:color w:val="231F20"/>
          <w:spacing w:val="-8"/>
        </w:rPr>
        <w:t> </w:t>
      </w:r>
      <w:r>
        <w:rPr>
          <w:color w:val="231F20"/>
        </w:rPr>
        <w:t>South</w:t>
      </w:r>
      <w:r>
        <w:rPr>
          <w:color w:val="231F20"/>
          <w:spacing w:val="-8"/>
        </w:rPr>
        <w:t> </w:t>
      </w:r>
      <w:r>
        <w:rPr>
          <w:color w:val="231F20"/>
        </w:rPr>
        <w:t>Wales</w:t>
      </w:r>
      <w:r>
        <w:rPr>
          <w:color w:val="231F20"/>
          <w:spacing w:val="-8"/>
        </w:rPr>
        <w:t> </w:t>
      </w:r>
      <w:r>
        <w:rPr>
          <w:color w:val="231F20"/>
        </w:rPr>
        <w:t>offers</w:t>
      </w:r>
      <w:r>
        <w:rPr>
          <w:color w:val="231F20"/>
          <w:spacing w:val="-8"/>
        </w:rPr>
        <w:t> </w:t>
      </w:r>
      <w:r>
        <w:rPr>
          <w:color w:val="231F20"/>
        </w:rPr>
        <w:t>an</w:t>
      </w:r>
      <w:r>
        <w:rPr>
          <w:color w:val="231F20"/>
          <w:spacing w:val="-8"/>
        </w:rPr>
        <w:t> </w:t>
      </w:r>
      <w:r>
        <w:rPr>
          <w:color w:val="231F20"/>
        </w:rPr>
        <w:t>exemplary</w:t>
      </w:r>
      <w:r>
        <w:rPr>
          <w:color w:val="231F20"/>
          <w:spacing w:val="-8"/>
        </w:rPr>
        <w:t> </w:t>
      </w:r>
      <w:r>
        <w:rPr>
          <w:color w:val="231F20"/>
        </w:rPr>
        <w:t>model</w:t>
      </w:r>
      <w:r>
        <w:rPr>
          <w:color w:val="231F20"/>
          <w:spacing w:val="-8"/>
        </w:rPr>
        <w:t> </w:t>
      </w:r>
      <w:r>
        <w:rPr>
          <w:color w:val="231F20"/>
        </w:rPr>
        <w:t>of</w:t>
      </w:r>
      <w:r>
        <w:rPr>
          <w:color w:val="231F20"/>
          <w:spacing w:val="-8"/>
        </w:rPr>
        <w:t> </w:t>
      </w:r>
      <w:r>
        <w:rPr>
          <w:color w:val="231F20"/>
        </w:rPr>
        <w:t>what</w:t>
      </w:r>
      <w:r>
        <w:rPr>
          <w:color w:val="231F20"/>
          <w:spacing w:val="-8"/>
        </w:rPr>
        <w:t> </w:t>
      </w:r>
      <w:r>
        <w:rPr>
          <w:color w:val="231F20"/>
        </w:rPr>
        <w:t>can be achieved when people come together to learn together, grow in confidence and</w:t>
      </w:r>
      <w:r>
        <w:rPr>
          <w:color w:val="231F20"/>
          <w:spacing w:val="-15"/>
        </w:rPr>
        <w:t> </w:t>
      </w:r>
      <w:r>
        <w:rPr>
          <w:color w:val="231F20"/>
        </w:rPr>
        <w:t>develop</w:t>
      </w:r>
      <w:r>
        <w:rPr>
          <w:color w:val="231F20"/>
          <w:spacing w:val="-15"/>
        </w:rPr>
        <w:t> </w:t>
      </w:r>
      <w:r>
        <w:rPr>
          <w:color w:val="231F20"/>
        </w:rPr>
        <w:t>the</w:t>
      </w:r>
      <w:r>
        <w:rPr>
          <w:color w:val="231F20"/>
          <w:spacing w:val="-15"/>
        </w:rPr>
        <w:t> </w:t>
      </w:r>
      <w:r>
        <w:rPr>
          <w:color w:val="231F20"/>
        </w:rPr>
        <w:t>skills</w:t>
      </w:r>
      <w:r>
        <w:rPr>
          <w:color w:val="231F20"/>
          <w:spacing w:val="-15"/>
        </w:rPr>
        <w:t> </w:t>
      </w:r>
      <w:r>
        <w:rPr>
          <w:color w:val="231F20"/>
        </w:rPr>
        <w:t>to</w:t>
      </w:r>
      <w:r>
        <w:rPr>
          <w:color w:val="231F20"/>
          <w:spacing w:val="-15"/>
        </w:rPr>
        <w:t> </w:t>
      </w:r>
      <w:r>
        <w:rPr>
          <w:color w:val="231F20"/>
        </w:rPr>
        <w:t>negotiate</w:t>
      </w:r>
      <w:r>
        <w:rPr>
          <w:color w:val="231F20"/>
          <w:spacing w:val="-15"/>
        </w:rPr>
        <w:t> </w:t>
      </w:r>
      <w:r>
        <w:rPr>
          <w:color w:val="231F20"/>
        </w:rPr>
        <w:t>effectively</w:t>
      </w:r>
      <w:r>
        <w:rPr>
          <w:color w:val="231F20"/>
          <w:spacing w:val="-15"/>
        </w:rPr>
        <w:t> </w:t>
      </w:r>
      <w:r>
        <w:rPr>
          <w:color w:val="231F20"/>
        </w:rPr>
        <w:t>with</w:t>
      </w:r>
      <w:r>
        <w:rPr>
          <w:color w:val="231F20"/>
          <w:spacing w:val="-15"/>
        </w:rPr>
        <w:t> </w:t>
      </w:r>
      <w:r>
        <w:rPr>
          <w:color w:val="231F20"/>
        </w:rPr>
        <w:t>professional</w:t>
      </w:r>
      <w:r>
        <w:rPr>
          <w:color w:val="231F20"/>
          <w:spacing w:val="-15"/>
        </w:rPr>
        <w:t> </w:t>
      </w:r>
      <w:r>
        <w:rPr>
          <w:color w:val="231F20"/>
        </w:rPr>
        <w:t>services</w:t>
      </w:r>
      <w:r>
        <w:rPr>
          <w:color w:val="231F20"/>
          <w:spacing w:val="-15"/>
        </w:rPr>
        <w:t> </w:t>
      </w:r>
      <w:r>
        <w:rPr>
          <w:color w:val="231F20"/>
        </w:rPr>
        <w:t>and</w:t>
      </w:r>
      <w:r>
        <w:rPr>
          <w:color w:val="231F20"/>
          <w:spacing w:val="-15"/>
        </w:rPr>
        <w:t> </w:t>
      </w:r>
      <w:r>
        <w:rPr>
          <w:color w:val="231F20"/>
        </w:rPr>
        <w:t>the system (Mahmic &amp; Janson, 2018). One of many great strengths of this model</w:t>
      </w:r>
    </w:p>
    <w:p>
      <w:pPr>
        <w:pStyle w:val="BodyText"/>
        <w:spacing w:line="242" w:lineRule="auto" w:before="7"/>
        <w:ind w:left="1927" w:right="1720"/>
      </w:pPr>
      <w:r>
        <w:rPr>
          <w:color w:val="231F20"/>
        </w:rPr>
        <w:t>is</w:t>
      </w:r>
      <w:r>
        <w:rPr>
          <w:color w:val="231F20"/>
          <w:spacing w:val="-9"/>
        </w:rPr>
        <w:t> </w:t>
      </w:r>
      <w:r>
        <w:rPr>
          <w:color w:val="231F20"/>
        </w:rPr>
        <w:t>that</w:t>
      </w:r>
      <w:r>
        <w:rPr>
          <w:color w:val="231F20"/>
          <w:spacing w:val="-9"/>
        </w:rPr>
        <w:t> </w:t>
      </w:r>
      <w:r>
        <w:rPr>
          <w:color w:val="231F20"/>
        </w:rPr>
        <w:t>families</w:t>
      </w:r>
      <w:r>
        <w:rPr>
          <w:color w:val="231F20"/>
          <w:spacing w:val="-9"/>
        </w:rPr>
        <w:t> </w:t>
      </w:r>
      <w:r>
        <w:rPr>
          <w:color w:val="231F20"/>
        </w:rPr>
        <w:t>of</w:t>
      </w:r>
      <w:r>
        <w:rPr>
          <w:color w:val="231F20"/>
          <w:spacing w:val="-9"/>
        </w:rPr>
        <w:t> </w:t>
      </w:r>
      <w:r>
        <w:rPr>
          <w:color w:val="231F20"/>
        </w:rPr>
        <w:t>children</w:t>
      </w:r>
      <w:r>
        <w:rPr>
          <w:color w:val="231F20"/>
          <w:spacing w:val="-9"/>
        </w:rPr>
        <w:t> </w:t>
      </w:r>
      <w:r>
        <w:rPr>
          <w:color w:val="231F20"/>
        </w:rPr>
        <w:t>with</w:t>
      </w:r>
      <w:r>
        <w:rPr>
          <w:color w:val="231F20"/>
          <w:spacing w:val="-9"/>
        </w:rPr>
        <w:t> </w:t>
      </w:r>
      <w:r>
        <w:rPr>
          <w:color w:val="231F20"/>
        </w:rPr>
        <w:t>complex</w:t>
      </w:r>
      <w:r>
        <w:rPr>
          <w:color w:val="231F20"/>
          <w:spacing w:val="-9"/>
        </w:rPr>
        <w:t> </w:t>
      </w:r>
      <w:r>
        <w:rPr>
          <w:color w:val="231F20"/>
        </w:rPr>
        <w:t>disabilities</w:t>
      </w:r>
      <w:r>
        <w:rPr>
          <w:color w:val="231F20"/>
          <w:spacing w:val="-9"/>
        </w:rPr>
        <w:t> </w:t>
      </w:r>
      <w:r>
        <w:rPr>
          <w:color w:val="231F20"/>
        </w:rPr>
        <w:t>can</w:t>
      </w:r>
      <w:r>
        <w:rPr>
          <w:color w:val="231F20"/>
          <w:spacing w:val="-9"/>
        </w:rPr>
        <w:t> </w:t>
      </w:r>
      <w:r>
        <w:rPr>
          <w:color w:val="231F20"/>
        </w:rPr>
        <w:t>learn</w:t>
      </w:r>
      <w:r>
        <w:rPr>
          <w:color w:val="231F20"/>
          <w:spacing w:val="-9"/>
        </w:rPr>
        <w:t> </w:t>
      </w:r>
      <w:r>
        <w:rPr>
          <w:color w:val="231F20"/>
        </w:rPr>
        <w:t>together</w:t>
      </w:r>
      <w:r>
        <w:rPr>
          <w:color w:val="231F20"/>
          <w:spacing w:val="-9"/>
        </w:rPr>
        <w:t> </w:t>
      </w:r>
      <w:r>
        <w:rPr>
          <w:color w:val="231F20"/>
        </w:rPr>
        <w:t>that medicalised or institutional services are often counter-productive.</w:t>
      </w:r>
    </w:p>
    <w:p>
      <w:pPr>
        <w:pStyle w:val="BodyText"/>
        <w:spacing w:line="242" w:lineRule="auto" w:before="283"/>
        <w:ind w:left="1927" w:right="1744"/>
      </w:pPr>
      <w:r>
        <w:rPr/>
        <mc:AlternateContent>
          <mc:Choice Requires="wps">
            <w:drawing>
              <wp:anchor distT="0" distB="0" distL="0" distR="0" allowOverlap="1" layoutInCell="1" locked="0" behindDoc="0" simplePos="0" relativeHeight="15764480">
                <wp:simplePos x="0" y="0"/>
                <wp:positionH relativeFrom="page">
                  <wp:posOffset>6979395</wp:posOffset>
                </wp:positionH>
                <wp:positionV relativeFrom="paragraph">
                  <wp:posOffset>197627</wp:posOffset>
                </wp:positionV>
                <wp:extent cx="292735" cy="411480"/>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45</w:t>
                            </w:r>
                          </w:p>
                        </w:txbxContent>
                      </wps:txbx>
                      <wps:bodyPr wrap="square" lIns="0" tIns="0" rIns="0" bIns="0" rtlCol="0">
                        <a:noAutofit/>
                      </wps:bodyPr>
                    </wps:wsp>
                  </a:graphicData>
                </a:graphic>
              </wp:anchor>
            </w:drawing>
          </mc:Choice>
          <mc:Fallback>
            <w:pict>
              <v:shape style="position:absolute;margin-left:549.558716pt;margin-top:15.561225pt;width:23.05pt;height:32.4pt;mso-position-horizontal-relative:page;mso-position-vertical-relative:paragraph;z-index:15764480" type="#_x0000_t202" id="docshape215" filled="false" stroked="false">
                <v:textbox inset="0,0,0,0">
                  <w:txbxContent>
                    <w:p>
                      <w:pPr>
                        <w:spacing w:before="26"/>
                        <w:ind w:left="0" w:right="0" w:firstLine="0"/>
                        <w:jc w:val="left"/>
                        <w:rPr>
                          <w:sz w:val="48"/>
                        </w:rPr>
                      </w:pPr>
                      <w:r>
                        <w:rPr>
                          <w:color w:val="B6B8B9"/>
                          <w:spacing w:val="-16"/>
                          <w:sz w:val="48"/>
                        </w:rPr>
                        <w:t>45</w:t>
                      </w:r>
                    </w:p>
                  </w:txbxContent>
                </v:textbox>
                <w10:wrap type="none"/>
              </v:shape>
            </w:pict>
          </mc:Fallback>
        </mc:AlternateContent>
      </w:r>
      <w:r>
        <w:rPr>
          <w:color w:val="231F20"/>
        </w:rPr>
        <w:t>Another model of peer support that is emerging globally is the movement of people with mental health problems and disabilities into active community groups, focusing not just on mutual support, but also on community and system</w:t>
      </w:r>
      <w:r>
        <w:rPr>
          <w:color w:val="231F20"/>
          <w:spacing w:val="-5"/>
        </w:rPr>
        <w:t> </w:t>
      </w:r>
      <w:r>
        <w:rPr>
          <w:color w:val="231F20"/>
        </w:rPr>
        <w:t>transformation.</w:t>
      </w:r>
      <w:r>
        <w:rPr>
          <w:color w:val="231F20"/>
          <w:spacing w:val="-5"/>
        </w:rPr>
        <w:t> </w:t>
      </w:r>
      <w:r>
        <w:rPr>
          <w:color w:val="231F20"/>
        </w:rPr>
        <w:t>For</w:t>
      </w:r>
      <w:r>
        <w:rPr>
          <w:color w:val="231F20"/>
          <w:spacing w:val="-5"/>
        </w:rPr>
        <w:t> </w:t>
      </w:r>
      <w:r>
        <w:rPr>
          <w:color w:val="231F20"/>
        </w:rPr>
        <w:t>example,</w:t>
      </w:r>
      <w:r>
        <w:rPr>
          <w:color w:val="231F20"/>
          <w:spacing w:val="-5"/>
        </w:rPr>
        <w:t> </w:t>
      </w:r>
      <w:r>
        <w:rPr>
          <w:color w:val="231F20"/>
        </w:rPr>
        <w:t>PFG</w:t>
      </w:r>
      <w:r>
        <w:rPr>
          <w:color w:val="231F20"/>
          <w:spacing w:val="-5"/>
        </w:rPr>
        <w:t> </w:t>
      </w:r>
      <w:r>
        <w:rPr>
          <w:color w:val="231F20"/>
        </w:rPr>
        <w:t>Doncaster</w:t>
      </w:r>
      <w:r>
        <w:rPr>
          <w:color w:val="231F20"/>
          <w:spacing w:val="-5"/>
        </w:rPr>
        <w:t> </w:t>
      </w:r>
      <w:r>
        <w:rPr>
          <w:color w:val="231F20"/>
        </w:rPr>
        <w:t>is</w:t>
      </w:r>
      <w:r>
        <w:rPr>
          <w:color w:val="231F20"/>
          <w:spacing w:val="-5"/>
        </w:rPr>
        <w:t> </w:t>
      </w:r>
      <w:r>
        <w:rPr>
          <w:color w:val="231F20"/>
        </w:rPr>
        <w:t>a</w:t>
      </w:r>
      <w:r>
        <w:rPr>
          <w:color w:val="231F20"/>
          <w:spacing w:val="-5"/>
        </w:rPr>
        <w:t> </w:t>
      </w:r>
      <w:r>
        <w:rPr>
          <w:color w:val="231F20"/>
        </w:rPr>
        <w:t>group</w:t>
      </w:r>
      <w:r>
        <w:rPr>
          <w:color w:val="231F20"/>
          <w:spacing w:val="-5"/>
        </w:rPr>
        <w:t> </w:t>
      </w:r>
      <w:r>
        <w:rPr>
          <w:color w:val="231F20"/>
        </w:rPr>
        <w:t>from</w:t>
      </w:r>
      <w:r>
        <w:rPr>
          <w:color w:val="231F20"/>
          <w:spacing w:val="-5"/>
        </w:rPr>
        <w:t> </w:t>
      </w:r>
      <w:r>
        <w:rPr>
          <w:color w:val="231F20"/>
        </w:rPr>
        <w:t>the</w:t>
      </w:r>
      <w:r>
        <w:rPr>
          <w:color w:val="231F20"/>
          <w:spacing w:val="-5"/>
        </w:rPr>
        <w:t> </w:t>
      </w:r>
      <w:r>
        <w:rPr>
          <w:color w:val="231F20"/>
        </w:rPr>
        <w:t>North of</w:t>
      </w:r>
      <w:r>
        <w:rPr>
          <w:color w:val="231F20"/>
          <w:spacing w:val="-4"/>
        </w:rPr>
        <w:t> </w:t>
      </w:r>
      <w:r>
        <w:rPr>
          <w:color w:val="231F20"/>
        </w:rPr>
        <w:t>England</w:t>
      </w:r>
      <w:r>
        <w:rPr>
          <w:color w:val="231F20"/>
          <w:spacing w:val="-4"/>
        </w:rPr>
        <w:t> </w:t>
      </w:r>
      <w:r>
        <w:rPr>
          <w:color w:val="231F20"/>
        </w:rPr>
        <w:t>which</w:t>
      </w:r>
      <w:r>
        <w:rPr>
          <w:color w:val="231F20"/>
          <w:spacing w:val="-4"/>
        </w:rPr>
        <w:t> </w:t>
      </w:r>
      <w:r>
        <w:rPr>
          <w:color w:val="231F20"/>
        </w:rPr>
        <w:t>has</w:t>
      </w:r>
      <w:r>
        <w:rPr>
          <w:color w:val="231F20"/>
          <w:spacing w:val="-4"/>
        </w:rPr>
        <w:t> </w:t>
      </w:r>
      <w:r>
        <w:rPr>
          <w:color w:val="231F20"/>
        </w:rPr>
        <w:t>generated</w:t>
      </w:r>
      <w:r>
        <w:rPr>
          <w:color w:val="231F20"/>
          <w:spacing w:val="-4"/>
        </w:rPr>
        <w:t> </w:t>
      </w:r>
      <w:r>
        <w:rPr>
          <w:color w:val="231F20"/>
        </w:rPr>
        <w:t>a</w:t>
      </w:r>
      <w:r>
        <w:rPr>
          <w:color w:val="231F20"/>
          <w:spacing w:val="-4"/>
        </w:rPr>
        <w:t> </w:t>
      </w:r>
      <w:r>
        <w:rPr>
          <w:color w:val="231F20"/>
        </w:rPr>
        <w:t>significant</w:t>
      </w:r>
      <w:r>
        <w:rPr>
          <w:color w:val="231F20"/>
          <w:spacing w:val="-4"/>
        </w:rPr>
        <w:t> </w:t>
      </w:r>
      <w:r>
        <w:rPr>
          <w:color w:val="231F20"/>
        </w:rPr>
        <w:t>level</w:t>
      </w:r>
      <w:r>
        <w:rPr>
          <w:color w:val="231F20"/>
          <w:spacing w:val="-4"/>
        </w:rPr>
        <w:t> </w:t>
      </w:r>
      <w:r>
        <w:rPr>
          <w:color w:val="231F20"/>
        </w:rPr>
        <w:t>of</w:t>
      </w:r>
      <w:r>
        <w:rPr>
          <w:color w:val="231F20"/>
          <w:spacing w:val="-4"/>
        </w:rPr>
        <w:t> </w:t>
      </w:r>
      <w:r>
        <w:rPr>
          <w:color w:val="231F20"/>
        </w:rPr>
        <w:t>community</w:t>
      </w:r>
      <w:r>
        <w:rPr>
          <w:color w:val="231F20"/>
          <w:spacing w:val="-4"/>
        </w:rPr>
        <w:t> </w:t>
      </w:r>
      <w:r>
        <w:rPr>
          <w:color w:val="231F20"/>
        </w:rPr>
        <w:t>action</w:t>
      </w:r>
      <w:r>
        <w:rPr>
          <w:color w:val="231F20"/>
          <w:spacing w:val="-4"/>
        </w:rPr>
        <w:t> </w:t>
      </w:r>
      <w:r>
        <w:rPr>
          <w:color w:val="231F20"/>
        </w:rPr>
        <w:t>led</w:t>
      </w:r>
      <w:r>
        <w:rPr>
          <w:color w:val="231F20"/>
          <w:spacing w:val="-4"/>
        </w:rPr>
        <w:t> </w:t>
      </w:r>
      <w:r>
        <w:rPr>
          <w:color w:val="231F20"/>
        </w:rPr>
        <w:t>by peer supporters. They do not take mainstream life (with all its inadequacies) for</w:t>
      </w:r>
      <w:r>
        <w:rPr>
          <w:color w:val="231F20"/>
          <w:spacing w:val="-4"/>
        </w:rPr>
        <w:t> </w:t>
      </w:r>
      <w:r>
        <w:rPr>
          <w:color w:val="231F20"/>
        </w:rPr>
        <w:t>granted,</w:t>
      </w:r>
      <w:r>
        <w:rPr>
          <w:color w:val="231F20"/>
          <w:spacing w:val="-4"/>
        </w:rPr>
        <w:t> </w:t>
      </w:r>
      <w:r>
        <w:rPr>
          <w:color w:val="231F20"/>
        </w:rPr>
        <w:t>instead</w:t>
      </w:r>
      <w:r>
        <w:rPr>
          <w:color w:val="231F20"/>
          <w:spacing w:val="-4"/>
        </w:rPr>
        <w:t> </w:t>
      </w:r>
      <w:r>
        <w:rPr>
          <w:color w:val="231F20"/>
        </w:rPr>
        <w:t>they</w:t>
      </w:r>
      <w:r>
        <w:rPr>
          <w:color w:val="231F20"/>
          <w:spacing w:val="-4"/>
        </w:rPr>
        <w:t> </w:t>
      </w:r>
      <w:r>
        <w:rPr>
          <w:color w:val="231F20"/>
        </w:rPr>
        <w:t>are</w:t>
      </w:r>
      <w:r>
        <w:rPr>
          <w:color w:val="231F20"/>
          <w:spacing w:val="-4"/>
        </w:rPr>
        <w:t> </w:t>
      </w:r>
      <w:r>
        <w:rPr>
          <w:color w:val="231F20"/>
        </w:rPr>
        <w:t>changing</w:t>
      </w:r>
      <w:r>
        <w:rPr>
          <w:color w:val="231F20"/>
          <w:spacing w:val="-4"/>
        </w:rPr>
        <w:t> </w:t>
      </w:r>
      <w:r>
        <w:rPr>
          <w:color w:val="231F20"/>
        </w:rPr>
        <w:t>what</w:t>
      </w:r>
      <w:r>
        <w:rPr>
          <w:color w:val="231F20"/>
          <w:spacing w:val="-4"/>
        </w:rPr>
        <w:t> </w:t>
      </w:r>
      <w:r>
        <w:rPr>
          <w:color w:val="231F20"/>
        </w:rPr>
        <w:t>mainstream</w:t>
      </w:r>
      <w:r>
        <w:rPr>
          <w:color w:val="231F20"/>
          <w:spacing w:val="-4"/>
        </w:rPr>
        <w:t> </w:t>
      </w:r>
      <w:r>
        <w:rPr>
          <w:color w:val="231F20"/>
        </w:rPr>
        <w:t>life</w:t>
      </w:r>
      <w:r>
        <w:rPr>
          <w:color w:val="231F20"/>
          <w:spacing w:val="-4"/>
        </w:rPr>
        <w:t> </w:t>
      </w:r>
      <w:r>
        <w:rPr>
          <w:color w:val="231F20"/>
        </w:rPr>
        <w:t>means</w:t>
      </w:r>
      <w:r>
        <w:rPr>
          <w:color w:val="231F20"/>
          <w:spacing w:val="-4"/>
        </w:rPr>
        <w:t> </w:t>
      </w:r>
      <w:r>
        <w:rPr>
          <w:color w:val="231F20"/>
        </w:rPr>
        <w:t>and</w:t>
      </w:r>
      <w:r>
        <w:rPr>
          <w:color w:val="231F20"/>
          <w:spacing w:val="-4"/>
        </w:rPr>
        <w:t> </w:t>
      </w:r>
      <w:r>
        <w:rPr>
          <w:color w:val="231F20"/>
        </w:rPr>
        <w:t>leading the</w:t>
      </w:r>
      <w:r>
        <w:rPr>
          <w:color w:val="231F20"/>
          <w:spacing w:val="-2"/>
        </w:rPr>
        <w:t> </w:t>
      </w:r>
      <w:r>
        <w:rPr>
          <w:color w:val="231F20"/>
        </w:rPr>
        <w:t>wider</w:t>
      </w:r>
      <w:r>
        <w:rPr>
          <w:color w:val="231F20"/>
          <w:spacing w:val="-2"/>
        </w:rPr>
        <w:t> </w:t>
      </w:r>
      <w:r>
        <w:rPr>
          <w:color w:val="231F20"/>
        </w:rPr>
        <w:t>process</w:t>
      </w:r>
      <w:r>
        <w:rPr>
          <w:color w:val="231F20"/>
          <w:spacing w:val="-2"/>
        </w:rPr>
        <w:t> </w:t>
      </w:r>
      <w:r>
        <w:rPr>
          <w:color w:val="231F20"/>
        </w:rPr>
        <w:t>of</w:t>
      </w:r>
      <w:r>
        <w:rPr>
          <w:color w:val="231F20"/>
          <w:spacing w:val="-2"/>
        </w:rPr>
        <w:t> </w:t>
      </w:r>
      <w:r>
        <w:rPr>
          <w:color w:val="231F20"/>
        </w:rPr>
        <w:t>community</w:t>
      </w:r>
      <w:r>
        <w:rPr>
          <w:color w:val="231F20"/>
          <w:spacing w:val="-2"/>
        </w:rPr>
        <w:t> </w:t>
      </w:r>
      <w:r>
        <w:rPr>
          <w:color w:val="231F20"/>
        </w:rPr>
        <w:t>change.</w:t>
      </w:r>
      <w:r>
        <w:rPr>
          <w:color w:val="231F20"/>
          <w:spacing w:val="-2"/>
        </w:rPr>
        <w:t> </w:t>
      </w:r>
      <w:r>
        <w:rPr>
          <w:color w:val="231F20"/>
        </w:rPr>
        <w:t>They</w:t>
      </w:r>
      <w:r>
        <w:rPr>
          <w:color w:val="231F20"/>
          <w:spacing w:val="-2"/>
        </w:rPr>
        <w:t> </w:t>
      </w:r>
      <w:r>
        <w:rPr>
          <w:color w:val="231F20"/>
        </w:rPr>
        <w:t>have</w:t>
      </w:r>
      <w:r>
        <w:rPr>
          <w:color w:val="231F20"/>
          <w:spacing w:val="-2"/>
        </w:rPr>
        <w:t> </w:t>
      </w:r>
      <w:r>
        <w:rPr>
          <w:color w:val="231F20"/>
        </w:rPr>
        <w:t>created</w:t>
      </w:r>
      <w:r>
        <w:rPr>
          <w:color w:val="231F20"/>
          <w:spacing w:val="-2"/>
        </w:rPr>
        <w:t> </w:t>
      </w:r>
      <w:r>
        <w:rPr>
          <w:color w:val="231F20"/>
        </w:rPr>
        <w:t>a</w:t>
      </w:r>
      <w:r>
        <w:rPr>
          <w:color w:val="231F20"/>
          <w:spacing w:val="-2"/>
        </w:rPr>
        <w:t> </w:t>
      </w:r>
      <w:r>
        <w:rPr>
          <w:color w:val="231F20"/>
        </w:rPr>
        <w:t>hub</w:t>
      </w:r>
      <w:r>
        <w:rPr>
          <w:color w:val="231F20"/>
          <w:spacing w:val="-2"/>
        </w:rPr>
        <w:t> </w:t>
      </w:r>
      <w:r>
        <w:rPr>
          <w:color w:val="231F20"/>
        </w:rPr>
        <w:t>where</w:t>
      </w:r>
      <w:r>
        <w:rPr>
          <w:color w:val="231F20"/>
          <w:spacing w:val="-2"/>
        </w:rPr>
        <w:t> </w:t>
      </w:r>
      <w:r>
        <w:rPr>
          <w:color w:val="231F20"/>
        </w:rPr>
        <w:t>many people in the community get support from each other, without going near existing public services, and they have created many innovations in mental health support. A recent report on their work demonstrated that this peer support</w:t>
      </w:r>
      <w:r>
        <w:rPr>
          <w:color w:val="231F20"/>
          <w:spacing w:val="-7"/>
        </w:rPr>
        <w:t> </w:t>
      </w:r>
      <w:r>
        <w:rPr>
          <w:color w:val="231F20"/>
        </w:rPr>
        <w:t>community</w:t>
      </w:r>
      <w:r>
        <w:rPr>
          <w:color w:val="231F20"/>
          <w:spacing w:val="-7"/>
        </w:rPr>
        <w:t> </w:t>
      </w:r>
      <w:r>
        <w:rPr>
          <w:color w:val="231F20"/>
        </w:rPr>
        <w:t>has</w:t>
      </w:r>
      <w:r>
        <w:rPr>
          <w:color w:val="231F20"/>
          <w:spacing w:val="-7"/>
        </w:rPr>
        <w:t> </w:t>
      </w:r>
      <w:r>
        <w:rPr>
          <w:color w:val="231F20"/>
        </w:rPr>
        <w:t>generated</w:t>
      </w:r>
      <w:r>
        <w:rPr>
          <w:color w:val="231F20"/>
          <w:spacing w:val="-7"/>
        </w:rPr>
        <w:t> </w:t>
      </w:r>
      <w:r>
        <w:rPr>
          <w:color w:val="231F20"/>
        </w:rPr>
        <w:t>activity</w:t>
      </w:r>
      <w:r>
        <w:rPr>
          <w:color w:val="231F20"/>
          <w:spacing w:val="-7"/>
        </w:rPr>
        <w:t> </w:t>
      </w:r>
      <w:r>
        <w:rPr>
          <w:color w:val="231F20"/>
        </w:rPr>
        <w:t>and</w:t>
      </w:r>
      <w:r>
        <w:rPr>
          <w:color w:val="231F20"/>
          <w:spacing w:val="-7"/>
        </w:rPr>
        <w:t> </w:t>
      </w:r>
      <w:r>
        <w:rPr>
          <w:color w:val="231F20"/>
        </w:rPr>
        <w:t>value</w:t>
      </w:r>
      <w:r>
        <w:rPr>
          <w:color w:val="231F20"/>
          <w:spacing w:val="-7"/>
        </w:rPr>
        <w:t> </w:t>
      </w:r>
      <w:r>
        <w:rPr>
          <w:color w:val="231F20"/>
        </w:rPr>
        <w:t>far</w:t>
      </w:r>
      <w:r>
        <w:rPr>
          <w:color w:val="231F20"/>
          <w:spacing w:val="-7"/>
        </w:rPr>
        <w:t> </w:t>
      </w:r>
      <w:r>
        <w:rPr>
          <w:color w:val="231F20"/>
        </w:rPr>
        <w:t>in</w:t>
      </w:r>
      <w:r>
        <w:rPr>
          <w:color w:val="231F20"/>
          <w:spacing w:val="-7"/>
        </w:rPr>
        <w:t> </w:t>
      </w:r>
      <w:r>
        <w:rPr>
          <w:color w:val="231F20"/>
        </w:rPr>
        <w:t>excess</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money invested</w:t>
      </w:r>
      <w:r>
        <w:rPr>
          <w:color w:val="231F20"/>
          <w:spacing w:val="-1"/>
        </w:rPr>
        <w:t> </w:t>
      </w:r>
      <w:r>
        <w:rPr>
          <w:color w:val="231F20"/>
        </w:rPr>
        <w:t>in</w:t>
      </w:r>
      <w:r>
        <w:rPr>
          <w:color w:val="231F20"/>
          <w:spacing w:val="-1"/>
        </w:rPr>
        <w:t> </w:t>
      </w:r>
      <w:r>
        <w:rPr>
          <w:color w:val="231F20"/>
        </w:rPr>
        <w:t>it</w:t>
      </w:r>
      <w:r>
        <w:rPr>
          <w:color w:val="231F20"/>
          <w:spacing w:val="-1"/>
        </w:rPr>
        <w:t> </w:t>
      </w:r>
      <w:r>
        <w:rPr>
          <w:color w:val="231F20"/>
        </w:rPr>
        <w:t>by</w:t>
      </w:r>
      <w:r>
        <w:rPr>
          <w:color w:val="231F20"/>
          <w:spacing w:val="-1"/>
        </w:rPr>
        <w:t> </w:t>
      </w:r>
      <w:r>
        <w:rPr>
          <w:color w:val="231F20"/>
        </w:rPr>
        <w:t>government</w:t>
      </w:r>
      <w:r>
        <w:rPr>
          <w:color w:val="231F20"/>
          <w:spacing w:val="-1"/>
        </w:rPr>
        <w:t> </w:t>
      </w:r>
      <w:r>
        <w:rPr>
          <w:color w:val="231F20"/>
        </w:rPr>
        <w:t>(Duffy,</w:t>
      </w:r>
      <w:r>
        <w:rPr>
          <w:color w:val="231F20"/>
          <w:spacing w:val="-1"/>
        </w:rPr>
        <w:t> </w:t>
      </w:r>
      <w:r>
        <w:rPr>
          <w:color w:val="231F20"/>
        </w:rPr>
        <w:t>2021).</w:t>
      </w:r>
      <w:r>
        <w:rPr>
          <w:color w:val="231F20"/>
          <w:spacing w:val="-1"/>
        </w:rPr>
        <w:t> </w:t>
      </w:r>
      <w:r>
        <w:rPr>
          <w:color w:val="231F20"/>
        </w:rPr>
        <w:t>People</w:t>
      </w:r>
      <w:r>
        <w:rPr>
          <w:color w:val="231F20"/>
          <w:spacing w:val="-1"/>
        </w:rPr>
        <w:t> </w:t>
      </w:r>
      <w:r>
        <w:rPr>
          <w:color w:val="231F20"/>
        </w:rPr>
        <w:t>with</w:t>
      </w:r>
      <w:r>
        <w:rPr>
          <w:color w:val="231F20"/>
          <w:spacing w:val="-1"/>
        </w:rPr>
        <w:t> </w:t>
      </w:r>
      <w:r>
        <w:rPr>
          <w:color w:val="231F20"/>
        </w:rPr>
        <w:t>disabilities,</w:t>
      </w:r>
      <w:r>
        <w:rPr>
          <w:color w:val="231F20"/>
          <w:spacing w:val="-1"/>
        </w:rPr>
        <w:t> </w:t>
      </w:r>
      <w:r>
        <w:rPr>
          <w:color w:val="231F20"/>
        </w:rPr>
        <w:t>coming together as equals and offering each other support, creates significant and irreplaceable value.</w:t>
      </w:r>
    </w:p>
    <w:p>
      <w:pPr>
        <w:pStyle w:val="BodyText"/>
        <w:rPr>
          <w:sz w:val="26"/>
        </w:rPr>
      </w:pPr>
    </w:p>
    <w:p>
      <w:pPr>
        <w:pStyle w:val="BodyText"/>
        <w:spacing w:line="242" w:lineRule="auto" w:before="1"/>
        <w:ind w:left="1927" w:right="1871"/>
      </w:pPr>
      <w:r>
        <w:rPr>
          <w:color w:val="231F20"/>
        </w:rPr>
        <w:t>Peer support could also be built into existing processes for helping people claim</w:t>
      </w:r>
      <w:r>
        <w:rPr>
          <w:color w:val="231F20"/>
          <w:spacing w:val="-11"/>
        </w:rPr>
        <w:t> </w:t>
      </w:r>
      <w:r>
        <w:rPr>
          <w:color w:val="231F20"/>
        </w:rPr>
        <w:t>and</w:t>
      </w:r>
      <w:r>
        <w:rPr>
          <w:color w:val="231F20"/>
          <w:spacing w:val="-11"/>
        </w:rPr>
        <w:t> </w:t>
      </w:r>
      <w:r>
        <w:rPr>
          <w:color w:val="231F20"/>
        </w:rPr>
        <w:t>manage</w:t>
      </w:r>
      <w:r>
        <w:rPr>
          <w:color w:val="231F20"/>
          <w:spacing w:val="-11"/>
        </w:rPr>
        <w:t> </w:t>
      </w:r>
      <w:r>
        <w:rPr>
          <w:color w:val="231F20"/>
        </w:rPr>
        <w:t>budgets.</w:t>
      </w:r>
      <w:r>
        <w:rPr>
          <w:color w:val="231F20"/>
          <w:spacing w:val="-11"/>
        </w:rPr>
        <w:t> </w:t>
      </w:r>
      <w:r>
        <w:rPr>
          <w:color w:val="231F20"/>
        </w:rPr>
        <w:t>It</w:t>
      </w:r>
      <w:r>
        <w:rPr>
          <w:color w:val="231F20"/>
          <w:spacing w:val="-11"/>
        </w:rPr>
        <w:t> </w:t>
      </w:r>
      <w:r>
        <w:rPr>
          <w:color w:val="231F20"/>
        </w:rPr>
        <w:t>would</w:t>
      </w:r>
      <w:r>
        <w:rPr>
          <w:color w:val="231F20"/>
          <w:spacing w:val="-11"/>
        </w:rPr>
        <w:t> </w:t>
      </w:r>
      <w:r>
        <w:rPr>
          <w:color w:val="231F20"/>
        </w:rPr>
        <w:t>be</w:t>
      </w:r>
      <w:r>
        <w:rPr>
          <w:color w:val="231F20"/>
          <w:spacing w:val="-11"/>
        </w:rPr>
        <w:t> </w:t>
      </w:r>
      <w:r>
        <w:rPr>
          <w:color w:val="231F20"/>
        </w:rPr>
        <w:t>quite</w:t>
      </w:r>
      <w:r>
        <w:rPr>
          <w:color w:val="231F20"/>
          <w:spacing w:val="-11"/>
        </w:rPr>
        <w:t> </w:t>
      </w:r>
      <w:r>
        <w:rPr>
          <w:color w:val="231F20"/>
        </w:rPr>
        <w:t>possible</w:t>
      </w:r>
      <w:r>
        <w:rPr>
          <w:color w:val="231F20"/>
          <w:spacing w:val="-11"/>
        </w:rPr>
        <w:t> </w:t>
      </w:r>
      <w:r>
        <w:rPr>
          <w:color w:val="231F20"/>
        </w:rPr>
        <w:t>for</w:t>
      </w:r>
      <w:r>
        <w:rPr>
          <w:color w:val="231F20"/>
          <w:spacing w:val="-11"/>
        </w:rPr>
        <w:t> </w:t>
      </w:r>
      <w:r>
        <w:rPr>
          <w:color w:val="231F20"/>
        </w:rPr>
        <w:t>the</w:t>
      </w:r>
      <w:r>
        <w:rPr>
          <w:color w:val="231F20"/>
          <w:spacing w:val="-11"/>
        </w:rPr>
        <w:t> </w:t>
      </w:r>
      <w:r>
        <w:rPr>
          <w:color w:val="231F20"/>
        </w:rPr>
        <w:t>NDIA,</w:t>
      </w:r>
      <w:r>
        <w:rPr>
          <w:color w:val="231F20"/>
          <w:spacing w:val="-11"/>
        </w:rPr>
        <w:t> </w:t>
      </w:r>
      <w:r>
        <w:rPr>
          <w:color w:val="231F20"/>
        </w:rPr>
        <w:t>local</w:t>
      </w:r>
      <w:r>
        <w:rPr>
          <w:color w:val="231F20"/>
          <w:spacing w:val="-11"/>
        </w:rPr>
        <w:t> </w:t>
      </w:r>
      <w:r>
        <w:rPr>
          <w:color w:val="231F20"/>
        </w:rPr>
        <w:t>area coordinators or other actors in the system to encourage people to offer peer support and to refer people to others willing to provide peer support (Duffy</w:t>
      </w:r>
      <w:r>
        <w:rPr>
          <w:color w:val="231F20"/>
          <w:spacing w:val="40"/>
        </w:rPr>
        <w:t> </w:t>
      </w:r>
      <w:r>
        <w:rPr>
          <w:color w:val="231F20"/>
        </w:rPr>
        <w:t>&amp; Fulton, 2010). There is no good reason why the process of engaging with</w:t>
      </w:r>
    </w:p>
    <w:p>
      <w:pPr>
        <w:pStyle w:val="BodyText"/>
        <w:spacing w:line="242" w:lineRule="auto" w:before="6"/>
        <w:ind w:left="1927" w:right="1835"/>
      </w:pPr>
      <w:r>
        <w:rPr>
          <w:color w:val="231F20"/>
        </w:rPr>
        <w:t>the</w:t>
      </w:r>
      <w:r>
        <w:rPr>
          <w:color w:val="231F20"/>
          <w:spacing w:val="-5"/>
        </w:rPr>
        <w:t> </w:t>
      </w:r>
      <w:r>
        <w:rPr>
          <w:color w:val="231F20"/>
        </w:rPr>
        <w:t>NDIA</w:t>
      </w:r>
      <w:r>
        <w:rPr>
          <w:color w:val="231F20"/>
          <w:spacing w:val="-5"/>
        </w:rPr>
        <w:t> </w:t>
      </w:r>
      <w:r>
        <w:rPr>
          <w:color w:val="231F20"/>
        </w:rPr>
        <w:t>should</w:t>
      </w:r>
      <w:r>
        <w:rPr>
          <w:color w:val="231F20"/>
          <w:spacing w:val="-5"/>
        </w:rPr>
        <w:t> </w:t>
      </w:r>
      <w:r>
        <w:rPr>
          <w:color w:val="231F20"/>
        </w:rPr>
        <w:t>not</w:t>
      </w:r>
      <w:r>
        <w:rPr>
          <w:color w:val="231F20"/>
          <w:spacing w:val="-5"/>
        </w:rPr>
        <w:t> </w:t>
      </w:r>
      <w:r>
        <w:rPr>
          <w:color w:val="231F20"/>
        </w:rPr>
        <w:t>be</w:t>
      </w:r>
      <w:r>
        <w:rPr>
          <w:color w:val="231F20"/>
          <w:spacing w:val="-5"/>
        </w:rPr>
        <w:t> </w:t>
      </w:r>
      <w:r>
        <w:rPr>
          <w:color w:val="231F20"/>
        </w:rPr>
        <w:t>peer-led.</w:t>
      </w:r>
      <w:r>
        <w:rPr>
          <w:color w:val="231F20"/>
          <w:spacing w:val="-5"/>
        </w:rPr>
        <w:t> </w:t>
      </w:r>
      <w:r>
        <w:rPr>
          <w:color w:val="231F20"/>
        </w:rPr>
        <w:t>In</w:t>
      </w:r>
      <w:r>
        <w:rPr>
          <w:color w:val="231F20"/>
          <w:spacing w:val="-5"/>
        </w:rPr>
        <w:t> </w:t>
      </w:r>
      <w:r>
        <w:rPr>
          <w:color w:val="231F20"/>
        </w:rPr>
        <w:t>fact,</w:t>
      </w:r>
      <w:r>
        <w:rPr>
          <w:color w:val="231F20"/>
          <w:spacing w:val="-5"/>
        </w:rPr>
        <w:t> </w:t>
      </w:r>
      <w:r>
        <w:rPr>
          <w:color w:val="231F20"/>
        </w:rPr>
        <w:t>given</w:t>
      </w:r>
      <w:r>
        <w:rPr>
          <w:color w:val="231F20"/>
          <w:spacing w:val="-5"/>
        </w:rPr>
        <w:t> </w:t>
      </w:r>
      <w:r>
        <w:rPr>
          <w:color w:val="231F20"/>
        </w:rPr>
        <w:t>that</w:t>
      </w:r>
      <w:r>
        <w:rPr>
          <w:color w:val="231F20"/>
          <w:spacing w:val="-5"/>
        </w:rPr>
        <w:t> </w:t>
      </w:r>
      <w:r>
        <w:rPr>
          <w:color w:val="231F20"/>
        </w:rPr>
        <w:t>there</w:t>
      </w:r>
      <w:r>
        <w:rPr>
          <w:color w:val="231F20"/>
          <w:spacing w:val="-5"/>
        </w:rPr>
        <w:t> </w:t>
      </w:r>
      <w:r>
        <w:rPr>
          <w:color w:val="231F20"/>
        </w:rPr>
        <w:t>is</w:t>
      </w:r>
      <w:r>
        <w:rPr>
          <w:color w:val="231F20"/>
          <w:spacing w:val="-5"/>
        </w:rPr>
        <w:t> </w:t>
      </w:r>
      <w:r>
        <w:rPr>
          <w:color w:val="231F20"/>
        </w:rPr>
        <w:t>a</w:t>
      </w:r>
      <w:r>
        <w:rPr>
          <w:color w:val="231F20"/>
          <w:spacing w:val="-5"/>
        </w:rPr>
        <w:t> </w:t>
      </w:r>
      <w:r>
        <w:rPr>
          <w:color w:val="231F20"/>
        </w:rPr>
        <w:t>need</w:t>
      </w:r>
      <w:r>
        <w:rPr>
          <w:color w:val="231F20"/>
          <w:spacing w:val="-5"/>
        </w:rPr>
        <w:t> </w:t>
      </w:r>
      <w:r>
        <w:rPr>
          <w:color w:val="231F20"/>
        </w:rPr>
        <w:t>for</w:t>
      </w:r>
      <w:r>
        <w:rPr>
          <w:color w:val="231F20"/>
          <w:spacing w:val="-5"/>
        </w:rPr>
        <w:t> </w:t>
      </w:r>
      <w:r>
        <w:rPr>
          <w:color w:val="231F20"/>
        </w:rPr>
        <w:t>a</w:t>
      </w:r>
      <w:r>
        <w:rPr>
          <w:color w:val="231F20"/>
          <w:spacing w:val="-5"/>
        </w:rPr>
        <w:t> </w:t>
      </w:r>
      <w:r>
        <w:rPr>
          <w:color w:val="231F20"/>
        </w:rPr>
        <w:t>much more local infrastructure for support then it might make a great deal of sense if the development of new forms of local support, coordination and even allocation of funding, were led by people with disabilities themselves.</w:t>
      </w:r>
    </w:p>
    <w:p>
      <w:pPr>
        <w:spacing w:after="0" w:line="242" w:lineRule="auto"/>
        <w:sectPr>
          <w:pgSz w:w="11910" w:h="16840"/>
          <w:pgMar w:header="861" w:footer="832" w:top="1140" w:bottom="1020" w:left="340" w:right="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spacing w:line="216" w:lineRule="auto" w:before="1"/>
        <w:ind w:left="7376" w:right="1985" w:firstLine="0"/>
        <w:jc w:val="left"/>
        <w:rPr>
          <w:rFonts w:ascii="NunitoSans-ExtraBold"/>
          <w:b/>
          <w:sz w:val="15"/>
        </w:rPr>
      </w:pPr>
      <w:r>
        <w:rPr/>
        <mc:AlternateContent>
          <mc:Choice Requires="wps">
            <w:drawing>
              <wp:anchor distT="0" distB="0" distL="0" distR="0" allowOverlap="1" layoutInCell="1" locked="0" behindDoc="0" simplePos="0" relativeHeight="15766528">
                <wp:simplePos x="0" y="0"/>
                <wp:positionH relativeFrom="page">
                  <wp:posOffset>1278520</wp:posOffset>
                </wp:positionH>
                <wp:positionV relativeFrom="paragraph">
                  <wp:posOffset>-145072</wp:posOffset>
                </wp:positionV>
                <wp:extent cx="3416300" cy="2543175"/>
                <wp:effectExtent l="0" t="0" r="0" b="0"/>
                <wp:wrapNone/>
                <wp:docPr id="255" name="Group 255"/>
                <wp:cNvGraphicFramePr>
                  <a:graphicFrameLocks/>
                </wp:cNvGraphicFramePr>
                <a:graphic>
                  <a:graphicData uri="http://schemas.microsoft.com/office/word/2010/wordprocessingGroup">
                    <wpg:wgp>
                      <wpg:cNvPr id="255" name="Group 255"/>
                      <wpg:cNvGrpSpPr/>
                      <wpg:grpSpPr>
                        <a:xfrm>
                          <a:off x="0" y="0"/>
                          <a:ext cx="3416300" cy="2543175"/>
                          <a:chExt cx="3416300" cy="2543175"/>
                        </a:xfrm>
                      </wpg:grpSpPr>
                      <wps:wsp>
                        <wps:cNvPr id="256" name="Graphic 256"/>
                        <wps:cNvSpPr/>
                        <wps:spPr>
                          <a:xfrm>
                            <a:off x="2306383" y="869"/>
                            <a:ext cx="104139" cy="994410"/>
                          </a:xfrm>
                          <a:custGeom>
                            <a:avLst/>
                            <a:gdLst/>
                            <a:ahLst/>
                            <a:cxnLst/>
                            <a:rect l="l" t="t" r="r" b="b"/>
                            <a:pathLst>
                              <a:path w="104139" h="994410">
                                <a:moveTo>
                                  <a:pt x="103936" y="0"/>
                                </a:moveTo>
                                <a:lnTo>
                                  <a:pt x="79025" y="399"/>
                                </a:lnTo>
                                <a:lnTo>
                                  <a:pt x="51906" y="1519"/>
                                </a:lnTo>
                                <a:lnTo>
                                  <a:pt x="24817" y="3241"/>
                                </a:lnTo>
                                <a:lnTo>
                                  <a:pt x="0" y="5448"/>
                                </a:lnTo>
                                <a:lnTo>
                                  <a:pt x="103936" y="994308"/>
                                </a:lnTo>
                                <a:lnTo>
                                  <a:pt x="103936" y="0"/>
                                </a:lnTo>
                                <a:close/>
                              </a:path>
                            </a:pathLst>
                          </a:custGeom>
                          <a:solidFill>
                            <a:srgbClr val="000000"/>
                          </a:solidFill>
                        </wps:spPr>
                        <wps:bodyPr wrap="square" lIns="0" tIns="0" rIns="0" bIns="0" rtlCol="0">
                          <a:prstTxWarp prst="textNoShape">
                            <a:avLst/>
                          </a:prstTxWarp>
                          <a:noAutofit/>
                        </wps:bodyPr>
                      </wps:wsp>
                      <wps:wsp>
                        <wps:cNvPr id="257" name="Graphic 257"/>
                        <wps:cNvSpPr/>
                        <wps:spPr>
                          <a:xfrm>
                            <a:off x="2306383" y="869"/>
                            <a:ext cx="104139" cy="994410"/>
                          </a:xfrm>
                          <a:custGeom>
                            <a:avLst/>
                            <a:gdLst/>
                            <a:ahLst/>
                            <a:cxnLst/>
                            <a:rect l="l" t="t" r="r" b="b"/>
                            <a:pathLst>
                              <a:path w="104139" h="994410">
                                <a:moveTo>
                                  <a:pt x="103936" y="994308"/>
                                </a:moveTo>
                                <a:lnTo>
                                  <a:pt x="0" y="5448"/>
                                </a:lnTo>
                                <a:lnTo>
                                  <a:pt x="24817" y="3241"/>
                                </a:lnTo>
                                <a:lnTo>
                                  <a:pt x="51906" y="1519"/>
                                </a:lnTo>
                                <a:lnTo>
                                  <a:pt x="79025" y="399"/>
                                </a:lnTo>
                                <a:lnTo>
                                  <a:pt x="103936" y="0"/>
                                </a:lnTo>
                                <a:lnTo>
                                  <a:pt x="103936" y="994308"/>
                                </a:lnTo>
                                <a:close/>
                              </a:path>
                            </a:pathLst>
                          </a:custGeom>
                          <a:ln w="1739">
                            <a:solidFill>
                              <a:srgbClr val="000000"/>
                            </a:solidFill>
                            <a:prstDash val="solid"/>
                          </a:ln>
                        </wps:spPr>
                        <wps:bodyPr wrap="square" lIns="0" tIns="0" rIns="0" bIns="0" rtlCol="0">
                          <a:prstTxWarp prst="textNoShape">
                            <a:avLst/>
                          </a:prstTxWarp>
                          <a:noAutofit/>
                        </wps:bodyPr>
                      </wps:wsp>
                      <wps:wsp>
                        <wps:cNvPr id="258" name="Graphic 258"/>
                        <wps:cNvSpPr/>
                        <wps:spPr>
                          <a:xfrm>
                            <a:off x="2282360" y="266795"/>
                            <a:ext cx="138430" cy="989330"/>
                          </a:xfrm>
                          <a:custGeom>
                            <a:avLst/>
                            <a:gdLst/>
                            <a:ahLst/>
                            <a:cxnLst/>
                            <a:rect l="l" t="t" r="r" b="b"/>
                            <a:pathLst>
                              <a:path w="138430" h="989330">
                                <a:moveTo>
                                  <a:pt x="34442" y="0"/>
                                </a:moveTo>
                                <a:lnTo>
                                  <a:pt x="0" y="4229"/>
                                </a:lnTo>
                                <a:lnTo>
                                  <a:pt x="138379" y="988860"/>
                                </a:lnTo>
                                <a:lnTo>
                                  <a:pt x="34442" y="0"/>
                                </a:lnTo>
                                <a:close/>
                              </a:path>
                            </a:pathLst>
                          </a:custGeom>
                          <a:solidFill>
                            <a:srgbClr val="999999"/>
                          </a:solidFill>
                        </wps:spPr>
                        <wps:bodyPr wrap="square" lIns="0" tIns="0" rIns="0" bIns="0" rtlCol="0">
                          <a:prstTxWarp prst="textNoShape">
                            <a:avLst/>
                          </a:prstTxWarp>
                          <a:noAutofit/>
                        </wps:bodyPr>
                      </wps:wsp>
                      <wps:wsp>
                        <wps:cNvPr id="259" name="Graphic 259"/>
                        <wps:cNvSpPr/>
                        <wps:spPr>
                          <a:xfrm>
                            <a:off x="2282360" y="266795"/>
                            <a:ext cx="138430" cy="989330"/>
                          </a:xfrm>
                          <a:custGeom>
                            <a:avLst/>
                            <a:gdLst/>
                            <a:ahLst/>
                            <a:cxnLst/>
                            <a:rect l="l" t="t" r="r" b="b"/>
                            <a:pathLst>
                              <a:path w="138430" h="989330">
                                <a:moveTo>
                                  <a:pt x="138379" y="988860"/>
                                </a:moveTo>
                                <a:lnTo>
                                  <a:pt x="0" y="4229"/>
                                </a:lnTo>
                                <a:lnTo>
                                  <a:pt x="8739" y="3039"/>
                                </a:lnTo>
                                <a:lnTo>
                                  <a:pt x="17202" y="1962"/>
                                </a:lnTo>
                                <a:lnTo>
                                  <a:pt x="25674" y="960"/>
                                </a:lnTo>
                                <a:lnTo>
                                  <a:pt x="34442" y="0"/>
                                </a:lnTo>
                                <a:lnTo>
                                  <a:pt x="138379" y="988860"/>
                                </a:lnTo>
                                <a:close/>
                              </a:path>
                            </a:pathLst>
                          </a:custGeom>
                          <a:ln w="1739">
                            <a:solidFill>
                              <a:srgbClr val="000000"/>
                            </a:solidFill>
                            <a:prstDash val="solid"/>
                          </a:ln>
                        </wps:spPr>
                        <wps:bodyPr wrap="square" lIns="0" tIns="0" rIns="0" bIns="0" rtlCol="0">
                          <a:prstTxWarp prst="textNoShape">
                            <a:avLst/>
                          </a:prstTxWarp>
                          <a:noAutofit/>
                        </wps:bodyPr>
                      </wps:wsp>
                      <wps:wsp>
                        <wps:cNvPr id="260" name="Graphic 260"/>
                        <wps:cNvSpPr/>
                        <wps:spPr>
                          <a:xfrm>
                            <a:off x="1781611" y="271024"/>
                            <a:ext cx="639445" cy="984885"/>
                          </a:xfrm>
                          <a:custGeom>
                            <a:avLst/>
                            <a:gdLst/>
                            <a:ahLst/>
                            <a:cxnLst/>
                            <a:rect l="l" t="t" r="r" b="b"/>
                            <a:pathLst>
                              <a:path w="639445" h="984885">
                                <a:moveTo>
                                  <a:pt x="500748" y="0"/>
                                </a:moveTo>
                                <a:lnTo>
                                  <a:pt x="448938" y="8485"/>
                                </a:lnTo>
                                <a:lnTo>
                                  <a:pt x="398733" y="19172"/>
                                </a:lnTo>
                                <a:lnTo>
                                  <a:pt x="350017" y="32112"/>
                                </a:lnTo>
                                <a:lnTo>
                                  <a:pt x="302674" y="47357"/>
                                </a:lnTo>
                                <a:lnTo>
                                  <a:pt x="256588" y="64959"/>
                                </a:lnTo>
                                <a:lnTo>
                                  <a:pt x="211645" y="84969"/>
                                </a:lnTo>
                                <a:lnTo>
                                  <a:pt x="167727" y="107438"/>
                                </a:lnTo>
                                <a:lnTo>
                                  <a:pt x="124719" y="132420"/>
                                </a:lnTo>
                                <a:lnTo>
                                  <a:pt x="82506" y="159964"/>
                                </a:lnTo>
                                <a:lnTo>
                                  <a:pt x="40971" y="190123"/>
                                </a:lnTo>
                                <a:lnTo>
                                  <a:pt x="0" y="222948"/>
                                </a:lnTo>
                                <a:lnTo>
                                  <a:pt x="639127" y="984630"/>
                                </a:lnTo>
                                <a:lnTo>
                                  <a:pt x="500748" y="0"/>
                                </a:lnTo>
                                <a:close/>
                              </a:path>
                            </a:pathLst>
                          </a:custGeom>
                          <a:solidFill>
                            <a:srgbClr val="F05A23"/>
                          </a:solidFill>
                        </wps:spPr>
                        <wps:bodyPr wrap="square" lIns="0" tIns="0" rIns="0" bIns="0" rtlCol="0">
                          <a:prstTxWarp prst="textNoShape">
                            <a:avLst/>
                          </a:prstTxWarp>
                          <a:noAutofit/>
                        </wps:bodyPr>
                      </wps:wsp>
                      <wps:wsp>
                        <wps:cNvPr id="261" name="Graphic 261"/>
                        <wps:cNvSpPr/>
                        <wps:spPr>
                          <a:xfrm>
                            <a:off x="1781611" y="271024"/>
                            <a:ext cx="639445" cy="984885"/>
                          </a:xfrm>
                          <a:custGeom>
                            <a:avLst/>
                            <a:gdLst/>
                            <a:ahLst/>
                            <a:cxnLst/>
                            <a:rect l="l" t="t" r="r" b="b"/>
                            <a:pathLst>
                              <a:path w="639445" h="984885">
                                <a:moveTo>
                                  <a:pt x="639127" y="984630"/>
                                </a:moveTo>
                                <a:lnTo>
                                  <a:pt x="0" y="222948"/>
                                </a:lnTo>
                                <a:lnTo>
                                  <a:pt x="40971" y="190123"/>
                                </a:lnTo>
                                <a:lnTo>
                                  <a:pt x="82506" y="159964"/>
                                </a:lnTo>
                                <a:lnTo>
                                  <a:pt x="124719" y="132420"/>
                                </a:lnTo>
                                <a:lnTo>
                                  <a:pt x="167727" y="107438"/>
                                </a:lnTo>
                                <a:lnTo>
                                  <a:pt x="211645" y="84969"/>
                                </a:lnTo>
                                <a:lnTo>
                                  <a:pt x="256588" y="64959"/>
                                </a:lnTo>
                                <a:lnTo>
                                  <a:pt x="302674" y="47357"/>
                                </a:lnTo>
                                <a:lnTo>
                                  <a:pt x="350017" y="32112"/>
                                </a:lnTo>
                                <a:lnTo>
                                  <a:pt x="398733" y="19172"/>
                                </a:lnTo>
                                <a:lnTo>
                                  <a:pt x="448938" y="8485"/>
                                </a:lnTo>
                                <a:lnTo>
                                  <a:pt x="500748" y="0"/>
                                </a:lnTo>
                                <a:lnTo>
                                  <a:pt x="639127" y="984630"/>
                                </a:lnTo>
                                <a:close/>
                              </a:path>
                            </a:pathLst>
                          </a:custGeom>
                          <a:ln w="1739">
                            <a:solidFill>
                              <a:srgbClr val="000000"/>
                            </a:solidFill>
                            <a:prstDash val="solid"/>
                          </a:ln>
                        </wps:spPr>
                        <wps:bodyPr wrap="square" lIns="0" tIns="0" rIns="0" bIns="0" rtlCol="0">
                          <a:prstTxWarp prst="textNoShape">
                            <a:avLst/>
                          </a:prstTxWarp>
                          <a:noAutofit/>
                        </wps:bodyPr>
                      </wps:wsp>
                      <wps:wsp>
                        <wps:cNvPr id="262" name="Graphic 262"/>
                        <wps:cNvSpPr/>
                        <wps:spPr>
                          <a:xfrm>
                            <a:off x="1424102" y="493972"/>
                            <a:ext cx="1991360" cy="1756410"/>
                          </a:xfrm>
                          <a:custGeom>
                            <a:avLst/>
                            <a:gdLst/>
                            <a:ahLst/>
                            <a:cxnLst/>
                            <a:rect l="l" t="t" r="r" b="b"/>
                            <a:pathLst>
                              <a:path w="1991360" h="1756410">
                                <a:moveTo>
                                  <a:pt x="357509" y="0"/>
                                </a:moveTo>
                                <a:lnTo>
                                  <a:pt x="320605" y="32452"/>
                                </a:lnTo>
                                <a:lnTo>
                                  <a:pt x="285621" y="66230"/>
                                </a:lnTo>
                                <a:lnTo>
                                  <a:pt x="252575" y="101267"/>
                                </a:lnTo>
                                <a:lnTo>
                                  <a:pt x="221482" y="137498"/>
                                </a:lnTo>
                                <a:lnTo>
                                  <a:pt x="192357" y="174858"/>
                                </a:lnTo>
                                <a:lnTo>
                                  <a:pt x="165216" y="213282"/>
                                </a:lnTo>
                                <a:lnTo>
                                  <a:pt x="140075" y="252704"/>
                                </a:lnTo>
                                <a:lnTo>
                                  <a:pt x="116950" y="293059"/>
                                </a:lnTo>
                                <a:lnTo>
                                  <a:pt x="95856" y="334281"/>
                                </a:lnTo>
                                <a:lnTo>
                                  <a:pt x="76808" y="376306"/>
                                </a:lnTo>
                                <a:lnTo>
                                  <a:pt x="59824" y="419068"/>
                                </a:lnTo>
                                <a:lnTo>
                                  <a:pt x="44917" y="462502"/>
                                </a:lnTo>
                                <a:lnTo>
                                  <a:pt x="32105" y="506542"/>
                                </a:lnTo>
                                <a:lnTo>
                                  <a:pt x="21402" y="551123"/>
                                </a:lnTo>
                                <a:lnTo>
                                  <a:pt x="12824" y="596179"/>
                                </a:lnTo>
                                <a:lnTo>
                                  <a:pt x="6387" y="641647"/>
                                </a:lnTo>
                                <a:lnTo>
                                  <a:pt x="2107" y="687459"/>
                                </a:lnTo>
                                <a:lnTo>
                                  <a:pt x="0" y="733551"/>
                                </a:lnTo>
                                <a:lnTo>
                                  <a:pt x="80" y="779857"/>
                                </a:lnTo>
                                <a:lnTo>
                                  <a:pt x="2364" y="826312"/>
                                </a:lnTo>
                                <a:lnTo>
                                  <a:pt x="6867" y="872851"/>
                                </a:lnTo>
                                <a:lnTo>
                                  <a:pt x="13606" y="919409"/>
                                </a:lnTo>
                                <a:lnTo>
                                  <a:pt x="22595" y="965920"/>
                                </a:lnTo>
                                <a:lnTo>
                                  <a:pt x="33851" y="1012318"/>
                                </a:lnTo>
                                <a:lnTo>
                                  <a:pt x="47388" y="1058539"/>
                                </a:lnTo>
                                <a:lnTo>
                                  <a:pt x="63224" y="1104518"/>
                                </a:lnTo>
                                <a:lnTo>
                                  <a:pt x="81373" y="1150188"/>
                                </a:lnTo>
                                <a:lnTo>
                                  <a:pt x="101252" y="1194085"/>
                                </a:lnTo>
                                <a:lnTo>
                                  <a:pt x="122979" y="1236555"/>
                                </a:lnTo>
                                <a:lnTo>
                                  <a:pt x="146485" y="1277571"/>
                                </a:lnTo>
                                <a:lnTo>
                                  <a:pt x="171702" y="1317104"/>
                                </a:lnTo>
                                <a:lnTo>
                                  <a:pt x="198562" y="1355127"/>
                                </a:lnTo>
                                <a:lnTo>
                                  <a:pt x="226997" y="1391612"/>
                                </a:lnTo>
                                <a:lnTo>
                                  <a:pt x="256937" y="1426533"/>
                                </a:lnTo>
                                <a:lnTo>
                                  <a:pt x="288316" y="1459861"/>
                                </a:lnTo>
                                <a:lnTo>
                                  <a:pt x="321065" y="1491568"/>
                                </a:lnTo>
                                <a:lnTo>
                                  <a:pt x="355114" y="1521628"/>
                                </a:lnTo>
                                <a:lnTo>
                                  <a:pt x="390397" y="1550012"/>
                                </a:lnTo>
                                <a:lnTo>
                                  <a:pt x="426845" y="1576693"/>
                                </a:lnTo>
                                <a:lnTo>
                                  <a:pt x="464389" y="1601643"/>
                                </a:lnTo>
                                <a:lnTo>
                                  <a:pt x="502961" y="1624835"/>
                                </a:lnTo>
                                <a:lnTo>
                                  <a:pt x="542493" y="1646242"/>
                                </a:lnTo>
                                <a:lnTo>
                                  <a:pt x="582916" y="1665834"/>
                                </a:lnTo>
                                <a:lnTo>
                                  <a:pt x="624163" y="1683586"/>
                                </a:lnTo>
                                <a:lnTo>
                                  <a:pt x="666165" y="1699469"/>
                                </a:lnTo>
                                <a:lnTo>
                                  <a:pt x="708854" y="1713456"/>
                                </a:lnTo>
                                <a:lnTo>
                                  <a:pt x="752160" y="1725519"/>
                                </a:lnTo>
                                <a:lnTo>
                                  <a:pt x="796017" y="1735631"/>
                                </a:lnTo>
                                <a:lnTo>
                                  <a:pt x="840356" y="1743763"/>
                                </a:lnTo>
                                <a:lnTo>
                                  <a:pt x="885109" y="1749889"/>
                                </a:lnTo>
                                <a:lnTo>
                                  <a:pt x="930206" y="1753981"/>
                                </a:lnTo>
                                <a:lnTo>
                                  <a:pt x="975581" y="1756011"/>
                                </a:lnTo>
                                <a:lnTo>
                                  <a:pt x="1021164" y="1755951"/>
                                </a:lnTo>
                                <a:lnTo>
                                  <a:pt x="1066887" y="1753775"/>
                                </a:lnTo>
                                <a:lnTo>
                                  <a:pt x="1112682" y="1749454"/>
                                </a:lnTo>
                                <a:lnTo>
                                  <a:pt x="1158481" y="1742960"/>
                                </a:lnTo>
                                <a:lnTo>
                                  <a:pt x="1204216" y="1734267"/>
                                </a:lnTo>
                                <a:lnTo>
                                  <a:pt x="1249818" y="1723347"/>
                                </a:lnTo>
                                <a:lnTo>
                                  <a:pt x="1295218" y="1710172"/>
                                </a:lnTo>
                                <a:lnTo>
                                  <a:pt x="1340349" y="1694714"/>
                                </a:lnTo>
                                <a:lnTo>
                                  <a:pt x="1385142" y="1676946"/>
                                </a:lnTo>
                                <a:lnTo>
                                  <a:pt x="1429040" y="1657067"/>
                                </a:lnTo>
                                <a:lnTo>
                                  <a:pt x="1471510" y="1635340"/>
                                </a:lnTo>
                                <a:lnTo>
                                  <a:pt x="1512525" y="1611834"/>
                                </a:lnTo>
                                <a:lnTo>
                                  <a:pt x="1552058" y="1586617"/>
                                </a:lnTo>
                                <a:lnTo>
                                  <a:pt x="1590081" y="1559757"/>
                                </a:lnTo>
                                <a:lnTo>
                                  <a:pt x="1626567" y="1531322"/>
                                </a:lnTo>
                                <a:lnTo>
                                  <a:pt x="1661488" y="1501381"/>
                                </a:lnTo>
                                <a:lnTo>
                                  <a:pt x="1694815" y="1470003"/>
                                </a:lnTo>
                                <a:lnTo>
                                  <a:pt x="1726523" y="1437254"/>
                                </a:lnTo>
                                <a:lnTo>
                                  <a:pt x="1756582" y="1403204"/>
                                </a:lnTo>
                                <a:lnTo>
                                  <a:pt x="1784967" y="1367922"/>
                                </a:lnTo>
                                <a:lnTo>
                                  <a:pt x="1811648" y="1331474"/>
                                </a:lnTo>
                                <a:lnTo>
                                  <a:pt x="1836598" y="1293930"/>
                                </a:lnTo>
                                <a:lnTo>
                                  <a:pt x="1859790" y="1255358"/>
                                </a:lnTo>
                                <a:lnTo>
                                  <a:pt x="1881196" y="1215826"/>
                                </a:lnTo>
                                <a:lnTo>
                                  <a:pt x="1900789" y="1175402"/>
                                </a:lnTo>
                                <a:lnTo>
                                  <a:pt x="1918541" y="1134156"/>
                                </a:lnTo>
                                <a:lnTo>
                                  <a:pt x="1934424" y="1092154"/>
                                </a:lnTo>
                                <a:lnTo>
                                  <a:pt x="1948411" y="1049465"/>
                                </a:lnTo>
                                <a:lnTo>
                                  <a:pt x="1960474" y="1006158"/>
                                </a:lnTo>
                                <a:lnTo>
                                  <a:pt x="1970585" y="962301"/>
                                </a:lnTo>
                                <a:lnTo>
                                  <a:pt x="1978718" y="917962"/>
                                </a:lnTo>
                                <a:lnTo>
                                  <a:pt x="1984844" y="873210"/>
                                </a:lnTo>
                                <a:lnTo>
                                  <a:pt x="1988935" y="828113"/>
                                </a:lnTo>
                                <a:lnTo>
                                  <a:pt x="1990965" y="782738"/>
                                </a:lnTo>
                                <a:lnTo>
                                  <a:pt x="1990906" y="737155"/>
                                </a:lnTo>
                                <a:lnTo>
                                  <a:pt x="1988729" y="691432"/>
                                </a:lnTo>
                                <a:lnTo>
                                  <a:pt x="1984408" y="645636"/>
                                </a:lnTo>
                                <a:lnTo>
                                  <a:pt x="1977915" y="599837"/>
                                </a:lnTo>
                                <a:lnTo>
                                  <a:pt x="1969222" y="554103"/>
                                </a:lnTo>
                                <a:lnTo>
                                  <a:pt x="1958302" y="508501"/>
                                </a:lnTo>
                                <a:lnTo>
                                  <a:pt x="1945126" y="463101"/>
                                </a:lnTo>
                                <a:lnTo>
                                  <a:pt x="1929668" y="417970"/>
                                </a:lnTo>
                                <a:lnTo>
                                  <a:pt x="1911900" y="373176"/>
                                </a:lnTo>
                                <a:lnTo>
                                  <a:pt x="996637" y="761682"/>
                                </a:lnTo>
                                <a:lnTo>
                                  <a:pt x="357509" y="0"/>
                                </a:lnTo>
                                <a:close/>
                              </a:path>
                            </a:pathLst>
                          </a:custGeom>
                          <a:solidFill>
                            <a:srgbClr val="2D3092"/>
                          </a:solidFill>
                        </wps:spPr>
                        <wps:bodyPr wrap="square" lIns="0" tIns="0" rIns="0" bIns="0" rtlCol="0">
                          <a:prstTxWarp prst="textNoShape">
                            <a:avLst/>
                          </a:prstTxWarp>
                          <a:noAutofit/>
                        </wps:bodyPr>
                      </wps:wsp>
                      <wps:wsp>
                        <wps:cNvPr id="263" name="Graphic 263"/>
                        <wps:cNvSpPr/>
                        <wps:spPr>
                          <a:xfrm>
                            <a:off x="1424102" y="493972"/>
                            <a:ext cx="1991360" cy="1756410"/>
                          </a:xfrm>
                          <a:custGeom>
                            <a:avLst/>
                            <a:gdLst/>
                            <a:ahLst/>
                            <a:cxnLst/>
                            <a:rect l="l" t="t" r="r" b="b"/>
                            <a:pathLst>
                              <a:path w="1991360" h="1756410">
                                <a:moveTo>
                                  <a:pt x="996637" y="761682"/>
                                </a:moveTo>
                                <a:lnTo>
                                  <a:pt x="1911900" y="373176"/>
                                </a:lnTo>
                                <a:lnTo>
                                  <a:pt x="1929668" y="417970"/>
                                </a:lnTo>
                                <a:lnTo>
                                  <a:pt x="1945126" y="463101"/>
                                </a:lnTo>
                                <a:lnTo>
                                  <a:pt x="1958302" y="508501"/>
                                </a:lnTo>
                                <a:lnTo>
                                  <a:pt x="1969222" y="554103"/>
                                </a:lnTo>
                                <a:lnTo>
                                  <a:pt x="1977915" y="599837"/>
                                </a:lnTo>
                                <a:lnTo>
                                  <a:pt x="1984408" y="645636"/>
                                </a:lnTo>
                                <a:lnTo>
                                  <a:pt x="1988729" y="691432"/>
                                </a:lnTo>
                                <a:lnTo>
                                  <a:pt x="1990906" y="737155"/>
                                </a:lnTo>
                                <a:lnTo>
                                  <a:pt x="1990965" y="782738"/>
                                </a:lnTo>
                                <a:lnTo>
                                  <a:pt x="1988935" y="828113"/>
                                </a:lnTo>
                                <a:lnTo>
                                  <a:pt x="1984844" y="873210"/>
                                </a:lnTo>
                                <a:lnTo>
                                  <a:pt x="1978718" y="917962"/>
                                </a:lnTo>
                                <a:lnTo>
                                  <a:pt x="1970585" y="962301"/>
                                </a:lnTo>
                                <a:lnTo>
                                  <a:pt x="1960474" y="1006158"/>
                                </a:lnTo>
                                <a:lnTo>
                                  <a:pt x="1948411" y="1049465"/>
                                </a:lnTo>
                                <a:lnTo>
                                  <a:pt x="1934424" y="1092154"/>
                                </a:lnTo>
                                <a:lnTo>
                                  <a:pt x="1918541" y="1134156"/>
                                </a:lnTo>
                                <a:lnTo>
                                  <a:pt x="1900789" y="1175402"/>
                                </a:lnTo>
                                <a:lnTo>
                                  <a:pt x="1881196" y="1215826"/>
                                </a:lnTo>
                                <a:lnTo>
                                  <a:pt x="1859790" y="1255358"/>
                                </a:lnTo>
                                <a:lnTo>
                                  <a:pt x="1836598" y="1293930"/>
                                </a:lnTo>
                                <a:lnTo>
                                  <a:pt x="1811648" y="1331474"/>
                                </a:lnTo>
                                <a:lnTo>
                                  <a:pt x="1784967" y="1367922"/>
                                </a:lnTo>
                                <a:lnTo>
                                  <a:pt x="1756582" y="1403204"/>
                                </a:lnTo>
                                <a:lnTo>
                                  <a:pt x="1726523" y="1437254"/>
                                </a:lnTo>
                                <a:lnTo>
                                  <a:pt x="1694815" y="1470003"/>
                                </a:lnTo>
                                <a:lnTo>
                                  <a:pt x="1661488" y="1501381"/>
                                </a:lnTo>
                                <a:lnTo>
                                  <a:pt x="1626567" y="1531322"/>
                                </a:lnTo>
                                <a:lnTo>
                                  <a:pt x="1590081" y="1559757"/>
                                </a:lnTo>
                                <a:lnTo>
                                  <a:pt x="1552058" y="1586617"/>
                                </a:lnTo>
                                <a:lnTo>
                                  <a:pt x="1512525" y="1611834"/>
                                </a:lnTo>
                                <a:lnTo>
                                  <a:pt x="1471510" y="1635340"/>
                                </a:lnTo>
                                <a:lnTo>
                                  <a:pt x="1429040" y="1657067"/>
                                </a:lnTo>
                                <a:lnTo>
                                  <a:pt x="1385142" y="1676946"/>
                                </a:lnTo>
                                <a:lnTo>
                                  <a:pt x="1340349" y="1694714"/>
                                </a:lnTo>
                                <a:lnTo>
                                  <a:pt x="1295218" y="1710172"/>
                                </a:lnTo>
                                <a:lnTo>
                                  <a:pt x="1249818" y="1723347"/>
                                </a:lnTo>
                                <a:lnTo>
                                  <a:pt x="1204216" y="1734267"/>
                                </a:lnTo>
                                <a:lnTo>
                                  <a:pt x="1158481" y="1742960"/>
                                </a:lnTo>
                                <a:lnTo>
                                  <a:pt x="1112682" y="1749454"/>
                                </a:lnTo>
                                <a:lnTo>
                                  <a:pt x="1066887" y="1753775"/>
                                </a:lnTo>
                                <a:lnTo>
                                  <a:pt x="1021164" y="1755951"/>
                                </a:lnTo>
                                <a:lnTo>
                                  <a:pt x="975581" y="1756011"/>
                                </a:lnTo>
                                <a:lnTo>
                                  <a:pt x="930206" y="1753981"/>
                                </a:lnTo>
                                <a:lnTo>
                                  <a:pt x="885109" y="1749889"/>
                                </a:lnTo>
                                <a:lnTo>
                                  <a:pt x="840356" y="1743763"/>
                                </a:lnTo>
                                <a:lnTo>
                                  <a:pt x="796017" y="1735631"/>
                                </a:lnTo>
                                <a:lnTo>
                                  <a:pt x="752160" y="1725519"/>
                                </a:lnTo>
                                <a:lnTo>
                                  <a:pt x="708854" y="1713456"/>
                                </a:lnTo>
                                <a:lnTo>
                                  <a:pt x="666165" y="1699469"/>
                                </a:lnTo>
                                <a:lnTo>
                                  <a:pt x="624163" y="1683586"/>
                                </a:lnTo>
                                <a:lnTo>
                                  <a:pt x="582916" y="1665834"/>
                                </a:lnTo>
                                <a:lnTo>
                                  <a:pt x="542493" y="1646242"/>
                                </a:lnTo>
                                <a:lnTo>
                                  <a:pt x="502961" y="1624835"/>
                                </a:lnTo>
                                <a:lnTo>
                                  <a:pt x="464389" y="1601643"/>
                                </a:lnTo>
                                <a:lnTo>
                                  <a:pt x="426845" y="1576693"/>
                                </a:lnTo>
                                <a:lnTo>
                                  <a:pt x="390397" y="1550012"/>
                                </a:lnTo>
                                <a:lnTo>
                                  <a:pt x="355114" y="1521628"/>
                                </a:lnTo>
                                <a:lnTo>
                                  <a:pt x="321065" y="1491568"/>
                                </a:lnTo>
                                <a:lnTo>
                                  <a:pt x="288316" y="1459861"/>
                                </a:lnTo>
                                <a:lnTo>
                                  <a:pt x="256937" y="1426533"/>
                                </a:lnTo>
                                <a:lnTo>
                                  <a:pt x="226997" y="1391612"/>
                                </a:lnTo>
                                <a:lnTo>
                                  <a:pt x="198562" y="1355127"/>
                                </a:lnTo>
                                <a:lnTo>
                                  <a:pt x="171702" y="1317104"/>
                                </a:lnTo>
                                <a:lnTo>
                                  <a:pt x="146485" y="1277571"/>
                                </a:lnTo>
                                <a:lnTo>
                                  <a:pt x="122979" y="1236555"/>
                                </a:lnTo>
                                <a:lnTo>
                                  <a:pt x="101252" y="1194085"/>
                                </a:lnTo>
                                <a:lnTo>
                                  <a:pt x="81373" y="1150188"/>
                                </a:lnTo>
                                <a:lnTo>
                                  <a:pt x="63224" y="1104518"/>
                                </a:lnTo>
                                <a:lnTo>
                                  <a:pt x="47388" y="1058539"/>
                                </a:lnTo>
                                <a:lnTo>
                                  <a:pt x="33851" y="1012318"/>
                                </a:lnTo>
                                <a:lnTo>
                                  <a:pt x="22595" y="965920"/>
                                </a:lnTo>
                                <a:lnTo>
                                  <a:pt x="13606" y="919409"/>
                                </a:lnTo>
                                <a:lnTo>
                                  <a:pt x="6867" y="872851"/>
                                </a:lnTo>
                                <a:lnTo>
                                  <a:pt x="2364" y="826312"/>
                                </a:lnTo>
                                <a:lnTo>
                                  <a:pt x="80" y="779857"/>
                                </a:lnTo>
                                <a:lnTo>
                                  <a:pt x="0" y="733551"/>
                                </a:lnTo>
                                <a:lnTo>
                                  <a:pt x="2107" y="687459"/>
                                </a:lnTo>
                                <a:lnTo>
                                  <a:pt x="6387" y="641647"/>
                                </a:lnTo>
                                <a:lnTo>
                                  <a:pt x="12824" y="596179"/>
                                </a:lnTo>
                                <a:lnTo>
                                  <a:pt x="21402" y="551123"/>
                                </a:lnTo>
                                <a:lnTo>
                                  <a:pt x="32105" y="506542"/>
                                </a:lnTo>
                                <a:lnTo>
                                  <a:pt x="44917" y="462502"/>
                                </a:lnTo>
                                <a:lnTo>
                                  <a:pt x="59824" y="419068"/>
                                </a:lnTo>
                                <a:lnTo>
                                  <a:pt x="76808" y="376306"/>
                                </a:lnTo>
                                <a:lnTo>
                                  <a:pt x="95856" y="334281"/>
                                </a:lnTo>
                                <a:lnTo>
                                  <a:pt x="116950" y="293059"/>
                                </a:lnTo>
                                <a:lnTo>
                                  <a:pt x="140075" y="252704"/>
                                </a:lnTo>
                                <a:lnTo>
                                  <a:pt x="165216" y="213282"/>
                                </a:lnTo>
                                <a:lnTo>
                                  <a:pt x="192357" y="174858"/>
                                </a:lnTo>
                                <a:lnTo>
                                  <a:pt x="221482" y="137498"/>
                                </a:lnTo>
                                <a:lnTo>
                                  <a:pt x="252575" y="101267"/>
                                </a:lnTo>
                                <a:lnTo>
                                  <a:pt x="285621" y="66230"/>
                                </a:lnTo>
                                <a:lnTo>
                                  <a:pt x="320605" y="32452"/>
                                </a:lnTo>
                                <a:lnTo>
                                  <a:pt x="357509" y="0"/>
                                </a:lnTo>
                                <a:lnTo>
                                  <a:pt x="996637" y="761682"/>
                                </a:lnTo>
                                <a:close/>
                              </a:path>
                            </a:pathLst>
                          </a:custGeom>
                          <a:ln w="1739">
                            <a:solidFill>
                              <a:srgbClr val="000000"/>
                            </a:solidFill>
                            <a:prstDash val="solid"/>
                          </a:ln>
                        </wps:spPr>
                        <wps:bodyPr wrap="square" lIns="0" tIns="0" rIns="0" bIns="0" rtlCol="0">
                          <a:prstTxWarp prst="textNoShape">
                            <a:avLst/>
                          </a:prstTxWarp>
                          <a:noAutofit/>
                        </wps:bodyPr>
                      </wps:wsp>
                      <wps:wsp>
                        <wps:cNvPr id="264" name="Graphic 264"/>
                        <wps:cNvSpPr/>
                        <wps:spPr>
                          <a:xfrm>
                            <a:off x="2420739" y="315525"/>
                            <a:ext cx="915669" cy="940435"/>
                          </a:xfrm>
                          <a:custGeom>
                            <a:avLst/>
                            <a:gdLst/>
                            <a:ahLst/>
                            <a:cxnLst/>
                            <a:rect l="l" t="t" r="r" b="b"/>
                            <a:pathLst>
                              <a:path w="915669" h="940435">
                                <a:moveTo>
                                  <a:pt x="323710" y="0"/>
                                </a:moveTo>
                                <a:lnTo>
                                  <a:pt x="0" y="940130"/>
                                </a:lnTo>
                                <a:lnTo>
                                  <a:pt x="915263" y="551624"/>
                                </a:lnTo>
                                <a:lnTo>
                                  <a:pt x="894218" y="505014"/>
                                </a:lnTo>
                                <a:lnTo>
                                  <a:pt x="871381" y="460105"/>
                                </a:lnTo>
                                <a:lnTo>
                                  <a:pt x="846767" y="416913"/>
                                </a:lnTo>
                                <a:lnTo>
                                  <a:pt x="820389" y="375450"/>
                                </a:lnTo>
                                <a:lnTo>
                                  <a:pt x="792263" y="335730"/>
                                </a:lnTo>
                                <a:lnTo>
                                  <a:pt x="762404" y="297766"/>
                                </a:lnTo>
                                <a:lnTo>
                                  <a:pt x="730825" y="261573"/>
                                </a:lnTo>
                                <a:lnTo>
                                  <a:pt x="697542" y="227164"/>
                                </a:lnTo>
                                <a:lnTo>
                                  <a:pt x="662569" y="194552"/>
                                </a:lnTo>
                                <a:lnTo>
                                  <a:pt x="625921" y="163751"/>
                                </a:lnTo>
                                <a:lnTo>
                                  <a:pt x="587612" y="134775"/>
                                </a:lnTo>
                                <a:lnTo>
                                  <a:pt x="547658" y="107637"/>
                                </a:lnTo>
                                <a:lnTo>
                                  <a:pt x="506072" y="82351"/>
                                </a:lnTo>
                                <a:lnTo>
                                  <a:pt x="462870" y="58931"/>
                                </a:lnTo>
                                <a:lnTo>
                                  <a:pt x="418065" y="37390"/>
                                </a:lnTo>
                                <a:lnTo>
                                  <a:pt x="371674" y="17741"/>
                                </a:lnTo>
                                <a:lnTo>
                                  <a:pt x="323710" y="0"/>
                                </a:lnTo>
                                <a:close/>
                              </a:path>
                            </a:pathLst>
                          </a:custGeom>
                          <a:solidFill>
                            <a:srgbClr val="FF7AAC"/>
                          </a:solidFill>
                        </wps:spPr>
                        <wps:bodyPr wrap="square" lIns="0" tIns="0" rIns="0" bIns="0" rtlCol="0">
                          <a:prstTxWarp prst="textNoShape">
                            <a:avLst/>
                          </a:prstTxWarp>
                          <a:noAutofit/>
                        </wps:bodyPr>
                      </wps:wsp>
                      <wps:wsp>
                        <wps:cNvPr id="265" name="Graphic 265"/>
                        <wps:cNvSpPr/>
                        <wps:spPr>
                          <a:xfrm>
                            <a:off x="2420739" y="315525"/>
                            <a:ext cx="915669" cy="940435"/>
                          </a:xfrm>
                          <a:custGeom>
                            <a:avLst/>
                            <a:gdLst/>
                            <a:ahLst/>
                            <a:cxnLst/>
                            <a:rect l="l" t="t" r="r" b="b"/>
                            <a:pathLst>
                              <a:path w="915669" h="940435">
                                <a:moveTo>
                                  <a:pt x="0" y="940130"/>
                                </a:moveTo>
                                <a:lnTo>
                                  <a:pt x="323710" y="0"/>
                                </a:lnTo>
                                <a:lnTo>
                                  <a:pt x="371674" y="17741"/>
                                </a:lnTo>
                                <a:lnTo>
                                  <a:pt x="418065" y="37390"/>
                                </a:lnTo>
                                <a:lnTo>
                                  <a:pt x="462870" y="58931"/>
                                </a:lnTo>
                                <a:lnTo>
                                  <a:pt x="506072" y="82351"/>
                                </a:lnTo>
                                <a:lnTo>
                                  <a:pt x="547658" y="107637"/>
                                </a:lnTo>
                                <a:lnTo>
                                  <a:pt x="587612" y="134775"/>
                                </a:lnTo>
                                <a:lnTo>
                                  <a:pt x="625921" y="163751"/>
                                </a:lnTo>
                                <a:lnTo>
                                  <a:pt x="662569" y="194552"/>
                                </a:lnTo>
                                <a:lnTo>
                                  <a:pt x="697542" y="227164"/>
                                </a:lnTo>
                                <a:lnTo>
                                  <a:pt x="730825" y="261573"/>
                                </a:lnTo>
                                <a:lnTo>
                                  <a:pt x="762404" y="297766"/>
                                </a:lnTo>
                                <a:lnTo>
                                  <a:pt x="792263" y="335730"/>
                                </a:lnTo>
                                <a:lnTo>
                                  <a:pt x="820389" y="375450"/>
                                </a:lnTo>
                                <a:lnTo>
                                  <a:pt x="846767" y="416913"/>
                                </a:lnTo>
                                <a:lnTo>
                                  <a:pt x="871381" y="460105"/>
                                </a:lnTo>
                                <a:lnTo>
                                  <a:pt x="894218" y="505014"/>
                                </a:lnTo>
                                <a:lnTo>
                                  <a:pt x="915263" y="551624"/>
                                </a:lnTo>
                                <a:lnTo>
                                  <a:pt x="0" y="940130"/>
                                </a:lnTo>
                                <a:close/>
                              </a:path>
                            </a:pathLst>
                          </a:custGeom>
                          <a:ln w="1739">
                            <a:solidFill>
                              <a:srgbClr val="000000"/>
                            </a:solidFill>
                            <a:prstDash val="solid"/>
                          </a:ln>
                        </wps:spPr>
                        <wps:bodyPr wrap="square" lIns="0" tIns="0" rIns="0" bIns="0" rtlCol="0">
                          <a:prstTxWarp prst="textNoShape">
                            <a:avLst/>
                          </a:prstTxWarp>
                          <a:noAutofit/>
                        </wps:bodyPr>
                      </wps:wsp>
                      <wps:wsp>
                        <wps:cNvPr id="266" name="Graphic 266"/>
                        <wps:cNvSpPr/>
                        <wps:spPr>
                          <a:xfrm>
                            <a:off x="2420739" y="261499"/>
                            <a:ext cx="323850" cy="994410"/>
                          </a:xfrm>
                          <a:custGeom>
                            <a:avLst/>
                            <a:gdLst/>
                            <a:ahLst/>
                            <a:cxnLst/>
                            <a:rect l="l" t="t" r="r" b="b"/>
                            <a:pathLst>
                              <a:path w="323850" h="994410">
                                <a:moveTo>
                                  <a:pt x="17348" y="0"/>
                                </a:moveTo>
                                <a:lnTo>
                                  <a:pt x="0" y="994155"/>
                                </a:lnTo>
                                <a:lnTo>
                                  <a:pt x="323710" y="54025"/>
                                </a:lnTo>
                                <a:lnTo>
                                  <a:pt x="271875" y="37434"/>
                                </a:lnTo>
                                <a:lnTo>
                                  <a:pt x="221990" y="24166"/>
                                </a:lnTo>
                                <a:lnTo>
                                  <a:pt x="172824" y="14006"/>
                                </a:lnTo>
                                <a:lnTo>
                                  <a:pt x="123149" y="6736"/>
                                </a:lnTo>
                                <a:lnTo>
                                  <a:pt x="71733" y="2140"/>
                                </a:lnTo>
                                <a:lnTo>
                                  <a:pt x="17348" y="0"/>
                                </a:lnTo>
                                <a:close/>
                              </a:path>
                            </a:pathLst>
                          </a:custGeom>
                          <a:solidFill>
                            <a:srgbClr val="29ABE1"/>
                          </a:solidFill>
                        </wps:spPr>
                        <wps:bodyPr wrap="square" lIns="0" tIns="0" rIns="0" bIns="0" rtlCol="0">
                          <a:prstTxWarp prst="textNoShape">
                            <a:avLst/>
                          </a:prstTxWarp>
                          <a:noAutofit/>
                        </wps:bodyPr>
                      </wps:wsp>
                      <wps:wsp>
                        <wps:cNvPr id="267" name="Graphic 267"/>
                        <wps:cNvSpPr/>
                        <wps:spPr>
                          <a:xfrm>
                            <a:off x="2420739" y="261499"/>
                            <a:ext cx="323850" cy="994410"/>
                          </a:xfrm>
                          <a:custGeom>
                            <a:avLst/>
                            <a:gdLst/>
                            <a:ahLst/>
                            <a:cxnLst/>
                            <a:rect l="l" t="t" r="r" b="b"/>
                            <a:pathLst>
                              <a:path w="323850" h="994410">
                                <a:moveTo>
                                  <a:pt x="0" y="994155"/>
                                </a:moveTo>
                                <a:lnTo>
                                  <a:pt x="17348" y="0"/>
                                </a:lnTo>
                                <a:lnTo>
                                  <a:pt x="71733" y="2140"/>
                                </a:lnTo>
                                <a:lnTo>
                                  <a:pt x="123149" y="6736"/>
                                </a:lnTo>
                                <a:lnTo>
                                  <a:pt x="172824" y="14006"/>
                                </a:lnTo>
                                <a:lnTo>
                                  <a:pt x="221990" y="24166"/>
                                </a:lnTo>
                                <a:lnTo>
                                  <a:pt x="271875" y="37434"/>
                                </a:lnTo>
                                <a:lnTo>
                                  <a:pt x="323710" y="54025"/>
                                </a:lnTo>
                                <a:lnTo>
                                  <a:pt x="0" y="994155"/>
                                </a:lnTo>
                                <a:close/>
                              </a:path>
                            </a:pathLst>
                          </a:custGeom>
                          <a:ln w="1739">
                            <a:solidFill>
                              <a:srgbClr val="000000"/>
                            </a:solidFill>
                            <a:prstDash val="solid"/>
                          </a:ln>
                        </wps:spPr>
                        <wps:bodyPr wrap="square" lIns="0" tIns="0" rIns="0" bIns="0" rtlCol="0">
                          <a:prstTxWarp prst="textNoShape">
                            <a:avLst/>
                          </a:prstTxWarp>
                          <a:noAutofit/>
                        </wps:bodyPr>
                      </wps:wsp>
                      <wps:wsp>
                        <wps:cNvPr id="268" name="Graphic 268"/>
                        <wps:cNvSpPr/>
                        <wps:spPr>
                          <a:xfrm>
                            <a:off x="2420739" y="261346"/>
                            <a:ext cx="17780" cy="994410"/>
                          </a:xfrm>
                          <a:custGeom>
                            <a:avLst/>
                            <a:gdLst/>
                            <a:ahLst/>
                            <a:cxnLst/>
                            <a:rect l="l" t="t" r="r" b="b"/>
                            <a:pathLst>
                              <a:path w="17780" h="994410">
                                <a:moveTo>
                                  <a:pt x="8572" y="0"/>
                                </a:moveTo>
                                <a:lnTo>
                                  <a:pt x="0" y="0"/>
                                </a:lnTo>
                                <a:lnTo>
                                  <a:pt x="0" y="994308"/>
                                </a:lnTo>
                                <a:lnTo>
                                  <a:pt x="17348" y="152"/>
                                </a:lnTo>
                                <a:lnTo>
                                  <a:pt x="8572" y="0"/>
                                </a:lnTo>
                                <a:close/>
                              </a:path>
                            </a:pathLst>
                          </a:custGeom>
                          <a:solidFill>
                            <a:srgbClr val="FF1D24"/>
                          </a:solidFill>
                        </wps:spPr>
                        <wps:bodyPr wrap="square" lIns="0" tIns="0" rIns="0" bIns="0" rtlCol="0">
                          <a:prstTxWarp prst="textNoShape">
                            <a:avLst/>
                          </a:prstTxWarp>
                          <a:noAutofit/>
                        </wps:bodyPr>
                      </wps:wsp>
                      <wps:wsp>
                        <wps:cNvPr id="269" name="Graphic 269"/>
                        <wps:cNvSpPr/>
                        <wps:spPr>
                          <a:xfrm>
                            <a:off x="2420739" y="261346"/>
                            <a:ext cx="17780" cy="994410"/>
                          </a:xfrm>
                          <a:custGeom>
                            <a:avLst/>
                            <a:gdLst/>
                            <a:ahLst/>
                            <a:cxnLst/>
                            <a:rect l="l" t="t" r="r" b="b"/>
                            <a:pathLst>
                              <a:path w="17780" h="994410">
                                <a:moveTo>
                                  <a:pt x="0" y="994308"/>
                                </a:moveTo>
                                <a:lnTo>
                                  <a:pt x="0" y="0"/>
                                </a:lnTo>
                                <a:lnTo>
                                  <a:pt x="8788" y="0"/>
                                </a:lnTo>
                                <a:lnTo>
                                  <a:pt x="8572" y="0"/>
                                </a:lnTo>
                                <a:lnTo>
                                  <a:pt x="17348" y="152"/>
                                </a:lnTo>
                                <a:lnTo>
                                  <a:pt x="0" y="994308"/>
                                </a:lnTo>
                                <a:close/>
                              </a:path>
                            </a:pathLst>
                          </a:custGeom>
                          <a:ln w="1739">
                            <a:solidFill>
                              <a:srgbClr val="000000"/>
                            </a:solidFill>
                            <a:prstDash val="solid"/>
                          </a:ln>
                        </wps:spPr>
                        <wps:bodyPr wrap="square" lIns="0" tIns="0" rIns="0" bIns="0" rtlCol="0">
                          <a:prstTxWarp prst="textNoShape">
                            <a:avLst/>
                          </a:prstTxWarp>
                          <a:noAutofit/>
                        </wps:bodyPr>
                      </wps:wsp>
                      <wps:wsp>
                        <wps:cNvPr id="270" name="Graphic 270"/>
                        <wps:cNvSpPr/>
                        <wps:spPr>
                          <a:xfrm>
                            <a:off x="5206" y="1893007"/>
                            <a:ext cx="1468755" cy="645160"/>
                          </a:xfrm>
                          <a:custGeom>
                            <a:avLst/>
                            <a:gdLst/>
                            <a:ahLst/>
                            <a:cxnLst/>
                            <a:rect l="l" t="t" r="r" b="b"/>
                            <a:pathLst>
                              <a:path w="1468755" h="645160">
                                <a:moveTo>
                                  <a:pt x="1426451" y="644626"/>
                                </a:moveTo>
                                <a:lnTo>
                                  <a:pt x="41668" y="644626"/>
                                </a:lnTo>
                                <a:lnTo>
                                  <a:pt x="25492" y="641337"/>
                                </a:lnTo>
                                <a:lnTo>
                                  <a:pt x="12242" y="632382"/>
                                </a:lnTo>
                                <a:lnTo>
                                  <a:pt x="3288" y="619128"/>
                                </a:lnTo>
                                <a:lnTo>
                                  <a:pt x="0" y="602945"/>
                                </a:lnTo>
                                <a:lnTo>
                                  <a:pt x="0" y="41668"/>
                                </a:lnTo>
                                <a:lnTo>
                                  <a:pt x="3288" y="25487"/>
                                </a:lnTo>
                                <a:lnTo>
                                  <a:pt x="12242" y="12238"/>
                                </a:lnTo>
                                <a:lnTo>
                                  <a:pt x="25492" y="3287"/>
                                </a:lnTo>
                                <a:lnTo>
                                  <a:pt x="41668" y="0"/>
                                </a:lnTo>
                                <a:lnTo>
                                  <a:pt x="1426451" y="0"/>
                                </a:lnTo>
                                <a:lnTo>
                                  <a:pt x="1442634" y="3287"/>
                                </a:lnTo>
                                <a:lnTo>
                                  <a:pt x="1455888" y="12238"/>
                                </a:lnTo>
                                <a:lnTo>
                                  <a:pt x="1464843" y="25487"/>
                                </a:lnTo>
                                <a:lnTo>
                                  <a:pt x="1468132" y="41668"/>
                                </a:lnTo>
                                <a:lnTo>
                                  <a:pt x="1468132" y="602945"/>
                                </a:lnTo>
                                <a:lnTo>
                                  <a:pt x="1464843" y="619128"/>
                                </a:lnTo>
                                <a:lnTo>
                                  <a:pt x="1455888" y="632382"/>
                                </a:lnTo>
                                <a:lnTo>
                                  <a:pt x="1442634" y="641337"/>
                                </a:lnTo>
                                <a:lnTo>
                                  <a:pt x="1426451" y="644626"/>
                                </a:lnTo>
                                <a:close/>
                              </a:path>
                            </a:pathLst>
                          </a:custGeom>
                          <a:ln w="10414">
                            <a:solidFill>
                              <a:srgbClr val="000000"/>
                            </a:solidFill>
                            <a:prstDash val="solid"/>
                          </a:ln>
                        </wps:spPr>
                        <wps:bodyPr wrap="square" lIns="0" tIns="0" rIns="0" bIns="0" rtlCol="0">
                          <a:prstTxWarp prst="textNoShape">
                            <a:avLst/>
                          </a:prstTxWarp>
                          <a:noAutofit/>
                        </wps:bodyPr>
                      </wps:wsp>
                      <wps:wsp>
                        <wps:cNvPr id="271" name="Textbox 271"/>
                        <wps:cNvSpPr txBox="1"/>
                        <wps:spPr>
                          <a:xfrm>
                            <a:off x="489021" y="528270"/>
                            <a:ext cx="856615" cy="572770"/>
                          </a:xfrm>
                          <a:prstGeom prst="rect">
                            <a:avLst/>
                          </a:prstGeom>
                        </wps:spPr>
                        <wps:txbx>
                          <w:txbxContent>
                            <w:p>
                              <w:pPr>
                                <w:spacing w:line="181" w:lineRule="exact" w:before="2"/>
                                <w:ind w:left="0" w:right="0" w:firstLine="0"/>
                                <w:jc w:val="left"/>
                                <w:rPr>
                                  <w:rFonts w:ascii="Nunito Sans"/>
                                  <w:sz w:val="14"/>
                                </w:rPr>
                              </w:pPr>
                              <w:r>
                                <w:rPr>
                                  <w:rFonts w:ascii="Nunito Sans"/>
                                  <w:sz w:val="14"/>
                                </w:rPr>
                                <w:t>Statutory</w:t>
                              </w:r>
                              <w:r>
                                <w:rPr>
                                  <w:rFonts w:ascii="Nunito Sans"/>
                                  <w:spacing w:val="7"/>
                                  <w:sz w:val="14"/>
                                </w:rPr>
                                <w:t> </w:t>
                              </w:r>
                              <w:r>
                                <w:rPr>
                                  <w:rFonts w:ascii="Nunito Sans"/>
                                  <w:spacing w:val="-2"/>
                                  <w:sz w:val="14"/>
                                </w:rPr>
                                <w:t>funding</w:t>
                              </w:r>
                            </w:p>
                            <w:p>
                              <w:pPr>
                                <w:spacing w:line="181" w:lineRule="exact" w:before="0"/>
                                <w:ind w:left="0" w:right="0" w:firstLine="0"/>
                                <w:jc w:val="left"/>
                                <w:rPr>
                                  <w:rFonts w:ascii="Nunito Sans" w:hAnsi="Nunito Sans"/>
                                  <w:sz w:val="14"/>
                                </w:rPr>
                              </w:pPr>
                              <w:r>
                                <w:rPr>
                                  <w:rFonts w:ascii="Nunito Sans" w:hAnsi="Nunito Sans"/>
                                  <w:spacing w:val="-2"/>
                                  <w:sz w:val="14"/>
                                </w:rPr>
                                <w:t>£46,656</w:t>
                              </w:r>
                            </w:p>
                            <w:p>
                              <w:pPr>
                                <w:spacing w:line="240" w:lineRule="auto" w:before="11"/>
                                <w:rPr>
                                  <w:rFonts w:ascii="Nunito Sans"/>
                                  <w:sz w:val="12"/>
                                </w:rPr>
                              </w:pPr>
                            </w:p>
                            <w:p>
                              <w:pPr>
                                <w:spacing w:line="181" w:lineRule="exact" w:before="0"/>
                                <w:ind w:left="0" w:right="0" w:firstLine="0"/>
                                <w:jc w:val="left"/>
                                <w:rPr>
                                  <w:rFonts w:ascii="Nunito Sans"/>
                                  <w:sz w:val="14"/>
                                </w:rPr>
                              </w:pPr>
                              <w:r>
                                <w:rPr>
                                  <w:rFonts w:ascii="Nunito Sans"/>
                                  <w:sz w:val="14"/>
                                </w:rPr>
                                <w:t>Independent</w:t>
                              </w:r>
                              <w:r>
                                <w:rPr>
                                  <w:rFonts w:ascii="Nunito Sans"/>
                                  <w:spacing w:val="7"/>
                                  <w:sz w:val="14"/>
                                </w:rPr>
                                <w:t> </w:t>
                              </w:r>
                              <w:r>
                                <w:rPr>
                                  <w:rFonts w:ascii="Nunito Sans"/>
                                  <w:spacing w:val="-2"/>
                                  <w:sz w:val="14"/>
                                </w:rPr>
                                <w:t>funding</w:t>
                              </w:r>
                            </w:p>
                            <w:p>
                              <w:pPr>
                                <w:spacing w:line="181" w:lineRule="exact" w:before="0"/>
                                <w:ind w:left="0" w:right="0" w:firstLine="0"/>
                                <w:jc w:val="left"/>
                                <w:rPr>
                                  <w:rFonts w:ascii="Nunito Sans" w:hAnsi="Nunito Sans"/>
                                  <w:sz w:val="14"/>
                                </w:rPr>
                              </w:pPr>
                              <w:r>
                                <w:rPr>
                                  <w:rFonts w:ascii="Nunito Sans" w:hAnsi="Nunito Sans"/>
                                  <w:spacing w:val="-2"/>
                                  <w:sz w:val="14"/>
                                </w:rPr>
                                <w:t>£18,255</w:t>
                              </w:r>
                            </w:p>
                          </w:txbxContent>
                        </wps:txbx>
                        <wps:bodyPr wrap="square" lIns="0" tIns="0" rIns="0" bIns="0" rtlCol="0">
                          <a:noAutofit/>
                        </wps:bodyPr>
                      </wps:wsp>
                      <wps:wsp>
                        <wps:cNvPr id="272" name="Textbox 272"/>
                        <wps:cNvSpPr txBox="1"/>
                        <wps:spPr>
                          <a:xfrm>
                            <a:off x="43409" y="1905576"/>
                            <a:ext cx="1401445" cy="599440"/>
                          </a:xfrm>
                          <a:prstGeom prst="rect">
                            <a:avLst/>
                          </a:prstGeom>
                        </wps:spPr>
                        <wps:txbx>
                          <w:txbxContent>
                            <w:p>
                              <w:pPr>
                                <w:spacing w:line="216" w:lineRule="auto" w:before="18"/>
                                <w:ind w:left="0" w:right="9" w:firstLine="0"/>
                                <w:jc w:val="left"/>
                                <w:rPr>
                                  <w:rFonts w:ascii="Nunito Sans" w:hAnsi="Nunito Sans"/>
                                  <w:sz w:val="15"/>
                                </w:rPr>
                              </w:pPr>
                              <w:r>
                                <w:rPr>
                                  <w:rFonts w:ascii="Nunito Sans" w:hAnsi="Nunito Sans"/>
                                  <w:sz w:val="15"/>
                                </w:rPr>
                                <w:t>In 2019 the social value </w:t>
                              </w:r>
                              <w:r>
                                <w:rPr>
                                  <w:rFonts w:ascii="Nunito Sans" w:hAnsi="Nunito Sans"/>
                                  <w:sz w:val="15"/>
                                </w:rPr>
                                <w:t>created</w:t>
                              </w:r>
                              <w:r>
                                <w:rPr>
                                  <w:rFonts w:ascii="Nunito Sans" w:hAnsi="Nunito Sans"/>
                                  <w:spacing w:val="40"/>
                                  <w:sz w:val="15"/>
                                </w:rPr>
                                <w:t> </w:t>
                              </w:r>
                              <w:r>
                                <w:rPr>
                                  <w:rFonts w:ascii="Nunito Sans" w:hAnsi="Nunito Sans"/>
                                  <w:sz w:val="15"/>
                                </w:rPr>
                                <w:t>by PFG Doncaster was more</w:t>
                              </w:r>
                              <w:r>
                                <w:rPr>
                                  <w:rFonts w:ascii="Nunito Sans" w:hAnsi="Nunito Sans"/>
                                  <w:spacing w:val="40"/>
                                  <w:sz w:val="15"/>
                                </w:rPr>
                                <w:t> </w:t>
                              </w:r>
                              <w:r>
                                <w:rPr>
                                  <w:rFonts w:ascii="Nunito Sans" w:hAnsi="Nunito Sans"/>
                                  <w:sz w:val="15"/>
                                </w:rPr>
                                <w:t>than £3.2 million and statutory</w:t>
                              </w:r>
                              <w:r>
                                <w:rPr>
                                  <w:rFonts w:ascii="Nunito Sans" w:hAnsi="Nunito Sans"/>
                                  <w:spacing w:val="40"/>
                                  <w:sz w:val="15"/>
                                </w:rPr>
                                <w:t> </w:t>
                              </w:r>
                              <w:r>
                                <w:rPr>
                                  <w:rFonts w:ascii="Nunito Sans" w:hAnsi="Nunito Sans"/>
                                  <w:sz w:val="15"/>
                                </w:rPr>
                                <w:t>ﬁnancial support was 1.5% of</w:t>
                              </w:r>
                              <w:r>
                                <w:rPr>
                                  <w:rFonts w:ascii="Nunito Sans" w:hAnsi="Nunito Sans"/>
                                  <w:spacing w:val="40"/>
                                  <w:sz w:val="15"/>
                                </w:rPr>
                                <w:t> </w:t>
                              </w:r>
                              <w:r>
                                <w:rPr>
                                  <w:rFonts w:ascii="Nunito Sans" w:hAnsi="Nunito Sans"/>
                                  <w:sz w:val="15"/>
                                </w:rPr>
                                <w:t>the social value.</w:t>
                              </w:r>
                            </w:p>
                          </w:txbxContent>
                        </wps:txbx>
                        <wps:bodyPr wrap="square" lIns="0" tIns="0" rIns="0" bIns="0" rtlCol="0">
                          <a:noAutofit/>
                        </wps:bodyPr>
                      </wps:wsp>
                    </wpg:wgp>
                  </a:graphicData>
                </a:graphic>
              </wp:anchor>
            </w:drawing>
          </mc:Choice>
          <mc:Fallback>
            <w:pict>
              <v:group style="position:absolute;margin-left:100.670898pt;margin-top:-11.423033pt;width:269pt;height:200.25pt;mso-position-horizontal-relative:page;mso-position-vertical-relative:paragraph;z-index:15766528" id="docshapegroup216" coordorigin="2013,-228" coordsize="5380,4005">
                <v:shape style="position:absolute;left:5645;top:-228;width:164;height:1566" id="docshape217" coordorigin="5646,-227" coordsize="164,1566" path="m5809,-227l5770,-226,5727,-225,5685,-222,5646,-219,5809,1339,5809,-227xe" filled="true" fillcolor="#000000" stroked="false">
                  <v:path arrowok="t"/>
                  <v:fill type="solid"/>
                </v:shape>
                <v:shape style="position:absolute;left:5645;top:-228;width:164;height:1566" id="docshape218" coordorigin="5646,-227" coordsize="164,1566" path="m5809,1339l5646,-219,5685,-222,5727,-225,5770,-226,5809,-227,5809,1339xe" filled="false" stroked="true" strokeweight=".137pt" strokecolor="#000000">
                  <v:path arrowok="t"/>
                  <v:stroke dashstyle="solid"/>
                </v:shape>
                <v:shape style="position:absolute;left:5607;top:191;width:218;height:1558" id="docshape219" coordorigin="5608,192" coordsize="218,1558" path="m5662,192l5608,198,5826,1749,5662,192xe" filled="true" fillcolor="#999999" stroked="false">
                  <v:path arrowok="t"/>
                  <v:fill type="solid"/>
                </v:shape>
                <v:shape style="position:absolute;left:5607;top:191;width:218;height:1558" id="docshape220" coordorigin="5608,192" coordsize="218,1558" path="m5826,1749l5608,198,5621,196,5635,195,5648,193,5662,192,5826,1749xe" filled="false" stroked="true" strokeweight=".137pt" strokecolor="#000000">
                  <v:path arrowok="t"/>
                  <v:stroke dashstyle="solid"/>
                </v:shape>
                <v:shape style="position:absolute;left:4819;top:198;width:1007;height:1551" id="docshape221" coordorigin="4819,198" coordsize="1007,1551" path="m5608,198l5526,212,5447,229,5370,249,5296,273,5223,301,5152,332,5083,368,5016,407,4949,450,4884,498,4819,549,5826,1749,5608,198xe" filled="true" fillcolor="#f05a23" stroked="false">
                  <v:path arrowok="t"/>
                  <v:fill type="solid"/>
                </v:shape>
                <v:shape style="position:absolute;left:4819;top:198;width:1007;height:1551" id="docshape222" coordorigin="4819,198" coordsize="1007,1551" path="m5826,1749l4819,549,4884,498,4949,450,5016,407,5083,368,5152,332,5223,301,5296,273,5370,249,5447,229,5526,212,5608,198,5826,1749xe" filled="false" stroked="true" strokeweight=".137pt" strokecolor="#000000">
                  <v:path arrowok="t"/>
                  <v:stroke dashstyle="solid"/>
                </v:shape>
                <v:shape style="position:absolute;left:4256;top:549;width:3136;height:2766" id="docshape223" coordorigin="4256,549" coordsize="3136,2766" path="m4819,549l4761,601,4706,654,4654,709,4605,766,4559,825,4516,885,4477,947,4440,1011,4407,1076,4377,1142,4350,1209,4327,1278,4307,1347,4290,1417,4276,1488,4266,1560,4259,1632,4256,1705,4256,1778,4260,1851,4267,1924,4278,1997,4292,2071,4309,2144,4331,2216,4356,2289,4384,2361,4416,2430,4450,2497,4487,2561,4526,2624,4569,2684,4614,2741,4661,2796,4710,2848,4762,2898,4815,2946,4871,2990,4928,3032,4987,3072,5048,3108,5110,3142,5174,3173,5239,3201,5305,3226,5372,3248,5441,3267,5510,3283,5579,3296,5650,3305,5721,3312,5792,3315,5864,3315,5936,3311,6008,3304,6080,3294,6153,3281,6224,3263,6296,3243,6367,3218,6437,3190,6507,3159,6573,3125,6638,3088,6700,3048,6760,3006,6818,2961,6873,2914,6925,2864,6975,2813,7022,2759,7067,2704,7109,2646,7148,2587,7185,2526,7219,2464,7249,2400,7277,2336,7302,2269,7324,2202,7343,2134,7359,2065,7372,1995,7382,1925,7388,1854,7391,1782,7391,1710,7388,1638,7381,1566,7371,1494,7357,1422,7340,1350,7319,1279,7295,1208,7267,1137,5826,1749,4819,549xe" filled="true" fillcolor="#2d3092" stroked="false">
                  <v:path arrowok="t"/>
                  <v:fill type="solid"/>
                </v:shape>
                <v:shape style="position:absolute;left:4256;top:549;width:3136;height:2766" id="docshape224" coordorigin="4256,549" coordsize="3136,2766" path="m5826,1749l7267,1137,7295,1208,7319,1279,7340,1350,7357,1422,7371,1494,7381,1566,7388,1638,7391,1710,7391,1782,7388,1854,7382,1925,7372,1995,7359,2065,7343,2134,7324,2202,7302,2269,7277,2336,7249,2400,7219,2464,7185,2526,7148,2587,7109,2646,7067,2704,7022,2759,6975,2813,6925,2864,6873,2914,6818,2961,6760,3006,6700,3048,6638,3088,6573,3125,6507,3159,6437,3190,6367,3218,6296,3243,6224,3263,6153,3281,6080,3294,6008,3304,5936,3311,5864,3315,5792,3315,5721,3312,5650,3305,5579,3296,5510,3283,5441,3267,5372,3248,5305,3226,5239,3201,5174,3173,5110,3142,5048,3108,4987,3072,4928,3032,4871,2990,4815,2946,4762,2898,4710,2848,4661,2796,4614,2741,4569,2684,4526,2624,4487,2561,4450,2497,4416,2430,4384,2361,4356,2289,4331,2216,4309,2144,4292,2071,4278,1997,4267,1924,4260,1851,4256,1778,4256,1705,4259,1632,4266,1560,4276,1488,4290,1417,4307,1347,4327,1278,4350,1209,4377,1142,4407,1076,4440,1011,4477,947,4516,885,4559,825,4605,766,4654,709,4706,654,4761,601,4819,549,5826,1749xe" filled="false" stroked="true" strokeweight=".137pt" strokecolor="#000000">
                  <v:path arrowok="t"/>
                  <v:stroke dashstyle="solid"/>
                </v:shape>
                <v:shape style="position:absolute;left:5825;top:268;width:1442;height:1481" id="docshape225" coordorigin="5826,268" coordsize="1442,1481" path="m6335,268l5826,1749,7267,1137,7234,1064,7198,993,7159,925,7118,860,7073,797,7026,737,6977,680,6924,626,6869,575,6811,526,6751,481,6688,438,6623,398,6555,361,6484,327,6411,296,6335,268xe" filled="true" fillcolor="#ff7aac" stroked="false">
                  <v:path arrowok="t"/>
                  <v:fill type="solid"/>
                </v:shape>
                <v:shape style="position:absolute;left:5825;top:268;width:1442;height:1481" id="docshape226" coordorigin="5826,268" coordsize="1442,1481" path="m5826,1749l6335,268,6411,296,6484,327,6555,361,6623,398,6688,438,6751,481,6811,526,6869,575,6924,626,6977,680,7026,737,7073,797,7118,860,7159,925,7198,993,7234,1064,7267,1137,5826,1749xe" filled="false" stroked="true" strokeweight=".137pt" strokecolor="#000000">
                  <v:path arrowok="t"/>
                  <v:stroke dashstyle="solid"/>
                </v:shape>
                <v:shape style="position:absolute;left:5825;top:183;width:510;height:1566" id="docshape227" coordorigin="5826,183" coordsize="510,1566" path="m5853,183l5826,1749,6335,268,6254,242,6175,221,6098,205,6020,194,5939,187,5853,183xe" filled="true" fillcolor="#29abe1" stroked="false">
                  <v:path arrowok="t"/>
                  <v:fill type="solid"/>
                </v:shape>
                <v:shape style="position:absolute;left:5825;top:183;width:510;height:1566" id="docshape228" coordorigin="5826,183" coordsize="510,1566" path="m5826,1749l5853,183,5939,187,6020,194,6098,205,6175,221,6254,242,6335,268,5826,1749xe" filled="false" stroked="true" strokeweight=".137pt" strokecolor="#000000">
                  <v:path arrowok="t"/>
                  <v:stroke dashstyle="solid"/>
                </v:shape>
                <v:shape style="position:absolute;left:5825;top:183;width:28;height:1566" id="docshape229" coordorigin="5826,183" coordsize="28,1566" path="m5839,183l5826,183,5826,1749,5853,183,5839,183xe" filled="true" fillcolor="#ff1d24" stroked="false">
                  <v:path arrowok="t"/>
                  <v:fill type="solid"/>
                </v:shape>
                <v:shape style="position:absolute;left:5825;top:183;width:28;height:1566" id="docshape230" coordorigin="5826,183" coordsize="28,1566" path="m5826,1749l5826,183,5839,183,5839,183,5853,183,5826,1749xe" filled="false" stroked="true" strokeweight=".137pt" strokecolor="#000000">
                  <v:path arrowok="t"/>
                  <v:stroke dashstyle="solid"/>
                </v:shape>
                <v:shape style="position:absolute;left:2021;top:2752;width:2313;height:1016" id="docshape231" coordorigin="2022,2753" coordsize="2313,1016" path="m4268,3768l2087,3768,2062,3763,2041,3749,2027,3728,2022,3702,2022,2818,2027,2793,2041,2772,2062,2758,2087,2753,4268,2753,4293,2758,4314,2772,4328,2793,4334,2818,4334,3702,4328,3728,4314,3749,4293,3763,4268,3768xe" filled="false" stroked="true" strokeweight=".82pt" strokecolor="#000000">
                  <v:path arrowok="t"/>
                  <v:stroke dashstyle="solid"/>
                </v:shape>
                <v:shape style="position:absolute;left:2783;top:603;width:1349;height:902" type="#_x0000_t202" id="docshape232" filled="false" stroked="false">
                  <v:textbox inset="0,0,0,0">
                    <w:txbxContent>
                      <w:p>
                        <w:pPr>
                          <w:spacing w:line="181" w:lineRule="exact" w:before="2"/>
                          <w:ind w:left="0" w:right="0" w:firstLine="0"/>
                          <w:jc w:val="left"/>
                          <w:rPr>
                            <w:rFonts w:ascii="Nunito Sans"/>
                            <w:sz w:val="14"/>
                          </w:rPr>
                        </w:pPr>
                        <w:r>
                          <w:rPr>
                            <w:rFonts w:ascii="Nunito Sans"/>
                            <w:sz w:val="14"/>
                          </w:rPr>
                          <w:t>Statutory</w:t>
                        </w:r>
                        <w:r>
                          <w:rPr>
                            <w:rFonts w:ascii="Nunito Sans"/>
                            <w:spacing w:val="7"/>
                            <w:sz w:val="14"/>
                          </w:rPr>
                          <w:t> </w:t>
                        </w:r>
                        <w:r>
                          <w:rPr>
                            <w:rFonts w:ascii="Nunito Sans"/>
                            <w:spacing w:val="-2"/>
                            <w:sz w:val="14"/>
                          </w:rPr>
                          <w:t>funding</w:t>
                        </w:r>
                      </w:p>
                      <w:p>
                        <w:pPr>
                          <w:spacing w:line="181" w:lineRule="exact" w:before="0"/>
                          <w:ind w:left="0" w:right="0" w:firstLine="0"/>
                          <w:jc w:val="left"/>
                          <w:rPr>
                            <w:rFonts w:ascii="Nunito Sans" w:hAnsi="Nunito Sans"/>
                            <w:sz w:val="14"/>
                          </w:rPr>
                        </w:pPr>
                        <w:r>
                          <w:rPr>
                            <w:rFonts w:ascii="Nunito Sans" w:hAnsi="Nunito Sans"/>
                            <w:spacing w:val="-2"/>
                            <w:sz w:val="14"/>
                          </w:rPr>
                          <w:t>£46,656</w:t>
                        </w:r>
                      </w:p>
                      <w:p>
                        <w:pPr>
                          <w:spacing w:line="240" w:lineRule="auto" w:before="11"/>
                          <w:rPr>
                            <w:rFonts w:ascii="Nunito Sans"/>
                            <w:sz w:val="12"/>
                          </w:rPr>
                        </w:pPr>
                      </w:p>
                      <w:p>
                        <w:pPr>
                          <w:spacing w:line="181" w:lineRule="exact" w:before="0"/>
                          <w:ind w:left="0" w:right="0" w:firstLine="0"/>
                          <w:jc w:val="left"/>
                          <w:rPr>
                            <w:rFonts w:ascii="Nunito Sans"/>
                            <w:sz w:val="14"/>
                          </w:rPr>
                        </w:pPr>
                        <w:r>
                          <w:rPr>
                            <w:rFonts w:ascii="Nunito Sans"/>
                            <w:sz w:val="14"/>
                          </w:rPr>
                          <w:t>Independent</w:t>
                        </w:r>
                        <w:r>
                          <w:rPr>
                            <w:rFonts w:ascii="Nunito Sans"/>
                            <w:spacing w:val="7"/>
                            <w:sz w:val="14"/>
                          </w:rPr>
                          <w:t> </w:t>
                        </w:r>
                        <w:r>
                          <w:rPr>
                            <w:rFonts w:ascii="Nunito Sans"/>
                            <w:spacing w:val="-2"/>
                            <w:sz w:val="14"/>
                          </w:rPr>
                          <w:t>funding</w:t>
                        </w:r>
                      </w:p>
                      <w:p>
                        <w:pPr>
                          <w:spacing w:line="181" w:lineRule="exact" w:before="0"/>
                          <w:ind w:left="0" w:right="0" w:firstLine="0"/>
                          <w:jc w:val="left"/>
                          <w:rPr>
                            <w:rFonts w:ascii="Nunito Sans" w:hAnsi="Nunito Sans"/>
                            <w:sz w:val="14"/>
                          </w:rPr>
                        </w:pPr>
                        <w:r>
                          <w:rPr>
                            <w:rFonts w:ascii="Nunito Sans" w:hAnsi="Nunito Sans"/>
                            <w:spacing w:val="-2"/>
                            <w:sz w:val="14"/>
                          </w:rPr>
                          <w:t>£18,255</w:t>
                        </w:r>
                      </w:p>
                    </w:txbxContent>
                  </v:textbox>
                  <w10:wrap type="none"/>
                </v:shape>
                <v:shape style="position:absolute;left:2081;top:2772;width:2207;height:944" type="#_x0000_t202" id="docshape233" filled="false" stroked="false">
                  <v:textbox inset="0,0,0,0">
                    <w:txbxContent>
                      <w:p>
                        <w:pPr>
                          <w:spacing w:line="216" w:lineRule="auto" w:before="18"/>
                          <w:ind w:left="0" w:right="9" w:firstLine="0"/>
                          <w:jc w:val="left"/>
                          <w:rPr>
                            <w:rFonts w:ascii="Nunito Sans" w:hAnsi="Nunito Sans"/>
                            <w:sz w:val="15"/>
                          </w:rPr>
                        </w:pPr>
                        <w:r>
                          <w:rPr>
                            <w:rFonts w:ascii="Nunito Sans" w:hAnsi="Nunito Sans"/>
                            <w:sz w:val="15"/>
                          </w:rPr>
                          <w:t>In 2019 the social value </w:t>
                        </w:r>
                        <w:r>
                          <w:rPr>
                            <w:rFonts w:ascii="Nunito Sans" w:hAnsi="Nunito Sans"/>
                            <w:sz w:val="15"/>
                          </w:rPr>
                          <w:t>created</w:t>
                        </w:r>
                        <w:r>
                          <w:rPr>
                            <w:rFonts w:ascii="Nunito Sans" w:hAnsi="Nunito Sans"/>
                            <w:spacing w:val="40"/>
                            <w:sz w:val="15"/>
                          </w:rPr>
                          <w:t> </w:t>
                        </w:r>
                        <w:r>
                          <w:rPr>
                            <w:rFonts w:ascii="Nunito Sans" w:hAnsi="Nunito Sans"/>
                            <w:sz w:val="15"/>
                          </w:rPr>
                          <w:t>by PFG Doncaster was more</w:t>
                        </w:r>
                        <w:r>
                          <w:rPr>
                            <w:rFonts w:ascii="Nunito Sans" w:hAnsi="Nunito Sans"/>
                            <w:spacing w:val="40"/>
                            <w:sz w:val="15"/>
                          </w:rPr>
                          <w:t> </w:t>
                        </w:r>
                        <w:r>
                          <w:rPr>
                            <w:rFonts w:ascii="Nunito Sans" w:hAnsi="Nunito Sans"/>
                            <w:sz w:val="15"/>
                          </w:rPr>
                          <w:t>than £3.2 million and statutory</w:t>
                        </w:r>
                        <w:r>
                          <w:rPr>
                            <w:rFonts w:ascii="Nunito Sans" w:hAnsi="Nunito Sans"/>
                            <w:spacing w:val="40"/>
                            <w:sz w:val="15"/>
                          </w:rPr>
                          <w:t> </w:t>
                        </w:r>
                        <w:r>
                          <w:rPr>
                            <w:rFonts w:ascii="Nunito Sans" w:hAnsi="Nunito Sans"/>
                            <w:sz w:val="15"/>
                          </w:rPr>
                          <w:t>ﬁnancial support was 1.5% of</w:t>
                        </w:r>
                        <w:r>
                          <w:rPr>
                            <w:rFonts w:ascii="Nunito Sans" w:hAnsi="Nunito Sans"/>
                            <w:spacing w:val="40"/>
                            <w:sz w:val="15"/>
                          </w:rPr>
                          <w:t> </w:t>
                        </w:r>
                        <w:r>
                          <w:rPr>
                            <w:rFonts w:ascii="Nunito Sans" w:hAnsi="Nunito Sans"/>
                            <w:sz w:val="15"/>
                          </w:rPr>
                          <w:t>the social value.</w:t>
                        </w:r>
                      </w:p>
                    </w:txbxContent>
                  </v:textbox>
                  <w10:wrap type="none"/>
                </v:shape>
                <w10:wrap type="none"/>
              </v:group>
            </w:pict>
          </mc:Fallback>
        </mc:AlternateContent>
      </w:r>
      <w:bookmarkStart w:name="_bookmark20" w:id="21"/>
      <w:bookmarkEnd w:id="21"/>
      <w:r>
        <w:rPr/>
      </w:r>
      <w:r>
        <w:rPr>
          <w:rFonts w:ascii="NunitoSans-ExtraBold"/>
          <w:b/>
          <w:sz w:val="15"/>
        </w:rPr>
        <w:t>Social</w:t>
      </w:r>
      <w:r>
        <w:rPr>
          <w:rFonts w:ascii="NunitoSans-ExtraBold"/>
          <w:b/>
          <w:spacing w:val="-2"/>
          <w:sz w:val="15"/>
        </w:rPr>
        <w:t> </w:t>
      </w:r>
      <w:r>
        <w:rPr>
          <w:rFonts w:ascii="NunitoSans-ExtraBold"/>
          <w:b/>
          <w:sz w:val="15"/>
        </w:rPr>
        <w:t>value</w:t>
      </w:r>
      <w:r>
        <w:rPr>
          <w:rFonts w:ascii="NunitoSans-ExtraBold"/>
          <w:b/>
          <w:spacing w:val="-2"/>
          <w:sz w:val="15"/>
        </w:rPr>
        <w:t> </w:t>
      </w:r>
      <w:r>
        <w:rPr>
          <w:rFonts w:ascii="NunitoSans-ExtraBold"/>
          <w:b/>
          <w:sz w:val="15"/>
        </w:rPr>
        <w:t>created</w:t>
      </w:r>
      <w:r>
        <w:rPr>
          <w:rFonts w:ascii="NunitoSans-ExtraBold"/>
          <w:b/>
          <w:spacing w:val="-2"/>
          <w:sz w:val="15"/>
        </w:rPr>
        <w:t> </w:t>
      </w:r>
      <w:r>
        <w:rPr>
          <w:rFonts w:ascii="NunitoSans-ExtraBold"/>
          <w:b/>
          <w:sz w:val="15"/>
        </w:rPr>
        <w:t>by PFG Doncaster:</w:t>
      </w:r>
    </w:p>
    <w:p>
      <w:pPr>
        <w:pStyle w:val="BodyText"/>
        <w:spacing w:before="2"/>
        <w:rPr>
          <w:rFonts w:ascii="NunitoSans-ExtraBold"/>
          <w:b/>
          <w:sz w:val="9"/>
        </w:rPr>
      </w:pPr>
    </w:p>
    <w:p>
      <w:pPr>
        <w:spacing w:line="181" w:lineRule="exact" w:before="102"/>
        <w:ind w:left="7995" w:right="0" w:firstLine="0"/>
        <w:jc w:val="left"/>
        <w:rPr>
          <w:rFonts w:ascii="Nunito Sans"/>
          <w:sz w:val="14"/>
        </w:rPr>
      </w:pPr>
      <w:r>
        <w:rPr/>
        <mc:AlternateContent>
          <mc:Choice Requires="wps">
            <w:drawing>
              <wp:anchor distT="0" distB="0" distL="0" distR="0" allowOverlap="1" layoutInCell="1" locked="0" behindDoc="0" simplePos="0" relativeHeight="15766016">
                <wp:simplePos x="0" y="0"/>
                <wp:positionH relativeFrom="page">
                  <wp:posOffset>1394473</wp:posOffset>
                </wp:positionH>
                <wp:positionV relativeFrom="paragraph">
                  <wp:posOffset>75624</wp:posOffset>
                </wp:positionV>
                <wp:extent cx="332740" cy="229235"/>
                <wp:effectExtent l="0" t="0" r="0" b="0"/>
                <wp:wrapNone/>
                <wp:docPr id="273" name="Group 273"/>
                <wp:cNvGraphicFramePr>
                  <a:graphicFrameLocks/>
                </wp:cNvGraphicFramePr>
                <a:graphic>
                  <a:graphicData uri="http://schemas.microsoft.com/office/word/2010/wordprocessingGroup">
                    <wpg:wgp>
                      <wpg:cNvPr id="273" name="Group 273"/>
                      <wpg:cNvGrpSpPr/>
                      <wpg:grpSpPr>
                        <a:xfrm>
                          <a:off x="0" y="0"/>
                          <a:ext cx="332740" cy="229235"/>
                          <a:chExt cx="332740" cy="229235"/>
                        </a:xfrm>
                      </wpg:grpSpPr>
                      <wps:wsp>
                        <wps:cNvPr id="274" name="Graphic 274"/>
                        <wps:cNvSpPr/>
                        <wps:spPr>
                          <a:xfrm>
                            <a:off x="875" y="873"/>
                            <a:ext cx="330835" cy="227329"/>
                          </a:xfrm>
                          <a:custGeom>
                            <a:avLst/>
                            <a:gdLst/>
                            <a:ahLst/>
                            <a:cxnLst/>
                            <a:rect l="l" t="t" r="r" b="b"/>
                            <a:pathLst>
                              <a:path w="330835" h="227329">
                                <a:moveTo>
                                  <a:pt x="330835" y="0"/>
                                </a:moveTo>
                                <a:lnTo>
                                  <a:pt x="0" y="0"/>
                                </a:lnTo>
                                <a:lnTo>
                                  <a:pt x="0" y="227266"/>
                                </a:lnTo>
                                <a:lnTo>
                                  <a:pt x="330835" y="227266"/>
                                </a:lnTo>
                                <a:lnTo>
                                  <a:pt x="330835" y="0"/>
                                </a:lnTo>
                                <a:close/>
                              </a:path>
                            </a:pathLst>
                          </a:custGeom>
                          <a:solidFill>
                            <a:srgbClr val="000000"/>
                          </a:solidFill>
                        </wps:spPr>
                        <wps:bodyPr wrap="square" lIns="0" tIns="0" rIns="0" bIns="0" rtlCol="0">
                          <a:prstTxWarp prst="textNoShape">
                            <a:avLst/>
                          </a:prstTxWarp>
                          <a:noAutofit/>
                        </wps:bodyPr>
                      </wps:wsp>
                      <wps:wsp>
                        <wps:cNvPr id="275" name="Graphic 275"/>
                        <wps:cNvSpPr/>
                        <wps:spPr>
                          <a:xfrm>
                            <a:off x="869" y="869"/>
                            <a:ext cx="330835" cy="227329"/>
                          </a:xfrm>
                          <a:custGeom>
                            <a:avLst/>
                            <a:gdLst/>
                            <a:ahLst/>
                            <a:cxnLst/>
                            <a:rect l="l" t="t" r="r" b="b"/>
                            <a:pathLst>
                              <a:path w="330835" h="227329">
                                <a:moveTo>
                                  <a:pt x="0" y="0"/>
                                </a:moveTo>
                                <a:lnTo>
                                  <a:pt x="330835" y="0"/>
                                </a:lnTo>
                                <a:lnTo>
                                  <a:pt x="330835" y="227266"/>
                                </a:lnTo>
                                <a:lnTo>
                                  <a:pt x="0" y="227266"/>
                                </a:lnTo>
                                <a:lnTo>
                                  <a:pt x="0" y="0"/>
                                </a:lnTo>
                                <a:close/>
                              </a:path>
                            </a:pathLst>
                          </a:custGeom>
                          <a:ln w="173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9.801102pt;margin-top:5.954652pt;width:26.2pt;height:18.05pt;mso-position-horizontal-relative:page;mso-position-vertical-relative:paragraph;z-index:15766016" id="docshapegroup234" coordorigin="2196,119" coordsize="524,361">
                <v:rect style="position:absolute;left:2197;top:120;width:521;height:358" id="docshape235" filled="true" fillcolor="#000000" stroked="false">
                  <v:fill type="solid"/>
                </v:rect>
                <v:rect style="position:absolute;left:2197;top:120;width:521;height:358" id="docshape236" filled="false" stroked="true" strokeweight=".137pt" strokecolor="#000000">
                  <v:stroke dashstyle="solid"/>
                </v:rect>
                <w10:wrap type="none"/>
              </v:group>
            </w:pict>
          </mc:Fallback>
        </mc:AlternateContent>
      </w:r>
      <w:r>
        <w:rPr/>
        <mc:AlternateContent>
          <mc:Choice Requires="wps">
            <w:drawing>
              <wp:anchor distT="0" distB="0" distL="0" distR="0" allowOverlap="1" layoutInCell="1" locked="0" behindDoc="0" simplePos="0" relativeHeight="15767552">
                <wp:simplePos x="0" y="0"/>
                <wp:positionH relativeFrom="page">
                  <wp:posOffset>4919745</wp:posOffset>
                </wp:positionH>
                <wp:positionV relativeFrom="paragraph">
                  <wp:posOffset>70033</wp:posOffset>
                </wp:positionV>
                <wp:extent cx="332740" cy="229235"/>
                <wp:effectExtent l="0" t="0" r="0" b="0"/>
                <wp:wrapNone/>
                <wp:docPr id="276" name="Group 276"/>
                <wp:cNvGraphicFramePr>
                  <a:graphicFrameLocks/>
                </wp:cNvGraphicFramePr>
                <a:graphic>
                  <a:graphicData uri="http://schemas.microsoft.com/office/word/2010/wordprocessingGroup">
                    <wpg:wgp>
                      <wpg:cNvPr id="276" name="Group 276"/>
                      <wpg:cNvGrpSpPr/>
                      <wpg:grpSpPr>
                        <a:xfrm>
                          <a:off x="0" y="0"/>
                          <a:ext cx="332740" cy="229235"/>
                          <a:chExt cx="332740" cy="229235"/>
                        </a:xfrm>
                      </wpg:grpSpPr>
                      <wps:wsp>
                        <wps:cNvPr id="277" name="Graphic 277"/>
                        <wps:cNvSpPr/>
                        <wps:spPr>
                          <a:xfrm>
                            <a:off x="869" y="863"/>
                            <a:ext cx="330835" cy="227329"/>
                          </a:xfrm>
                          <a:custGeom>
                            <a:avLst/>
                            <a:gdLst/>
                            <a:ahLst/>
                            <a:cxnLst/>
                            <a:rect l="l" t="t" r="r" b="b"/>
                            <a:pathLst>
                              <a:path w="330835" h="227329">
                                <a:moveTo>
                                  <a:pt x="330835" y="0"/>
                                </a:moveTo>
                                <a:lnTo>
                                  <a:pt x="0" y="0"/>
                                </a:lnTo>
                                <a:lnTo>
                                  <a:pt x="0" y="227266"/>
                                </a:lnTo>
                                <a:lnTo>
                                  <a:pt x="330835" y="227266"/>
                                </a:lnTo>
                                <a:lnTo>
                                  <a:pt x="330835" y="0"/>
                                </a:lnTo>
                                <a:close/>
                              </a:path>
                            </a:pathLst>
                          </a:custGeom>
                          <a:solidFill>
                            <a:srgbClr val="F05A23"/>
                          </a:solidFill>
                        </wps:spPr>
                        <wps:bodyPr wrap="square" lIns="0" tIns="0" rIns="0" bIns="0" rtlCol="0">
                          <a:prstTxWarp prst="textNoShape">
                            <a:avLst/>
                          </a:prstTxWarp>
                          <a:noAutofit/>
                        </wps:bodyPr>
                      </wps:wsp>
                      <wps:wsp>
                        <wps:cNvPr id="278" name="Graphic 278"/>
                        <wps:cNvSpPr/>
                        <wps:spPr>
                          <a:xfrm>
                            <a:off x="869" y="869"/>
                            <a:ext cx="330835" cy="227329"/>
                          </a:xfrm>
                          <a:custGeom>
                            <a:avLst/>
                            <a:gdLst/>
                            <a:ahLst/>
                            <a:cxnLst/>
                            <a:rect l="l" t="t" r="r" b="b"/>
                            <a:pathLst>
                              <a:path w="330835" h="227329">
                                <a:moveTo>
                                  <a:pt x="0" y="0"/>
                                </a:moveTo>
                                <a:lnTo>
                                  <a:pt x="330835" y="0"/>
                                </a:lnTo>
                                <a:lnTo>
                                  <a:pt x="330835" y="227266"/>
                                </a:lnTo>
                                <a:lnTo>
                                  <a:pt x="0" y="227266"/>
                                </a:lnTo>
                                <a:lnTo>
                                  <a:pt x="0" y="0"/>
                                </a:lnTo>
                                <a:close/>
                              </a:path>
                            </a:pathLst>
                          </a:custGeom>
                          <a:ln w="173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7.3815pt;margin-top:5.514452pt;width:26.2pt;height:18.05pt;mso-position-horizontal-relative:page;mso-position-vertical-relative:paragraph;z-index:15767552" id="docshapegroup237" coordorigin="7748,110" coordsize="524,361">
                <v:rect style="position:absolute;left:7749;top:111;width:521;height:358" id="docshape238" filled="true" fillcolor="#f05a23" stroked="false">
                  <v:fill type="solid"/>
                </v:rect>
                <v:rect style="position:absolute;left:7749;top:111;width:521;height:358" id="docshape239" filled="false" stroked="true" strokeweight=".137pt" strokecolor="#000000">
                  <v:stroke dashstyle="solid"/>
                </v:rect>
                <w10:wrap type="none"/>
              </v:group>
            </w:pict>
          </mc:Fallback>
        </mc:AlternateContent>
      </w:r>
      <w:r>
        <w:rPr>
          <w:rFonts w:ascii="Nunito Sans"/>
          <w:spacing w:val="-2"/>
          <w:sz w:val="14"/>
        </w:rPr>
        <w:t>Leadership</w:t>
      </w:r>
    </w:p>
    <w:p>
      <w:pPr>
        <w:spacing w:line="181" w:lineRule="exact" w:before="0"/>
        <w:ind w:left="7995" w:right="0" w:firstLine="0"/>
        <w:jc w:val="left"/>
        <w:rPr>
          <w:rFonts w:ascii="Nunito Sans" w:hAnsi="Nunito Sans"/>
          <w:sz w:val="14"/>
        </w:rPr>
      </w:pPr>
      <w:r>
        <w:rPr>
          <w:rFonts w:ascii="Nunito Sans" w:hAnsi="Nunito Sans"/>
          <w:spacing w:val="-2"/>
          <w:sz w:val="14"/>
        </w:rPr>
        <w:t>£291,411</w:t>
      </w:r>
    </w:p>
    <w:p>
      <w:pPr>
        <w:pStyle w:val="BodyText"/>
        <w:spacing w:before="12"/>
        <w:rPr>
          <w:rFonts w:ascii="Nunito Sans"/>
          <w:sz w:val="12"/>
        </w:rPr>
      </w:pPr>
    </w:p>
    <w:p>
      <w:pPr>
        <w:spacing w:line="181" w:lineRule="exact" w:before="0"/>
        <w:ind w:left="7995" w:right="0" w:firstLine="0"/>
        <w:jc w:val="left"/>
        <w:rPr>
          <w:rFonts w:ascii="Nunito Sans"/>
          <w:sz w:val="14"/>
        </w:rPr>
      </w:pPr>
      <w:r>
        <w:rPr/>
        <mc:AlternateContent>
          <mc:Choice Requires="wps">
            <w:drawing>
              <wp:anchor distT="0" distB="0" distL="0" distR="0" allowOverlap="1" layoutInCell="1" locked="0" behindDoc="0" simplePos="0" relativeHeight="15767040">
                <wp:simplePos x="0" y="0"/>
                <wp:positionH relativeFrom="page">
                  <wp:posOffset>1394473</wp:posOffset>
                </wp:positionH>
                <wp:positionV relativeFrom="paragraph">
                  <wp:posOffset>10881</wp:posOffset>
                </wp:positionV>
                <wp:extent cx="332740" cy="229235"/>
                <wp:effectExtent l="0" t="0" r="0" b="0"/>
                <wp:wrapNone/>
                <wp:docPr id="279" name="Group 279"/>
                <wp:cNvGraphicFramePr>
                  <a:graphicFrameLocks/>
                </wp:cNvGraphicFramePr>
                <a:graphic>
                  <a:graphicData uri="http://schemas.microsoft.com/office/word/2010/wordprocessingGroup">
                    <wpg:wgp>
                      <wpg:cNvPr id="279" name="Group 279"/>
                      <wpg:cNvGrpSpPr/>
                      <wpg:grpSpPr>
                        <a:xfrm>
                          <a:off x="0" y="0"/>
                          <a:ext cx="332740" cy="229235"/>
                          <a:chExt cx="332740" cy="229235"/>
                        </a:xfrm>
                      </wpg:grpSpPr>
                      <wps:wsp>
                        <wps:cNvPr id="280" name="Graphic 280"/>
                        <wps:cNvSpPr/>
                        <wps:spPr>
                          <a:xfrm>
                            <a:off x="875" y="863"/>
                            <a:ext cx="330835" cy="227329"/>
                          </a:xfrm>
                          <a:custGeom>
                            <a:avLst/>
                            <a:gdLst/>
                            <a:ahLst/>
                            <a:cxnLst/>
                            <a:rect l="l" t="t" r="r" b="b"/>
                            <a:pathLst>
                              <a:path w="330835" h="227329">
                                <a:moveTo>
                                  <a:pt x="330835" y="0"/>
                                </a:moveTo>
                                <a:lnTo>
                                  <a:pt x="0" y="0"/>
                                </a:lnTo>
                                <a:lnTo>
                                  <a:pt x="0" y="227266"/>
                                </a:lnTo>
                                <a:lnTo>
                                  <a:pt x="330835" y="227266"/>
                                </a:lnTo>
                                <a:lnTo>
                                  <a:pt x="330835" y="0"/>
                                </a:lnTo>
                                <a:close/>
                              </a:path>
                            </a:pathLst>
                          </a:custGeom>
                          <a:solidFill>
                            <a:srgbClr val="999999"/>
                          </a:solidFill>
                        </wps:spPr>
                        <wps:bodyPr wrap="square" lIns="0" tIns="0" rIns="0" bIns="0" rtlCol="0">
                          <a:prstTxWarp prst="textNoShape">
                            <a:avLst/>
                          </a:prstTxWarp>
                          <a:noAutofit/>
                        </wps:bodyPr>
                      </wps:wsp>
                      <wps:wsp>
                        <wps:cNvPr id="281" name="Graphic 281"/>
                        <wps:cNvSpPr/>
                        <wps:spPr>
                          <a:xfrm>
                            <a:off x="869" y="869"/>
                            <a:ext cx="330835" cy="227329"/>
                          </a:xfrm>
                          <a:custGeom>
                            <a:avLst/>
                            <a:gdLst/>
                            <a:ahLst/>
                            <a:cxnLst/>
                            <a:rect l="l" t="t" r="r" b="b"/>
                            <a:pathLst>
                              <a:path w="330835" h="227329">
                                <a:moveTo>
                                  <a:pt x="0" y="0"/>
                                </a:moveTo>
                                <a:lnTo>
                                  <a:pt x="330835" y="0"/>
                                </a:lnTo>
                                <a:lnTo>
                                  <a:pt x="330835" y="227266"/>
                                </a:lnTo>
                                <a:lnTo>
                                  <a:pt x="0" y="227266"/>
                                </a:lnTo>
                                <a:lnTo>
                                  <a:pt x="0" y="0"/>
                                </a:lnTo>
                                <a:close/>
                              </a:path>
                            </a:pathLst>
                          </a:custGeom>
                          <a:ln w="173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9.801102pt;margin-top:.856815pt;width:26.2pt;height:18.05pt;mso-position-horizontal-relative:page;mso-position-vertical-relative:paragraph;z-index:15767040" id="docshapegroup240" coordorigin="2196,17" coordsize="524,361">
                <v:rect style="position:absolute;left:2197;top:18;width:521;height:358" id="docshape241" filled="true" fillcolor="#999999" stroked="false">
                  <v:fill type="solid"/>
                </v:rect>
                <v:rect style="position:absolute;left:2197;top:18;width:521;height:358" id="docshape242" filled="false" stroked="true" strokeweight=".137pt" strokecolor="#000000">
                  <v:stroke dashstyle="solid"/>
                </v:rect>
                <w10:wrap type="none"/>
              </v:group>
            </w:pict>
          </mc:Fallback>
        </mc:AlternateContent>
      </w:r>
      <w:r>
        <w:rPr/>
        <mc:AlternateContent>
          <mc:Choice Requires="wps">
            <w:drawing>
              <wp:anchor distT="0" distB="0" distL="0" distR="0" allowOverlap="1" layoutInCell="1" locked="0" behindDoc="0" simplePos="0" relativeHeight="15768064">
                <wp:simplePos x="0" y="0"/>
                <wp:positionH relativeFrom="page">
                  <wp:posOffset>4919745</wp:posOffset>
                </wp:positionH>
                <wp:positionV relativeFrom="paragraph">
                  <wp:posOffset>5292</wp:posOffset>
                </wp:positionV>
                <wp:extent cx="332740" cy="229235"/>
                <wp:effectExtent l="0" t="0" r="0" b="0"/>
                <wp:wrapNone/>
                <wp:docPr id="282" name="Group 282"/>
                <wp:cNvGraphicFramePr>
                  <a:graphicFrameLocks/>
                </wp:cNvGraphicFramePr>
                <a:graphic>
                  <a:graphicData uri="http://schemas.microsoft.com/office/word/2010/wordprocessingGroup">
                    <wpg:wgp>
                      <wpg:cNvPr id="282" name="Group 282"/>
                      <wpg:cNvGrpSpPr/>
                      <wpg:grpSpPr>
                        <a:xfrm>
                          <a:off x="0" y="0"/>
                          <a:ext cx="332740" cy="229235"/>
                          <a:chExt cx="332740" cy="229235"/>
                        </a:xfrm>
                      </wpg:grpSpPr>
                      <wps:wsp>
                        <wps:cNvPr id="283" name="Graphic 283"/>
                        <wps:cNvSpPr/>
                        <wps:spPr>
                          <a:xfrm>
                            <a:off x="869" y="864"/>
                            <a:ext cx="330835" cy="227329"/>
                          </a:xfrm>
                          <a:custGeom>
                            <a:avLst/>
                            <a:gdLst/>
                            <a:ahLst/>
                            <a:cxnLst/>
                            <a:rect l="l" t="t" r="r" b="b"/>
                            <a:pathLst>
                              <a:path w="330835" h="227329">
                                <a:moveTo>
                                  <a:pt x="330835" y="0"/>
                                </a:moveTo>
                                <a:lnTo>
                                  <a:pt x="0" y="0"/>
                                </a:lnTo>
                                <a:lnTo>
                                  <a:pt x="0" y="227266"/>
                                </a:lnTo>
                                <a:lnTo>
                                  <a:pt x="330835" y="227266"/>
                                </a:lnTo>
                                <a:lnTo>
                                  <a:pt x="330835" y="0"/>
                                </a:lnTo>
                                <a:close/>
                              </a:path>
                            </a:pathLst>
                          </a:custGeom>
                          <a:solidFill>
                            <a:srgbClr val="2D3092"/>
                          </a:solidFill>
                        </wps:spPr>
                        <wps:bodyPr wrap="square" lIns="0" tIns="0" rIns="0" bIns="0" rtlCol="0">
                          <a:prstTxWarp prst="textNoShape">
                            <a:avLst/>
                          </a:prstTxWarp>
                          <a:noAutofit/>
                        </wps:bodyPr>
                      </wps:wsp>
                      <wps:wsp>
                        <wps:cNvPr id="284" name="Graphic 284"/>
                        <wps:cNvSpPr/>
                        <wps:spPr>
                          <a:xfrm>
                            <a:off x="869" y="869"/>
                            <a:ext cx="330835" cy="227329"/>
                          </a:xfrm>
                          <a:custGeom>
                            <a:avLst/>
                            <a:gdLst/>
                            <a:ahLst/>
                            <a:cxnLst/>
                            <a:rect l="l" t="t" r="r" b="b"/>
                            <a:pathLst>
                              <a:path w="330835" h="227329">
                                <a:moveTo>
                                  <a:pt x="0" y="0"/>
                                </a:moveTo>
                                <a:lnTo>
                                  <a:pt x="330835" y="0"/>
                                </a:lnTo>
                                <a:lnTo>
                                  <a:pt x="330835" y="227266"/>
                                </a:lnTo>
                                <a:lnTo>
                                  <a:pt x="0" y="227266"/>
                                </a:lnTo>
                                <a:lnTo>
                                  <a:pt x="0" y="0"/>
                                </a:lnTo>
                                <a:close/>
                              </a:path>
                            </a:pathLst>
                          </a:custGeom>
                          <a:ln w="173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7.3815pt;margin-top:.416715pt;width:26.2pt;height:18.05pt;mso-position-horizontal-relative:page;mso-position-vertical-relative:paragraph;z-index:15768064" id="docshapegroup243" coordorigin="7748,8" coordsize="524,361">
                <v:rect style="position:absolute;left:7749;top:9;width:521;height:358" id="docshape244" filled="true" fillcolor="#2d3092" stroked="false">
                  <v:fill type="solid"/>
                </v:rect>
                <v:rect style="position:absolute;left:7749;top:9;width:521;height:358" id="docshape245" filled="false" stroked="true" strokeweight=".137pt" strokecolor="#000000">
                  <v:stroke dashstyle="solid"/>
                </v:rect>
                <w10:wrap type="none"/>
              </v:group>
            </w:pict>
          </mc:Fallback>
        </mc:AlternateContent>
      </w:r>
      <w:r>
        <w:rPr>
          <w:rFonts w:ascii="Nunito Sans"/>
          <w:sz w:val="14"/>
        </w:rPr>
        <w:t>Peer</w:t>
      </w:r>
      <w:r>
        <w:rPr>
          <w:rFonts w:ascii="Nunito Sans"/>
          <w:spacing w:val="-2"/>
          <w:sz w:val="14"/>
        </w:rPr>
        <w:t> support</w:t>
      </w:r>
    </w:p>
    <w:p>
      <w:pPr>
        <w:spacing w:line="181" w:lineRule="exact" w:before="0"/>
        <w:ind w:left="7995" w:right="0" w:firstLine="0"/>
        <w:jc w:val="left"/>
        <w:rPr>
          <w:rFonts w:ascii="Nunito Sans" w:hAnsi="Nunito Sans"/>
          <w:sz w:val="14"/>
        </w:rPr>
      </w:pPr>
      <w:r>
        <w:rPr>
          <w:rFonts w:ascii="Nunito Sans" w:hAnsi="Nunito Sans"/>
          <w:spacing w:val="-2"/>
          <w:sz w:val="14"/>
        </w:rPr>
        <w:t>£2,300,669</w:t>
      </w:r>
    </w:p>
    <w:p>
      <w:pPr>
        <w:pStyle w:val="BodyText"/>
        <w:spacing w:before="11"/>
        <w:rPr>
          <w:rFonts w:ascii="Nunito Sans"/>
          <w:sz w:val="12"/>
        </w:rPr>
      </w:pPr>
    </w:p>
    <w:p>
      <w:pPr>
        <w:spacing w:line="181" w:lineRule="exact" w:before="0"/>
        <w:ind w:left="7995" w:right="0" w:firstLine="0"/>
        <w:jc w:val="left"/>
        <w:rPr>
          <w:rFonts w:ascii="Nunito Sans"/>
          <w:sz w:val="14"/>
        </w:rPr>
      </w:pPr>
      <w:r>
        <w:rPr/>
        <mc:AlternateContent>
          <mc:Choice Requires="wps">
            <w:drawing>
              <wp:anchor distT="0" distB="0" distL="0" distR="0" allowOverlap="1" layoutInCell="1" locked="0" behindDoc="0" simplePos="0" relativeHeight="15768576">
                <wp:simplePos x="0" y="0"/>
                <wp:positionH relativeFrom="page">
                  <wp:posOffset>4919745</wp:posOffset>
                </wp:positionH>
                <wp:positionV relativeFrom="paragraph">
                  <wp:posOffset>5322</wp:posOffset>
                </wp:positionV>
                <wp:extent cx="332740" cy="229235"/>
                <wp:effectExtent l="0" t="0" r="0" b="0"/>
                <wp:wrapNone/>
                <wp:docPr id="285" name="Group 285"/>
                <wp:cNvGraphicFramePr>
                  <a:graphicFrameLocks/>
                </wp:cNvGraphicFramePr>
                <a:graphic>
                  <a:graphicData uri="http://schemas.microsoft.com/office/word/2010/wordprocessingGroup">
                    <wpg:wgp>
                      <wpg:cNvPr id="285" name="Group 285"/>
                      <wpg:cNvGrpSpPr/>
                      <wpg:grpSpPr>
                        <a:xfrm>
                          <a:off x="0" y="0"/>
                          <a:ext cx="332740" cy="229235"/>
                          <a:chExt cx="332740" cy="229235"/>
                        </a:xfrm>
                      </wpg:grpSpPr>
                      <wps:wsp>
                        <wps:cNvPr id="286" name="Graphic 286"/>
                        <wps:cNvSpPr/>
                        <wps:spPr>
                          <a:xfrm>
                            <a:off x="869" y="864"/>
                            <a:ext cx="330835" cy="227329"/>
                          </a:xfrm>
                          <a:custGeom>
                            <a:avLst/>
                            <a:gdLst/>
                            <a:ahLst/>
                            <a:cxnLst/>
                            <a:rect l="l" t="t" r="r" b="b"/>
                            <a:pathLst>
                              <a:path w="330835" h="227329">
                                <a:moveTo>
                                  <a:pt x="330835" y="0"/>
                                </a:moveTo>
                                <a:lnTo>
                                  <a:pt x="0" y="0"/>
                                </a:lnTo>
                                <a:lnTo>
                                  <a:pt x="0" y="227266"/>
                                </a:lnTo>
                                <a:lnTo>
                                  <a:pt x="330835" y="227266"/>
                                </a:lnTo>
                                <a:lnTo>
                                  <a:pt x="330835" y="0"/>
                                </a:lnTo>
                                <a:close/>
                              </a:path>
                            </a:pathLst>
                          </a:custGeom>
                          <a:solidFill>
                            <a:srgbClr val="FF7AAC"/>
                          </a:solidFill>
                        </wps:spPr>
                        <wps:bodyPr wrap="square" lIns="0" tIns="0" rIns="0" bIns="0" rtlCol="0">
                          <a:prstTxWarp prst="textNoShape">
                            <a:avLst/>
                          </a:prstTxWarp>
                          <a:noAutofit/>
                        </wps:bodyPr>
                      </wps:wsp>
                      <wps:wsp>
                        <wps:cNvPr id="287" name="Graphic 287"/>
                        <wps:cNvSpPr/>
                        <wps:spPr>
                          <a:xfrm>
                            <a:off x="869" y="869"/>
                            <a:ext cx="330835" cy="227329"/>
                          </a:xfrm>
                          <a:custGeom>
                            <a:avLst/>
                            <a:gdLst/>
                            <a:ahLst/>
                            <a:cxnLst/>
                            <a:rect l="l" t="t" r="r" b="b"/>
                            <a:pathLst>
                              <a:path w="330835" h="227329">
                                <a:moveTo>
                                  <a:pt x="0" y="0"/>
                                </a:moveTo>
                                <a:lnTo>
                                  <a:pt x="330835" y="0"/>
                                </a:lnTo>
                                <a:lnTo>
                                  <a:pt x="330835" y="227266"/>
                                </a:lnTo>
                                <a:lnTo>
                                  <a:pt x="0" y="227266"/>
                                </a:lnTo>
                                <a:lnTo>
                                  <a:pt x="0" y="0"/>
                                </a:lnTo>
                                <a:close/>
                              </a:path>
                            </a:pathLst>
                          </a:custGeom>
                          <a:ln w="173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7.3815pt;margin-top:.419078pt;width:26.2pt;height:18.05pt;mso-position-horizontal-relative:page;mso-position-vertical-relative:paragraph;z-index:15768576" id="docshapegroup246" coordorigin="7748,8" coordsize="524,361">
                <v:rect style="position:absolute;left:7749;top:9;width:521;height:358" id="docshape247" filled="true" fillcolor="#ff7aac" stroked="false">
                  <v:fill type="solid"/>
                </v:rect>
                <v:rect style="position:absolute;left:7749;top:9;width:521;height:358" id="docshape248" filled="false" stroked="true" strokeweight=".137pt" strokecolor="#000000">
                  <v:stroke dashstyle="solid"/>
                </v:rect>
                <w10:wrap type="none"/>
              </v:group>
            </w:pict>
          </mc:Fallback>
        </mc:AlternateContent>
      </w:r>
      <w:r>
        <w:rPr>
          <w:rFonts w:ascii="Nunito Sans"/>
          <w:sz w:val="14"/>
        </w:rPr>
        <w:t>Centre</w:t>
      </w:r>
      <w:r>
        <w:rPr>
          <w:rFonts w:ascii="Nunito Sans"/>
          <w:spacing w:val="-2"/>
          <w:sz w:val="14"/>
        </w:rPr>
        <w:t> usage</w:t>
      </w:r>
    </w:p>
    <w:p>
      <w:pPr>
        <w:spacing w:line="181" w:lineRule="exact" w:before="0"/>
        <w:ind w:left="7995" w:right="0" w:firstLine="0"/>
        <w:jc w:val="left"/>
        <w:rPr>
          <w:rFonts w:ascii="Nunito Sans" w:hAnsi="Nunito Sans"/>
          <w:sz w:val="14"/>
        </w:rPr>
      </w:pPr>
      <w:r>
        <w:rPr>
          <w:rFonts w:ascii="Nunito Sans" w:hAnsi="Nunito Sans"/>
          <w:spacing w:val="-2"/>
          <w:sz w:val="14"/>
        </w:rPr>
        <w:t>£435,696</w:t>
      </w:r>
    </w:p>
    <w:p>
      <w:pPr>
        <w:pStyle w:val="BodyText"/>
        <w:spacing w:before="12"/>
        <w:rPr>
          <w:rFonts w:ascii="Nunito Sans"/>
          <w:sz w:val="12"/>
        </w:rPr>
      </w:pPr>
    </w:p>
    <w:p>
      <w:pPr>
        <w:spacing w:line="181" w:lineRule="exact" w:before="0"/>
        <w:ind w:left="7995" w:right="0" w:firstLine="0"/>
        <w:jc w:val="left"/>
        <w:rPr>
          <w:rFonts w:ascii="Nunito Sans"/>
          <w:sz w:val="14"/>
        </w:rPr>
      </w:pPr>
      <w:r>
        <w:rPr/>
        <mc:AlternateContent>
          <mc:Choice Requires="wps">
            <w:drawing>
              <wp:anchor distT="0" distB="0" distL="0" distR="0" allowOverlap="1" layoutInCell="1" locked="0" behindDoc="0" simplePos="0" relativeHeight="15769088">
                <wp:simplePos x="0" y="0"/>
                <wp:positionH relativeFrom="page">
                  <wp:posOffset>4919745</wp:posOffset>
                </wp:positionH>
                <wp:positionV relativeFrom="paragraph">
                  <wp:posOffset>5348</wp:posOffset>
                </wp:positionV>
                <wp:extent cx="332740" cy="229235"/>
                <wp:effectExtent l="0" t="0" r="0" b="0"/>
                <wp:wrapNone/>
                <wp:docPr id="288" name="Group 288"/>
                <wp:cNvGraphicFramePr>
                  <a:graphicFrameLocks/>
                </wp:cNvGraphicFramePr>
                <a:graphic>
                  <a:graphicData uri="http://schemas.microsoft.com/office/word/2010/wordprocessingGroup">
                    <wpg:wgp>
                      <wpg:cNvPr id="288" name="Group 288"/>
                      <wpg:cNvGrpSpPr/>
                      <wpg:grpSpPr>
                        <a:xfrm>
                          <a:off x="0" y="0"/>
                          <a:ext cx="332740" cy="229235"/>
                          <a:chExt cx="332740" cy="229235"/>
                        </a:xfrm>
                      </wpg:grpSpPr>
                      <wps:wsp>
                        <wps:cNvPr id="289" name="Graphic 289"/>
                        <wps:cNvSpPr/>
                        <wps:spPr>
                          <a:xfrm>
                            <a:off x="869" y="868"/>
                            <a:ext cx="330835" cy="227329"/>
                          </a:xfrm>
                          <a:custGeom>
                            <a:avLst/>
                            <a:gdLst/>
                            <a:ahLst/>
                            <a:cxnLst/>
                            <a:rect l="l" t="t" r="r" b="b"/>
                            <a:pathLst>
                              <a:path w="330835" h="227329">
                                <a:moveTo>
                                  <a:pt x="330835" y="0"/>
                                </a:moveTo>
                                <a:lnTo>
                                  <a:pt x="0" y="0"/>
                                </a:lnTo>
                                <a:lnTo>
                                  <a:pt x="0" y="227266"/>
                                </a:lnTo>
                                <a:lnTo>
                                  <a:pt x="330835" y="227266"/>
                                </a:lnTo>
                                <a:lnTo>
                                  <a:pt x="330835" y="0"/>
                                </a:lnTo>
                                <a:close/>
                              </a:path>
                            </a:pathLst>
                          </a:custGeom>
                          <a:solidFill>
                            <a:srgbClr val="29ABE1"/>
                          </a:solidFill>
                        </wps:spPr>
                        <wps:bodyPr wrap="square" lIns="0" tIns="0" rIns="0" bIns="0" rtlCol="0">
                          <a:prstTxWarp prst="textNoShape">
                            <a:avLst/>
                          </a:prstTxWarp>
                          <a:noAutofit/>
                        </wps:bodyPr>
                      </wps:wsp>
                      <wps:wsp>
                        <wps:cNvPr id="290" name="Graphic 290"/>
                        <wps:cNvSpPr/>
                        <wps:spPr>
                          <a:xfrm>
                            <a:off x="869" y="869"/>
                            <a:ext cx="330835" cy="227329"/>
                          </a:xfrm>
                          <a:custGeom>
                            <a:avLst/>
                            <a:gdLst/>
                            <a:ahLst/>
                            <a:cxnLst/>
                            <a:rect l="l" t="t" r="r" b="b"/>
                            <a:pathLst>
                              <a:path w="330835" h="227329">
                                <a:moveTo>
                                  <a:pt x="0" y="0"/>
                                </a:moveTo>
                                <a:lnTo>
                                  <a:pt x="330835" y="0"/>
                                </a:lnTo>
                                <a:lnTo>
                                  <a:pt x="330835" y="227266"/>
                                </a:lnTo>
                                <a:lnTo>
                                  <a:pt x="0" y="227266"/>
                                </a:lnTo>
                                <a:lnTo>
                                  <a:pt x="0" y="0"/>
                                </a:lnTo>
                                <a:close/>
                              </a:path>
                            </a:pathLst>
                          </a:custGeom>
                          <a:ln w="173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7.3815pt;margin-top:.421141pt;width:26.2pt;height:18.05pt;mso-position-horizontal-relative:page;mso-position-vertical-relative:paragraph;z-index:15769088" id="docshapegroup249" coordorigin="7748,8" coordsize="524,361">
                <v:rect style="position:absolute;left:7749;top:9;width:521;height:358" id="docshape250" filled="true" fillcolor="#29abe1" stroked="false">
                  <v:fill type="solid"/>
                </v:rect>
                <v:rect style="position:absolute;left:7749;top:9;width:521;height:358" id="docshape251" filled="false" stroked="true" strokeweight=".137pt" strokecolor="#000000">
                  <v:stroke dashstyle="solid"/>
                </v:rect>
                <w10:wrap type="none"/>
              </v:group>
            </w:pict>
          </mc:Fallback>
        </mc:AlternateContent>
      </w:r>
      <w:r>
        <w:rPr>
          <w:rFonts w:ascii="Nunito Sans"/>
          <w:sz w:val="14"/>
        </w:rPr>
        <w:t>Member</w:t>
      </w:r>
      <w:r>
        <w:rPr>
          <w:rFonts w:ascii="Nunito Sans"/>
          <w:spacing w:val="5"/>
          <w:sz w:val="14"/>
        </w:rPr>
        <w:t> </w:t>
      </w:r>
      <w:r>
        <w:rPr>
          <w:rFonts w:ascii="Nunito Sans"/>
          <w:spacing w:val="-2"/>
          <w:sz w:val="14"/>
        </w:rPr>
        <w:t>support</w:t>
      </w:r>
    </w:p>
    <w:p>
      <w:pPr>
        <w:spacing w:line="181" w:lineRule="exact" w:before="0"/>
        <w:ind w:left="7995" w:right="0" w:firstLine="0"/>
        <w:jc w:val="left"/>
        <w:rPr>
          <w:rFonts w:ascii="Nunito Sans" w:hAnsi="Nunito Sans"/>
          <w:sz w:val="14"/>
        </w:rPr>
      </w:pPr>
      <w:r>
        <w:rPr>
          <w:rFonts w:ascii="Nunito Sans" w:hAnsi="Nunito Sans"/>
          <w:spacing w:val="-2"/>
          <w:sz w:val="14"/>
        </w:rPr>
        <w:t>£167,960</w:t>
      </w:r>
    </w:p>
    <w:p>
      <w:pPr>
        <w:pStyle w:val="BodyText"/>
        <w:spacing w:before="11"/>
        <w:rPr>
          <w:rFonts w:ascii="Nunito Sans"/>
          <w:sz w:val="12"/>
        </w:rPr>
      </w:pPr>
    </w:p>
    <w:p>
      <w:pPr>
        <w:spacing w:line="181" w:lineRule="exact" w:before="1"/>
        <w:ind w:left="7995" w:right="0" w:firstLine="0"/>
        <w:jc w:val="left"/>
        <w:rPr>
          <w:rFonts w:ascii="Nunito Sans"/>
          <w:sz w:val="14"/>
        </w:rPr>
      </w:pPr>
      <w:r>
        <w:rPr/>
        <mc:AlternateContent>
          <mc:Choice Requires="wps">
            <w:drawing>
              <wp:anchor distT="0" distB="0" distL="0" distR="0" allowOverlap="1" layoutInCell="1" locked="0" behindDoc="0" simplePos="0" relativeHeight="15769600">
                <wp:simplePos x="0" y="0"/>
                <wp:positionH relativeFrom="page">
                  <wp:posOffset>4919745</wp:posOffset>
                </wp:positionH>
                <wp:positionV relativeFrom="paragraph">
                  <wp:posOffset>6013</wp:posOffset>
                </wp:positionV>
                <wp:extent cx="332740" cy="229235"/>
                <wp:effectExtent l="0" t="0" r="0" b="0"/>
                <wp:wrapNone/>
                <wp:docPr id="291" name="Group 291"/>
                <wp:cNvGraphicFramePr>
                  <a:graphicFrameLocks/>
                </wp:cNvGraphicFramePr>
                <a:graphic>
                  <a:graphicData uri="http://schemas.microsoft.com/office/word/2010/wordprocessingGroup">
                    <wpg:wgp>
                      <wpg:cNvPr id="291" name="Group 291"/>
                      <wpg:cNvGrpSpPr/>
                      <wpg:grpSpPr>
                        <a:xfrm>
                          <a:off x="0" y="0"/>
                          <a:ext cx="332740" cy="229235"/>
                          <a:chExt cx="332740" cy="229235"/>
                        </a:xfrm>
                      </wpg:grpSpPr>
                      <wps:wsp>
                        <wps:cNvPr id="292" name="Graphic 292"/>
                        <wps:cNvSpPr/>
                        <wps:spPr>
                          <a:xfrm>
                            <a:off x="869" y="868"/>
                            <a:ext cx="330835" cy="227329"/>
                          </a:xfrm>
                          <a:custGeom>
                            <a:avLst/>
                            <a:gdLst/>
                            <a:ahLst/>
                            <a:cxnLst/>
                            <a:rect l="l" t="t" r="r" b="b"/>
                            <a:pathLst>
                              <a:path w="330835" h="227329">
                                <a:moveTo>
                                  <a:pt x="330835" y="0"/>
                                </a:moveTo>
                                <a:lnTo>
                                  <a:pt x="0" y="0"/>
                                </a:lnTo>
                                <a:lnTo>
                                  <a:pt x="0" y="227266"/>
                                </a:lnTo>
                                <a:lnTo>
                                  <a:pt x="330835" y="227266"/>
                                </a:lnTo>
                                <a:lnTo>
                                  <a:pt x="330835" y="0"/>
                                </a:lnTo>
                                <a:close/>
                              </a:path>
                            </a:pathLst>
                          </a:custGeom>
                          <a:solidFill>
                            <a:srgbClr val="FF1D24"/>
                          </a:solidFill>
                        </wps:spPr>
                        <wps:bodyPr wrap="square" lIns="0" tIns="0" rIns="0" bIns="0" rtlCol="0">
                          <a:prstTxWarp prst="textNoShape">
                            <a:avLst/>
                          </a:prstTxWarp>
                          <a:noAutofit/>
                        </wps:bodyPr>
                      </wps:wsp>
                      <wps:wsp>
                        <wps:cNvPr id="293" name="Graphic 293"/>
                        <wps:cNvSpPr/>
                        <wps:spPr>
                          <a:xfrm>
                            <a:off x="869" y="869"/>
                            <a:ext cx="330835" cy="227329"/>
                          </a:xfrm>
                          <a:custGeom>
                            <a:avLst/>
                            <a:gdLst/>
                            <a:ahLst/>
                            <a:cxnLst/>
                            <a:rect l="l" t="t" r="r" b="b"/>
                            <a:pathLst>
                              <a:path w="330835" h="227329">
                                <a:moveTo>
                                  <a:pt x="0" y="0"/>
                                </a:moveTo>
                                <a:lnTo>
                                  <a:pt x="330835" y="0"/>
                                </a:lnTo>
                                <a:lnTo>
                                  <a:pt x="330835" y="227266"/>
                                </a:lnTo>
                                <a:lnTo>
                                  <a:pt x="0" y="227266"/>
                                </a:lnTo>
                                <a:lnTo>
                                  <a:pt x="0" y="0"/>
                                </a:lnTo>
                                <a:close/>
                              </a:path>
                            </a:pathLst>
                          </a:custGeom>
                          <a:ln w="173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7.3815pt;margin-top:.473503pt;width:26.2pt;height:18.05pt;mso-position-horizontal-relative:page;mso-position-vertical-relative:paragraph;z-index:15769600" id="docshapegroup252" coordorigin="7748,9" coordsize="524,361">
                <v:rect style="position:absolute;left:7749;top:10;width:521;height:358" id="docshape253" filled="true" fillcolor="#ff1d24" stroked="false">
                  <v:fill type="solid"/>
                </v:rect>
                <v:rect style="position:absolute;left:7749;top:10;width:521;height:358" id="docshape254" filled="false" stroked="true" strokeweight=".137pt" strokecolor="#000000">
                  <v:stroke dashstyle="solid"/>
                </v:rect>
                <w10:wrap type="none"/>
              </v:group>
            </w:pict>
          </mc:Fallback>
        </mc:AlternateContent>
      </w:r>
      <w:r>
        <w:rPr>
          <w:rFonts w:ascii="Nunito Sans"/>
          <w:sz w:val="14"/>
        </w:rPr>
        <w:t>Crisis</w:t>
      </w:r>
      <w:r>
        <w:rPr>
          <w:rFonts w:ascii="Nunito Sans"/>
          <w:spacing w:val="3"/>
          <w:sz w:val="14"/>
        </w:rPr>
        <w:t> </w:t>
      </w:r>
      <w:r>
        <w:rPr>
          <w:rFonts w:ascii="Nunito Sans"/>
          <w:spacing w:val="-2"/>
          <w:sz w:val="14"/>
        </w:rPr>
        <w:t>support</w:t>
      </w:r>
    </w:p>
    <w:p>
      <w:pPr>
        <w:spacing w:line="181" w:lineRule="exact" w:before="0"/>
        <w:ind w:left="7995" w:right="0" w:firstLine="0"/>
        <w:jc w:val="left"/>
        <w:rPr>
          <w:rFonts w:ascii="Nunito Sans" w:hAnsi="Nunito Sans"/>
          <w:sz w:val="14"/>
        </w:rPr>
      </w:pPr>
      <w:r>
        <w:rPr>
          <w:rFonts w:ascii="Nunito Sans" w:hAnsi="Nunito Sans"/>
          <w:spacing w:val="-2"/>
          <w:sz w:val="14"/>
        </w:rPr>
        <w:t>£13,840</w:t>
      </w:r>
    </w:p>
    <w:p>
      <w:pPr>
        <w:pStyle w:val="BodyText"/>
        <w:rPr>
          <w:rFonts w:ascii="Nunito Sans"/>
          <w:sz w:val="20"/>
        </w:rPr>
      </w:pPr>
    </w:p>
    <w:p>
      <w:pPr>
        <w:pStyle w:val="BodyText"/>
        <w:rPr>
          <w:rFonts w:ascii="Nunito Sans"/>
          <w:sz w:val="20"/>
        </w:rPr>
      </w:pPr>
    </w:p>
    <w:p>
      <w:pPr>
        <w:pStyle w:val="BodyText"/>
        <w:rPr>
          <w:rFonts w:ascii="Nunito Sans"/>
          <w:sz w:val="20"/>
        </w:rPr>
      </w:pPr>
    </w:p>
    <w:p>
      <w:pPr>
        <w:pStyle w:val="BodyText"/>
        <w:rPr>
          <w:rFonts w:ascii="Nunito Sans"/>
        </w:rPr>
      </w:pPr>
      <w:r>
        <w:rPr/>
        <mc:AlternateContent>
          <mc:Choice Requires="wps">
            <w:drawing>
              <wp:anchor distT="0" distB="0" distL="0" distR="0" allowOverlap="1" layoutInCell="1" locked="0" behindDoc="1" simplePos="0" relativeHeight="487624192">
                <wp:simplePos x="0" y="0"/>
                <wp:positionH relativeFrom="page">
                  <wp:posOffset>1260000</wp:posOffset>
                </wp:positionH>
                <wp:positionV relativeFrom="paragraph">
                  <wp:posOffset>223326</wp:posOffset>
                </wp:positionV>
                <wp:extent cx="4860290" cy="190500"/>
                <wp:effectExtent l="0" t="0" r="0" b="0"/>
                <wp:wrapTopAndBottom/>
                <wp:docPr id="294" name="Textbox 294"/>
                <wp:cNvGraphicFramePr>
                  <a:graphicFrameLocks/>
                </wp:cNvGraphicFramePr>
                <a:graphic>
                  <a:graphicData uri="http://schemas.microsoft.com/office/word/2010/wordprocessingShape">
                    <wps:wsp>
                      <wps:cNvPr id="294" name="Textbox 294"/>
                      <wps:cNvSpPr txBox="1"/>
                      <wps:spPr>
                        <a:xfrm>
                          <a:off x="0" y="0"/>
                          <a:ext cx="4860290" cy="190500"/>
                        </a:xfrm>
                        <a:prstGeom prst="rect">
                          <a:avLst/>
                        </a:prstGeom>
                        <a:solidFill>
                          <a:srgbClr val="CCDEEE"/>
                        </a:solidFill>
                      </wps:spPr>
                      <wps:txbx>
                        <w:txbxContent>
                          <w:p>
                            <w:pPr>
                              <w:spacing w:before="58"/>
                              <w:ind w:left="86" w:right="0" w:firstLine="0"/>
                              <w:jc w:val="left"/>
                              <w:rPr>
                                <w:rFonts w:ascii="Arial"/>
                                <w:b/>
                                <w:color w:val="000000"/>
                                <w:sz w:val="18"/>
                              </w:rPr>
                            </w:pPr>
                            <w:r>
                              <w:rPr>
                                <w:rFonts w:ascii="Arial"/>
                                <w:b/>
                                <w:color w:val="062753"/>
                                <w:w w:val="85"/>
                                <w:sz w:val="18"/>
                              </w:rPr>
                              <w:t>FIGURE</w:t>
                            </w:r>
                            <w:r>
                              <w:rPr>
                                <w:rFonts w:ascii="Arial"/>
                                <w:b/>
                                <w:color w:val="062753"/>
                                <w:spacing w:val="5"/>
                                <w:sz w:val="18"/>
                              </w:rPr>
                              <w:t> </w:t>
                            </w:r>
                            <w:r>
                              <w:rPr>
                                <w:rFonts w:ascii="Arial"/>
                                <w:b/>
                                <w:color w:val="062753"/>
                                <w:w w:val="85"/>
                                <w:sz w:val="18"/>
                              </w:rPr>
                              <w:t>7</w:t>
                            </w:r>
                            <w:r>
                              <w:rPr>
                                <w:rFonts w:ascii="Arial"/>
                                <w:b/>
                                <w:color w:val="231F20"/>
                                <w:spacing w:val="-15"/>
                                <w:w w:val="85"/>
                                <w:sz w:val="18"/>
                              </w:rPr>
                              <w:t> </w:t>
                            </w:r>
                            <w:r>
                              <w:rPr>
                                <w:rFonts w:ascii="Arial"/>
                                <w:b/>
                                <w:color w:val="231F20"/>
                                <w:w w:val="85"/>
                                <w:sz w:val="18"/>
                              </w:rPr>
                              <w:t>.</w:t>
                            </w:r>
                            <w:r>
                              <w:rPr>
                                <w:rFonts w:ascii="Arial"/>
                                <w:b/>
                                <w:color w:val="231F20"/>
                                <w:sz w:val="18"/>
                              </w:rPr>
                              <w:t> </w:t>
                            </w:r>
                            <w:r>
                              <w:rPr>
                                <w:rFonts w:ascii="Arial"/>
                                <w:b/>
                                <w:color w:val="231F20"/>
                                <w:w w:val="85"/>
                                <w:sz w:val="18"/>
                              </w:rPr>
                              <w:t>Example</w:t>
                            </w:r>
                            <w:r>
                              <w:rPr>
                                <w:rFonts w:ascii="Arial"/>
                                <w:b/>
                                <w:color w:val="231F20"/>
                                <w:spacing w:val="-1"/>
                                <w:sz w:val="18"/>
                              </w:rPr>
                              <w:t> </w:t>
                            </w:r>
                            <w:r>
                              <w:rPr>
                                <w:rFonts w:ascii="Arial"/>
                                <w:b/>
                                <w:color w:val="231F20"/>
                                <w:w w:val="85"/>
                                <w:sz w:val="18"/>
                              </w:rPr>
                              <w:t>of</w:t>
                            </w:r>
                            <w:r>
                              <w:rPr>
                                <w:rFonts w:ascii="Arial"/>
                                <w:b/>
                                <w:color w:val="231F20"/>
                                <w:sz w:val="18"/>
                              </w:rPr>
                              <w:t> </w:t>
                            </w:r>
                            <w:r>
                              <w:rPr>
                                <w:rFonts w:ascii="Arial"/>
                                <w:b/>
                                <w:color w:val="231F20"/>
                                <w:w w:val="85"/>
                                <w:sz w:val="18"/>
                              </w:rPr>
                              <w:t>social</w:t>
                            </w:r>
                            <w:r>
                              <w:rPr>
                                <w:rFonts w:ascii="Arial"/>
                                <w:b/>
                                <w:color w:val="231F20"/>
                                <w:spacing w:val="-1"/>
                                <w:sz w:val="18"/>
                              </w:rPr>
                              <w:t> </w:t>
                            </w:r>
                            <w:r>
                              <w:rPr>
                                <w:rFonts w:ascii="Arial"/>
                                <w:b/>
                                <w:color w:val="231F20"/>
                                <w:w w:val="85"/>
                                <w:sz w:val="18"/>
                              </w:rPr>
                              <w:t>value</w:t>
                            </w:r>
                            <w:r>
                              <w:rPr>
                                <w:rFonts w:ascii="Arial"/>
                                <w:b/>
                                <w:color w:val="231F20"/>
                                <w:sz w:val="18"/>
                              </w:rPr>
                              <w:t> </w:t>
                            </w:r>
                            <w:r>
                              <w:rPr>
                                <w:rFonts w:ascii="Arial"/>
                                <w:b/>
                                <w:color w:val="231F20"/>
                                <w:w w:val="85"/>
                                <w:sz w:val="18"/>
                              </w:rPr>
                              <w:t>created</w:t>
                            </w:r>
                            <w:r>
                              <w:rPr>
                                <w:rFonts w:ascii="Arial"/>
                                <w:b/>
                                <w:color w:val="231F20"/>
                                <w:sz w:val="18"/>
                              </w:rPr>
                              <w:t> </w:t>
                            </w:r>
                            <w:r>
                              <w:rPr>
                                <w:rFonts w:ascii="Arial"/>
                                <w:b/>
                                <w:color w:val="231F20"/>
                                <w:w w:val="85"/>
                                <w:sz w:val="18"/>
                              </w:rPr>
                              <w:t>by</w:t>
                            </w:r>
                            <w:r>
                              <w:rPr>
                                <w:rFonts w:ascii="Arial"/>
                                <w:b/>
                                <w:color w:val="231F20"/>
                                <w:spacing w:val="-1"/>
                                <w:sz w:val="18"/>
                              </w:rPr>
                              <w:t> </w:t>
                            </w:r>
                            <w:r>
                              <w:rPr>
                                <w:rFonts w:ascii="Arial"/>
                                <w:b/>
                                <w:color w:val="231F20"/>
                                <w:w w:val="85"/>
                                <w:sz w:val="18"/>
                              </w:rPr>
                              <w:t>peer</w:t>
                            </w:r>
                            <w:r>
                              <w:rPr>
                                <w:rFonts w:ascii="Arial"/>
                                <w:b/>
                                <w:color w:val="231F20"/>
                                <w:sz w:val="18"/>
                              </w:rPr>
                              <w:t> </w:t>
                            </w:r>
                            <w:r>
                              <w:rPr>
                                <w:rFonts w:ascii="Arial"/>
                                <w:b/>
                                <w:color w:val="231F20"/>
                                <w:spacing w:val="-2"/>
                                <w:w w:val="85"/>
                                <w:sz w:val="18"/>
                              </w:rPr>
                              <w:t>support</w:t>
                            </w:r>
                          </w:p>
                        </w:txbxContent>
                      </wps:txbx>
                      <wps:bodyPr wrap="square" lIns="0" tIns="0" rIns="0" bIns="0" rtlCol="0">
                        <a:noAutofit/>
                      </wps:bodyPr>
                    </wps:wsp>
                  </a:graphicData>
                </a:graphic>
              </wp:anchor>
            </w:drawing>
          </mc:Choice>
          <mc:Fallback>
            <w:pict>
              <v:shape style="position:absolute;margin-left:99.212601pt;margin-top:17.584738pt;width:382.7pt;height:15pt;mso-position-horizontal-relative:page;mso-position-vertical-relative:paragraph;z-index:-15692288;mso-wrap-distance-left:0;mso-wrap-distance-right:0" type="#_x0000_t202" id="docshape255" filled="true" fillcolor="#ccdeee" stroked="false">
                <v:textbox inset="0,0,0,0">
                  <w:txbxContent>
                    <w:p>
                      <w:pPr>
                        <w:spacing w:before="58"/>
                        <w:ind w:left="86" w:right="0" w:firstLine="0"/>
                        <w:jc w:val="left"/>
                        <w:rPr>
                          <w:rFonts w:ascii="Arial"/>
                          <w:b/>
                          <w:color w:val="000000"/>
                          <w:sz w:val="18"/>
                        </w:rPr>
                      </w:pPr>
                      <w:r>
                        <w:rPr>
                          <w:rFonts w:ascii="Arial"/>
                          <w:b/>
                          <w:color w:val="062753"/>
                          <w:w w:val="85"/>
                          <w:sz w:val="18"/>
                        </w:rPr>
                        <w:t>FIGURE</w:t>
                      </w:r>
                      <w:r>
                        <w:rPr>
                          <w:rFonts w:ascii="Arial"/>
                          <w:b/>
                          <w:color w:val="062753"/>
                          <w:spacing w:val="5"/>
                          <w:sz w:val="18"/>
                        </w:rPr>
                        <w:t> </w:t>
                      </w:r>
                      <w:r>
                        <w:rPr>
                          <w:rFonts w:ascii="Arial"/>
                          <w:b/>
                          <w:color w:val="062753"/>
                          <w:w w:val="85"/>
                          <w:sz w:val="18"/>
                        </w:rPr>
                        <w:t>7</w:t>
                      </w:r>
                      <w:r>
                        <w:rPr>
                          <w:rFonts w:ascii="Arial"/>
                          <w:b/>
                          <w:color w:val="231F20"/>
                          <w:spacing w:val="-15"/>
                          <w:w w:val="85"/>
                          <w:sz w:val="18"/>
                        </w:rPr>
                        <w:t> </w:t>
                      </w:r>
                      <w:r>
                        <w:rPr>
                          <w:rFonts w:ascii="Arial"/>
                          <w:b/>
                          <w:color w:val="231F20"/>
                          <w:w w:val="85"/>
                          <w:sz w:val="18"/>
                        </w:rPr>
                        <w:t>.</w:t>
                      </w:r>
                      <w:r>
                        <w:rPr>
                          <w:rFonts w:ascii="Arial"/>
                          <w:b/>
                          <w:color w:val="231F20"/>
                          <w:sz w:val="18"/>
                        </w:rPr>
                        <w:t> </w:t>
                      </w:r>
                      <w:r>
                        <w:rPr>
                          <w:rFonts w:ascii="Arial"/>
                          <w:b/>
                          <w:color w:val="231F20"/>
                          <w:w w:val="85"/>
                          <w:sz w:val="18"/>
                        </w:rPr>
                        <w:t>Example</w:t>
                      </w:r>
                      <w:r>
                        <w:rPr>
                          <w:rFonts w:ascii="Arial"/>
                          <w:b/>
                          <w:color w:val="231F20"/>
                          <w:spacing w:val="-1"/>
                          <w:sz w:val="18"/>
                        </w:rPr>
                        <w:t> </w:t>
                      </w:r>
                      <w:r>
                        <w:rPr>
                          <w:rFonts w:ascii="Arial"/>
                          <w:b/>
                          <w:color w:val="231F20"/>
                          <w:w w:val="85"/>
                          <w:sz w:val="18"/>
                        </w:rPr>
                        <w:t>of</w:t>
                      </w:r>
                      <w:r>
                        <w:rPr>
                          <w:rFonts w:ascii="Arial"/>
                          <w:b/>
                          <w:color w:val="231F20"/>
                          <w:sz w:val="18"/>
                        </w:rPr>
                        <w:t> </w:t>
                      </w:r>
                      <w:r>
                        <w:rPr>
                          <w:rFonts w:ascii="Arial"/>
                          <w:b/>
                          <w:color w:val="231F20"/>
                          <w:w w:val="85"/>
                          <w:sz w:val="18"/>
                        </w:rPr>
                        <w:t>social</w:t>
                      </w:r>
                      <w:r>
                        <w:rPr>
                          <w:rFonts w:ascii="Arial"/>
                          <w:b/>
                          <w:color w:val="231F20"/>
                          <w:spacing w:val="-1"/>
                          <w:sz w:val="18"/>
                        </w:rPr>
                        <w:t> </w:t>
                      </w:r>
                      <w:r>
                        <w:rPr>
                          <w:rFonts w:ascii="Arial"/>
                          <w:b/>
                          <w:color w:val="231F20"/>
                          <w:w w:val="85"/>
                          <w:sz w:val="18"/>
                        </w:rPr>
                        <w:t>value</w:t>
                      </w:r>
                      <w:r>
                        <w:rPr>
                          <w:rFonts w:ascii="Arial"/>
                          <w:b/>
                          <w:color w:val="231F20"/>
                          <w:sz w:val="18"/>
                        </w:rPr>
                        <w:t> </w:t>
                      </w:r>
                      <w:r>
                        <w:rPr>
                          <w:rFonts w:ascii="Arial"/>
                          <w:b/>
                          <w:color w:val="231F20"/>
                          <w:w w:val="85"/>
                          <w:sz w:val="18"/>
                        </w:rPr>
                        <w:t>created</w:t>
                      </w:r>
                      <w:r>
                        <w:rPr>
                          <w:rFonts w:ascii="Arial"/>
                          <w:b/>
                          <w:color w:val="231F20"/>
                          <w:sz w:val="18"/>
                        </w:rPr>
                        <w:t> </w:t>
                      </w:r>
                      <w:r>
                        <w:rPr>
                          <w:rFonts w:ascii="Arial"/>
                          <w:b/>
                          <w:color w:val="231F20"/>
                          <w:w w:val="85"/>
                          <w:sz w:val="18"/>
                        </w:rPr>
                        <w:t>by</w:t>
                      </w:r>
                      <w:r>
                        <w:rPr>
                          <w:rFonts w:ascii="Arial"/>
                          <w:b/>
                          <w:color w:val="231F20"/>
                          <w:spacing w:val="-1"/>
                          <w:sz w:val="18"/>
                        </w:rPr>
                        <w:t> </w:t>
                      </w:r>
                      <w:r>
                        <w:rPr>
                          <w:rFonts w:ascii="Arial"/>
                          <w:b/>
                          <w:color w:val="231F20"/>
                          <w:w w:val="85"/>
                          <w:sz w:val="18"/>
                        </w:rPr>
                        <w:t>peer</w:t>
                      </w:r>
                      <w:r>
                        <w:rPr>
                          <w:rFonts w:ascii="Arial"/>
                          <w:b/>
                          <w:color w:val="231F20"/>
                          <w:sz w:val="18"/>
                        </w:rPr>
                        <w:t> </w:t>
                      </w:r>
                      <w:r>
                        <w:rPr>
                          <w:rFonts w:ascii="Arial"/>
                          <w:b/>
                          <w:color w:val="231F20"/>
                          <w:spacing w:val="-2"/>
                          <w:w w:val="85"/>
                          <w:sz w:val="18"/>
                        </w:rPr>
                        <w:t>support</w:t>
                      </w:r>
                    </w:p>
                  </w:txbxContent>
                </v:textbox>
                <v:fill type="solid"/>
                <w10:wrap type="topAndBottom"/>
              </v:shape>
            </w:pict>
          </mc:Fallback>
        </mc:AlternateContent>
      </w:r>
    </w:p>
    <w:p>
      <w:pPr>
        <w:pStyle w:val="BodyText"/>
        <w:rPr>
          <w:rFonts w:ascii="Nunito Sans"/>
          <w:sz w:val="20"/>
        </w:rPr>
      </w:pPr>
    </w:p>
    <w:p>
      <w:pPr>
        <w:pStyle w:val="BodyText"/>
        <w:rPr>
          <w:rFonts w:ascii="Nunito Sans"/>
          <w:sz w:val="26"/>
        </w:rPr>
      </w:pPr>
    </w:p>
    <w:p>
      <w:pPr>
        <w:tabs>
          <w:tab w:pos="1644" w:val="left" w:leader="none"/>
        </w:tabs>
        <w:spacing w:line="180" w:lineRule="auto" w:before="123"/>
        <w:ind w:left="113" w:right="0" w:firstLine="0"/>
        <w:jc w:val="left"/>
        <w:rPr>
          <w:rFonts w:ascii="Arial"/>
          <w:b/>
          <w:sz w:val="36"/>
        </w:rPr>
      </w:pPr>
      <w:r>
        <w:rPr>
          <w:color w:val="B6B8B9"/>
          <w:spacing w:val="-5"/>
          <w:position w:val="-27"/>
          <w:sz w:val="48"/>
        </w:rPr>
        <w:t>46</w:t>
      </w:r>
      <w:r>
        <w:rPr>
          <w:color w:val="B6B8B9"/>
          <w:position w:val="-27"/>
          <w:sz w:val="48"/>
        </w:rPr>
        <w:tab/>
      </w:r>
      <w:r>
        <w:rPr>
          <w:rFonts w:ascii="Arial"/>
          <w:b/>
          <w:color w:val="005CAB"/>
          <w:w w:val="85"/>
          <w:sz w:val="36"/>
        </w:rPr>
        <w:t>Inclusive</w:t>
      </w:r>
      <w:r>
        <w:rPr>
          <w:rFonts w:ascii="Arial"/>
          <w:b/>
          <w:color w:val="005CAB"/>
          <w:spacing w:val="-6"/>
          <w:w w:val="85"/>
          <w:sz w:val="36"/>
        </w:rPr>
        <w:t> </w:t>
      </w:r>
      <w:r>
        <w:rPr>
          <w:rFonts w:ascii="Arial"/>
          <w:b/>
          <w:color w:val="005CAB"/>
          <w:spacing w:val="-2"/>
          <w:w w:val="95"/>
          <w:sz w:val="36"/>
        </w:rPr>
        <w:t>communities</w:t>
      </w:r>
    </w:p>
    <w:p>
      <w:pPr>
        <w:pStyle w:val="BodyText"/>
        <w:spacing w:line="242" w:lineRule="auto" w:before="48"/>
        <w:ind w:left="1644" w:right="1900"/>
      </w:pPr>
      <w:r>
        <w:rPr>
          <w:color w:val="231F20"/>
        </w:rPr>
        <w:t>Earlier we made the strong claim that the current NDIS design has had the unfortunate effect of depopulating inclusion. The tacit assumption built into NDIS 1.0 was that the centralisation of power and responsibility within a Federal bureaucracy, combined with the limited choice and control offered to people</w:t>
      </w:r>
      <w:r>
        <w:rPr>
          <w:color w:val="231F20"/>
          <w:spacing w:val="-9"/>
        </w:rPr>
        <w:t> </w:t>
      </w:r>
      <w:r>
        <w:rPr>
          <w:color w:val="231F20"/>
        </w:rPr>
        <w:t>with</w:t>
      </w:r>
      <w:r>
        <w:rPr>
          <w:color w:val="231F20"/>
          <w:spacing w:val="-9"/>
        </w:rPr>
        <w:t> </w:t>
      </w:r>
      <w:r>
        <w:rPr>
          <w:color w:val="231F20"/>
        </w:rPr>
        <w:t>disabilities,</w:t>
      </w:r>
      <w:r>
        <w:rPr>
          <w:color w:val="231F20"/>
          <w:spacing w:val="-9"/>
        </w:rPr>
        <w:t> </w:t>
      </w:r>
      <w:r>
        <w:rPr>
          <w:color w:val="231F20"/>
        </w:rPr>
        <w:t>would</w:t>
      </w:r>
      <w:r>
        <w:rPr>
          <w:color w:val="231F20"/>
          <w:spacing w:val="-9"/>
        </w:rPr>
        <w:t> </w:t>
      </w:r>
      <w:r>
        <w:rPr>
          <w:color w:val="231F20"/>
        </w:rPr>
        <w:t>be</w:t>
      </w:r>
      <w:r>
        <w:rPr>
          <w:color w:val="231F20"/>
          <w:spacing w:val="-9"/>
        </w:rPr>
        <w:t> </w:t>
      </w:r>
      <w:r>
        <w:rPr>
          <w:color w:val="231F20"/>
        </w:rPr>
        <w:t>enough</w:t>
      </w:r>
      <w:r>
        <w:rPr>
          <w:color w:val="231F20"/>
          <w:spacing w:val="-9"/>
        </w:rPr>
        <w:t> </w:t>
      </w:r>
      <w:r>
        <w:rPr>
          <w:color w:val="231F20"/>
        </w:rPr>
        <w:t>to</w:t>
      </w:r>
      <w:r>
        <w:rPr>
          <w:color w:val="231F20"/>
          <w:spacing w:val="-9"/>
        </w:rPr>
        <w:t> </w:t>
      </w:r>
      <w:r>
        <w:rPr>
          <w:color w:val="231F20"/>
        </w:rPr>
        <w:t>create</w:t>
      </w:r>
      <w:r>
        <w:rPr>
          <w:color w:val="231F20"/>
          <w:spacing w:val="-9"/>
        </w:rPr>
        <w:t> </w:t>
      </w:r>
      <w:r>
        <w:rPr>
          <w:color w:val="231F20"/>
        </w:rPr>
        <w:t>the</w:t>
      </w:r>
      <w:r>
        <w:rPr>
          <w:color w:val="231F20"/>
          <w:spacing w:val="-9"/>
        </w:rPr>
        <w:t> </w:t>
      </w:r>
      <w:r>
        <w:rPr>
          <w:color w:val="231F20"/>
        </w:rPr>
        <w:t>kinds</w:t>
      </w:r>
      <w:r>
        <w:rPr>
          <w:color w:val="231F20"/>
          <w:spacing w:val="-9"/>
        </w:rPr>
        <w:t> </w:t>
      </w:r>
      <w:r>
        <w:rPr>
          <w:color w:val="231F20"/>
        </w:rPr>
        <w:t>of</w:t>
      </w:r>
      <w:r>
        <w:rPr>
          <w:color w:val="231F20"/>
          <w:spacing w:val="-9"/>
        </w:rPr>
        <w:t> </w:t>
      </w:r>
      <w:r>
        <w:rPr>
          <w:color w:val="231F20"/>
        </w:rPr>
        <w:t>communities</w:t>
      </w:r>
      <w:r>
        <w:rPr>
          <w:color w:val="231F20"/>
          <w:spacing w:val="-9"/>
        </w:rPr>
        <w:t> </w:t>
      </w:r>
      <w:r>
        <w:rPr>
          <w:color w:val="231F20"/>
        </w:rPr>
        <w:t>we need</w:t>
      </w:r>
      <w:r>
        <w:rPr>
          <w:color w:val="231F20"/>
          <w:spacing w:val="-2"/>
        </w:rPr>
        <w:t> </w:t>
      </w:r>
      <w:r>
        <w:rPr>
          <w:color w:val="231F20"/>
        </w:rPr>
        <w:t>to</w:t>
      </w:r>
      <w:r>
        <w:rPr>
          <w:color w:val="231F20"/>
          <w:spacing w:val="-2"/>
        </w:rPr>
        <w:t> </w:t>
      </w:r>
      <w:r>
        <w:rPr>
          <w:color w:val="231F20"/>
        </w:rPr>
        <w:t>ensure</w:t>
      </w:r>
      <w:r>
        <w:rPr>
          <w:color w:val="231F20"/>
          <w:spacing w:val="-2"/>
        </w:rPr>
        <w:t> </w:t>
      </w:r>
      <w:r>
        <w:rPr>
          <w:color w:val="231F20"/>
        </w:rPr>
        <w:t>everyone</w:t>
      </w:r>
      <w:r>
        <w:rPr>
          <w:color w:val="231F20"/>
          <w:spacing w:val="-2"/>
        </w:rPr>
        <w:t> </w:t>
      </w:r>
      <w:r>
        <w:rPr>
          <w:color w:val="231F20"/>
        </w:rPr>
        <w:t>can</w:t>
      </w:r>
      <w:r>
        <w:rPr>
          <w:color w:val="231F20"/>
          <w:spacing w:val="-2"/>
        </w:rPr>
        <w:t> </w:t>
      </w:r>
      <w:r>
        <w:rPr>
          <w:color w:val="231F20"/>
        </w:rPr>
        <w:t>be</w:t>
      </w:r>
      <w:r>
        <w:rPr>
          <w:color w:val="231F20"/>
          <w:spacing w:val="-2"/>
        </w:rPr>
        <w:t> </w:t>
      </w:r>
      <w:r>
        <w:rPr>
          <w:color w:val="231F20"/>
        </w:rPr>
        <w:t>a</w:t>
      </w:r>
      <w:r>
        <w:rPr>
          <w:color w:val="231F20"/>
          <w:spacing w:val="-2"/>
        </w:rPr>
        <w:t> </w:t>
      </w:r>
      <w:r>
        <w:rPr>
          <w:color w:val="231F20"/>
        </w:rPr>
        <w:t>full</w:t>
      </w:r>
      <w:r>
        <w:rPr>
          <w:color w:val="231F20"/>
          <w:spacing w:val="-2"/>
        </w:rPr>
        <w:t> </w:t>
      </w:r>
      <w:r>
        <w:rPr>
          <w:color w:val="231F20"/>
        </w:rPr>
        <w:t>citizen.</w:t>
      </w:r>
      <w:r>
        <w:rPr>
          <w:color w:val="231F20"/>
          <w:spacing w:val="-2"/>
        </w:rPr>
        <w:t> </w:t>
      </w:r>
      <w:r>
        <w:rPr>
          <w:color w:val="231F20"/>
        </w:rPr>
        <w:t>But</w:t>
      </w:r>
      <w:r>
        <w:rPr>
          <w:color w:val="231F20"/>
          <w:spacing w:val="-2"/>
        </w:rPr>
        <w:t> </w:t>
      </w:r>
      <w:r>
        <w:rPr>
          <w:color w:val="231F20"/>
        </w:rPr>
        <w:t>this</w:t>
      </w:r>
      <w:r>
        <w:rPr>
          <w:color w:val="231F20"/>
          <w:spacing w:val="-2"/>
        </w:rPr>
        <w:t> </w:t>
      </w:r>
      <w:r>
        <w:rPr>
          <w:color w:val="231F20"/>
        </w:rPr>
        <w:t>was</w:t>
      </w:r>
      <w:r>
        <w:rPr>
          <w:color w:val="231F20"/>
          <w:spacing w:val="-2"/>
        </w:rPr>
        <w:t> </w:t>
      </w:r>
      <w:r>
        <w:rPr>
          <w:color w:val="231F20"/>
        </w:rPr>
        <w:t>never</w:t>
      </w:r>
      <w:r>
        <w:rPr>
          <w:color w:val="231F20"/>
          <w:spacing w:val="-2"/>
        </w:rPr>
        <w:t> </w:t>
      </w:r>
      <w:r>
        <w:rPr>
          <w:color w:val="231F20"/>
        </w:rPr>
        <w:t>going</w:t>
      </w:r>
      <w:r>
        <w:rPr>
          <w:color w:val="231F20"/>
          <w:spacing w:val="-2"/>
        </w:rPr>
        <w:t> </w:t>
      </w:r>
      <w:r>
        <w:rPr>
          <w:color w:val="231F20"/>
        </w:rPr>
        <w:t>to</w:t>
      </w:r>
      <w:r>
        <w:rPr>
          <w:color w:val="231F20"/>
          <w:spacing w:val="-2"/>
        </w:rPr>
        <w:t> </w:t>
      </w:r>
      <w:r>
        <w:rPr>
          <w:color w:val="231F20"/>
        </w:rPr>
        <w:t>work.</w:t>
      </w:r>
    </w:p>
    <w:p>
      <w:pPr>
        <w:pStyle w:val="BodyText"/>
        <w:spacing w:before="1"/>
        <w:rPr>
          <w:sz w:val="25"/>
        </w:rPr>
      </w:pPr>
    </w:p>
    <w:p>
      <w:pPr>
        <w:pStyle w:val="BodyText"/>
        <w:spacing w:line="242" w:lineRule="auto"/>
        <w:ind w:left="1644" w:right="1900"/>
      </w:pPr>
      <w:r>
        <w:rPr>
          <w:color w:val="231F20"/>
        </w:rPr>
        <w:t>I suspect that the bureaucratic culture created by NDIS 1.0 is having other </w:t>
      </w:r>
      <w:r>
        <w:rPr>
          <w:color w:val="231F20"/>
          <w:spacing w:val="-2"/>
        </w:rPr>
        <w:t>multiple</w:t>
      </w:r>
      <w:r>
        <w:rPr>
          <w:color w:val="231F20"/>
          <w:spacing w:val="-10"/>
        </w:rPr>
        <w:t> </w:t>
      </w:r>
      <w:r>
        <w:rPr>
          <w:color w:val="231F20"/>
          <w:spacing w:val="-2"/>
        </w:rPr>
        <w:t>negative</w:t>
      </w:r>
      <w:r>
        <w:rPr>
          <w:color w:val="231F20"/>
          <w:spacing w:val="-10"/>
        </w:rPr>
        <w:t> </w:t>
      </w:r>
      <w:r>
        <w:rPr>
          <w:color w:val="231F20"/>
          <w:spacing w:val="-2"/>
        </w:rPr>
        <w:t>and</w:t>
      </w:r>
      <w:r>
        <w:rPr>
          <w:color w:val="231F20"/>
          <w:spacing w:val="-10"/>
        </w:rPr>
        <w:t> </w:t>
      </w:r>
      <w:r>
        <w:rPr>
          <w:color w:val="231F20"/>
          <w:spacing w:val="-2"/>
        </w:rPr>
        <w:t>unforeseen</w:t>
      </w:r>
      <w:r>
        <w:rPr>
          <w:color w:val="231F20"/>
          <w:spacing w:val="-10"/>
        </w:rPr>
        <w:t> </w:t>
      </w:r>
      <w:r>
        <w:rPr>
          <w:color w:val="231F20"/>
          <w:spacing w:val="-2"/>
        </w:rPr>
        <w:t>effects</w:t>
      </w:r>
      <w:r>
        <w:rPr>
          <w:color w:val="231F20"/>
          <w:spacing w:val="-10"/>
        </w:rPr>
        <w:t> </w:t>
      </w:r>
      <w:r>
        <w:rPr>
          <w:color w:val="231F20"/>
          <w:spacing w:val="-2"/>
        </w:rPr>
        <w:t>(Campanella</w:t>
      </w:r>
      <w:r>
        <w:rPr>
          <w:color w:val="231F20"/>
          <w:spacing w:val="-10"/>
        </w:rPr>
        <w:t> </w:t>
      </w:r>
      <w:r>
        <w:rPr>
          <w:color w:val="231F20"/>
          <w:spacing w:val="-2"/>
        </w:rPr>
        <w:t>et</w:t>
      </w:r>
      <w:r>
        <w:rPr>
          <w:color w:val="231F20"/>
          <w:spacing w:val="-10"/>
        </w:rPr>
        <w:t> </w:t>
      </w:r>
      <w:r>
        <w:rPr>
          <w:color w:val="231F20"/>
          <w:spacing w:val="-2"/>
        </w:rPr>
        <w:t>al.</w:t>
      </w:r>
      <w:r>
        <w:rPr>
          <w:color w:val="231F20"/>
          <w:spacing w:val="-10"/>
        </w:rPr>
        <w:t> </w:t>
      </w:r>
      <w:r>
        <w:rPr>
          <w:color w:val="231F20"/>
          <w:spacing w:val="-2"/>
        </w:rPr>
        <w:t>2023;</w:t>
      </w:r>
      <w:r>
        <w:rPr>
          <w:color w:val="231F20"/>
          <w:spacing w:val="-10"/>
        </w:rPr>
        <w:t> </w:t>
      </w:r>
      <w:r>
        <w:rPr>
          <w:color w:val="231F20"/>
          <w:spacing w:val="-2"/>
        </w:rPr>
        <w:t>Lavelle,</w:t>
      </w:r>
      <w:r>
        <w:rPr>
          <w:color w:val="231F20"/>
          <w:spacing w:val="-10"/>
        </w:rPr>
        <w:t> </w:t>
      </w:r>
      <w:r>
        <w:rPr>
          <w:color w:val="231F20"/>
          <w:spacing w:val="-2"/>
        </w:rPr>
        <w:t>2023). </w:t>
      </w:r>
      <w:r>
        <w:rPr>
          <w:color w:val="231F20"/>
        </w:rPr>
        <w:t>For</w:t>
      </w:r>
      <w:r>
        <w:rPr>
          <w:color w:val="231F20"/>
          <w:spacing w:val="-6"/>
        </w:rPr>
        <w:t> </w:t>
      </w:r>
      <w:r>
        <w:rPr>
          <w:color w:val="231F20"/>
        </w:rPr>
        <w:t>example,</w:t>
      </w:r>
      <w:r>
        <w:rPr>
          <w:color w:val="231F20"/>
          <w:spacing w:val="-6"/>
        </w:rPr>
        <w:t> </w:t>
      </w:r>
      <w:r>
        <w:rPr>
          <w:color w:val="231F20"/>
        </w:rPr>
        <w:t>the</w:t>
      </w:r>
      <w:r>
        <w:rPr>
          <w:color w:val="231F20"/>
          <w:spacing w:val="-6"/>
        </w:rPr>
        <w:t> </w:t>
      </w:r>
      <w:r>
        <w:rPr>
          <w:color w:val="231F20"/>
        </w:rPr>
        <w:t>high</w:t>
      </w:r>
      <w:r>
        <w:rPr>
          <w:color w:val="231F20"/>
          <w:spacing w:val="-6"/>
        </w:rPr>
        <w:t> </w:t>
      </w:r>
      <w:r>
        <w:rPr>
          <w:color w:val="231F20"/>
        </w:rPr>
        <w:t>level</w:t>
      </w:r>
      <w:r>
        <w:rPr>
          <w:color w:val="231F20"/>
          <w:spacing w:val="-6"/>
        </w:rPr>
        <w:t> </w:t>
      </w:r>
      <w:r>
        <w:rPr>
          <w:color w:val="231F20"/>
        </w:rPr>
        <w:t>of</w:t>
      </w:r>
      <w:r>
        <w:rPr>
          <w:color w:val="231F20"/>
          <w:spacing w:val="-6"/>
        </w:rPr>
        <w:t> </w:t>
      </w:r>
      <w:r>
        <w:rPr>
          <w:color w:val="231F20"/>
        </w:rPr>
        <w:t>fraud</w:t>
      </w:r>
      <w:r>
        <w:rPr>
          <w:color w:val="231F20"/>
          <w:spacing w:val="-6"/>
        </w:rPr>
        <w:t> </w:t>
      </w:r>
      <w:r>
        <w:rPr>
          <w:color w:val="231F20"/>
        </w:rPr>
        <w:t>in</w:t>
      </w:r>
      <w:r>
        <w:rPr>
          <w:color w:val="231F20"/>
          <w:spacing w:val="-6"/>
        </w:rPr>
        <w:t> </w:t>
      </w:r>
      <w:r>
        <w:rPr>
          <w:color w:val="231F20"/>
        </w:rPr>
        <w:t>the</w:t>
      </w:r>
      <w:r>
        <w:rPr>
          <w:color w:val="231F20"/>
          <w:spacing w:val="-6"/>
        </w:rPr>
        <w:t> </w:t>
      </w:r>
      <w:r>
        <w:rPr>
          <w:color w:val="231F20"/>
        </w:rPr>
        <w:t>current</w:t>
      </w:r>
      <w:r>
        <w:rPr>
          <w:color w:val="231F20"/>
          <w:spacing w:val="-6"/>
        </w:rPr>
        <w:t> </w:t>
      </w:r>
      <w:r>
        <w:rPr>
          <w:color w:val="231F20"/>
        </w:rPr>
        <w:t>system</w:t>
      </w:r>
      <w:r>
        <w:rPr>
          <w:color w:val="231F20"/>
          <w:spacing w:val="-6"/>
        </w:rPr>
        <w:t> </w:t>
      </w:r>
      <w:r>
        <w:rPr>
          <w:color w:val="231F20"/>
        </w:rPr>
        <w:t>is</w:t>
      </w:r>
      <w:r>
        <w:rPr>
          <w:color w:val="231F20"/>
          <w:spacing w:val="-6"/>
        </w:rPr>
        <w:t> </w:t>
      </w:r>
      <w:r>
        <w:rPr>
          <w:color w:val="231F20"/>
        </w:rPr>
        <w:t>surely</w:t>
      </w:r>
      <w:r>
        <w:rPr>
          <w:color w:val="231F20"/>
          <w:spacing w:val="-6"/>
        </w:rPr>
        <w:t> </w:t>
      </w:r>
      <w:r>
        <w:rPr>
          <w:color w:val="231F20"/>
        </w:rPr>
        <w:t>a</w:t>
      </w:r>
      <w:r>
        <w:rPr>
          <w:color w:val="231F20"/>
          <w:spacing w:val="-6"/>
        </w:rPr>
        <w:t> </w:t>
      </w:r>
      <w:r>
        <w:rPr>
          <w:color w:val="231F20"/>
        </w:rPr>
        <w:t>function</w:t>
      </w:r>
      <w:r>
        <w:rPr>
          <w:color w:val="231F20"/>
          <w:spacing w:val="-6"/>
        </w:rPr>
        <w:t> </w:t>
      </w:r>
      <w:r>
        <w:rPr>
          <w:color w:val="231F20"/>
        </w:rPr>
        <w:t>of the impersonal nature of the current system (Dickinson, 2022a). Fraud grows with hierarchy and lack of accountability; keeping things smaller, more human and</w:t>
      </w:r>
      <w:r>
        <w:rPr>
          <w:color w:val="231F20"/>
          <w:spacing w:val="-1"/>
        </w:rPr>
        <w:t> </w:t>
      </w:r>
      <w:r>
        <w:rPr>
          <w:color w:val="231F20"/>
        </w:rPr>
        <w:t>transparent</w:t>
      </w:r>
      <w:r>
        <w:rPr>
          <w:color w:val="231F20"/>
          <w:spacing w:val="-1"/>
        </w:rPr>
        <w:t> </w:t>
      </w:r>
      <w:r>
        <w:rPr>
          <w:color w:val="231F20"/>
        </w:rPr>
        <w:t>is</w:t>
      </w:r>
      <w:r>
        <w:rPr>
          <w:color w:val="231F20"/>
          <w:spacing w:val="-1"/>
        </w:rPr>
        <w:t> </w:t>
      </w:r>
      <w:r>
        <w:rPr>
          <w:color w:val="231F20"/>
        </w:rPr>
        <w:t>the</w:t>
      </w:r>
      <w:r>
        <w:rPr>
          <w:color w:val="231F20"/>
          <w:spacing w:val="-1"/>
        </w:rPr>
        <w:t> </w:t>
      </w:r>
      <w:r>
        <w:rPr>
          <w:color w:val="231F20"/>
        </w:rPr>
        <w:t>best</w:t>
      </w:r>
      <w:r>
        <w:rPr>
          <w:color w:val="231F20"/>
          <w:spacing w:val="-1"/>
        </w:rPr>
        <w:t> </w:t>
      </w:r>
      <w:r>
        <w:rPr>
          <w:color w:val="231F20"/>
        </w:rPr>
        <w:t>protection</w:t>
      </w:r>
      <w:r>
        <w:rPr>
          <w:color w:val="231F20"/>
          <w:spacing w:val="-1"/>
        </w:rPr>
        <w:t> </w:t>
      </w:r>
      <w:r>
        <w:rPr>
          <w:color w:val="231F20"/>
        </w:rPr>
        <w:t>against</w:t>
      </w:r>
      <w:r>
        <w:rPr>
          <w:color w:val="231F20"/>
          <w:spacing w:val="-1"/>
        </w:rPr>
        <w:t> </w:t>
      </w:r>
      <w:r>
        <w:rPr>
          <w:color w:val="231F20"/>
        </w:rPr>
        <w:t>such</w:t>
      </w:r>
      <w:r>
        <w:rPr>
          <w:color w:val="231F20"/>
          <w:spacing w:val="-1"/>
        </w:rPr>
        <w:t> </w:t>
      </w:r>
      <w:r>
        <w:rPr>
          <w:color w:val="231F20"/>
        </w:rPr>
        <w:t>abuses.</w:t>
      </w:r>
      <w:r>
        <w:rPr>
          <w:color w:val="231F20"/>
          <w:spacing w:val="-1"/>
        </w:rPr>
        <w:t> </w:t>
      </w:r>
      <w:r>
        <w:rPr>
          <w:color w:val="231F20"/>
        </w:rPr>
        <w:t>NDIS</w:t>
      </w:r>
      <w:r>
        <w:rPr>
          <w:color w:val="231F20"/>
          <w:spacing w:val="-1"/>
        </w:rPr>
        <w:t> </w:t>
      </w:r>
      <w:r>
        <w:rPr>
          <w:color w:val="231F20"/>
        </w:rPr>
        <w:t>1.0</w:t>
      </w:r>
      <w:r>
        <w:rPr>
          <w:color w:val="231F20"/>
          <w:spacing w:val="-1"/>
        </w:rPr>
        <w:t> </w:t>
      </w:r>
      <w:r>
        <w:rPr>
          <w:color w:val="231F20"/>
        </w:rPr>
        <w:t>also</w:t>
      </w:r>
      <w:r>
        <w:rPr>
          <w:color w:val="231F20"/>
          <w:spacing w:val="-1"/>
        </w:rPr>
        <w:t> </w:t>
      </w:r>
      <w:r>
        <w:rPr>
          <w:color w:val="231F20"/>
        </w:rPr>
        <w:t>seems to be hostile to common sense. For example, Carmel Laragy reflected on the peculiar behaviour she’s seen in residential care settings:</w:t>
      </w:r>
    </w:p>
    <w:p>
      <w:pPr>
        <w:pStyle w:val="BodyText"/>
        <w:spacing w:before="8"/>
        <w:rPr>
          <w:sz w:val="26"/>
        </w:rPr>
      </w:pPr>
    </w:p>
    <w:p>
      <w:pPr>
        <w:spacing w:line="266" w:lineRule="auto" w:before="0"/>
        <w:ind w:left="2097" w:right="2757" w:firstLine="0"/>
        <w:jc w:val="left"/>
        <w:rPr>
          <w:rFonts w:ascii="Arial" w:hAnsi="Arial"/>
          <w:i/>
          <w:sz w:val="22"/>
        </w:rPr>
      </w:pPr>
      <w:r>
        <w:rPr/>
        <mc:AlternateContent>
          <mc:Choice Requires="wps">
            <w:drawing>
              <wp:anchor distT="0" distB="0" distL="0" distR="0" allowOverlap="1" layoutInCell="1" locked="0" behindDoc="0" simplePos="0" relativeHeight="15765504">
                <wp:simplePos x="0" y="0"/>
                <wp:positionH relativeFrom="page">
                  <wp:posOffset>1404000</wp:posOffset>
                </wp:positionH>
                <wp:positionV relativeFrom="paragraph">
                  <wp:posOffset>19275</wp:posOffset>
                </wp:positionV>
                <wp:extent cx="1270" cy="1220470"/>
                <wp:effectExtent l="0" t="0" r="0" b="0"/>
                <wp:wrapNone/>
                <wp:docPr id="295" name="Graphic 295"/>
                <wp:cNvGraphicFramePr>
                  <a:graphicFrameLocks/>
                </wp:cNvGraphicFramePr>
                <a:graphic>
                  <a:graphicData uri="http://schemas.microsoft.com/office/word/2010/wordprocessingShape">
                    <wps:wsp>
                      <wps:cNvPr id="295" name="Graphic 295"/>
                      <wps:cNvSpPr/>
                      <wps:spPr>
                        <a:xfrm>
                          <a:off x="0" y="0"/>
                          <a:ext cx="1270" cy="1220470"/>
                        </a:xfrm>
                        <a:custGeom>
                          <a:avLst/>
                          <a:gdLst/>
                          <a:ahLst/>
                          <a:cxnLst/>
                          <a:rect l="l" t="t" r="r" b="b"/>
                          <a:pathLst>
                            <a:path w="0" h="1220470">
                              <a:moveTo>
                                <a:pt x="0" y="1220165"/>
                              </a:moveTo>
                              <a:lnTo>
                                <a:pt x="0" y="0"/>
                              </a:lnTo>
                            </a:path>
                          </a:pathLst>
                        </a:custGeom>
                        <a:ln w="254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5504" from="110.551201pt,97.593764pt" to="110.551201pt,1.517764pt" stroked="true" strokeweight="2pt" strokecolor="#005cab">
                <v:stroke dashstyle="solid"/>
                <w10:wrap type="none"/>
              </v:line>
            </w:pict>
          </mc:Fallback>
        </mc:AlternateContent>
      </w:r>
      <w:r>
        <w:rPr>
          <w:rFonts w:ascii="Arial" w:hAnsi="Arial"/>
          <w:i/>
          <w:color w:val="231F20"/>
          <w:spacing w:val="-2"/>
          <w:sz w:val="22"/>
        </w:rPr>
        <w:t>“When</w:t>
      </w:r>
      <w:r>
        <w:rPr>
          <w:rFonts w:ascii="Arial" w:hAnsi="Arial"/>
          <w:i/>
          <w:color w:val="231F20"/>
          <w:spacing w:val="-14"/>
          <w:sz w:val="22"/>
        </w:rPr>
        <w:t> </w:t>
      </w:r>
      <w:r>
        <w:rPr>
          <w:rFonts w:ascii="Arial" w:hAnsi="Arial"/>
          <w:i/>
          <w:color w:val="231F20"/>
          <w:spacing w:val="-2"/>
          <w:sz w:val="22"/>
        </w:rPr>
        <w:t>I</w:t>
      </w:r>
      <w:r>
        <w:rPr>
          <w:rFonts w:ascii="Arial" w:hAnsi="Arial"/>
          <w:i/>
          <w:color w:val="231F20"/>
          <w:spacing w:val="-13"/>
          <w:sz w:val="22"/>
        </w:rPr>
        <w:t> </w:t>
      </w:r>
      <w:r>
        <w:rPr>
          <w:rFonts w:ascii="Arial" w:hAnsi="Arial"/>
          <w:i/>
          <w:color w:val="231F20"/>
          <w:spacing w:val="-2"/>
          <w:sz w:val="22"/>
        </w:rPr>
        <w:t>ask</w:t>
      </w:r>
      <w:r>
        <w:rPr>
          <w:rFonts w:ascii="Arial" w:hAnsi="Arial"/>
          <w:i/>
          <w:color w:val="231F20"/>
          <w:spacing w:val="-13"/>
          <w:sz w:val="22"/>
        </w:rPr>
        <w:t> </w:t>
      </w:r>
      <w:r>
        <w:rPr>
          <w:rFonts w:ascii="Arial" w:hAnsi="Arial"/>
          <w:i/>
          <w:color w:val="231F20"/>
          <w:spacing w:val="-2"/>
          <w:sz w:val="22"/>
        </w:rPr>
        <w:t>about</w:t>
      </w:r>
      <w:r>
        <w:rPr>
          <w:rFonts w:ascii="Arial" w:hAnsi="Arial"/>
          <w:i/>
          <w:color w:val="231F20"/>
          <w:spacing w:val="-14"/>
          <w:sz w:val="22"/>
        </w:rPr>
        <w:t> </w:t>
      </w:r>
      <w:r>
        <w:rPr>
          <w:rFonts w:ascii="Arial" w:hAnsi="Arial"/>
          <w:i/>
          <w:color w:val="231F20"/>
          <w:spacing w:val="-2"/>
          <w:sz w:val="22"/>
        </w:rPr>
        <w:t>it,</w:t>
      </w:r>
      <w:r>
        <w:rPr>
          <w:rFonts w:ascii="Arial" w:hAnsi="Arial"/>
          <w:i/>
          <w:color w:val="231F20"/>
          <w:spacing w:val="-13"/>
          <w:sz w:val="22"/>
        </w:rPr>
        <w:t> </w:t>
      </w:r>
      <w:r>
        <w:rPr>
          <w:rFonts w:ascii="Arial" w:hAnsi="Arial"/>
          <w:i/>
          <w:color w:val="231F20"/>
          <w:spacing w:val="-2"/>
          <w:sz w:val="22"/>
        </w:rPr>
        <w:t>what</w:t>
      </w:r>
      <w:r>
        <w:rPr>
          <w:rFonts w:ascii="Arial" w:hAnsi="Arial"/>
          <w:i/>
          <w:color w:val="231F20"/>
          <w:spacing w:val="-13"/>
          <w:sz w:val="22"/>
        </w:rPr>
        <w:t> </w:t>
      </w:r>
      <w:r>
        <w:rPr>
          <w:rFonts w:ascii="Arial" w:hAnsi="Arial"/>
          <w:i/>
          <w:color w:val="231F20"/>
          <w:spacing w:val="-2"/>
          <w:sz w:val="22"/>
        </w:rPr>
        <w:t>are</w:t>
      </w:r>
      <w:r>
        <w:rPr>
          <w:rFonts w:ascii="Arial" w:hAnsi="Arial"/>
          <w:i/>
          <w:color w:val="231F20"/>
          <w:spacing w:val="-13"/>
          <w:sz w:val="22"/>
        </w:rPr>
        <w:t> </w:t>
      </w:r>
      <w:r>
        <w:rPr>
          <w:rFonts w:ascii="Arial" w:hAnsi="Arial"/>
          <w:i/>
          <w:color w:val="231F20"/>
          <w:spacing w:val="-2"/>
          <w:sz w:val="22"/>
        </w:rPr>
        <w:t>they</w:t>
      </w:r>
      <w:r>
        <w:rPr>
          <w:rFonts w:ascii="Arial" w:hAnsi="Arial"/>
          <w:i/>
          <w:color w:val="231F20"/>
          <w:spacing w:val="-14"/>
          <w:sz w:val="22"/>
        </w:rPr>
        <w:t> </w:t>
      </w:r>
      <w:r>
        <w:rPr>
          <w:rFonts w:ascii="Arial" w:hAnsi="Arial"/>
          <w:i/>
          <w:color w:val="231F20"/>
          <w:spacing w:val="-2"/>
          <w:sz w:val="22"/>
        </w:rPr>
        <w:t>doing,</w:t>
      </w:r>
      <w:r>
        <w:rPr>
          <w:rFonts w:ascii="Arial" w:hAnsi="Arial"/>
          <w:i/>
          <w:color w:val="231F20"/>
          <w:spacing w:val="-13"/>
          <w:sz w:val="22"/>
        </w:rPr>
        <w:t> </w:t>
      </w:r>
      <w:r>
        <w:rPr>
          <w:rFonts w:ascii="Arial" w:hAnsi="Arial"/>
          <w:i/>
          <w:color w:val="231F20"/>
          <w:spacing w:val="-2"/>
          <w:sz w:val="22"/>
        </w:rPr>
        <w:t>how</w:t>
      </w:r>
      <w:r>
        <w:rPr>
          <w:rFonts w:ascii="Arial" w:hAnsi="Arial"/>
          <w:i/>
          <w:color w:val="231F20"/>
          <w:spacing w:val="-13"/>
          <w:sz w:val="22"/>
        </w:rPr>
        <w:t> </w:t>
      </w:r>
      <w:r>
        <w:rPr>
          <w:rFonts w:ascii="Arial" w:hAnsi="Arial"/>
          <w:i/>
          <w:color w:val="231F20"/>
          <w:spacing w:val="-2"/>
          <w:sz w:val="22"/>
        </w:rPr>
        <w:t>are</w:t>
      </w:r>
      <w:r>
        <w:rPr>
          <w:rFonts w:ascii="Arial" w:hAnsi="Arial"/>
          <w:i/>
          <w:color w:val="231F20"/>
          <w:spacing w:val="-14"/>
          <w:sz w:val="22"/>
        </w:rPr>
        <w:t> </w:t>
      </w:r>
      <w:r>
        <w:rPr>
          <w:rFonts w:ascii="Arial" w:hAnsi="Arial"/>
          <w:i/>
          <w:color w:val="231F20"/>
          <w:spacing w:val="-2"/>
          <w:sz w:val="22"/>
        </w:rPr>
        <w:t>they</w:t>
      </w:r>
      <w:r>
        <w:rPr>
          <w:rFonts w:ascii="Arial" w:hAnsi="Arial"/>
          <w:i/>
          <w:color w:val="231F20"/>
          <w:spacing w:val="-13"/>
          <w:sz w:val="22"/>
        </w:rPr>
        <w:t> </w:t>
      </w:r>
      <w:r>
        <w:rPr>
          <w:rFonts w:ascii="Arial" w:hAnsi="Arial"/>
          <w:i/>
          <w:color w:val="231F20"/>
          <w:spacing w:val="-2"/>
          <w:sz w:val="22"/>
        </w:rPr>
        <w:t>helping</w:t>
      </w:r>
      <w:r>
        <w:rPr>
          <w:rFonts w:ascii="Arial" w:hAnsi="Arial"/>
          <w:i/>
          <w:color w:val="231F20"/>
          <w:spacing w:val="-13"/>
          <w:sz w:val="22"/>
        </w:rPr>
        <w:t> </w:t>
      </w:r>
      <w:r>
        <w:rPr>
          <w:rFonts w:ascii="Arial" w:hAnsi="Arial"/>
          <w:i/>
          <w:color w:val="231F20"/>
          <w:spacing w:val="-2"/>
          <w:sz w:val="22"/>
        </w:rPr>
        <w:t>their residents,</w:t>
      </w:r>
      <w:r>
        <w:rPr>
          <w:rFonts w:ascii="Arial" w:hAnsi="Arial"/>
          <w:i/>
          <w:color w:val="231F20"/>
          <w:spacing w:val="-13"/>
          <w:sz w:val="22"/>
        </w:rPr>
        <w:t> </w:t>
      </w:r>
      <w:r>
        <w:rPr>
          <w:rFonts w:ascii="Arial" w:hAnsi="Arial"/>
          <w:i/>
          <w:color w:val="231F20"/>
          <w:spacing w:val="-2"/>
          <w:sz w:val="22"/>
        </w:rPr>
        <w:t>what</w:t>
      </w:r>
      <w:r>
        <w:rPr>
          <w:rFonts w:ascii="Arial" w:hAnsi="Arial"/>
          <w:i/>
          <w:color w:val="231F20"/>
          <w:spacing w:val="-13"/>
          <w:sz w:val="22"/>
        </w:rPr>
        <w:t> </w:t>
      </w:r>
      <w:r>
        <w:rPr>
          <w:rFonts w:ascii="Arial" w:hAnsi="Arial"/>
          <w:i/>
          <w:color w:val="231F20"/>
          <w:spacing w:val="-2"/>
          <w:sz w:val="22"/>
        </w:rPr>
        <w:t>sort</w:t>
      </w:r>
      <w:r>
        <w:rPr>
          <w:rFonts w:ascii="Arial" w:hAnsi="Arial"/>
          <w:i/>
          <w:color w:val="231F20"/>
          <w:spacing w:val="-13"/>
          <w:sz w:val="22"/>
        </w:rPr>
        <w:t> </w:t>
      </w:r>
      <w:r>
        <w:rPr>
          <w:rFonts w:ascii="Arial" w:hAnsi="Arial"/>
          <w:i/>
          <w:color w:val="231F20"/>
          <w:spacing w:val="-2"/>
          <w:sz w:val="22"/>
        </w:rPr>
        <w:t>of</w:t>
      </w:r>
      <w:r>
        <w:rPr>
          <w:rFonts w:ascii="Arial" w:hAnsi="Arial"/>
          <w:i/>
          <w:color w:val="231F20"/>
          <w:spacing w:val="-13"/>
          <w:sz w:val="22"/>
        </w:rPr>
        <w:t> </w:t>
      </w:r>
      <w:r>
        <w:rPr>
          <w:rFonts w:ascii="Arial" w:hAnsi="Arial"/>
          <w:i/>
          <w:color w:val="231F20"/>
          <w:spacing w:val="-2"/>
          <w:sz w:val="22"/>
        </w:rPr>
        <w:t>lives</w:t>
      </w:r>
      <w:r>
        <w:rPr>
          <w:rFonts w:ascii="Arial" w:hAnsi="Arial"/>
          <w:i/>
          <w:color w:val="231F20"/>
          <w:spacing w:val="-13"/>
          <w:sz w:val="22"/>
        </w:rPr>
        <w:t> </w:t>
      </w:r>
      <w:r>
        <w:rPr>
          <w:rFonts w:ascii="Arial" w:hAnsi="Arial"/>
          <w:i/>
          <w:color w:val="231F20"/>
          <w:spacing w:val="-2"/>
          <w:sz w:val="22"/>
        </w:rPr>
        <w:t>they</w:t>
      </w:r>
      <w:r>
        <w:rPr>
          <w:rFonts w:ascii="Arial" w:hAnsi="Arial"/>
          <w:i/>
          <w:color w:val="231F20"/>
          <w:spacing w:val="-13"/>
          <w:sz w:val="22"/>
        </w:rPr>
        <w:t> </w:t>
      </w:r>
      <w:r>
        <w:rPr>
          <w:rFonts w:ascii="Arial" w:hAnsi="Arial"/>
          <w:i/>
          <w:color w:val="231F20"/>
          <w:spacing w:val="-2"/>
          <w:sz w:val="22"/>
        </w:rPr>
        <w:t>have,</w:t>
      </w:r>
      <w:r>
        <w:rPr>
          <w:rFonts w:ascii="Arial" w:hAnsi="Arial"/>
          <w:i/>
          <w:color w:val="231F20"/>
          <w:spacing w:val="-13"/>
          <w:sz w:val="22"/>
        </w:rPr>
        <w:t> </w:t>
      </w:r>
      <w:r>
        <w:rPr>
          <w:rFonts w:ascii="Arial" w:hAnsi="Arial"/>
          <w:i/>
          <w:color w:val="231F20"/>
          <w:spacing w:val="-2"/>
          <w:sz w:val="22"/>
        </w:rPr>
        <w:t>what</w:t>
      </w:r>
      <w:r>
        <w:rPr>
          <w:rFonts w:ascii="Arial" w:hAnsi="Arial"/>
          <w:i/>
          <w:color w:val="231F20"/>
          <w:spacing w:val="-13"/>
          <w:sz w:val="22"/>
        </w:rPr>
        <w:t> </w:t>
      </w:r>
      <w:r>
        <w:rPr>
          <w:rFonts w:ascii="Arial" w:hAnsi="Arial"/>
          <w:i/>
          <w:color w:val="231F20"/>
          <w:spacing w:val="-2"/>
          <w:sz w:val="22"/>
        </w:rPr>
        <w:t>opportunities</w:t>
      </w:r>
      <w:r>
        <w:rPr>
          <w:rFonts w:ascii="Arial" w:hAnsi="Arial"/>
          <w:i/>
          <w:color w:val="231F20"/>
          <w:spacing w:val="-13"/>
          <w:sz w:val="22"/>
        </w:rPr>
        <w:t> </w:t>
      </w:r>
      <w:r>
        <w:rPr>
          <w:rFonts w:ascii="Arial" w:hAnsi="Arial"/>
          <w:i/>
          <w:color w:val="231F20"/>
          <w:spacing w:val="-2"/>
          <w:sz w:val="22"/>
        </w:rPr>
        <w:t>are</w:t>
      </w:r>
      <w:r>
        <w:rPr>
          <w:rFonts w:ascii="Arial" w:hAnsi="Arial"/>
          <w:i/>
          <w:color w:val="231F20"/>
          <w:spacing w:val="-13"/>
          <w:sz w:val="22"/>
        </w:rPr>
        <w:t> </w:t>
      </w:r>
      <w:r>
        <w:rPr>
          <w:rFonts w:ascii="Arial" w:hAnsi="Arial"/>
          <w:i/>
          <w:color w:val="231F20"/>
          <w:spacing w:val="-2"/>
          <w:sz w:val="22"/>
        </w:rPr>
        <w:t>they </w:t>
      </w:r>
      <w:r>
        <w:rPr>
          <w:rFonts w:ascii="Arial" w:hAnsi="Arial"/>
          <w:i/>
          <w:color w:val="231F20"/>
          <w:sz w:val="22"/>
        </w:rPr>
        <w:t>helping</w:t>
      </w:r>
      <w:r>
        <w:rPr>
          <w:rFonts w:ascii="Arial" w:hAnsi="Arial"/>
          <w:i/>
          <w:color w:val="231F20"/>
          <w:spacing w:val="-16"/>
          <w:sz w:val="22"/>
        </w:rPr>
        <w:t> </w:t>
      </w:r>
      <w:r>
        <w:rPr>
          <w:rFonts w:ascii="Arial" w:hAnsi="Arial"/>
          <w:i/>
          <w:color w:val="231F20"/>
          <w:sz w:val="22"/>
        </w:rPr>
        <w:t>them</w:t>
      </w:r>
      <w:r>
        <w:rPr>
          <w:rFonts w:ascii="Arial" w:hAnsi="Arial"/>
          <w:i/>
          <w:color w:val="231F20"/>
          <w:spacing w:val="-15"/>
          <w:sz w:val="22"/>
        </w:rPr>
        <w:t> </w:t>
      </w:r>
      <w:r>
        <w:rPr>
          <w:rFonts w:ascii="Arial" w:hAnsi="Arial"/>
          <w:i/>
          <w:color w:val="231F20"/>
          <w:sz w:val="22"/>
        </w:rPr>
        <w:t>to</w:t>
      </w:r>
      <w:r>
        <w:rPr>
          <w:rFonts w:ascii="Arial" w:hAnsi="Arial"/>
          <w:i/>
          <w:color w:val="231F20"/>
          <w:spacing w:val="-15"/>
          <w:sz w:val="22"/>
        </w:rPr>
        <w:t> </w:t>
      </w:r>
      <w:r>
        <w:rPr>
          <w:rFonts w:ascii="Arial" w:hAnsi="Arial"/>
          <w:i/>
          <w:color w:val="231F20"/>
          <w:sz w:val="22"/>
        </w:rPr>
        <w:t>create,</w:t>
      </w:r>
      <w:r>
        <w:rPr>
          <w:rFonts w:ascii="Arial" w:hAnsi="Arial"/>
          <w:i/>
          <w:color w:val="231F20"/>
          <w:spacing w:val="-16"/>
          <w:sz w:val="22"/>
        </w:rPr>
        <w:t> </w:t>
      </w:r>
      <w:r>
        <w:rPr>
          <w:rFonts w:ascii="Arial" w:hAnsi="Arial"/>
          <w:i/>
          <w:color w:val="231F20"/>
          <w:sz w:val="22"/>
        </w:rPr>
        <w:t>they</w:t>
      </w:r>
      <w:r>
        <w:rPr>
          <w:rFonts w:ascii="Arial" w:hAnsi="Arial"/>
          <w:i/>
          <w:color w:val="231F20"/>
          <w:spacing w:val="-15"/>
          <w:sz w:val="22"/>
        </w:rPr>
        <w:t> </w:t>
      </w:r>
      <w:r>
        <w:rPr>
          <w:rFonts w:ascii="Arial" w:hAnsi="Arial"/>
          <w:i/>
          <w:color w:val="231F20"/>
          <w:sz w:val="22"/>
        </w:rPr>
        <w:t>say:</w:t>
      </w:r>
      <w:r>
        <w:rPr>
          <w:rFonts w:ascii="Arial" w:hAnsi="Arial"/>
          <w:i/>
          <w:color w:val="231F20"/>
          <w:spacing w:val="-15"/>
          <w:sz w:val="22"/>
        </w:rPr>
        <w:t> </w:t>
      </w:r>
      <w:r>
        <w:rPr>
          <w:rFonts w:ascii="Arial" w:hAnsi="Arial"/>
          <w:i/>
          <w:color w:val="231F20"/>
          <w:sz w:val="22"/>
        </w:rPr>
        <w:t>‘Oh,</w:t>
      </w:r>
      <w:r>
        <w:rPr>
          <w:rFonts w:ascii="Arial" w:hAnsi="Arial"/>
          <w:i/>
          <w:color w:val="231F20"/>
          <w:spacing w:val="-15"/>
          <w:sz w:val="22"/>
        </w:rPr>
        <w:t> </w:t>
      </w:r>
      <w:r>
        <w:rPr>
          <w:rFonts w:ascii="Arial" w:hAnsi="Arial"/>
          <w:i/>
          <w:color w:val="231F20"/>
          <w:sz w:val="22"/>
        </w:rPr>
        <w:t>that’s</w:t>
      </w:r>
      <w:r>
        <w:rPr>
          <w:rFonts w:ascii="Arial" w:hAnsi="Arial"/>
          <w:i/>
          <w:color w:val="231F20"/>
          <w:spacing w:val="-16"/>
          <w:sz w:val="22"/>
        </w:rPr>
        <w:t> </w:t>
      </w:r>
      <w:r>
        <w:rPr>
          <w:rFonts w:ascii="Arial" w:hAnsi="Arial"/>
          <w:i/>
          <w:color w:val="231F20"/>
          <w:sz w:val="22"/>
        </w:rPr>
        <w:t>not</w:t>
      </w:r>
      <w:r>
        <w:rPr>
          <w:rFonts w:ascii="Arial" w:hAnsi="Arial"/>
          <w:i/>
          <w:color w:val="231F20"/>
          <w:spacing w:val="-15"/>
          <w:sz w:val="22"/>
        </w:rPr>
        <w:t> </w:t>
      </w:r>
      <w:r>
        <w:rPr>
          <w:rFonts w:ascii="Arial" w:hAnsi="Arial"/>
          <w:i/>
          <w:color w:val="231F20"/>
          <w:sz w:val="22"/>
        </w:rPr>
        <w:t>our</w:t>
      </w:r>
      <w:r>
        <w:rPr>
          <w:rFonts w:ascii="Arial" w:hAnsi="Arial"/>
          <w:i/>
          <w:color w:val="231F20"/>
          <w:spacing w:val="-15"/>
          <w:sz w:val="22"/>
        </w:rPr>
        <w:t> </w:t>
      </w:r>
      <w:r>
        <w:rPr>
          <w:rFonts w:ascii="Arial" w:hAnsi="Arial"/>
          <w:i/>
          <w:color w:val="231F20"/>
          <w:sz w:val="22"/>
        </w:rPr>
        <w:t>role.</w:t>
      </w:r>
      <w:r>
        <w:rPr>
          <w:rFonts w:ascii="Arial" w:hAnsi="Arial"/>
          <w:i/>
          <w:color w:val="231F20"/>
          <w:spacing w:val="7"/>
          <w:sz w:val="22"/>
        </w:rPr>
        <w:t> </w:t>
      </w:r>
      <w:r>
        <w:rPr>
          <w:rFonts w:ascii="Arial" w:hAnsi="Arial"/>
          <w:i/>
          <w:color w:val="231F20"/>
          <w:sz w:val="22"/>
        </w:rPr>
        <w:t>That’s</w:t>
      </w:r>
      <w:r>
        <w:rPr>
          <w:rFonts w:ascii="Arial" w:hAnsi="Arial"/>
          <w:i/>
          <w:color w:val="231F20"/>
          <w:spacing w:val="-15"/>
          <w:sz w:val="22"/>
        </w:rPr>
        <w:t> </w:t>
      </w:r>
      <w:r>
        <w:rPr>
          <w:rFonts w:ascii="Arial" w:hAnsi="Arial"/>
          <w:i/>
          <w:color w:val="231F20"/>
          <w:sz w:val="22"/>
        </w:rPr>
        <w:t>for </w:t>
      </w:r>
      <w:r>
        <w:rPr>
          <w:rFonts w:ascii="Arial" w:hAnsi="Arial"/>
          <w:i/>
          <w:color w:val="231F20"/>
          <w:spacing w:val="-6"/>
          <w:sz w:val="22"/>
        </w:rPr>
        <w:t>the</w:t>
      </w:r>
      <w:r>
        <w:rPr>
          <w:rFonts w:ascii="Arial" w:hAnsi="Arial"/>
          <w:i/>
          <w:color w:val="231F20"/>
          <w:spacing w:val="-10"/>
          <w:sz w:val="22"/>
        </w:rPr>
        <w:t> </w:t>
      </w:r>
      <w:r>
        <w:rPr>
          <w:rFonts w:ascii="Arial" w:hAnsi="Arial"/>
          <w:i/>
          <w:color w:val="231F20"/>
          <w:spacing w:val="-6"/>
          <w:sz w:val="22"/>
        </w:rPr>
        <w:t>LACs.</w:t>
      </w:r>
      <w:r>
        <w:rPr>
          <w:rFonts w:ascii="Arial" w:hAnsi="Arial"/>
          <w:i/>
          <w:color w:val="231F20"/>
          <w:spacing w:val="-9"/>
          <w:sz w:val="22"/>
        </w:rPr>
        <w:t> </w:t>
      </w:r>
      <w:r>
        <w:rPr>
          <w:rFonts w:ascii="Arial" w:hAnsi="Arial"/>
          <w:i/>
          <w:color w:val="231F20"/>
          <w:spacing w:val="-6"/>
          <w:sz w:val="22"/>
        </w:rPr>
        <w:t>We</w:t>
      </w:r>
      <w:r>
        <w:rPr>
          <w:rFonts w:ascii="Arial" w:hAnsi="Arial"/>
          <w:i/>
          <w:color w:val="231F20"/>
          <w:spacing w:val="-9"/>
          <w:sz w:val="22"/>
        </w:rPr>
        <w:t> </w:t>
      </w:r>
      <w:r>
        <w:rPr>
          <w:rFonts w:ascii="Arial" w:hAnsi="Arial"/>
          <w:i/>
          <w:color w:val="231F20"/>
          <w:spacing w:val="-6"/>
          <w:sz w:val="22"/>
        </w:rPr>
        <w:t>don’t</w:t>
      </w:r>
      <w:r>
        <w:rPr>
          <w:rFonts w:ascii="Arial" w:hAnsi="Arial"/>
          <w:i/>
          <w:color w:val="231F20"/>
          <w:spacing w:val="-9"/>
          <w:sz w:val="22"/>
        </w:rPr>
        <w:t> </w:t>
      </w:r>
      <w:r>
        <w:rPr>
          <w:rFonts w:ascii="Arial" w:hAnsi="Arial"/>
          <w:i/>
          <w:color w:val="231F20"/>
          <w:spacing w:val="-6"/>
          <w:sz w:val="22"/>
        </w:rPr>
        <w:t>have</w:t>
      </w:r>
      <w:r>
        <w:rPr>
          <w:rFonts w:ascii="Arial" w:hAnsi="Arial"/>
          <w:i/>
          <w:color w:val="231F20"/>
          <w:spacing w:val="-10"/>
          <w:sz w:val="22"/>
        </w:rPr>
        <w:t> </w:t>
      </w:r>
      <w:r>
        <w:rPr>
          <w:rFonts w:ascii="Arial" w:hAnsi="Arial"/>
          <w:i/>
          <w:color w:val="231F20"/>
          <w:spacing w:val="-6"/>
          <w:sz w:val="22"/>
        </w:rPr>
        <w:t>anything</w:t>
      </w:r>
      <w:r>
        <w:rPr>
          <w:rFonts w:ascii="Arial" w:hAnsi="Arial"/>
          <w:i/>
          <w:color w:val="231F20"/>
          <w:spacing w:val="-9"/>
          <w:sz w:val="22"/>
        </w:rPr>
        <w:t> </w:t>
      </w:r>
      <w:r>
        <w:rPr>
          <w:rFonts w:ascii="Arial" w:hAnsi="Arial"/>
          <w:i/>
          <w:color w:val="231F20"/>
          <w:spacing w:val="-6"/>
          <w:sz w:val="22"/>
        </w:rPr>
        <w:t>to</w:t>
      </w:r>
      <w:r>
        <w:rPr>
          <w:rFonts w:ascii="Arial" w:hAnsi="Arial"/>
          <w:i/>
          <w:color w:val="231F20"/>
          <w:spacing w:val="-9"/>
          <w:sz w:val="22"/>
        </w:rPr>
        <w:t> </w:t>
      </w:r>
      <w:r>
        <w:rPr>
          <w:rFonts w:ascii="Arial" w:hAnsi="Arial"/>
          <w:i/>
          <w:color w:val="231F20"/>
          <w:spacing w:val="-6"/>
          <w:sz w:val="22"/>
        </w:rPr>
        <w:t>do</w:t>
      </w:r>
      <w:r>
        <w:rPr>
          <w:rFonts w:ascii="Arial" w:hAnsi="Arial"/>
          <w:i/>
          <w:color w:val="231F20"/>
          <w:spacing w:val="-9"/>
          <w:sz w:val="22"/>
        </w:rPr>
        <w:t> </w:t>
      </w:r>
      <w:r>
        <w:rPr>
          <w:rFonts w:ascii="Arial" w:hAnsi="Arial"/>
          <w:i/>
          <w:color w:val="231F20"/>
          <w:spacing w:val="-6"/>
          <w:sz w:val="22"/>
        </w:rPr>
        <w:t>with</w:t>
      </w:r>
      <w:r>
        <w:rPr>
          <w:rFonts w:ascii="Arial" w:hAnsi="Arial"/>
          <w:i/>
          <w:color w:val="231F20"/>
          <w:spacing w:val="-10"/>
          <w:sz w:val="22"/>
        </w:rPr>
        <w:t> </w:t>
      </w:r>
      <w:r>
        <w:rPr>
          <w:rFonts w:ascii="Arial" w:hAnsi="Arial"/>
          <w:i/>
          <w:color w:val="231F20"/>
          <w:spacing w:val="-6"/>
          <w:sz w:val="22"/>
        </w:rPr>
        <w:t>their</w:t>
      </w:r>
      <w:r>
        <w:rPr>
          <w:rFonts w:ascii="Arial" w:hAnsi="Arial"/>
          <w:i/>
          <w:color w:val="231F20"/>
          <w:spacing w:val="-9"/>
          <w:sz w:val="22"/>
        </w:rPr>
        <w:t> </w:t>
      </w:r>
      <w:r>
        <w:rPr>
          <w:rFonts w:ascii="Arial" w:hAnsi="Arial"/>
          <w:i/>
          <w:color w:val="231F20"/>
          <w:spacing w:val="-6"/>
          <w:sz w:val="22"/>
        </w:rPr>
        <w:t>life.</w:t>
      </w:r>
      <w:r>
        <w:rPr>
          <w:rFonts w:ascii="Arial" w:hAnsi="Arial"/>
          <w:i/>
          <w:color w:val="231F20"/>
          <w:spacing w:val="-9"/>
          <w:sz w:val="22"/>
        </w:rPr>
        <w:t> </w:t>
      </w:r>
      <w:r>
        <w:rPr>
          <w:rFonts w:ascii="Arial" w:hAnsi="Arial"/>
          <w:i/>
          <w:color w:val="231F20"/>
          <w:spacing w:val="-6"/>
          <w:sz w:val="22"/>
        </w:rPr>
        <w:t>We</w:t>
      </w:r>
      <w:r>
        <w:rPr>
          <w:rFonts w:ascii="Arial" w:hAnsi="Arial"/>
          <w:i/>
          <w:color w:val="231F20"/>
          <w:spacing w:val="-9"/>
          <w:sz w:val="22"/>
        </w:rPr>
        <w:t> </w:t>
      </w:r>
      <w:r>
        <w:rPr>
          <w:rFonts w:ascii="Arial" w:hAnsi="Arial"/>
          <w:i/>
          <w:color w:val="231F20"/>
          <w:spacing w:val="-6"/>
          <w:sz w:val="22"/>
        </w:rPr>
        <w:t>just</w:t>
      </w:r>
      <w:r>
        <w:rPr>
          <w:rFonts w:ascii="Arial" w:hAnsi="Arial"/>
          <w:i/>
          <w:color w:val="231F20"/>
          <w:spacing w:val="-10"/>
          <w:sz w:val="22"/>
        </w:rPr>
        <w:t> </w:t>
      </w:r>
      <w:r>
        <w:rPr>
          <w:rFonts w:ascii="Arial" w:hAnsi="Arial"/>
          <w:i/>
          <w:color w:val="231F20"/>
          <w:spacing w:val="-6"/>
          <w:sz w:val="22"/>
        </w:rPr>
        <w:t>provide the</w:t>
      </w:r>
      <w:r>
        <w:rPr>
          <w:rFonts w:ascii="Arial" w:hAnsi="Arial"/>
          <w:i/>
          <w:color w:val="231F20"/>
          <w:spacing w:val="-9"/>
          <w:sz w:val="22"/>
        </w:rPr>
        <w:t> </w:t>
      </w:r>
      <w:r>
        <w:rPr>
          <w:rFonts w:ascii="Arial" w:hAnsi="Arial"/>
          <w:i/>
          <w:color w:val="231F20"/>
          <w:spacing w:val="-6"/>
          <w:sz w:val="22"/>
        </w:rPr>
        <w:t>accommodation</w:t>
      </w:r>
      <w:r>
        <w:rPr>
          <w:rFonts w:ascii="Arial" w:hAnsi="Arial"/>
          <w:i/>
          <w:color w:val="231F20"/>
          <w:spacing w:val="-9"/>
          <w:sz w:val="22"/>
        </w:rPr>
        <w:t> </w:t>
      </w:r>
      <w:r>
        <w:rPr>
          <w:rFonts w:ascii="Arial" w:hAnsi="Arial"/>
          <w:i/>
          <w:color w:val="231F20"/>
          <w:spacing w:val="-6"/>
          <w:sz w:val="22"/>
        </w:rPr>
        <w:t>and</w:t>
      </w:r>
      <w:r>
        <w:rPr>
          <w:rFonts w:ascii="Arial" w:hAnsi="Arial"/>
          <w:i/>
          <w:color w:val="231F20"/>
          <w:spacing w:val="-9"/>
          <w:sz w:val="22"/>
        </w:rPr>
        <w:t> </w:t>
      </w:r>
      <w:r>
        <w:rPr>
          <w:rFonts w:ascii="Arial" w:hAnsi="Arial"/>
          <w:i/>
          <w:color w:val="231F20"/>
          <w:spacing w:val="-6"/>
          <w:sz w:val="22"/>
        </w:rPr>
        <w:t>we</w:t>
      </w:r>
      <w:r>
        <w:rPr>
          <w:rFonts w:ascii="Arial" w:hAnsi="Arial"/>
          <w:i/>
          <w:color w:val="231F20"/>
          <w:spacing w:val="-9"/>
          <w:sz w:val="22"/>
        </w:rPr>
        <w:t> </w:t>
      </w:r>
      <w:r>
        <w:rPr>
          <w:rFonts w:ascii="Arial" w:hAnsi="Arial"/>
          <w:i/>
          <w:color w:val="231F20"/>
          <w:spacing w:val="-6"/>
          <w:sz w:val="22"/>
        </w:rPr>
        <w:t>can’t</w:t>
      </w:r>
      <w:r>
        <w:rPr>
          <w:rFonts w:ascii="Arial" w:hAnsi="Arial"/>
          <w:i/>
          <w:color w:val="231F20"/>
          <w:spacing w:val="-9"/>
          <w:sz w:val="22"/>
        </w:rPr>
        <w:t> </w:t>
      </w:r>
      <w:r>
        <w:rPr>
          <w:rFonts w:ascii="Arial" w:hAnsi="Arial"/>
          <w:i/>
          <w:color w:val="231F20"/>
          <w:spacing w:val="-6"/>
          <w:sz w:val="22"/>
        </w:rPr>
        <w:t>take</w:t>
      </w:r>
      <w:r>
        <w:rPr>
          <w:rFonts w:ascii="Arial" w:hAnsi="Arial"/>
          <w:i/>
          <w:color w:val="231F20"/>
          <w:spacing w:val="-9"/>
          <w:sz w:val="22"/>
        </w:rPr>
        <w:t> </w:t>
      </w:r>
      <w:r>
        <w:rPr>
          <w:rFonts w:ascii="Arial" w:hAnsi="Arial"/>
          <w:i/>
          <w:color w:val="231F20"/>
          <w:spacing w:val="-6"/>
          <w:sz w:val="22"/>
        </w:rPr>
        <w:t>them</w:t>
      </w:r>
      <w:r>
        <w:rPr>
          <w:rFonts w:ascii="Arial" w:hAnsi="Arial"/>
          <w:i/>
          <w:color w:val="231F20"/>
          <w:spacing w:val="-9"/>
          <w:sz w:val="22"/>
        </w:rPr>
        <w:t> </w:t>
      </w:r>
      <w:r>
        <w:rPr>
          <w:rFonts w:ascii="Arial" w:hAnsi="Arial"/>
          <w:i/>
          <w:color w:val="231F20"/>
          <w:spacing w:val="-6"/>
          <w:sz w:val="22"/>
        </w:rPr>
        <w:t>out</w:t>
      </w:r>
      <w:r>
        <w:rPr>
          <w:rFonts w:ascii="Arial" w:hAnsi="Arial"/>
          <w:i/>
          <w:color w:val="231F20"/>
          <w:spacing w:val="-9"/>
          <w:sz w:val="22"/>
        </w:rPr>
        <w:t> </w:t>
      </w:r>
      <w:r>
        <w:rPr>
          <w:rFonts w:ascii="Arial" w:hAnsi="Arial"/>
          <w:i/>
          <w:color w:val="231F20"/>
          <w:spacing w:val="-6"/>
          <w:sz w:val="22"/>
        </w:rPr>
        <w:t>in</w:t>
      </w:r>
      <w:r>
        <w:rPr>
          <w:rFonts w:ascii="Arial" w:hAnsi="Arial"/>
          <w:i/>
          <w:color w:val="231F20"/>
          <w:spacing w:val="-9"/>
          <w:sz w:val="22"/>
        </w:rPr>
        <w:t> </w:t>
      </w:r>
      <w:r>
        <w:rPr>
          <w:rFonts w:ascii="Arial" w:hAnsi="Arial"/>
          <w:i/>
          <w:color w:val="231F20"/>
          <w:spacing w:val="-6"/>
          <w:sz w:val="22"/>
        </w:rPr>
        <w:t>the</w:t>
      </w:r>
      <w:r>
        <w:rPr>
          <w:rFonts w:ascii="Arial" w:hAnsi="Arial"/>
          <w:i/>
          <w:color w:val="231F20"/>
          <w:spacing w:val="-9"/>
          <w:sz w:val="22"/>
        </w:rPr>
        <w:t> </w:t>
      </w:r>
      <w:r>
        <w:rPr>
          <w:rFonts w:ascii="Arial" w:hAnsi="Arial"/>
          <w:i/>
          <w:color w:val="231F20"/>
          <w:spacing w:val="-6"/>
          <w:sz w:val="22"/>
        </w:rPr>
        <w:t>community</w:t>
      </w:r>
      <w:r>
        <w:rPr>
          <w:rFonts w:ascii="Arial" w:hAnsi="Arial"/>
          <w:i/>
          <w:color w:val="231F20"/>
          <w:spacing w:val="-9"/>
          <w:sz w:val="22"/>
        </w:rPr>
        <w:t> </w:t>
      </w:r>
      <w:r>
        <w:rPr>
          <w:rFonts w:ascii="Arial" w:hAnsi="Arial"/>
          <w:i/>
          <w:color w:val="231F20"/>
          <w:spacing w:val="-6"/>
          <w:sz w:val="22"/>
        </w:rPr>
        <w:t>bus</w:t>
      </w:r>
    </w:p>
    <w:p>
      <w:pPr>
        <w:spacing w:line="266" w:lineRule="auto" w:before="0"/>
        <w:ind w:left="2097" w:right="2399" w:firstLine="0"/>
        <w:jc w:val="left"/>
        <w:rPr>
          <w:rFonts w:ascii="Arial" w:hAnsi="Arial"/>
          <w:i/>
          <w:sz w:val="22"/>
        </w:rPr>
      </w:pPr>
      <w:r>
        <w:rPr>
          <w:rFonts w:ascii="Arial" w:hAnsi="Arial"/>
          <w:i/>
          <w:color w:val="231F20"/>
          <w:spacing w:val="-8"/>
          <w:sz w:val="22"/>
        </w:rPr>
        <w:t>anymore, because it’s only individual funding, which is a curse. We can’t </w:t>
      </w:r>
      <w:r>
        <w:rPr>
          <w:rFonts w:ascii="Arial" w:hAnsi="Arial"/>
          <w:i/>
          <w:color w:val="231F20"/>
          <w:sz w:val="22"/>
        </w:rPr>
        <w:t>get</w:t>
      </w:r>
      <w:r>
        <w:rPr>
          <w:rFonts w:ascii="Arial" w:hAnsi="Arial"/>
          <w:i/>
          <w:color w:val="231F20"/>
          <w:spacing w:val="-10"/>
          <w:sz w:val="22"/>
        </w:rPr>
        <w:t> </w:t>
      </w:r>
      <w:r>
        <w:rPr>
          <w:rFonts w:ascii="Arial" w:hAnsi="Arial"/>
          <w:i/>
          <w:color w:val="231F20"/>
          <w:sz w:val="22"/>
        </w:rPr>
        <w:t>them</w:t>
      </w:r>
      <w:r>
        <w:rPr>
          <w:rFonts w:ascii="Arial" w:hAnsi="Arial"/>
          <w:i/>
          <w:color w:val="231F20"/>
          <w:spacing w:val="-10"/>
          <w:sz w:val="22"/>
        </w:rPr>
        <w:t> </w:t>
      </w:r>
      <w:r>
        <w:rPr>
          <w:rFonts w:ascii="Arial" w:hAnsi="Arial"/>
          <w:i/>
          <w:color w:val="231F20"/>
          <w:sz w:val="22"/>
        </w:rPr>
        <w:t>to</w:t>
      </w:r>
      <w:r>
        <w:rPr>
          <w:rFonts w:ascii="Arial" w:hAnsi="Arial"/>
          <w:i/>
          <w:color w:val="231F20"/>
          <w:spacing w:val="-10"/>
          <w:sz w:val="22"/>
        </w:rPr>
        <w:t> </w:t>
      </w:r>
      <w:r>
        <w:rPr>
          <w:rFonts w:ascii="Arial" w:hAnsi="Arial"/>
          <w:i/>
          <w:color w:val="231F20"/>
          <w:sz w:val="22"/>
        </w:rPr>
        <w:t>do</w:t>
      </w:r>
      <w:r>
        <w:rPr>
          <w:rFonts w:ascii="Arial" w:hAnsi="Arial"/>
          <w:i/>
          <w:color w:val="231F20"/>
          <w:spacing w:val="-10"/>
          <w:sz w:val="22"/>
        </w:rPr>
        <w:t> </w:t>
      </w:r>
      <w:r>
        <w:rPr>
          <w:rFonts w:ascii="Arial" w:hAnsi="Arial"/>
          <w:i/>
          <w:color w:val="231F20"/>
          <w:sz w:val="22"/>
        </w:rPr>
        <w:t>anything</w:t>
      </w:r>
      <w:r>
        <w:rPr>
          <w:rFonts w:ascii="Arial" w:hAnsi="Arial"/>
          <w:i/>
          <w:color w:val="231F20"/>
          <w:spacing w:val="-10"/>
          <w:sz w:val="22"/>
        </w:rPr>
        <w:t> </w:t>
      </w:r>
      <w:r>
        <w:rPr>
          <w:rFonts w:ascii="Arial" w:hAnsi="Arial"/>
          <w:i/>
          <w:color w:val="231F20"/>
          <w:sz w:val="22"/>
        </w:rPr>
        <w:t>as</w:t>
      </w:r>
      <w:r>
        <w:rPr>
          <w:rFonts w:ascii="Arial" w:hAnsi="Arial"/>
          <w:i/>
          <w:color w:val="231F20"/>
          <w:spacing w:val="-10"/>
          <w:sz w:val="22"/>
        </w:rPr>
        <w:t> </w:t>
      </w:r>
      <w:r>
        <w:rPr>
          <w:rFonts w:ascii="Arial" w:hAnsi="Arial"/>
          <w:i/>
          <w:color w:val="231F20"/>
          <w:sz w:val="22"/>
        </w:rPr>
        <w:t>a</w:t>
      </w:r>
      <w:r>
        <w:rPr>
          <w:rFonts w:ascii="Arial" w:hAnsi="Arial"/>
          <w:i/>
          <w:color w:val="231F20"/>
          <w:spacing w:val="-10"/>
          <w:sz w:val="22"/>
        </w:rPr>
        <w:t> </w:t>
      </w:r>
      <w:r>
        <w:rPr>
          <w:rFonts w:ascii="Arial" w:hAnsi="Arial"/>
          <w:i/>
          <w:color w:val="231F20"/>
          <w:sz w:val="22"/>
        </w:rPr>
        <w:t>group.’”</w:t>
      </w:r>
    </w:p>
    <w:p>
      <w:pPr>
        <w:spacing w:after="0" w:line="266" w:lineRule="auto"/>
        <w:jc w:val="left"/>
        <w:rPr>
          <w:rFonts w:ascii="Arial" w:hAnsi="Arial"/>
          <w:sz w:val="22"/>
        </w:rPr>
        <w:sectPr>
          <w:pgSz w:w="11910" w:h="16840"/>
          <w:pgMar w:header="861" w:footer="832" w:top="1140" w:bottom="1020" w:left="340" w:right="340"/>
        </w:sectPr>
      </w:pPr>
    </w:p>
    <w:p>
      <w:pPr>
        <w:pStyle w:val="BodyText"/>
        <w:rPr>
          <w:rFonts w:ascii="Arial"/>
          <w:i/>
          <w:sz w:val="20"/>
        </w:rPr>
      </w:pPr>
    </w:p>
    <w:p>
      <w:pPr>
        <w:pStyle w:val="BodyText"/>
        <w:spacing w:before="6"/>
        <w:rPr>
          <w:rFonts w:ascii="Arial"/>
          <w:i/>
          <w:sz w:val="22"/>
        </w:rPr>
      </w:pPr>
    </w:p>
    <w:p>
      <w:pPr>
        <w:pStyle w:val="BodyText"/>
        <w:spacing w:before="117"/>
        <w:ind w:left="1927" w:right="1683"/>
      </w:pPr>
      <w:r>
        <w:rPr>
          <w:color w:val="231F20"/>
        </w:rPr>
        <w:t>This</w:t>
      </w:r>
      <w:r>
        <w:rPr>
          <w:color w:val="231F20"/>
          <w:spacing w:val="-8"/>
        </w:rPr>
        <w:t> </w:t>
      </w:r>
      <w:r>
        <w:rPr>
          <w:color w:val="231F20"/>
        </w:rPr>
        <w:t>is</w:t>
      </w:r>
      <w:r>
        <w:rPr>
          <w:color w:val="231F20"/>
          <w:spacing w:val="-8"/>
        </w:rPr>
        <w:t> </w:t>
      </w:r>
      <w:r>
        <w:rPr>
          <w:color w:val="231F20"/>
        </w:rPr>
        <w:t>a</w:t>
      </w:r>
      <w:r>
        <w:rPr>
          <w:color w:val="231F20"/>
          <w:spacing w:val="-8"/>
        </w:rPr>
        <w:t> </w:t>
      </w:r>
      <w:r>
        <w:rPr>
          <w:color w:val="231F20"/>
        </w:rPr>
        <w:t>good</w:t>
      </w:r>
      <w:r>
        <w:rPr>
          <w:color w:val="231F20"/>
          <w:spacing w:val="-8"/>
        </w:rPr>
        <w:t> </w:t>
      </w:r>
      <w:r>
        <w:rPr>
          <w:color w:val="231F20"/>
        </w:rPr>
        <w:t>example</w:t>
      </w:r>
      <w:r>
        <w:rPr>
          <w:color w:val="231F20"/>
          <w:spacing w:val="-8"/>
        </w:rPr>
        <w:t> </w:t>
      </w:r>
      <w:r>
        <w:rPr>
          <w:color w:val="231F20"/>
        </w:rPr>
        <w:t>of</w:t>
      </w:r>
      <w:r>
        <w:rPr>
          <w:color w:val="231F20"/>
          <w:spacing w:val="-8"/>
        </w:rPr>
        <w:t> </w:t>
      </w:r>
      <w:r>
        <w:rPr>
          <w:color w:val="231F20"/>
        </w:rPr>
        <w:t>the</w:t>
      </w:r>
      <w:r>
        <w:rPr>
          <w:color w:val="231F20"/>
          <w:spacing w:val="-8"/>
        </w:rPr>
        <w:t> </w:t>
      </w:r>
      <w:r>
        <w:rPr>
          <w:color w:val="231F20"/>
        </w:rPr>
        <w:t>kind</w:t>
      </w:r>
      <w:r>
        <w:rPr>
          <w:color w:val="231F20"/>
          <w:spacing w:val="-8"/>
        </w:rPr>
        <w:t> </w:t>
      </w:r>
      <w:r>
        <w:rPr>
          <w:color w:val="231F20"/>
        </w:rPr>
        <w:t>of</w:t>
      </w:r>
      <w:r>
        <w:rPr>
          <w:color w:val="231F20"/>
          <w:spacing w:val="-8"/>
        </w:rPr>
        <w:t> </w:t>
      </w:r>
      <w:r>
        <w:rPr>
          <w:rFonts w:ascii="Minion Pro" w:hAnsi="Minion Pro"/>
          <w:i/>
          <w:color w:val="231F20"/>
        </w:rPr>
        <w:t>Cogworld</w:t>
      </w:r>
      <w:r>
        <w:rPr>
          <w:rFonts w:ascii="Minion Pro" w:hAnsi="Minion Pro"/>
          <w:i/>
          <w:color w:val="231F20"/>
          <w:spacing w:val="-3"/>
        </w:rPr>
        <w:t> </w:t>
      </w:r>
      <w:r>
        <w:rPr>
          <w:color w:val="231F20"/>
        </w:rPr>
        <w:t>created</w:t>
      </w:r>
      <w:r>
        <w:rPr>
          <w:color w:val="231F20"/>
          <w:spacing w:val="-8"/>
        </w:rPr>
        <w:t> </w:t>
      </w:r>
      <w:r>
        <w:rPr>
          <w:color w:val="231F20"/>
        </w:rPr>
        <w:t>by</w:t>
      </w:r>
      <w:r>
        <w:rPr>
          <w:color w:val="231F20"/>
          <w:spacing w:val="-8"/>
        </w:rPr>
        <w:t> </w:t>
      </w:r>
      <w:r>
        <w:rPr>
          <w:color w:val="231F20"/>
        </w:rPr>
        <w:t>bureaucratic</w:t>
      </w:r>
      <w:r>
        <w:rPr>
          <w:color w:val="231F20"/>
          <w:spacing w:val="-8"/>
        </w:rPr>
        <w:t> </w:t>
      </w:r>
      <w:r>
        <w:rPr>
          <w:color w:val="231F20"/>
        </w:rPr>
        <w:t>systems and described by John O’Brien in his study of how innovation and humanity are</w:t>
      </w:r>
      <w:r>
        <w:rPr>
          <w:color w:val="231F20"/>
          <w:spacing w:val="-9"/>
        </w:rPr>
        <w:t> </w:t>
      </w:r>
      <w:r>
        <w:rPr>
          <w:color w:val="231F20"/>
        </w:rPr>
        <w:t>being</w:t>
      </w:r>
      <w:r>
        <w:rPr>
          <w:color w:val="231F20"/>
          <w:spacing w:val="-9"/>
        </w:rPr>
        <w:t> </w:t>
      </w:r>
      <w:r>
        <w:rPr>
          <w:color w:val="231F20"/>
        </w:rPr>
        <w:t>driven</w:t>
      </w:r>
      <w:r>
        <w:rPr>
          <w:color w:val="231F20"/>
          <w:spacing w:val="-9"/>
        </w:rPr>
        <w:t> </w:t>
      </w:r>
      <w:r>
        <w:rPr>
          <w:color w:val="231F20"/>
        </w:rPr>
        <w:t>out</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US</w:t>
      </w:r>
      <w:r>
        <w:rPr>
          <w:color w:val="231F20"/>
          <w:spacing w:val="-9"/>
        </w:rPr>
        <w:t> </w:t>
      </w:r>
      <w:r>
        <w:rPr>
          <w:color w:val="231F20"/>
        </w:rPr>
        <w:t>disability</w:t>
      </w:r>
      <w:r>
        <w:rPr>
          <w:color w:val="231F20"/>
          <w:spacing w:val="-9"/>
        </w:rPr>
        <w:t> </w:t>
      </w:r>
      <w:r>
        <w:rPr>
          <w:color w:val="231F20"/>
        </w:rPr>
        <w:t>support</w:t>
      </w:r>
      <w:r>
        <w:rPr>
          <w:color w:val="231F20"/>
          <w:spacing w:val="-9"/>
        </w:rPr>
        <w:t> </w:t>
      </w:r>
      <w:r>
        <w:rPr>
          <w:color w:val="231F20"/>
        </w:rPr>
        <w:t>system</w:t>
      </w:r>
      <w:r>
        <w:rPr>
          <w:color w:val="231F20"/>
          <w:spacing w:val="-9"/>
        </w:rPr>
        <w:t> </w:t>
      </w:r>
      <w:r>
        <w:rPr>
          <w:color w:val="231F20"/>
        </w:rPr>
        <w:t>by</w:t>
      </w:r>
      <w:r>
        <w:rPr>
          <w:color w:val="231F20"/>
          <w:spacing w:val="-9"/>
        </w:rPr>
        <w:t> </w:t>
      </w:r>
      <w:r>
        <w:rPr>
          <w:color w:val="231F20"/>
        </w:rPr>
        <w:t>the</w:t>
      </w:r>
      <w:r>
        <w:rPr>
          <w:color w:val="231F20"/>
          <w:spacing w:val="-9"/>
        </w:rPr>
        <w:t> </w:t>
      </w:r>
      <w:r>
        <w:rPr>
          <w:color w:val="231F20"/>
        </w:rPr>
        <w:t>increasing</w:t>
      </w:r>
      <w:r>
        <w:rPr>
          <w:color w:val="231F20"/>
          <w:spacing w:val="-9"/>
        </w:rPr>
        <w:t> </w:t>
      </w:r>
      <w:r>
        <w:rPr>
          <w:color w:val="231F20"/>
        </w:rPr>
        <w:t>use</w:t>
      </w:r>
      <w:r>
        <w:rPr>
          <w:color w:val="231F20"/>
          <w:spacing w:val="-9"/>
        </w:rPr>
        <w:t> </w:t>
      </w:r>
      <w:r>
        <w:rPr>
          <w:color w:val="231F20"/>
        </w:rPr>
        <w:t>of intermediary agencies to cap costs and generate profit (O’Brien, 2015).</w:t>
      </w:r>
    </w:p>
    <w:p>
      <w:pPr>
        <w:pStyle w:val="BodyText"/>
        <w:spacing w:line="242" w:lineRule="auto" w:before="282"/>
        <w:ind w:left="1927" w:right="1720"/>
      </w:pPr>
      <w:r>
        <w:rPr>
          <w:color w:val="231F20"/>
        </w:rPr>
        <w:t>Instead</w:t>
      </w:r>
      <w:r>
        <w:rPr>
          <w:color w:val="231F20"/>
          <w:spacing w:val="-10"/>
        </w:rPr>
        <w:t> </w:t>
      </w:r>
      <w:r>
        <w:rPr>
          <w:color w:val="231F20"/>
        </w:rPr>
        <w:t>of</w:t>
      </w:r>
      <w:r>
        <w:rPr>
          <w:color w:val="231F20"/>
          <w:spacing w:val="-10"/>
        </w:rPr>
        <w:t> </w:t>
      </w:r>
      <w:r>
        <w:rPr>
          <w:color w:val="231F20"/>
        </w:rPr>
        <w:t>encouraging</w:t>
      </w:r>
      <w:r>
        <w:rPr>
          <w:color w:val="231F20"/>
          <w:spacing w:val="-10"/>
        </w:rPr>
        <w:t> </w:t>
      </w:r>
      <w:r>
        <w:rPr>
          <w:color w:val="231F20"/>
        </w:rPr>
        <w:t>people</w:t>
      </w:r>
      <w:r>
        <w:rPr>
          <w:color w:val="231F20"/>
          <w:spacing w:val="-10"/>
        </w:rPr>
        <w:t> </w:t>
      </w:r>
      <w:r>
        <w:rPr>
          <w:color w:val="231F20"/>
        </w:rPr>
        <w:t>to</w:t>
      </w:r>
      <w:r>
        <w:rPr>
          <w:color w:val="231F20"/>
          <w:spacing w:val="-10"/>
        </w:rPr>
        <w:t> </w:t>
      </w:r>
      <w:r>
        <w:rPr>
          <w:color w:val="231F20"/>
        </w:rPr>
        <w:t>be</w:t>
      </w:r>
      <w:r>
        <w:rPr>
          <w:color w:val="231F20"/>
          <w:spacing w:val="-10"/>
        </w:rPr>
        <w:t> </w:t>
      </w:r>
      <w:r>
        <w:rPr>
          <w:color w:val="231F20"/>
        </w:rPr>
        <w:t>responsible</w:t>
      </w:r>
      <w:r>
        <w:rPr>
          <w:color w:val="231F20"/>
          <w:spacing w:val="-10"/>
        </w:rPr>
        <w:t> </w:t>
      </w:r>
      <w:r>
        <w:rPr>
          <w:color w:val="231F20"/>
        </w:rPr>
        <w:t>and</w:t>
      </w:r>
      <w:r>
        <w:rPr>
          <w:color w:val="231F20"/>
          <w:spacing w:val="-10"/>
        </w:rPr>
        <w:t> </w:t>
      </w:r>
      <w:r>
        <w:rPr>
          <w:color w:val="231F20"/>
        </w:rPr>
        <w:t>creative</w:t>
      </w:r>
      <w:r>
        <w:rPr>
          <w:color w:val="231F20"/>
          <w:spacing w:val="-10"/>
        </w:rPr>
        <w:t> </w:t>
      </w:r>
      <w:r>
        <w:rPr>
          <w:color w:val="231F20"/>
        </w:rPr>
        <w:t>the</w:t>
      </w:r>
      <w:r>
        <w:rPr>
          <w:color w:val="231F20"/>
          <w:spacing w:val="-10"/>
        </w:rPr>
        <w:t> </w:t>
      </w:r>
      <w:r>
        <w:rPr>
          <w:color w:val="231F20"/>
        </w:rPr>
        <w:t>system</w:t>
      </w:r>
      <w:r>
        <w:rPr>
          <w:color w:val="231F20"/>
          <w:spacing w:val="-10"/>
        </w:rPr>
        <w:t> </w:t>
      </w:r>
      <w:r>
        <w:rPr>
          <w:color w:val="231F20"/>
        </w:rPr>
        <w:t>seems to push people into subservience to the rules (sometimes even into imaginary versions</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rules).</w:t>
      </w:r>
      <w:r>
        <w:rPr>
          <w:color w:val="231F20"/>
          <w:spacing w:val="-2"/>
        </w:rPr>
        <w:t> </w:t>
      </w:r>
      <w:r>
        <w:rPr>
          <w:color w:val="231F20"/>
        </w:rPr>
        <w:t>We</w:t>
      </w:r>
      <w:r>
        <w:rPr>
          <w:color w:val="231F20"/>
          <w:spacing w:val="-2"/>
        </w:rPr>
        <w:t> </w:t>
      </w:r>
      <w:r>
        <w:rPr>
          <w:color w:val="231F20"/>
        </w:rPr>
        <w:t>must</w:t>
      </w:r>
      <w:r>
        <w:rPr>
          <w:color w:val="231F20"/>
          <w:spacing w:val="-2"/>
        </w:rPr>
        <w:t> </w:t>
      </w:r>
      <w:r>
        <w:rPr>
          <w:color w:val="231F20"/>
        </w:rPr>
        <w:t>always</w:t>
      </w:r>
      <w:r>
        <w:rPr>
          <w:color w:val="231F20"/>
          <w:spacing w:val="-2"/>
        </w:rPr>
        <w:t> </w:t>
      </w:r>
      <w:r>
        <w:rPr>
          <w:color w:val="231F20"/>
        </w:rPr>
        <w:t>be</w:t>
      </w:r>
      <w:r>
        <w:rPr>
          <w:color w:val="231F20"/>
          <w:spacing w:val="-2"/>
        </w:rPr>
        <w:t> </w:t>
      </w:r>
      <w:r>
        <w:rPr>
          <w:color w:val="231F20"/>
        </w:rPr>
        <w:t>alive</w:t>
      </w:r>
      <w:r>
        <w:rPr>
          <w:color w:val="231F20"/>
          <w:spacing w:val="-2"/>
        </w:rPr>
        <w:t> </w:t>
      </w:r>
      <w:r>
        <w:rPr>
          <w:color w:val="231F20"/>
        </w:rPr>
        <w:t>to</w:t>
      </w:r>
      <w:r>
        <w:rPr>
          <w:color w:val="231F20"/>
          <w:spacing w:val="-2"/>
        </w:rPr>
        <w:t> </w:t>
      </w:r>
      <w:r>
        <w:rPr>
          <w:color w:val="231F20"/>
        </w:rPr>
        <w:t>the</w:t>
      </w:r>
      <w:r>
        <w:rPr>
          <w:color w:val="231F20"/>
          <w:spacing w:val="-2"/>
        </w:rPr>
        <w:t> </w:t>
      </w:r>
      <w:r>
        <w:rPr>
          <w:color w:val="231F20"/>
        </w:rPr>
        <w:t>dangers</w:t>
      </w:r>
      <w:r>
        <w:rPr>
          <w:color w:val="231F20"/>
          <w:spacing w:val="-2"/>
        </w:rPr>
        <w:t> </w:t>
      </w:r>
      <w:r>
        <w:rPr>
          <w:color w:val="231F20"/>
        </w:rPr>
        <w:t>of</w:t>
      </w:r>
      <w:r>
        <w:rPr>
          <w:color w:val="231F20"/>
          <w:spacing w:val="-2"/>
        </w:rPr>
        <w:t> </w:t>
      </w:r>
      <w:r>
        <w:rPr>
          <w:color w:val="231F20"/>
        </w:rPr>
        <w:t>bureaucratic thinking and the loss of humanity and basic common sense that this entails.</w:t>
      </w:r>
    </w:p>
    <w:p>
      <w:pPr>
        <w:pStyle w:val="BodyText"/>
        <w:spacing w:line="242" w:lineRule="auto" w:before="6"/>
        <w:ind w:left="1927" w:right="1638"/>
      </w:pPr>
      <w:r>
        <w:rPr>
          <w:color w:val="231F20"/>
        </w:rPr>
        <w:t>Instead of all this NDIS 2.0 must repopulate the world of inclusion. The first</w:t>
      </w:r>
      <w:r>
        <w:rPr>
          <w:color w:val="231F20"/>
        </w:rPr>
        <w:t> two steps have been covered above: ensuring people with disabilities are truly empowered</w:t>
      </w:r>
      <w:r>
        <w:rPr>
          <w:color w:val="231F20"/>
          <w:spacing w:val="-3"/>
        </w:rPr>
        <w:t> </w:t>
      </w:r>
      <w:r>
        <w:rPr>
          <w:color w:val="231F20"/>
        </w:rPr>
        <w:t>with</w:t>
      </w:r>
      <w:r>
        <w:rPr>
          <w:color w:val="231F20"/>
          <w:spacing w:val="-3"/>
        </w:rPr>
        <w:t> </w:t>
      </w:r>
      <w:r>
        <w:rPr>
          <w:color w:val="231F20"/>
        </w:rPr>
        <w:t>real</w:t>
      </w:r>
      <w:r>
        <w:rPr>
          <w:color w:val="231F20"/>
          <w:spacing w:val="-3"/>
        </w:rPr>
        <w:t> </w:t>
      </w:r>
      <w:r>
        <w:rPr>
          <w:color w:val="231F20"/>
        </w:rPr>
        <w:t>entitlements</w:t>
      </w:r>
      <w:r>
        <w:rPr>
          <w:color w:val="231F20"/>
          <w:spacing w:val="-3"/>
        </w:rPr>
        <w:t> </w:t>
      </w:r>
      <w:r>
        <w:rPr>
          <w:color w:val="231F20"/>
        </w:rPr>
        <w:t>and</w:t>
      </w:r>
      <w:r>
        <w:rPr>
          <w:color w:val="231F20"/>
          <w:spacing w:val="-3"/>
        </w:rPr>
        <w:t> </w:t>
      </w:r>
      <w:r>
        <w:rPr>
          <w:color w:val="231F20"/>
        </w:rPr>
        <w:t>encouraging</w:t>
      </w:r>
      <w:r>
        <w:rPr>
          <w:color w:val="231F20"/>
          <w:spacing w:val="-3"/>
        </w:rPr>
        <w:t> </w:t>
      </w:r>
      <w:r>
        <w:rPr>
          <w:color w:val="231F20"/>
        </w:rPr>
        <w:t>people</w:t>
      </w:r>
      <w:r>
        <w:rPr>
          <w:color w:val="231F20"/>
          <w:spacing w:val="-3"/>
        </w:rPr>
        <w:t> </w:t>
      </w:r>
      <w:r>
        <w:rPr>
          <w:color w:val="231F20"/>
        </w:rPr>
        <w:t>to</w:t>
      </w:r>
      <w:r>
        <w:rPr>
          <w:color w:val="231F20"/>
          <w:spacing w:val="-3"/>
        </w:rPr>
        <w:t> </w:t>
      </w:r>
      <w:r>
        <w:rPr>
          <w:color w:val="231F20"/>
        </w:rPr>
        <w:t>connect</w:t>
      </w:r>
      <w:r>
        <w:rPr>
          <w:color w:val="231F20"/>
          <w:spacing w:val="-3"/>
        </w:rPr>
        <w:t> </w:t>
      </w:r>
      <w:r>
        <w:rPr>
          <w:color w:val="231F20"/>
        </w:rPr>
        <w:t>and</w:t>
      </w:r>
      <w:r>
        <w:rPr>
          <w:color w:val="231F20"/>
          <w:spacing w:val="-3"/>
        </w:rPr>
        <w:t> </w:t>
      </w:r>
      <w:r>
        <w:rPr>
          <w:color w:val="231F20"/>
        </w:rPr>
        <w:t>work collectively through peer support.</w:t>
      </w:r>
    </w:p>
    <w:p>
      <w:pPr>
        <w:pStyle w:val="BodyText"/>
        <w:spacing w:line="242" w:lineRule="auto" w:before="285"/>
        <w:ind w:left="1927" w:right="1835"/>
      </w:pPr>
      <w:r>
        <w:rPr>
          <w:color w:val="231F20"/>
        </w:rPr>
        <w:t>But</w:t>
      </w:r>
      <w:r>
        <w:rPr>
          <w:color w:val="231F20"/>
          <w:spacing w:val="-1"/>
        </w:rPr>
        <w:t> </w:t>
      </w:r>
      <w:r>
        <w:rPr>
          <w:color w:val="231F20"/>
        </w:rPr>
        <w:t>the</w:t>
      </w:r>
      <w:r>
        <w:rPr>
          <w:color w:val="231F20"/>
          <w:spacing w:val="-1"/>
        </w:rPr>
        <w:t> </w:t>
      </w:r>
      <w:r>
        <w:rPr>
          <w:color w:val="231F20"/>
        </w:rPr>
        <w:t>work</w:t>
      </w:r>
      <w:r>
        <w:rPr>
          <w:color w:val="231F20"/>
          <w:spacing w:val="-1"/>
        </w:rPr>
        <w:t> </w:t>
      </w:r>
      <w:r>
        <w:rPr>
          <w:color w:val="231F20"/>
        </w:rPr>
        <w:t>of</w:t>
      </w:r>
      <w:r>
        <w:rPr>
          <w:color w:val="231F20"/>
          <w:spacing w:val="-1"/>
        </w:rPr>
        <w:t> </w:t>
      </w:r>
      <w:r>
        <w:rPr>
          <w:color w:val="231F20"/>
        </w:rPr>
        <w:t>inclusion</w:t>
      </w:r>
      <w:r>
        <w:rPr>
          <w:color w:val="231F20"/>
          <w:spacing w:val="-1"/>
        </w:rPr>
        <w:t> </w:t>
      </w:r>
      <w:r>
        <w:rPr>
          <w:color w:val="231F20"/>
        </w:rPr>
        <w:t>is</w:t>
      </w:r>
      <w:r>
        <w:rPr>
          <w:color w:val="231F20"/>
          <w:spacing w:val="-1"/>
        </w:rPr>
        <w:t> </w:t>
      </w:r>
      <w:r>
        <w:rPr>
          <w:color w:val="231F20"/>
        </w:rPr>
        <w:t>not</w:t>
      </w:r>
      <w:r>
        <w:rPr>
          <w:color w:val="231F20"/>
          <w:spacing w:val="-1"/>
        </w:rPr>
        <w:t> </w:t>
      </w:r>
      <w:r>
        <w:rPr>
          <w:color w:val="231F20"/>
        </w:rPr>
        <w:t>only</w:t>
      </w:r>
      <w:r>
        <w:rPr>
          <w:color w:val="231F20"/>
          <w:spacing w:val="-1"/>
        </w:rPr>
        <w:t> </w:t>
      </w:r>
      <w:r>
        <w:rPr>
          <w:color w:val="231F20"/>
        </w:rPr>
        <w:t>the</w:t>
      </w:r>
      <w:r>
        <w:rPr>
          <w:color w:val="231F20"/>
          <w:spacing w:val="-1"/>
        </w:rPr>
        <w:t> </w:t>
      </w:r>
      <w:r>
        <w:rPr>
          <w:color w:val="231F20"/>
        </w:rPr>
        <w:t>work</w:t>
      </w:r>
      <w:r>
        <w:rPr>
          <w:color w:val="231F20"/>
          <w:spacing w:val="-1"/>
        </w:rPr>
        <w:t> </w:t>
      </w:r>
      <w:r>
        <w:rPr>
          <w:color w:val="231F20"/>
        </w:rPr>
        <w:t>of</w:t>
      </w:r>
      <w:r>
        <w:rPr>
          <w:color w:val="231F20"/>
          <w:spacing w:val="-1"/>
        </w:rPr>
        <w:t> </w:t>
      </w:r>
      <w:r>
        <w:rPr>
          <w:color w:val="231F20"/>
        </w:rPr>
        <w:t>people</w:t>
      </w:r>
      <w:r>
        <w:rPr>
          <w:color w:val="231F20"/>
          <w:spacing w:val="-1"/>
        </w:rPr>
        <w:t> </w:t>
      </w:r>
      <w:r>
        <w:rPr>
          <w:color w:val="231F20"/>
        </w:rPr>
        <w:t>with</w:t>
      </w:r>
      <w:r>
        <w:rPr>
          <w:color w:val="231F20"/>
          <w:spacing w:val="-1"/>
        </w:rPr>
        <w:t> </w:t>
      </w:r>
      <w:r>
        <w:rPr>
          <w:color w:val="231F20"/>
        </w:rPr>
        <w:t>disabilities.</w:t>
      </w:r>
      <w:r>
        <w:rPr>
          <w:color w:val="231F20"/>
          <w:spacing w:val="-1"/>
        </w:rPr>
        <w:t> </w:t>
      </w:r>
      <w:r>
        <w:rPr>
          <w:color w:val="231F20"/>
        </w:rPr>
        <w:t>For example, in their original form, as developed in Western Australia, Local</w:t>
      </w:r>
      <w:r>
        <w:rPr>
          <w:color w:val="231F20"/>
        </w:rPr>
        <w:t> Area Coordinators have shown that they can play a powerful role in making inclusion real (Bartnik &amp; Broad 2021). Taking that role back to its original purpose</w:t>
      </w:r>
      <w:r>
        <w:rPr>
          <w:color w:val="231F20"/>
          <w:spacing w:val="-10"/>
        </w:rPr>
        <w:t> </w:t>
      </w:r>
      <w:r>
        <w:rPr>
          <w:color w:val="231F20"/>
        </w:rPr>
        <w:t>would</w:t>
      </w:r>
      <w:r>
        <w:rPr>
          <w:color w:val="231F20"/>
          <w:spacing w:val="-10"/>
        </w:rPr>
        <w:t> </w:t>
      </w:r>
      <w:r>
        <w:rPr>
          <w:color w:val="231F20"/>
        </w:rPr>
        <w:t>be</w:t>
      </w:r>
      <w:r>
        <w:rPr>
          <w:color w:val="231F20"/>
          <w:spacing w:val="-10"/>
        </w:rPr>
        <w:t> </w:t>
      </w:r>
      <w:r>
        <w:rPr>
          <w:color w:val="231F20"/>
        </w:rPr>
        <w:t>very</w:t>
      </w:r>
      <w:r>
        <w:rPr>
          <w:color w:val="231F20"/>
          <w:spacing w:val="-10"/>
        </w:rPr>
        <w:t> </w:t>
      </w:r>
      <w:r>
        <w:rPr>
          <w:color w:val="231F20"/>
        </w:rPr>
        <w:t>helpful.</w:t>
      </w:r>
      <w:r>
        <w:rPr>
          <w:color w:val="231F20"/>
          <w:spacing w:val="-10"/>
        </w:rPr>
        <w:t> </w:t>
      </w:r>
      <w:r>
        <w:rPr>
          <w:color w:val="231F20"/>
        </w:rPr>
        <w:t>But,</w:t>
      </w:r>
      <w:r>
        <w:rPr>
          <w:color w:val="231F20"/>
          <w:spacing w:val="-10"/>
        </w:rPr>
        <w:t> </w:t>
      </w:r>
      <w:r>
        <w:rPr>
          <w:color w:val="231F20"/>
        </w:rPr>
        <w:t>the</w:t>
      </w:r>
      <w:r>
        <w:rPr>
          <w:color w:val="231F20"/>
          <w:spacing w:val="-10"/>
        </w:rPr>
        <w:t> </w:t>
      </w:r>
      <w:r>
        <w:rPr>
          <w:color w:val="231F20"/>
        </w:rPr>
        <w:t>work</w:t>
      </w:r>
      <w:r>
        <w:rPr>
          <w:color w:val="231F20"/>
          <w:spacing w:val="-10"/>
        </w:rPr>
        <w:t> </w:t>
      </w:r>
      <w:r>
        <w:rPr>
          <w:color w:val="231F20"/>
        </w:rPr>
        <w:t>of</w:t>
      </w:r>
      <w:r>
        <w:rPr>
          <w:color w:val="231F20"/>
          <w:spacing w:val="-10"/>
        </w:rPr>
        <w:t> </w:t>
      </w:r>
      <w:r>
        <w:rPr>
          <w:color w:val="231F20"/>
        </w:rPr>
        <w:t>inclusion</w:t>
      </w:r>
      <w:r>
        <w:rPr>
          <w:color w:val="231F20"/>
          <w:spacing w:val="-10"/>
        </w:rPr>
        <w:t> </w:t>
      </w:r>
      <w:r>
        <w:rPr>
          <w:color w:val="231F20"/>
        </w:rPr>
        <w:t>cannot</w:t>
      </w:r>
      <w:r>
        <w:rPr>
          <w:color w:val="231F20"/>
          <w:spacing w:val="-10"/>
        </w:rPr>
        <w:t> </w:t>
      </w:r>
      <w:r>
        <w:rPr>
          <w:color w:val="231F20"/>
        </w:rPr>
        <w:t>be</w:t>
      </w:r>
      <w:r>
        <w:rPr>
          <w:color w:val="231F20"/>
          <w:spacing w:val="-10"/>
        </w:rPr>
        <w:t> </w:t>
      </w:r>
      <w:r>
        <w:rPr>
          <w:color w:val="231F20"/>
        </w:rPr>
        <w:t>delegated to</w:t>
      </w:r>
      <w:r>
        <w:rPr>
          <w:color w:val="231F20"/>
          <w:spacing w:val="-12"/>
        </w:rPr>
        <w:t> </w:t>
      </w:r>
      <w:r>
        <w:rPr>
          <w:color w:val="231F20"/>
        </w:rPr>
        <w:t>just</w:t>
      </w:r>
      <w:r>
        <w:rPr>
          <w:color w:val="231F20"/>
          <w:spacing w:val="-12"/>
        </w:rPr>
        <w:t> </w:t>
      </w:r>
      <w:r>
        <w:rPr>
          <w:color w:val="231F20"/>
        </w:rPr>
        <w:t>one</w:t>
      </w:r>
      <w:r>
        <w:rPr>
          <w:color w:val="231F20"/>
          <w:spacing w:val="-12"/>
        </w:rPr>
        <w:t> </w:t>
      </w:r>
      <w:r>
        <w:rPr>
          <w:color w:val="231F20"/>
        </w:rPr>
        <w:t>professional</w:t>
      </w:r>
      <w:r>
        <w:rPr>
          <w:color w:val="231F20"/>
          <w:spacing w:val="-12"/>
        </w:rPr>
        <w:t> </w:t>
      </w:r>
      <w:r>
        <w:rPr>
          <w:color w:val="231F20"/>
        </w:rPr>
        <w:t>group.</w:t>
      </w:r>
      <w:r>
        <w:rPr>
          <w:color w:val="231F20"/>
          <w:spacing w:val="-12"/>
        </w:rPr>
        <w:t> </w:t>
      </w:r>
      <w:r>
        <w:rPr>
          <w:color w:val="231F20"/>
        </w:rPr>
        <w:t>Everyone</w:t>
      </w:r>
      <w:r>
        <w:rPr>
          <w:color w:val="231F20"/>
          <w:spacing w:val="-12"/>
        </w:rPr>
        <w:t> </w:t>
      </w:r>
      <w:r>
        <w:rPr>
          <w:color w:val="231F20"/>
        </w:rPr>
        <w:t>should</w:t>
      </w:r>
      <w:r>
        <w:rPr>
          <w:color w:val="231F20"/>
          <w:spacing w:val="-12"/>
        </w:rPr>
        <w:t> </w:t>
      </w:r>
      <w:r>
        <w:rPr>
          <w:color w:val="231F20"/>
        </w:rPr>
        <w:t>be</w:t>
      </w:r>
      <w:r>
        <w:rPr>
          <w:color w:val="231F20"/>
          <w:spacing w:val="-12"/>
        </w:rPr>
        <w:t> </w:t>
      </w:r>
      <w:r>
        <w:rPr>
          <w:color w:val="231F20"/>
        </w:rPr>
        <w:t>working</w:t>
      </w:r>
      <w:r>
        <w:rPr>
          <w:color w:val="231F20"/>
          <w:spacing w:val="-12"/>
        </w:rPr>
        <w:t> </w:t>
      </w:r>
      <w:r>
        <w:rPr>
          <w:color w:val="231F20"/>
        </w:rPr>
        <w:t>to</w:t>
      </w:r>
      <w:r>
        <w:rPr>
          <w:color w:val="231F20"/>
          <w:spacing w:val="-12"/>
        </w:rPr>
        <w:t> </w:t>
      </w:r>
      <w:r>
        <w:rPr>
          <w:color w:val="231F20"/>
        </w:rPr>
        <w:t>create</w:t>
      </w:r>
      <w:r>
        <w:rPr>
          <w:color w:val="231F20"/>
          <w:spacing w:val="-12"/>
        </w:rPr>
        <w:t> </w:t>
      </w:r>
      <w:r>
        <w:rPr>
          <w:color w:val="231F20"/>
        </w:rPr>
        <w:t>inclusive communities and respect human rights.</w:t>
      </w:r>
    </w:p>
    <w:p>
      <w:pPr>
        <w:pStyle w:val="BodyText"/>
        <w:spacing w:before="1"/>
        <w:rPr>
          <w:sz w:val="25"/>
        </w:rPr>
      </w:pPr>
    </w:p>
    <w:p>
      <w:pPr>
        <w:pStyle w:val="BodyText"/>
        <w:spacing w:line="242" w:lineRule="auto" w:before="1"/>
        <w:ind w:left="1927" w:right="2139"/>
        <w:jc w:val="both"/>
      </w:pPr>
      <w:r>
        <w:rPr/>
        <mc:AlternateContent>
          <mc:Choice Requires="wps">
            <w:drawing>
              <wp:anchor distT="0" distB="0" distL="0" distR="0" allowOverlap="1" layoutInCell="1" locked="0" behindDoc="0" simplePos="0" relativeHeight="15770112">
                <wp:simplePos x="0" y="0"/>
                <wp:positionH relativeFrom="page">
                  <wp:posOffset>6979395</wp:posOffset>
                </wp:positionH>
                <wp:positionV relativeFrom="paragraph">
                  <wp:posOffset>196407</wp:posOffset>
                </wp:positionV>
                <wp:extent cx="292735" cy="411480"/>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47</w:t>
                            </w:r>
                          </w:p>
                        </w:txbxContent>
                      </wps:txbx>
                      <wps:bodyPr wrap="square" lIns="0" tIns="0" rIns="0" bIns="0" rtlCol="0">
                        <a:noAutofit/>
                      </wps:bodyPr>
                    </wps:wsp>
                  </a:graphicData>
                </a:graphic>
              </wp:anchor>
            </w:drawing>
          </mc:Choice>
          <mc:Fallback>
            <w:pict>
              <v:shape style="position:absolute;margin-left:549.558716pt;margin-top:15.465131pt;width:23.05pt;height:32.4pt;mso-position-horizontal-relative:page;mso-position-vertical-relative:paragraph;z-index:15770112" type="#_x0000_t202" id="docshape256" filled="false" stroked="false">
                <v:textbox inset="0,0,0,0">
                  <w:txbxContent>
                    <w:p>
                      <w:pPr>
                        <w:spacing w:before="26"/>
                        <w:ind w:left="0" w:right="0" w:firstLine="0"/>
                        <w:jc w:val="left"/>
                        <w:rPr>
                          <w:sz w:val="48"/>
                        </w:rPr>
                      </w:pPr>
                      <w:r>
                        <w:rPr>
                          <w:color w:val="B6B8B9"/>
                          <w:spacing w:val="-16"/>
                          <w:sz w:val="48"/>
                        </w:rPr>
                        <w:t>47</w:t>
                      </w:r>
                    </w:p>
                  </w:txbxContent>
                </v:textbox>
                <w10:wrap type="none"/>
              </v:shape>
            </w:pict>
          </mc:Fallback>
        </mc:AlternateContent>
      </w:r>
      <w:r>
        <w:rPr>
          <w:color w:val="231F20"/>
        </w:rPr>
        <w:t>Instead of focusing on only one group it may be more useful to sketch out some of the kinds of people and organisations who should be active in the development</w:t>
      </w:r>
      <w:r>
        <w:rPr>
          <w:color w:val="231F20"/>
          <w:spacing w:val="-10"/>
        </w:rPr>
        <w:t> </w:t>
      </w:r>
      <w:r>
        <w:rPr>
          <w:color w:val="231F20"/>
        </w:rPr>
        <w:t>of</w:t>
      </w:r>
      <w:r>
        <w:rPr>
          <w:color w:val="231F20"/>
          <w:spacing w:val="-10"/>
        </w:rPr>
        <w:t> </w:t>
      </w:r>
      <w:r>
        <w:rPr>
          <w:color w:val="231F20"/>
        </w:rPr>
        <w:t>a</w:t>
      </w:r>
      <w:r>
        <w:rPr>
          <w:color w:val="231F20"/>
          <w:spacing w:val="-10"/>
        </w:rPr>
        <w:t> </w:t>
      </w:r>
      <w:r>
        <w:rPr>
          <w:color w:val="231F20"/>
        </w:rPr>
        <w:t>more</w:t>
      </w:r>
      <w:r>
        <w:rPr>
          <w:color w:val="231F20"/>
          <w:spacing w:val="-10"/>
        </w:rPr>
        <w:t> </w:t>
      </w:r>
      <w:r>
        <w:rPr>
          <w:color w:val="231F20"/>
        </w:rPr>
        <w:t>inclusive</w:t>
      </w:r>
      <w:r>
        <w:rPr>
          <w:color w:val="231F20"/>
          <w:spacing w:val="-10"/>
        </w:rPr>
        <w:t> </w:t>
      </w:r>
      <w:r>
        <w:rPr>
          <w:color w:val="231F20"/>
        </w:rPr>
        <w:t>Australia</w:t>
      </w:r>
      <w:r>
        <w:rPr>
          <w:color w:val="231F20"/>
          <w:spacing w:val="-10"/>
        </w:rPr>
        <w:t> </w:t>
      </w:r>
      <w:r>
        <w:rPr>
          <w:color w:val="231F20"/>
        </w:rPr>
        <w:t>and</w:t>
      </w:r>
      <w:r>
        <w:rPr>
          <w:color w:val="231F20"/>
          <w:spacing w:val="-10"/>
        </w:rPr>
        <w:t> </w:t>
      </w:r>
      <w:r>
        <w:rPr>
          <w:color w:val="231F20"/>
        </w:rPr>
        <w:t>think</w:t>
      </w:r>
      <w:r>
        <w:rPr>
          <w:color w:val="231F20"/>
          <w:spacing w:val="-9"/>
        </w:rPr>
        <w:t> </w:t>
      </w:r>
      <w:r>
        <w:rPr>
          <w:color w:val="231F20"/>
        </w:rPr>
        <w:t>about</w:t>
      </w:r>
      <w:r>
        <w:rPr>
          <w:color w:val="231F20"/>
          <w:spacing w:val="-10"/>
        </w:rPr>
        <w:t> </w:t>
      </w:r>
      <w:r>
        <w:rPr>
          <w:color w:val="231F20"/>
        </w:rPr>
        <w:t>how</w:t>
      </w:r>
      <w:r>
        <w:rPr>
          <w:color w:val="231F20"/>
          <w:spacing w:val="-10"/>
        </w:rPr>
        <w:t> </w:t>
      </w:r>
      <w:r>
        <w:rPr>
          <w:color w:val="231F20"/>
        </w:rPr>
        <w:t>all</w:t>
      </w:r>
      <w:r>
        <w:rPr>
          <w:color w:val="231F20"/>
          <w:spacing w:val="-10"/>
        </w:rPr>
        <w:t> </w:t>
      </w:r>
      <w:r>
        <w:rPr>
          <w:color w:val="231F20"/>
        </w:rPr>
        <w:t>of</w:t>
      </w:r>
      <w:r>
        <w:rPr>
          <w:color w:val="231F20"/>
          <w:spacing w:val="-10"/>
        </w:rPr>
        <w:t> </w:t>
      </w:r>
      <w:r>
        <w:rPr>
          <w:color w:val="231F20"/>
          <w:spacing w:val="-2"/>
        </w:rPr>
        <w:t>these</w:t>
      </w:r>
    </w:p>
    <w:p>
      <w:pPr>
        <w:pStyle w:val="BodyText"/>
        <w:spacing w:line="242" w:lineRule="auto" w:before="4"/>
        <w:ind w:left="1927" w:right="1638"/>
      </w:pPr>
      <w:r>
        <w:rPr>
          <w:color w:val="231F20"/>
        </w:rPr>
        <w:t>groups</w:t>
      </w:r>
      <w:r>
        <w:rPr>
          <w:color w:val="231F20"/>
          <w:spacing w:val="-9"/>
        </w:rPr>
        <w:t> </w:t>
      </w:r>
      <w:r>
        <w:rPr>
          <w:color w:val="231F20"/>
        </w:rPr>
        <w:t>could</w:t>
      </w:r>
      <w:r>
        <w:rPr>
          <w:color w:val="231F20"/>
          <w:spacing w:val="-9"/>
        </w:rPr>
        <w:t> </w:t>
      </w:r>
      <w:r>
        <w:rPr>
          <w:color w:val="231F20"/>
        </w:rPr>
        <w:t>be</w:t>
      </w:r>
      <w:r>
        <w:rPr>
          <w:color w:val="231F20"/>
          <w:spacing w:val="-9"/>
        </w:rPr>
        <w:t> </w:t>
      </w:r>
      <w:r>
        <w:rPr>
          <w:color w:val="231F20"/>
        </w:rPr>
        <w:t>more</w:t>
      </w:r>
      <w:r>
        <w:rPr>
          <w:color w:val="231F20"/>
          <w:spacing w:val="-9"/>
        </w:rPr>
        <w:t> </w:t>
      </w:r>
      <w:r>
        <w:rPr>
          <w:color w:val="231F20"/>
        </w:rPr>
        <w:t>positively</w:t>
      </w:r>
      <w:r>
        <w:rPr>
          <w:color w:val="231F20"/>
          <w:spacing w:val="-9"/>
        </w:rPr>
        <w:t> </w:t>
      </w:r>
      <w:r>
        <w:rPr>
          <w:color w:val="231F20"/>
        </w:rPr>
        <w:t>engaged</w:t>
      </w:r>
      <w:r>
        <w:rPr>
          <w:color w:val="231F20"/>
          <w:spacing w:val="-9"/>
        </w:rPr>
        <w:t> </w:t>
      </w:r>
      <w:r>
        <w:rPr>
          <w:color w:val="231F20"/>
        </w:rPr>
        <w:t>in</w:t>
      </w:r>
      <w:r>
        <w:rPr>
          <w:color w:val="231F20"/>
          <w:spacing w:val="-9"/>
        </w:rPr>
        <w:t> </w:t>
      </w:r>
      <w:r>
        <w:rPr>
          <w:color w:val="231F20"/>
        </w:rPr>
        <w:t>the</w:t>
      </w:r>
      <w:r>
        <w:rPr>
          <w:color w:val="231F20"/>
          <w:spacing w:val="-9"/>
        </w:rPr>
        <w:t> </w:t>
      </w:r>
      <w:r>
        <w:rPr>
          <w:color w:val="231F20"/>
        </w:rPr>
        <w:t>development</w:t>
      </w:r>
      <w:r>
        <w:rPr>
          <w:color w:val="231F20"/>
          <w:spacing w:val="-9"/>
        </w:rPr>
        <w:t> </w:t>
      </w:r>
      <w:r>
        <w:rPr>
          <w:color w:val="231F20"/>
        </w:rPr>
        <w:t>of</w:t>
      </w:r>
      <w:r>
        <w:rPr>
          <w:color w:val="231F20"/>
          <w:spacing w:val="-9"/>
        </w:rPr>
        <w:t> </w:t>
      </w:r>
      <w:r>
        <w:rPr>
          <w:color w:val="231F20"/>
        </w:rPr>
        <w:t>better</w:t>
      </w:r>
      <w:r>
        <w:rPr>
          <w:color w:val="231F20"/>
          <w:spacing w:val="-9"/>
        </w:rPr>
        <w:t> </w:t>
      </w:r>
      <w:r>
        <w:rPr>
          <w:color w:val="231F20"/>
        </w:rPr>
        <w:t>solutions. Even in a world where people with disabilities have maximised their personal agency there are several other important groups to consider:</w:t>
      </w:r>
    </w:p>
    <w:p>
      <w:pPr>
        <w:pStyle w:val="BodyText"/>
        <w:spacing w:before="1"/>
        <w:rPr>
          <w:sz w:val="26"/>
        </w:rPr>
      </w:pPr>
    </w:p>
    <w:p>
      <w:pPr>
        <w:pStyle w:val="ListParagraph"/>
        <w:numPr>
          <w:ilvl w:val="0"/>
          <w:numId w:val="19"/>
        </w:numPr>
        <w:tabs>
          <w:tab w:pos="2379" w:val="left" w:leader="none"/>
          <w:tab w:pos="2381" w:val="left" w:leader="none"/>
        </w:tabs>
        <w:spacing w:line="266" w:lineRule="auto" w:before="0" w:after="0"/>
        <w:ind w:left="2381" w:right="1847" w:hanging="284"/>
        <w:jc w:val="left"/>
        <w:rPr>
          <w:sz w:val="22"/>
        </w:rPr>
      </w:pPr>
      <w:r>
        <w:rPr>
          <w:b/>
          <w:color w:val="231F20"/>
          <w:spacing w:val="-2"/>
          <w:sz w:val="22"/>
        </w:rPr>
        <w:t>Families</w:t>
      </w:r>
      <w:r>
        <w:rPr>
          <w:b/>
          <w:color w:val="231F20"/>
          <w:spacing w:val="-11"/>
          <w:sz w:val="22"/>
        </w:rPr>
        <w:t> </w:t>
      </w:r>
      <w:r>
        <w:rPr>
          <w:color w:val="231F20"/>
          <w:spacing w:val="-2"/>
          <w:sz w:val="22"/>
        </w:rPr>
        <w:t>-</w:t>
      </w:r>
      <w:r>
        <w:rPr>
          <w:color w:val="231F20"/>
          <w:spacing w:val="-11"/>
          <w:sz w:val="22"/>
        </w:rPr>
        <w:t> </w:t>
      </w:r>
      <w:r>
        <w:rPr>
          <w:color w:val="231F20"/>
          <w:spacing w:val="-2"/>
          <w:sz w:val="22"/>
        </w:rPr>
        <w:t>For</w:t>
      </w:r>
      <w:r>
        <w:rPr>
          <w:color w:val="231F20"/>
          <w:spacing w:val="-11"/>
          <w:sz w:val="22"/>
        </w:rPr>
        <w:t> </w:t>
      </w:r>
      <w:r>
        <w:rPr>
          <w:color w:val="231F20"/>
          <w:spacing w:val="-2"/>
          <w:sz w:val="22"/>
        </w:rPr>
        <w:t>families</w:t>
      </w:r>
      <w:r>
        <w:rPr>
          <w:color w:val="231F20"/>
          <w:spacing w:val="-11"/>
          <w:sz w:val="22"/>
        </w:rPr>
        <w:t> </w:t>
      </w:r>
      <w:r>
        <w:rPr>
          <w:color w:val="231F20"/>
          <w:spacing w:val="-2"/>
          <w:sz w:val="22"/>
        </w:rPr>
        <w:t>with</w:t>
      </w:r>
      <w:r>
        <w:rPr>
          <w:color w:val="231F20"/>
          <w:spacing w:val="-11"/>
          <w:sz w:val="22"/>
        </w:rPr>
        <w:t> </w:t>
      </w:r>
      <w:r>
        <w:rPr>
          <w:color w:val="231F20"/>
          <w:spacing w:val="-2"/>
          <w:sz w:val="22"/>
        </w:rPr>
        <w:t>children</w:t>
      </w:r>
      <w:r>
        <w:rPr>
          <w:color w:val="231F20"/>
          <w:spacing w:val="-11"/>
          <w:sz w:val="22"/>
        </w:rPr>
        <w:t> </w:t>
      </w:r>
      <w:r>
        <w:rPr>
          <w:color w:val="231F20"/>
          <w:spacing w:val="-2"/>
          <w:sz w:val="22"/>
        </w:rPr>
        <w:t>with</w:t>
      </w:r>
      <w:r>
        <w:rPr>
          <w:color w:val="231F20"/>
          <w:spacing w:val="-11"/>
          <w:sz w:val="22"/>
        </w:rPr>
        <w:t> </w:t>
      </w:r>
      <w:r>
        <w:rPr>
          <w:color w:val="231F20"/>
          <w:spacing w:val="-2"/>
          <w:sz w:val="22"/>
        </w:rPr>
        <w:t>disabilities</w:t>
      </w:r>
      <w:r>
        <w:rPr>
          <w:color w:val="231F20"/>
          <w:spacing w:val="-11"/>
          <w:sz w:val="22"/>
        </w:rPr>
        <w:t> </w:t>
      </w:r>
      <w:r>
        <w:rPr>
          <w:color w:val="231F20"/>
          <w:spacing w:val="-2"/>
          <w:sz w:val="22"/>
        </w:rPr>
        <w:t>it</w:t>
      </w:r>
      <w:r>
        <w:rPr>
          <w:color w:val="231F20"/>
          <w:spacing w:val="-11"/>
          <w:sz w:val="22"/>
        </w:rPr>
        <w:t> </w:t>
      </w:r>
      <w:r>
        <w:rPr>
          <w:color w:val="231F20"/>
          <w:spacing w:val="-2"/>
          <w:sz w:val="22"/>
        </w:rPr>
        <w:t>is</w:t>
      </w:r>
      <w:r>
        <w:rPr>
          <w:color w:val="231F20"/>
          <w:spacing w:val="-11"/>
          <w:sz w:val="22"/>
        </w:rPr>
        <w:t> </w:t>
      </w:r>
      <w:r>
        <w:rPr>
          <w:color w:val="231F20"/>
          <w:spacing w:val="-2"/>
          <w:sz w:val="22"/>
        </w:rPr>
        <w:t>critical</w:t>
      </w:r>
      <w:r>
        <w:rPr>
          <w:color w:val="231F20"/>
          <w:spacing w:val="-11"/>
          <w:sz w:val="22"/>
        </w:rPr>
        <w:t> </w:t>
      </w:r>
      <w:r>
        <w:rPr>
          <w:color w:val="231F20"/>
          <w:spacing w:val="-2"/>
          <w:sz w:val="22"/>
        </w:rPr>
        <w:t>that</w:t>
      </w:r>
      <w:r>
        <w:rPr>
          <w:color w:val="231F20"/>
          <w:spacing w:val="-11"/>
          <w:sz w:val="22"/>
        </w:rPr>
        <w:t> </w:t>
      </w:r>
      <w:r>
        <w:rPr>
          <w:color w:val="231F20"/>
          <w:spacing w:val="-2"/>
          <w:sz w:val="22"/>
        </w:rPr>
        <w:t>they </w:t>
      </w:r>
      <w:r>
        <w:rPr>
          <w:color w:val="231F20"/>
          <w:spacing w:val="-8"/>
          <w:sz w:val="22"/>
        </w:rPr>
        <w:t>receive peer and professional support that orientates them towards inclusion.</w:t>
      </w:r>
    </w:p>
    <w:p>
      <w:pPr>
        <w:spacing w:line="266" w:lineRule="auto" w:before="0"/>
        <w:ind w:left="2381" w:right="1985" w:firstLine="0"/>
        <w:jc w:val="left"/>
        <w:rPr>
          <w:rFonts w:ascii="Arial"/>
          <w:sz w:val="22"/>
        </w:rPr>
      </w:pPr>
      <w:r>
        <w:rPr>
          <w:rFonts w:ascii="Arial"/>
          <w:color w:val="231F20"/>
          <w:spacing w:val="-6"/>
          <w:sz w:val="22"/>
        </w:rPr>
        <w:t>Families provide the bedrock of support for everyone. Their role needs to </w:t>
      </w:r>
      <w:r>
        <w:rPr>
          <w:rFonts w:ascii="Arial"/>
          <w:color w:val="231F20"/>
          <w:spacing w:val="-4"/>
          <w:sz w:val="22"/>
        </w:rPr>
        <w:t>be</w:t>
      </w:r>
      <w:r>
        <w:rPr>
          <w:rFonts w:ascii="Arial"/>
          <w:color w:val="231F20"/>
          <w:spacing w:val="-11"/>
          <w:sz w:val="22"/>
        </w:rPr>
        <w:t> </w:t>
      </w:r>
      <w:r>
        <w:rPr>
          <w:rFonts w:ascii="Arial"/>
          <w:color w:val="231F20"/>
          <w:spacing w:val="-4"/>
          <w:sz w:val="22"/>
        </w:rPr>
        <w:t>respected</w:t>
      </w:r>
      <w:r>
        <w:rPr>
          <w:rFonts w:ascii="Arial"/>
          <w:color w:val="231F20"/>
          <w:spacing w:val="-11"/>
          <w:sz w:val="22"/>
        </w:rPr>
        <w:t> </w:t>
      </w:r>
      <w:r>
        <w:rPr>
          <w:rFonts w:ascii="Arial"/>
          <w:color w:val="231F20"/>
          <w:spacing w:val="-4"/>
          <w:sz w:val="22"/>
        </w:rPr>
        <w:t>as</w:t>
      </w:r>
      <w:r>
        <w:rPr>
          <w:rFonts w:ascii="Arial"/>
          <w:color w:val="231F20"/>
          <w:spacing w:val="-11"/>
          <w:sz w:val="22"/>
        </w:rPr>
        <w:t> </w:t>
      </w:r>
      <w:r>
        <w:rPr>
          <w:rFonts w:ascii="Arial"/>
          <w:color w:val="231F20"/>
          <w:spacing w:val="-4"/>
          <w:sz w:val="22"/>
        </w:rPr>
        <w:t>an</w:t>
      </w:r>
      <w:r>
        <w:rPr>
          <w:rFonts w:ascii="Arial"/>
          <w:color w:val="231F20"/>
          <w:spacing w:val="-11"/>
          <w:sz w:val="22"/>
        </w:rPr>
        <w:t> </w:t>
      </w:r>
      <w:r>
        <w:rPr>
          <w:rFonts w:ascii="Arial"/>
          <w:color w:val="231F20"/>
          <w:spacing w:val="-4"/>
          <w:sz w:val="22"/>
        </w:rPr>
        <w:t>essential</w:t>
      </w:r>
      <w:r>
        <w:rPr>
          <w:rFonts w:ascii="Arial"/>
          <w:color w:val="231F20"/>
          <w:spacing w:val="-11"/>
          <w:sz w:val="22"/>
        </w:rPr>
        <w:t> </w:t>
      </w:r>
      <w:r>
        <w:rPr>
          <w:rFonts w:ascii="Arial"/>
          <w:color w:val="231F20"/>
          <w:spacing w:val="-4"/>
          <w:sz w:val="22"/>
        </w:rPr>
        <w:t>element</w:t>
      </w:r>
      <w:r>
        <w:rPr>
          <w:rFonts w:ascii="Arial"/>
          <w:color w:val="231F20"/>
          <w:spacing w:val="-11"/>
          <w:sz w:val="22"/>
        </w:rPr>
        <w:t> </w:t>
      </w:r>
      <w:r>
        <w:rPr>
          <w:rFonts w:ascii="Arial"/>
          <w:color w:val="231F20"/>
          <w:spacing w:val="-4"/>
          <w:sz w:val="22"/>
        </w:rPr>
        <w:t>of</w:t>
      </w:r>
      <w:r>
        <w:rPr>
          <w:rFonts w:ascii="Arial"/>
          <w:color w:val="231F20"/>
          <w:spacing w:val="-11"/>
          <w:sz w:val="22"/>
        </w:rPr>
        <w:t> </w:t>
      </w:r>
      <w:r>
        <w:rPr>
          <w:rFonts w:ascii="Arial"/>
          <w:color w:val="231F20"/>
          <w:spacing w:val="-4"/>
          <w:sz w:val="22"/>
        </w:rPr>
        <w:t>the</w:t>
      </w:r>
      <w:r>
        <w:rPr>
          <w:rFonts w:ascii="Arial"/>
          <w:color w:val="231F20"/>
          <w:spacing w:val="-11"/>
          <w:sz w:val="22"/>
        </w:rPr>
        <w:t> </w:t>
      </w:r>
      <w:r>
        <w:rPr>
          <w:rFonts w:ascii="Arial"/>
          <w:color w:val="231F20"/>
          <w:spacing w:val="-4"/>
          <w:sz w:val="22"/>
        </w:rPr>
        <w:t>rights</w:t>
      </w:r>
      <w:r>
        <w:rPr>
          <w:rFonts w:ascii="Arial"/>
          <w:color w:val="231F20"/>
          <w:spacing w:val="-11"/>
          <w:sz w:val="22"/>
        </w:rPr>
        <w:t> </w:t>
      </w:r>
      <w:r>
        <w:rPr>
          <w:rFonts w:ascii="Arial"/>
          <w:color w:val="231F20"/>
          <w:spacing w:val="-4"/>
          <w:sz w:val="22"/>
        </w:rPr>
        <w:t>of</w:t>
      </w:r>
      <w:r>
        <w:rPr>
          <w:rFonts w:ascii="Arial"/>
          <w:color w:val="231F20"/>
          <w:spacing w:val="-11"/>
          <w:sz w:val="22"/>
        </w:rPr>
        <w:t> </w:t>
      </w:r>
      <w:r>
        <w:rPr>
          <w:rFonts w:ascii="Arial"/>
          <w:color w:val="231F20"/>
          <w:spacing w:val="-4"/>
          <w:sz w:val="22"/>
        </w:rPr>
        <w:t>the</w:t>
      </w:r>
      <w:r>
        <w:rPr>
          <w:rFonts w:ascii="Arial"/>
          <w:color w:val="231F20"/>
          <w:spacing w:val="-11"/>
          <w:sz w:val="22"/>
        </w:rPr>
        <w:t> </w:t>
      </w:r>
      <w:r>
        <w:rPr>
          <w:rFonts w:ascii="Arial"/>
          <w:color w:val="231F20"/>
          <w:spacing w:val="-4"/>
          <w:sz w:val="22"/>
        </w:rPr>
        <w:t>child</w:t>
      </w:r>
      <w:r>
        <w:rPr>
          <w:rFonts w:ascii="Arial"/>
          <w:color w:val="231F20"/>
          <w:spacing w:val="-11"/>
          <w:sz w:val="22"/>
        </w:rPr>
        <w:t> </w:t>
      </w:r>
      <w:r>
        <w:rPr>
          <w:rFonts w:ascii="Arial"/>
          <w:color w:val="231F20"/>
          <w:spacing w:val="-4"/>
          <w:sz w:val="22"/>
        </w:rPr>
        <w:t>and</w:t>
      </w:r>
      <w:r>
        <w:rPr>
          <w:rFonts w:ascii="Arial"/>
          <w:color w:val="231F20"/>
          <w:spacing w:val="-11"/>
          <w:sz w:val="22"/>
        </w:rPr>
        <w:t> </w:t>
      </w:r>
      <w:r>
        <w:rPr>
          <w:rFonts w:ascii="Arial"/>
          <w:color w:val="231F20"/>
          <w:spacing w:val="-4"/>
          <w:sz w:val="22"/>
        </w:rPr>
        <w:t>as</w:t>
      </w:r>
      <w:r>
        <w:rPr>
          <w:rFonts w:ascii="Arial"/>
          <w:color w:val="231F20"/>
          <w:spacing w:val="-11"/>
          <w:sz w:val="22"/>
        </w:rPr>
        <w:t> </w:t>
      </w:r>
      <w:r>
        <w:rPr>
          <w:rFonts w:ascii="Arial"/>
          <w:color w:val="231F20"/>
          <w:spacing w:val="-4"/>
          <w:sz w:val="22"/>
        </w:rPr>
        <w:t>the </w:t>
      </w:r>
      <w:r>
        <w:rPr>
          <w:rFonts w:ascii="Arial"/>
          <w:color w:val="231F20"/>
          <w:spacing w:val="-6"/>
          <w:sz w:val="22"/>
        </w:rPr>
        <w:t>platform</w:t>
      </w:r>
      <w:r>
        <w:rPr>
          <w:rFonts w:ascii="Arial"/>
          <w:color w:val="231F20"/>
          <w:spacing w:val="-10"/>
          <w:sz w:val="22"/>
        </w:rPr>
        <w:t> </w:t>
      </w:r>
      <w:r>
        <w:rPr>
          <w:rFonts w:ascii="Arial"/>
          <w:color w:val="231F20"/>
          <w:spacing w:val="-6"/>
          <w:sz w:val="22"/>
        </w:rPr>
        <w:t>for</w:t>
      </w:r>
      <w:r>
        <w:rPr>
          <w:rFonts w:ascii="Arial"/>
          <w:color w:val="231F20"/>
          <w:spacing w:val="-9"/>
          <w:sz w:val="22"/>
        </w:rPr>
        <w:t> </w:t>
      </w:r>
      <w:r>
        <w:rPr>
          <w:rFonts w:ascii="Arial"/>
          <w:color w:val="231F20"/>
          <w:spacing w:val="-6"/>
          <w:sz w:val="22"/>
        </w:rPr>
        <w:t>personal</w:t>
      </w:r>
      <w:r>
        <w:rPr>
          <w:rFonts w:ascii="Arial"/>
          <w:color w:val="231F20"/>
          <w:spacing w:val="-9"/>
          <w:sz w:val="22"/>
        </w:rPr>
        <w:t> </w:t>
      </w:r>
      <w:r>
        <w:rPr>
          <w:rFonts w:ascii="Arial"/>
          <w:color w:val="231F20"/>
          <w:spacing w:val="-6"/>
          <w:sz w:val="22"/>
        </w:rPr>
        <w:t>development</w:t>
      </w:r>
      <w:r>
        <w:rPr>
          <w:rFonts w:ascii="Arial"/>
          <w:color w:val="231F20"/>
          <w:spacing w:val="-10"/>
          <w:sz w:val="22"/>
        </w:rPr>
        <w:t> </w:t>
      </w:r>
      <w:r>
        <w:rPr>
          <w:rFonts w:ascii="Arial"/>
          <w:color w:val="231F20"/>
          <w:spacing w:val="-6"/>
          <w:sz w:val="22"/>
        </w:rPr>
        <w:t>and</w:t>
      </w:r>
      <w:r>
        <w:rPr>
          <w:rFonts w:ascii="Arial"/>
          <w:color w:val="231F20"/>
          <w:spacing w:val="-9"/>
          <w:sz w:val="22"/>
        </w:rPr>
        <w:t> </w:t>
      </w:r>
      <w:r>
        <w:rPr>
          <w:rFonts w:ascii="Arial"/>
          <w:color w:val="231F20"/>
          <w:spacing w:val="-6"/>
          <w:sz w:val="22"/>
        </w:rPr>
        <w:t>citizenship</w:t>
      </w:r>
      <w:r>
        <w:rPr>
          <w:rFonts w:ascii="Arial"/>
          <w:color w:val="231F20"/>
          <w:spacing w:val="-9"/>
          <w:sz w:val="22"/>
        </w:rPr>
        <w:t> </w:t>
      </w:r>
      <w:r>
        <w:rPr>
          <w:rFonts w:ascii="Arial"/>
          <w:color w:val="231F20"/>
          <w:spacing w:val="-6"/>
          <w:sz w:val="22"/>
        </w:rPr>
        <w:t>(united</w:t>
      </w:r>
      <w:r>
        <w:rPr>
          <w:rFonts w:ascii="Arial"/>
          <w:color w:val="231F20"/>
          <w:spacing w:val="-9"/>
          <w:sz w:val="22"/>
        </w:rPr>
        <w:t> </w:t>
      </w:r>
      <w:r>
        <w:rPr>
          <w:rFonts w:ascii="Arial"/>
          <w:color w:val="231F20"/>
          <w:spacing w:val="-6"/>
          <w:sz w:val="22"/>
        </w:rPr>
        <w:t>Nations,</w:t>
      </w:r>
      <w:r>
        <w:rPr>
          <w:rFonts w:ascii="Arial"/>
          <w:color w:val="231F20"/>
          <w:spacing w:val="-10"/>
          <w:sz w:val="22"/>
        </w:rPr>
        <w:t> </w:t>
      </w:r>
      <w:r>
        <w:rPr>
          <w:rFonts w:ascii="Arial"/>
          <w:color w:val="231F20"/>
          <w:spacing w:val="-6"/>
          <w:sz w:val="22"/>
        </w:rPr>
        <w:t>1989).</w:t>
      </w:r>
    </w:p>
    <w:p>
      <w:pPr>
        <w:spacing w:line="266" w:lineRule="auto" w:before="0"/>
        <w:ind w:left="2381" w:right="1985" w:firstLine="0"/>
        <w:jc w:val="left"/>
        <w:rPr>
          <w:rFonts w:ascii="Arial"/>
          <w:sz w:val="22"/>
        </w:rPr>
      </w:pPr>
      <w:r>
        <w:rPr>
          <w:rFonts w:ascii="Arial"/>
          <w:color w:val="231F20"/>
          <w:spacing w:val="-8"/>
          <w:sz w:val="22"/>
        </w:rPr>
        <w:t>Family support should be orientated towards inclusion and support needs to </w:t>
      </w:r>
      <w:r>
        <w:rPr>
          <w:rFonts w:ascii="Arial"/>
          <w:color w:val="231F20"/>
          <w:spacing w:val="-4"/>
          <w:sz w:val="22"/>
        </w:rPr>
        <w:t>be</w:t>
      </w:r>
      <w:r>
        <w:rPr>
          <w:rFonts w:ascii="Arial"/>
          <w:color w:val="231F20"/>
          <w:spacing w:val="-8"/>
          <w:sz w:val="22"/>
        </w:rPr>
        <w:t> </w:t>
      </w:r>
      <w:r>
        <w:rPr>
          <w:rFonts w:ascii="Arial"/>
          <w:color w:val="231F20"/>
          <w:spacing w:val="-4"/>
          <w:sz w:val="22"/>
        </w:rPr>
        <w:t>family-centred</w:t>
      </w:r>
      <w:r>
        <w:rPr>
          <w:rFonts w:ascii="Arial"/>
          <w:color w:val="231F20"/>
          <w:spacing w:val="-8"/>
          <w:sz w:val="22"/>
        </w:rPr>
        <w:t> </w:t>
      </w:r>
      <w:r>
        <w:rPr>
          <w:rFonts w:ascii="Arial"/>
          <w:color w:val="231F20"/>
          <w:spacing w:val="-4"/>
          <w:sz w:val="22"/>
        </w:rPr>
        <w:t>and</w:t>
      </w:r>
      <w:r>
        <w:rPr>
          <w:rFonts w:ascii="Arial"/>
          <w:color w:val="231F20"/>
          <w:spacing w:val="-8"/>
          <w:sz w:val="22"/>
        </w:rPr>
        <w:t> </w:t>
      </w:r>
      <w:r>
        <w:rPr>
          <w:rFonts w:ascii="Arial"/>
          <w:color w:val="231F20"/>
          <w:spacing w:val="-4"/>
          <w:sz w:val="22"/>
        </w:rPr>
        <w:t>mindful</w:t>
      </w:r>
      <w:r>
        <w:rPr>
          <w:rFonts w:ascii="Arial"/>
          <w:color w:val="231F20"/>
          <w:spacing w:val="-8"/>
          <w:sz w:val="22"/>
        </w:rPr>
        <w:t> </w:t>
      </w:r>
      <w:r>
        <w:rPr>
          <w:rFonts w:ascii="Arial"/>
          <w:color w:val="231F20"/>
          <w:spacing w:val="-4"/>
          <w:sz w:val="22"/>
        </w:rPr>
        <w:t>of</w:t>
      </w:r>
      <w:r>
        <w:rPr>
          <w:rFonts w:ascii="Arial"/>
          <w:color w:val="231F20"/>
          <w:spacing w:val="-8"/>
          <w:sz w:val="22"/>
        </w:rPr>
        <w:t> </w:t>
      </w:r>
      <w:r>
        <w:rPr>
          <w:rFonts w:ascii="Arial"/>
          <w:color w:val="231F20"/>
          <w:spacing w:val="-4"/>
          <w:sz w:val="22"/>
        </w:rPr>
        <w:t>the</w:t>
      </w:r>
      <w:r>
        <w:rPr>
          <w:rFonts w:ascii="Arial"/>
          <w:color w:val="231F20"/>
          <w:spacing w:val="-8"/>
          <w:sz w:val="22"/>
        </w:rPr>
        <w:t> </w:t>
      </w:r>
      <w:r>
        <w:rPr>
          <w:rFonts w:ascii="Arial"/>
          <w:color w:val="231F20"/>
          <w:spacing w:val="-4"/>
          <w:sz w:val="22"/>
        </w:rPr>
        <w:t>needs</w:t>
      </w:r>
      <w:r>
        <w:rPr>
          <w:rFonts w:ascii="Arial"/>
          <w:color w:val="231F20"/>
          <w:spacing w:val="-8"/>
          <w:sz w:val="22"/>
        </w:rPr>
        <w:t> </w:t>
      </w:r>
      <w:r>
        <w:rPr>
          <w:rFonts w:ascii="Arial"/>
          <w:color w:val="231F20"/>
          <w:spacing w:val="-4"/>
          <w:sz w:val="22"/>
        </w:rPr>
        <w:t>of</w:t>
      </w:r>
      <w:r>
        <w:rPr>
          <w:rFonts w:ascii="Arial"/>
          <w:color w:val="231F20"/>
          <w:spacing w:val="-8"/>
          <w:sz w:val="22"/>
        </w:rPr>
        <w:t> </w:t>
      </w:r>
      <w:r>
        <w:rPr>
          <w:rFonts w:ascii="Arial"/>
          <w:color w:val="231F20"/>
          <w:spacing w:val="-4"/>
          <w:sz w:val="22"/>
        </w:rPr>
        <w:t>the</w:t>
      </w:r>
      <w:r>
        <w:rPr>
          <w:rFonts w:ascii="Arial"/>
          <w:color w:val="231F20"/>
          <w:spacing w:val="-8"/>
          <w:sz w:val="22"/>
        </w:rPr>
        <w:t> </w:t>
      </w:r>
      <w:r>
        <w:rPr>
          <w:rFonts w:ascii="Arial"/>
          <w:color w:val="231F20"/>
          <w:spacing w:val="-4"/>
          <w:sz w:val="22"/>
        </w:rPr>
        <w:t>whole</w:t>
      </w:r>
      <w:r>
        <w:rPr>
          <w:rFonts w:ascii="Arial"/>
          <w:color w:val="231F20"/>
          <w:spacing w:val="-8"/>
          <w:sz w:val="22"/>
        </w:rPr>
        <w:t> </w:t>
      </w:r>
      <w:r>
        <w:rPr>
          <w:rFonts w:ascii="Arial"/>
          <w:color w:val="231F20"/>
          <w:spacing w:val="-4"/>
          <w:sz w:val="22"/>
        </w:rPr>
        <w:t>family</w:t>
      </w:r>
      <w:r>
        <w:rPr>
          <w:rFonts w:ascii="Arial"/>
          <w:color w:val="231F20"/>
          <w:spacing w:val="-8"/>
          <w:sz w:val="22"/>
        </w:rPr>
        <w:t> </w:t>
      </w:r>
      <w:r>
        <w:rPr>
          <w:rFonts w:ascii="Arial"/>
          <w:color w:val="231F20"/>
          <w:spacing w:val="-4"/>
          <w:sz w:val="22"/>
        </w:rPr>
        <w:t>(Mahmic</w:t>
      </w:r>
      <w:r>
        <w:rPr>
          <w:rFonts w:ascii="Arial"/>
          <w:color w:val="231F20"/>
          <w:spacing w:val="-8"/>
          <w:sz w:val="22"/>
        </w:rPr>
        <w:t> </w:t>
      </w:r>
      <w:r>
        <w:rPr>
          <w:rFonts w:ascii="Arial"/>
          <w:color w:val="231F20"/>
          <w:spacing w:val="-4"/>
          <w:sz w:val="22"/>
        </w:rPr>
        <w:t>&amp; Janson,</w:t>
      </w:r>
      <w:r>
        <w:rPr>
          <w:rFonts w:ascii="Arial"/>
          <w:color w:val="231F20"/>
          <w:spacing w:val="-12"/>
          <w:sz w:val="22"/>
        </w:rPr>
        <w:t> </w:t>
      </w:r>
      <w:r>
        <w:rPr>
          <w:rFonts w:ascii="Arial"/>
          <w:color w:val="231F20"/>
          <w:spacing w:val="-4"/>
          <w:sz w:val="22"/>
        </w:rPr>
        <w:t>2018;</w:t>
      </w:r>
      <w:r>
        <w:rPr>
          <w:rFonts w:ascii="Arial"/>
          <w:color w:val="231F20"/>
          <w:spacing w:val="-11"/>
          <w:sz w:val="22"/>
        </w:rPr>
        <w:t> </w:t>
      </w:r>
      <w:r>
        <w:rPr>
          <w:rFonts w:ascii="Arial"/>
          <w:color w:val="231F20"/>
          <w:spacing w:val="-4"/>
          <w:sz w:val="22"/>
        </w:rPr>
        <w:t>Murray,</w:t>
      </w:r>
      <w:r>
        <w:rPr>
          <w:rFonts w:ascii="Arial"/>
          <w:color w:val="231F20"/>
          <w:spacing w:val="-11"/>
          <w:sz w:val="22"/>
        </w:rPr>
        <w:t> </w:t>
      </w:r>
      <w:r>
        <w:rPr>
          <w:rFonts w:ascii="Arial"/>
          <w:color w:val="231F20"/>
          <w:spacing w:val="-4"/>
          <w:sz w:val="22"/>
        </w:rPr>
        <w:t>2010;</w:t>
      </w:r>
      <w:r>
        <w:rPr>
          <w:rFonts w:ascii="Arial"/>
          <w:color w:val="231F20"/>
          <w:spacing w:val="-12"/>
          <w:sz w:val="22"/>
        </w:rPr>
        <w:t> </w:t>
      </w:r>
      <w:r>
        <w:rPr>
          <w:rFonts w:ascii="Arial"/>
          <w:color w:val="231F20"/>
          <w:spacing w:val="-4"/>
          <w:sz w:val="22"/>
        </w:rPr>
        <w:t>2011).</w:t>
      </w:r>
    </w:p>
    <w:p>
      <w:pPr>
        <w:pStyle w:val="ListParagraph"/>
        <w:numPr>
          <w:ilvl w:val="0"/>
          <w:numId w:val="19"/>
        </w:numPr>
        <w:tabs>
          <w:tab w:pos="2379" w:val="left" w:leader="none"/>
          <w:tab w:pos="2381" w:val="left" w:leader="none"/>
        </w:tabs>
        <w:spacing w:line="266" w:lineRule="auto" w:before="0" w:after="0"/>
        <w:ind w:left="2381" w:right="1828" w:hanging="284"/>
        <w:jc w:val="left"/>
        <w:rPr>
          <w:sz w:val="22"/>
        </w:rPr>
      </w:pPr>
      <w:r>
        <w:rPr>
          <w:b/>
          <w:color w:val="231F20"/>
          <w:w w:val="90"/>
          <w:sz w:val="22"/>
        </w:rPr>
        <w:t>Schools </w:t>
      </w:r>
      <w:r>
        <w:rPr>
          <w:color w:val="231F20"/>
          <w:w w:val="90"/>
          <w:sz w:val="22"/>
        </w:rPr>
        <w:t>- Schools should support the family in supporting the development of </w:t>
      </w:r>
      <w:r>
        <w:rPr>
          <w:color w:val="231F20"/>
          <w:spacing w:val="-6"/>
          <w:sz w:val="22"/>
        </w:rPr>
        <w:t>the child into a life of citizenship, strengthening confidence, relationships and </w:t>
      </w:r>
      <w:r>
        <w:rPr>
          <w:color w:val="231F20"/>
          <w:spacing w:val="-4"/>
          <w:sz w:val="22"/>
        </w:rPr>
        <w:t>skills</w:t>
      </w:r>
      <w:r>
        <w:rPr>
          <w:color w:val="231F20"/>
          <w:spacing w:val="-12"/>
          <w:sz w:val="22"/>
        </w:rPr>
        <w:t> </w:t>
      </w:r>
      <w:r>
        <w:rPr>
          <w:color w:val="231F20"/>
          <w:spacing w:val="-4"/>
          <w:sz w:val="22"/>
        </w:rPr>
        <w:t>(Cowen,</w:t>
      </w:r>
      <w:r>
        <w:rPr>
          <w:color w:val="231F20"/>
          <w:spacing w:val="-11"/>
          <w:sz w:val="22"/>
        </w:rPr>
        <w:t> </w:t>
      </w:r>
      <w:r>
        <w:rPr>
          <w:color w:val="231F20"/>
          <w:spacing w:val="-4"/>
          <w:sz w:val="22"/>
        </w:rPr>
        <w:t>2010).</w:t>
      </w:r>
      <w:r>
        <w:rPr>
          <w:color w:val="231F20"/>
          <w:spacing w:val="-11"/>
          <w:sz w:val="22"/>
        </w:rPr>
        <w:t> </w:t>
      </w:r>
      <w:r>
        <w:rPr>
          <w:color w:val="231F20"/>
          <w:spacing w:val="-4"/>
          <w:sz w:val="22"/>
        </w:rPr>
        <w:t>For</w:t>
      </w:r>
      <w:r>
        <w:rPr>
          <w:color w:val="231F20"/>
          <w:spacing w:val="-12"/>
          <w:sz w:val="22"/>
        </w:rPr>
        <w:t> </w:t>
      </w:r>
      <w:r>
        <w:rPr>
          <w:color w:val="231F20"/>
          <w:spacing w:val="-4"/>
          <w:sz w:val="22"/>
        </w:rPr>
        <w:t>children</w:t>
      </w:r>
      <w:r>
        <w:rPr>
          <w:color w:val="231F20"/>
          <w:spacing w:val="-11"/>
          <w:sz w:val="22"/>
        </w:rPr>
        <w:t> </w:t>
      </w:r>
      <w:r>
        <w:rPr>
          <w:color w:val="231F20"/>
          <w:spacing w:val="-4"/>
          <w:sz w:val="22"/>
        </w:rPr>
        <w:t>with</w:t>
      </w:r>
      <w:r>
        <w:rPr>
          <w:color w:val="231F20"/>
          <w:spacing w:val="-11"/>
          <w:sz w:val="22"/>
        </w:rPr>
        <w:t> </w:t>
      </w:r>
      <w:r>
        <w:rPr>
          <w:color w:val="231F20"/>
          <w:spacing w:val="-4"/>
          <w:sz w:val="22"/>
        </w:rPr>
        <w:t>disabilities</w:t>
      </w:r>
      <w:r>
        <w:rPr>
          <w:color w:val="231F20"/>
          <w:spacing w:val="-11"/>
          <w:sz w:val="22"/>
        </w:rPr>
        <w:t> </w:t>
      </w:r>
      <w:r>
        <w:rPr>
          <w:color w:val="231F20"/>
          <w:spacing w:val="-4"/>
          <w:sz w:val="22"/>
        </w:rPr>
        <w:t>an</w:t>
      </w:r>
      <w:r>
        <w:rPr>
          <w:color w:val="231F20"/>
          <w:spacing w:val="-12"/>
          <w:sz w:val="22"/>
        </w:rPr>
        <w:t> </w:t>
      </w:r>
      <w:r>
        <w:rPr>
          <w:color w:val="231F20"/>
          <w:spacing w:val="-4"/>
          <w:sz w:val="22"/>
        </w:rPr>
        <w:t>inclusive</w:t>
      </w:r>
      <w:r>
        <w:rPr>
          <w:color w:val="231F20"/>
          <w:spacing w:val="-11"/>
          <w:sz w:val="22"/>
        </w:rPr>
        <w:t> </w:t>
      </w:r>
      <w:r>
        <w:rPr>
          <w:color w:val="231F20"/>
          <w:spacing w:val="-4"/>
          <w:sz w:val="22"/>
        </w:rPr>
        <w:t>educational environment</w:t>
      </w:r>
      <w:r>
        <w:rPr>
          <w:color w:val="231F20"/>
          <w:spacing w:val="-5"/>
          <w:sz w:val="22"/>
        </w:rPr>
        <w:t> </w:t>
      </w:r>
      <w:r>
        <w:rPr>
          <w:color w:val="231F20"/>
          <w:spacing w:val="-4"/>
          <w:sz w:val="22"/>
        </w:rPr>
        <w:t>is</w:t>
      </w:r>
      <w:r>
        <w:rPr>
          <w:color w:val="231F20"/>
          <w:spacing w:val="-5"/>
          <w:sz w:val="22"/>
        </w:rPr>
        <w:t> </w:t>
      </w:r>
      <w:r>
        <w:rPr>
          <w:color w:val="231F20"/>
          <w:spacing w:val="-4"/>
          <w:sz w:val="22"/>
        </w:rPr>
        <w:t>likely</w:t>
      </w:r>
      <w:r>
        <w:rPr>
          <w:color w:val="231F20"/>
          <w:spacing w:val="-5"/>
          <w:sz w:val="22"/>
        </w:rPr>
        <w:t> </w:t>
      </w:r>
      <w:r>
        <w:rPr>
          <w:color w:val="231F20"/>
          <w:spacing w:val="-4"/>
          <w:sz w:val="22"/>
        </w:rPr>
        <w:t>to</w:t>
      </w:r>
      <w:r>
        <w:rPr>
          <w:color w:val="231F20"/>
          <w:spacing w:val="-5"/>
          <w:sz w:val="22"/>
        </w:rPr>
        <w:t> </w:t>
      </w:r>
      <w:r>
        <w:rPr>
          <w:color w:val="231F20"/>
          <w:spacing w:val="-4"/>
          <w:sz w:val="22"/>
        </w:rPr>
        <w:t>be</w:t>
      </w:r>
      <w:r>
        <w:rPr>
          <w:color w:val="231F20"/>
          <w:spacing w:val="-5"/>
          <w:sz w:val="22"/>
        </w:rPr>
        <w:t> </w:t>
      </w:r>
      <w:r>
        <w:rPr>
          <w:color w:val="231F20"/>
          <w:spacing w:val="-4"/>
          <w:sz w:val="22"/>
        </w:rPr>
        <w:t>the</w:t>
      </w:r>
      <w:r>
        <w:rPr>
          <w:color w:val="231F20"/>
          <w:spacing w:val="-5"/>
          <w:sz w:val="22"/>
        </w:rPr>
        <w:t> </w:t>
      </w:r>
      <w:r>
        <w:rPr>
          <w:color w:val="231F20"/>
          <w:spacing w:val="-4"/>
          <w:sz w:val="22"/>
        </w:rPr>
        <w:t>most</w:t>
      </w:r>
      <w:r>
        <w:rPr>
          <w:color w:val="231F20"/>
          <w:spacing w:val="-5"/>
          <w:sz w:val="22"/>
        </w:rPr>
        <w:t> </w:t>
      </w:r>
      <w:r>
        <w:rPr>
          <w:color w:val="231F20"/>
          <w:spacing w:val="-4"/>
          <w:sz w:val="22"/>
        </w:rPr>
        <w:t>rewarding</w:t>
      </w:r>
      <w:r>
        <w:rPr>
          <w:color w:val="231F20"/>
          <w:spacing w:val="-5"/>
          <w:sz w:val="22"/>
        </w:rPr>
        <w:t> </w:t>
      </w:r>
      <w:r>
        <w:rPr>
          <w:color w:val="231F20"/>
          <w:spacing w:val="-4"/>
          <w:sz w:val="22"/>
        </w:rPr>
        <w:t>and</w:t>
      </w:r>
      <w:r>
        <w:rPr>
          <w:color w:val="231F20"/>
          <w:spacing w:val="-5"/>
          <w:sz w:val="22"/>
        </w:rPr>
        <w:t> </w:t>
      </w:r>
      <w:r>
        <w:rPr>
          <w:color w:val="231F20"/>
          <w:spacing w:val="-4"/>
          <w:sz w:val="22"/>
        </w:rPr>
        <w:t>effective;</w:t>
      </w:r>
      <w:r>
        <w:rPr>
          <w:color w:val="231F20"/>
          <w:spacing w:val="-5"/>
          <w:sz w:val="22"/>
        </w:rPr>
        <w:t> </w:t>
      </w:r>
      <w:r>
        <w:rPr>
          <w:color w:val="231F20"/>
          <w:spacing w:val="-4"/>
          <w:sz w:val="22"/>
        </w:rPr>
        <w:t>however</w:t>
      </w:r>
      <w:r>
        <w:rPr>
          <w:color w:val="231F20"/>
          <w:spacing w:val="-5"/>
          <w:sz w:val="22"/>
        </w:rPr>
        <w:t> </w:t>
      </w:r>
      <w:r>
        <w:rPr>
          <w:color w:val="231F20"/>
          <w:spacing w:val="-4"/>
          <w:sz w:val="22"/>
        </w:rPr>
        <w:t>this </w:t>
      </w:r>
      <w:r>
        <w:rPr>
          <w:color w:val="231F20"/>
          <w:spacing w:val="-6"/>
          <w:sz w:val="22"/>
        </w:rPr>
        <w:t>also</w:t>
      </w:r>
      <w:r>
        <w:rPr>
          <w:color w:val="231F20"/>
          <w:spacing w:val="-10"/>
          <w:sz w:val="22"/>
        </w:rPr>
        <w:t> </w:t>
      </w:r>
      <w:r>
        <w:rPr>
          <w:color w:val="231F20"/>
          <w:spacing w:val="-6"/>
          <w:sz w:val="22"/>
        </w:rPr>
        <w:t>implies</w:t>
      </w:r>
      <w:r>
        <w:rPr>
          <w:color w:val="231F20"/>
          <w:spacing w:val="-9"/>
          <w:sz w:val="22"/>
        </w:rPr>
        <w:t> </w:t>
      </w:r>
      <w:r>
        <w:rPr>
          <w:color w:val="231F20"/>
          <w:spacing w:val="-6"/>
          <w:sz w:val="22"/>
        </w:rPr>
        <w:t>that</w:t>
      </w:r>
      <w:r>
        <w:rPr>
          <w:color w:val="231F20"/>
          <w:spacing w:val="-9"/>
          <w:sz w:val="22"/>
        </w:rPr>
        <w:t> </w:t>
      </w:r>
      <w:r>
        <w:rPr>
          <w:color w:val="231F20"/>
          <w:spacing w:val="-6"/>
          <w:sz w:val="22"/>
        </w:rPr>
        <w:t>schools</w:t>
      </w:r>
      <w:r>
        <w:rPr>
          <w:color w:val="231F20"/>
          <w:spacing w:val="-10"/>
          <w:sz w:val="22"/>
        </w:rPr>
        <w:t> </w:t>
      </w:r>
      <w:r>
        <w:rPr>
          <w:color w:val="231F20"/>
          <w:spacing w:val="-6"/>
          <w:sz w:val="22"/>
        </w:rPr>
        <w:t>must</w:t>
      </w:r>
      <w:r>
        <w:rPr>
          <w:color w:val="231F20"/>
          <w:spacing w:val="-9"/>
          <w:sz w:val="22"/>
        </w:rPr>
        <w:t> </w:t>
      </w:r>
      <w:r>
        <w:rPr>
          <w:color w:val="231F20"/>
          <w:spacing w:val="-6"/>
          <w:sz w:val="22"/>
        </w:rPr>
        <w:t>be</w:t>
      </w:r>
      <w:r>
        <w:rPr>
          <w:color w:val="231F20"/>
          <w:spacing w:val="-9"/>
          <w:sz w:val="22"/>
        </w:rPr>
        <w:t> </w:t>
      </w:r>
      <w:r>
        <w:rPr>
          <w:color w:val="231F20"/>
          <w:spacing w:val="-6"/>
          <w:sz w:val="22"/>
        </w:rPr>
        <w:t>capable</w:t>
      </w:r>
      <w:r>
        <w:rPr>
          <w:color w:val="231F20"/>
          <w:spacing w:val="-9"/>
          <w:sz w:val="22"/>
        </w:rPr>
        <w:t> </w:t>
      </w:r>
      <w:r>
        <w:rPr>
          <w:color w:val="231F20"/>
          <w:spacing w:val="-6"/>
          <w:sz w:val="22"/>
        </w:rPr>
        <w:t>of</w:t>
      </w:r>
      <w:r>
        <w:rPr>
          <w:color w:val="231F20"/>
          <w:spacing w:val="-10"/>
          <w:sz w:val="22"/>
        </w:rPr>
        <w:t> </w:t>
      </w:r>
      <w:r>
        <w:rPr>
          <w:color w:val="231F20"/>
          <w:spacing w:val="-6"/>
          <w:sz w:val="22"/>
        </w:rPr>
        <w:t>adapting</w:t>
      </w:r>
      <w:r>
        <w:rPr>
          <w:color w:val="231F20"/>
          <w:spacing w:val="-9"/>
          <w:sz w:val="22"/>
        </w:rPr>
        <w:t> </w:t>
      </w:r>
      <w:r>
        <w:rPr>
          <w:color w:val="231F20"/>
          <w:spacing w:val="-6"/>
          <w:sz w:val="22"/>
        </w:rPr>
        <w:t>themselves</w:t>
      </w:r>
      <w:r>
        <w:rPr>
          <w:color w:val="231F20"/>
          <w:spacing w:val="-9"/>
          <w:sz w:val="22"/>
        </w:rPr>
        <w:t> </w:t>
      </w:r>
      <w:r>
        <w:rPr>
          <w:color w:val="231F20"/>
          <w:spacing w:val="-6"/>
          <w:sz w:val="22"/>
        </w:rPr>
        <w:t>to</w:t>
      </w:r>
      <w:r>
        <w:rPr>
          <w:color w:val="231F20"/>
          <w:spacing w:val="-10"/>
          <w:sz w:val="22"/>
        </w:rPr>
        <w:t> </w:t>
      </w:r>
      <w:r>
        <w:rPr>
          <w:color w:val="231F20"/>
          <w:spacing w:val="-6"/>
          <w:sz w:val="22"/>
        </w:rPr>
        <w:t>educate every child effectively. Educational policy makes an enormous difference in whether all children are included or some are excluded from the mainstream </w:t>
      </w:r>
      <w:r>
        <w:rPr>
          <w:color w:val="231F20"/>
          <w:spacing w:val="-2"/>
          <w:sz w:val="22"/>
        </w:rPr>
        <w:t>(Heir</w:t>
      </w:r>
      <w:r>
        <w:rPr>
          <w:color w:val="231F20"/>
          <w:spacing w:val="-14"/>
          <w:sz w:val="22"/>
        </w:rPr>
        <w:t> </w:t>
      </w:r>
      <w:r>
        <w:rPr>
          <w:color w:val="231F20"/>
          <w:spacing w:val="-2"/>
          <w:sz w:val="22"/>
        </w:rPr>
        <w:t>T</w:t>
      </w:r>
      <w:r>
        <w:rPr>
          <w:color w:val="231F20"/>
          <w:spacing w:val="-13"/>
          <w:sz w:val="22"/>
        </w:rPr>
        <w:t> </w:t>
      </w:r>
      <w:r>
        <w:rPr>
          <w:color w:val="231F20"/>
          <w:spacing w:val="-2"/>
          <w:sz w:val="22"/>
        </w:rPr>
        <w:t>et</w:t>
      </w:r>
      <w:r>
        <w:rPr>
          <w:color w:val="231F20"/>
          <w:spacing w:val="-13"/>
          <w:sz w:val="22"/>
        </w:rPr>
        <w:t> </w:t>
      </w:r>
      <w:r>
        <w:rPr>
          <w:color w:val="231F20"/>
          <w:spacing w:val="-2"/>
          <w:sz w:val="22"/>
        </w:rPr>
        <w:t>al.</w:t>
      </w:r>
      <w:r>
        <w:rPr>
          <w:color w:val="231F20"/>
          <w:spacing w:val="-14"/>
          <w:sz w:val="22"/>
        </w:rPr>
        <w:t> </w:t>
      </w:r>
      <w:r>
        <w:rPr>
          <w:color w:val="231F20"/>
          <w:spacing w:val="-2"/>
          <w:sz w:val="22"/>
        </w:rPr>
        <w:t>2016;</w:t>
      </w:r>
      <w:r>
        <w:rPr>
          <w:color w:val="231F20"/>
          <w:spacing w:val="-13"/>
          <w:sz w:val="22"/>
        </w:rPr>
        <w:t> </w:t>
      </w:r>
      <w:r>
        <w:rPr>
          <w:color w:val="231F20"/>
          <w:spacing w:val="-2"/>
          <w:sz w:val="22"/>
        </w:rPr>
        <w:t>Robinson,</w:t>
      </w:r>
      <w:r>
        <w:rPr>
          <w:color w:val="231F20"/>
          <w:spacing w:val="-13"/>
          <w:sz w:val="22"/>
        </w:rPr>
        <w:t> </w:t>
      </w:r>
      <w:r>
        <w:rPr>
          <w:color w:val="231F20"/>
          <w:spacing w:val="-2"/>
          <w:sz w:val="22"/>
        </w:rPr>
        <w:t>2009).</w:t>
      </w:r>
    </w:p>
    <w:p>
      <w:pPr>
        <w:spacing w:after="0" w:line="266" w:lineRule="auto"/>
        <w:jc w:val="left"/>
        <w:rPr>
          <w:sz w:val="22"/>
        </w:rPr>
        <w:sectPr>
          <w:pgSz w:w="11910" w:h="16840"/>
          <w:pgMar w:header="861" w:footer="832" w:top="1140" w:bottom="1020" w:left="340" w:right="340"/>
        </w:sectPr>
      </w:pPr>
    </w:p>
    <w:p>
      <w:pPr>
        <w:pStyle w:val="BodyText"/>
        <w:rPr>
          <w:rFonts w:ascii="Arial"/>
          <w:sz w:val="20"/>
        </w:rPr>
      </w:pPr>
    </w:p>
    <w:p>
      <w:pPr>
        <w:pStyle w:val="BodyText"/>
        <w:spacing w:before="4"/>
        <w:rPr>
          <w:rFonts w:ascii="Arial"/>
        </w:rPr>
      </w:pPr>
    </w:p>
    <w:p>
      <w:pPr>
        <w:pStyle w:val="ListParagraph"/>
        <w:numPr>
          <w:ilvl w:val="0"/>
          <w:numId w:val="19"/>
        </w:numPr>
        <w:tabs>
          <w:tab w:pos="2095" w:val="left" w:leader="none"/>
          <w:tab w:pos="2097" w:val="left" w:leader="none"/>
        </w:tabs>
        <w:spacing w:line="266" w:lineRule="auto" w:before="113" w:after="0"/>
        <w:ind w:left="2097" w:right="2131" w:hanging="284"/>
        <w:jc w:val="left"/>
        <w:rPr>
          <w:sz w:val="22"/>
        </w:rPr>
      </w:pPr>
      <w:r>
        <w:rPr>
          <w:b/>
          <w:color w:val="231F20"/>
          <w:w w:val="90"/>
          <w:sz w:val="22"/>
        </w:rPr>
        <w:t>Neighbourhoods </w:t>
      </w:r>
      <w:r>
        <w:rPr>
          <w:color w:val="231F20"/>
          <w:w w:val="90"/>
          <w:sz w:val="22"/>
        </w:rPr>
        <w:t>- In many post-industrial societies neighbourhoods may not seem to be important. They have been bypassed by the development of forms </w:t>
      </w:r>
      <w:r>
        <w:rPr>
          <w:color w:val="231F20"/>
          <w:spacing w:val="-4"/>
          <w:sz w:val="22"/>
        </w:rPr>
        <w:t>of</w:t>
      </w:r>
      <w:r>
        <w:rPr>
          <w:color w:val="231F20"/>
          <w:spacing w:val="-10"/>
          <w:sz w:val="22"/>
        </w:rPr>
        <w:t> </w:t>
      </w:r>
      <w:r>
        <w:rPr>
          <w:color w:val="231F20"/>
          <w:spacing w:val="-4"/>
          <w:sz w:val="22"/>
        </w:rPr>
        <w:t>commerce,</w:t>
      </w:r>
      <w:r>
        <w:rPr>
          <w:color w:val="231F20"/>
          <w:spacing w:val="-10"/>
          <w:sz w:val="22"/>
        </w:rPr>
        <w:t> </w:t>
      </w:r>
      <w:r>
        <w:rPr>
          <w:color w:val="231F20"/>
          <w:spacing w:val="-4"/>
          <w:sz w:val="22"/>
        </w:rPr>
        <w:t>work,</w:t>
      </w:r>
      <w:r>
        <w:rPr>
          <w:color w:val="231F20"/>
          <w:spacing w:val="-10"/>
          <w:sz w:val="22"/>
        </w:rPr>
        <w:t> </w:t>
      </w:r>
      <w:r>
        <w:rPr>
          <w:color w:val="231F20"/>
          <w:spacing w:val="-4"/>
          <w:sz w:val="22"/>
        </w:rPr>
        <w:t>public</w:t>
      </w:r>
      <w:r>
        <w:rPr>
          <w:color w:val="231F20"/>
          <w:spacing w:val="-10"/>
          <w:sz w:val="22"/>
        </w:rPr>
        <w:t> </w:t>
      </w:r>
      <w:r>
        <w:rPr>
          <w:color w:val="231F20"/>
          <w:spacing w:val="-4"/>
          <w:sz w:val="22"/>
        </w:rPr>
        <w:t>service</w:t>
      </w:r>
      <w:r>
        <w:rPr>
          <w:color w:val="231F20"/>
          <w:spacing w:val="-10"/>
          <w:sz w:val="22"/>
        </w:rPr>
        <w:t> </w:t>
      </w:r>
      <w:r>
        <w:rPr>
          <w:color w:val="231F20"/>
          <w:spacing w:val="-4"/>
          <w:sz w:val="22"/>
        </w:rPr>
        <w:t>and</w:t>
      </w:r>
      <w:r>
        <w:rPr>
          <w:color w:val="231F20"/>
          <w:spacing w:val="-10"/>
          <w:sz w:val="22"/>
        </w:rPr>
        <w:t> </w:t>
      </w:r>
      <w:r>
        <w:rPr>
          <w:color w:val="231F20"/>
          <w:spacing w:val="-4"/>
          <w:sz w:val="22"/>
        </w:rPr>
        <w:t>entertainment</w:t>
      </w:r>
      <w:r>
        <w:rPr>
          <w:color w:val="231F20"/>
          <w:spacing w:val="-10"/>
          <w:sz w:val="22"/>
        </w:rPr>
        <w:t> </w:t>
      </w:r>
      <w:r>
        <w:rPr>
          <w:color w:val="231F20"/>
          <w:spacing w:val="-4"/>
          <w:sz w:val="22"/>
        </w:rPr>
        <w:t>systems</w:t>
      </w:r>
      <w:r>
        <w:rPr>
          <w:color w:val="231F20"/>
          <w:spacing w:val="-10"/>
          <w:sz w:val="22"/>
        </w:rPr>
        <w:t> </w:t>
      </w:r>
      <w:r>
        <w:rPr>
          <w:color w:val="231F20"/>
          <w:spacing w:val="-4"/>
          <w:sz w:val="22"/>
        </w:rPr>
        <w:t>that</w:t>
      </w:r>
      <w:r>
        <w:rPr>
          <w:color w:val="231F20"/>
          <w:spacing w:val="-10"/>
          <w:sz w:val="22"/>
        </w:rPr>
        <w:t> </w:t>
      </w:r>
      <w:r>
        <w:rPr>
          <w:color w:val="231F20"/>
          <w:spacing w:val="-4"/>
          <w:sz w:val="22"/>
        </w:rPr>
        <w:t>operate on</w:t>
      </w:r>
      <w:r>
        <w:rPr>
          <w:color w:val="231F20"/>
          <w:spacing w:val="-12"/>
          <w:sz w:val="22"/>
        </w:rPr>
        <w:t> </w:t>
      </w:r>
      <w:r>
        <w:rPr>
          <w:color w:val="231F20"/>
          <w:spacing w:val="-4"/>
          <w:sz w:val="22"/>
        </w:rPr>
        <w:t>a</w:t>
      </w:r>
      <w:r>
        <w:rPr>
          <w:color w:val="231F20"/>
          <w:spacing w:val="-11"/>
          <w:sz w:val="22"/>
        </w:rPr>
        <w:t> </w:t>
      </w:r>
      <w:r>
        <w:rPr>
          <w:color w:val="231F20"/>
          <w:spacing w:val="-4"/>
          <w:sz w:val="22"/>
        </w:rPr>
        <w:t>larger</w:t>
      </w:r>
      <w:r>
        <w:rPr>
          <w:color w:val="231F20"/>
          <w:spacing w:val="-11"/>
          <w:sz w:val="22"/>
        </w:rPr>
        <w:t> </w:t>
      </w:r>
      <w:r>
        <w:rPr>
          <w:color w:val="231F20"/>
          <w:spacing w:val="-4"/>
          <w:sz w:val="22"/>
        </w:rPr>
        <w:t>scale,</w:t>
      </w:r>
      <w:r>
        <w:rPr>
          <w:color w:val="231F20"/>
          <w:spacing w:val="-11"/>
          <w:sz w:val="22"/>
        </w:rPr>
        <w:t> </w:t>
      </w:r>
      <w:r>
        <w:rPr>
          <w:color w:val="231F20"/>
          <w:spacing w:val="-4"/>
          <w:sz w:val="22"/>
        </w:rPr>
        <w:t>but</w:t>
      </w:r>
      <w:r>
        <w:rPr>
          <w:color w:val="231F20"/>
          <w:spacing w:val="-12"/>
          <w:sz w:val="22"/>
        </w:rPr>
        <w:t> </w:t>
      </w:r>
      <w:r>
        <w:rPr>
          <w:color w:val="231F20"/>
          <w:spacing w:val="-4"/>
          <w:sz w:val="22"/>
        </w:rPr>
        <w:t>which</w:t>
      </w:r>
      <w:r>
        <w:rPr>
          <w:color w:val="231F20"/>
          <w:spacing w:val="-11"/>
          <w:sz w:val="22"/>
        </w:rPr>
        <w:t> </w:t>
      </w:r>
      <w:r>
        <w:rPr>
          <w:color w:val="231F20"/>
          <w:spacing w:val="-4"/>
          <w:sz w:val="22"/>
        </w:rPr>
        <w:t>also</w:t>
      </w:r>
      <w:r>
        <w:rPr>
          <w:color w:val="231F20"/>
          <w:spacing w:val="-11"/>
          <w:sz w:val="22"/>
        </w:rPr>
        <w:t> </w:t>
      </w:r>
      <w:r>
        <w:rPr>
          <w:color w:val="231F20"/>
          <w:spacing w:val="-4"/>
          <w:sz w:val="22"/>
        </w:rPr>
        <w:t>tend</w:t>
      </w:r>
      <w:r>
        <w:rPr>
          <w:color w:val="231F20"/>
          <w:spacing w:val="-11"/>
          <w:sz w:val="22"/>
        </w:rPr>
        <w:t> </w:t>
      </w:r>
      <w:r>
        <w:rPr>
          <w:color w:val="231F20"/>
          <w:spacing w:val="-4"/>
          <w:sz w:val="22"/>
        </w:rPr>
        <w:t>to</w:t>
      </w:r>
      <w:r>
        <w:rPr>
          <w:color w:val="231F20"/>
          <w:spacing w:val="-12"/>
          <w:sz w:val="22"/>
        </w:rPr>
        <w:t> </w:t>
      </w:r>
      <w:r>
        <w:rPr>
          <w:color w:val="231F20"/>
          <w:spacing w:val="-4"/>
          <w:sz w:val="22"/>
        </w:rPr>
        <w:t>isolate</w:t>
      </w:r>
      <w:r>
        <w:rPr>
          <w:color w:val="231F20"/>
          <w:spacing w:val="-11"/>
          <w:sz w:val="22"/>
        </w:rPr>
        <w:t> </w:t>
      </w:r>
      <w:r>
        <w:rPr>
          <w:color w:val="231F20"/>
          <w:spacing w:val="-4"/>
          <w:sz w:val="22"/>
        </w:rPr>
        <w:t>people</w:t>
      </w:r>
      <w:r>
        <w:rPr>
          <w:color w:val="231F20"/>
          <w:spacing w:val="-11"/>
          <w:sz w:val="22"/>
        </w:rPr>
        <w:t> </w:t>
      </w:r>
      <w:r>
        <w:rPr>
          <w:color w:val="231F20"/>
          <w:spacing w:val="-4"/>
          <w:sz w:val="22"/>
        </w:rPr>
        <w:t>from</w:t>
      </w:r>
      <w:r>
        <w:rPr>
          <w:color w:val="231F20"/>
          <w:spacing w:val="-11"/>
          <w:sz w:val="22"/>
        </w:rPr>
        <w:t> </w:t>
      </w:r>
      <w:r>
        <w:rPr>
          <w:color w:val="231F20"/>
          <w:spacing w:val="-4"/>
          <w:sz w:val="22"/>
        </w:rPr>
        <w:t>their</w:t>
      </w:r>
      <w:r>
        <w:rPr>
          <w:color w:val="231F20"/>
          <w:spacing w:val="-12"/>
          <w:sz w:val="22"/>
        </w:rPr>
        <w:t> </w:t>
      </w:r>
      <w:r>
        <w:rPr>
          <w:color w:val="231F20"/>
          <w:spacing w:val="-4"/>
          <w:sz w:val="22"/>
        </w:rPr>
        <w:t>immediate community</w:t>
      </w:r>
      <w:r>
        <w:rPr>
          <w:color w:val="231F20"/>
          <w:spacing w:val="-12"/>
          <w:sz w:val="22"/>
        </w:rPr>
        <w:t> </w:t>
      </w:r>
      <w:r>
        <w:rPr>
          <w:color w:val="231F20"/>
          <w:spacing w:val="-4"/>
          <w:sz w:val="22"/>
        </w:rPr>
        <w:t>of</w:t>
      </w:r>
      <w:r>
        <w:rPr>
          <w:color w:val="231F20"/>
          <w:spacing w:val="-11"/>
          <w:sz w:val="22"/>
        </w:rPr>
        <w:t> </w:t>
      </w:r>
      <w:r>
        <w:rPr>
          <w:color w:val="231F20"/>
          <w:spacing w:val="-4"/>
          <w:sz w:val="22"/>
        </w:rPr>
        <w:t>place.</w:t>
      </w:r>
      <w:r>
        <w:rPr>
          <w:color w:val="231F20"/>
          <w:spacing w:val="-11"/>
          <w:sz w:val="22"/>
        </w:rPr>
        <w:t> </w:t>
      </w:r>
      <w:r>
        <w:rPr>
          <w:color w:val="231F20"/>
          <w:spacing w:val="-4"/>
          <w:sz w:val="22"/>
        </w:rPr>
        <w:t>However</w:t>
      </w:r>
      <w:r>
        <w:rPr>
          <w:color w:val="231F20"/>
          <w:spacing w:val="-12"/>
          <w:sz w:val="22"/>
        </w:rPr>
        <w:t> </w:t>
      </w:r>
      <w:r>
        <w:rPr>
          <w:color w:val="231F20"/>
          <w:spacing w:val="-4"/>
          <w:sz w:val="22"/>
        </w:rPr>
        <w:t>there</w:t>
      </w:r>
      <w:r>
        <w:rPr>
          <w:color w:val="231F20"/>
          <w:spacing w:val="-11"/>
          <w:sz w:val="22"/>
        </w:rPr>
        <w:t> </w:t>
      </w:r>
      <w:r>
        <w:rPr>
          <w:color w:val="231F20"/>
          <w:spacing w:val="-4"/>
          <w:sz w:val="22"/>
        </w:rPr>
        <w:t>are</w:t>
      </w:r>
      <w:r>
        <w:rPr>
          <w:color w:val="231F20"/>
          <w:spacing w:val="-11"/>
          <w:sz w:val="22"/>
        </w:rPr>
        <w:t> </w:t>
      </w:r>
      <w:r>
        <w:rPr>
          <w:color w:val="231F20"/>
          <w:spacing w:val="-4"/>
          <w:sz w:val="22"/>
        </w:rPr>
        <w:t>good</w:t>
      </w:r>
      <w:r>
        <w:rPr>
          <w:color w:val="231F20"/>
          <w:spacing w:val="-11"/>
          <w:sz w:val="22"/>
        </w:rPr>
        <w:t> </w:t>
      </w:r>
      <w:r>
        <w:rPr>
          <w:color w:val="231F20"/>
          <w:spacing w:val="-4"/>
          <w:sz w:val="22"/>
        </w:rPr>
        <w:t>reasons</w:t>
      </w:r>
      <w:r>
        <w:rPr>
          <w:color w:val="231F20"/>
          <w:spacing w:val="-12"/>
          <w:sz w:val="22"/>
        </w:rPr>
        <w:t> </w:t>
      </w:r>
      <w:r>
        <w:rPr>
          <w:color w:val="231F20"/>
          <w:spacing w:val="-4"/>
          <w:sz w:val="22"/>
        </w:rPr>
        <w:t>to</w:t>
      </w:r>
      <w:r>
        <w:rPr>
          <w:color w:val="231F20"/>
          <w:spacing w:val="-11"/>
          <w:sz w:val="22"/>
        </w:rPr>
        <w:t> </w:t>
      </w:r>
      <w:r>
        <w:rPr>
          <w:color w:val="231F20"/>
          <w:spacing w:val="-4"/>
          <w:sz w:val="22"/>
        </w:rPr>
        <w:t>think</w:t>
      </w:r>
      <w:r>
        <w:rPr>
          <w:color w:val="231F20"/>
          <w:spacing w:val="-11"/>
          <w:sz w:val="22"/>
        </w:rPr>
        <w:t> </w:t>
      </w:r>
      <w:r>
        <w:rPr>
          <w:color w:val="231F20"/>
          <w:spacing w:val="-4"/>
          <w:sz w:val="22"/>
        </w:rPr>
        <w:t>this</w:t>
      </w:r>
      <w:r>
        <w:rPr>
          <w:color w:val="231F20"/>
          <w:spacing w:val="-12"/>
          <w:sz w:val="22"/>
        </w:rPr>
        <w:t> </w:t>
      </w:r>
      <w:r>
        <w:rPr>
          <w:color w:val="231F20"/>
          <w:spacing w:val="-4"/>
          <w:sz w:val="22"/>
        </w:rPr>
        <w:t>phase</w:t>
      </w:r>
    </w:p>
    <w:p>
      <w:pPr>
        <w:spacing w:line="266" w:lineRule="auto" w:before="0"/>
        <w:ind w:left="2097" w:right="2175" w:firstLine="0"/>
        <w:jc w:val="left"/>
        <w:rPr>
          <w:rFonts w:ascii="Arial"/>
          <w:sz w:val="22"/>
        </w:rPr>
      </w:pPr>
      <w:r>
        <w:rPr>
          <w:rFonts w:ascii="Arial"/>
          <w:color w:val="231F20"/>
          <w:spacing w:val="-6"/>
          <w:sz w:val="22"/>
        </w:rPr>
        <w:t>of</w:t>
      </w:r>
      <w:r>
        <w:rPr>
          <w:rFonts w:ascii="Arial"/>
          <w:color w:val="231F20"/>
          <w:spacing w:val="-10"/>
          <w:sz w:val="22"/>
        </w:rPr>
        <w:t> </w:t>
      </w:r>
      <w:r>
        <w:rPr>
          <w:rFonts w:ascii="Arial"/>
          <w:color w:val="231F20"/>
          <w:spacing w:val="-6"/>
          <w:sz w:val="22"/>
        </w:rPr>
        <w:t>development</w:t>
      </w:r>
      <w:r>
        <w:rPr>
          <w:rFonts w:ascii="Arial"/>
          <w:color w:val="231F20"/>
          <w:spacing w:val="-9"/>
          <w:sz w:val="22"/>
        </w:rPr>
        <w:t> </w:t>
      </w:r>
      <w:r>
        <w:rPr>
          <w:rFonts w:ascii="Arial"/>
          <w:color w:val="231F20"/>
          <w:spacing w:val="-6"/>
          <w:sz w:val="22"/>
        </w:rPr>
        <w:t>is</w:t>
      </w:r>
      <w:r>
        <w:rPr>
          <w:rFonts w:ascii="Arial"/>
          <w:color w:val="231F20"/>
          <w:spacing w:val="-9"/>
          <w:sz w:val="22"/>
        </w:rPr>
        <w:t> </w:t>
      </w:r>
      <w:r>
        <w:rPr>
          <w:rFonts w:ascii="Arial"/>
          <w:color w:val="231F20"/>
          <w:spacing w:val="-6"/>
          <w:sz w:val="22"/>
        </w:rPr>
        <w:t>over</w:t>
      </w:r>
      <w:r>
        <w:rPr>
          <w:rFonts w:ascii="Arial"/>
          <w:color w:val="231F20"/>
          <w:spacing w:val="-10"/>
          <w:sz w:val="22"/>
        </w:rPr>
        <w:t> </w:t>
      </w:r>
      <w:r>
        <w:rPr>
          <w:rFonts w:ascii="Arial"/>
          <w:color w:val="231F20"/>
          <w:spacing w:val="-6"/>
          <w:sz w:val="22"/>
        </w:rPr>
        <w:t>(Russell</w:t>
      </w:r>
      <w:r>
        <w:rPr>
          <w:rFonts w:ascii="Arial"/>
          <w:color w:val="231F20"/>
          <w:spacing w:val="-9"/>
          <w:sz w:val="22"/>
        </w:rPr>
        <w:t> </w:t>
      </w:r>
      <w:r>
        <w:rPr>
          <w:rFonts w:ascii="Arial"/>
          <w:color w:val="231F20"/>
          <w:spacing w:val="-6"/>
          <w:sz w:val="22"/>
        </w:rPr>
        <w:t>&amp;</w:t>
      </w:r>
      <w:r>
        <w:rPr>
          <w:rFonts w:ascii="Arial"/>
          <w:color w:val="231F20"/>
          <w:spacing w:val="-9"/>
          <w:sz w:val="22"/>
        </w:rPr>
        <w:t> </w:t>
      </w:r>
      <w:r>
        <w:rPr>
          <w:rFonts w:ascii="Arial"/>
          <w:color w:val="231F20"/>
          <w:spacing w:val="-6"/>
          <w:sz w:val="22"/>
        </w:rPr>
        <w:t>McKnight,</w:t>
      </w:r>
      <w:r>
        <w:rPr>
          <w:rFonts w:ascii="Arial"/>
          <w:color w:val="231F20"/>
          <w:spacing w:val="-9"/>
          <w:sz w:val="22"/>
        </w:rPr>
        <w:t> </w:t>
      </w:r>
      <w:r>
        <w:rPr>
          <w:rFonts w:ascii="Arial"/>
          <w:color w:val="231F20"/>
          <w:spacing w:val="-6"/>
          <w:sz w:val="22"/>
        </w:rPr>
        <w:t>2022).</w:t>
      </w:r>
      <w:r>
        <w:rPr>
          <w:rFonts w:ascii="Arial"/>
          <w:color w:val="231F20"/>
          <w:spacing w:val="-10"/>
          <w:sz w:val="22"/>
        </w:rPr>
        <w:t> </w:t>
      </w:r>
      <w:r>
        <w:rPr>
          <w:rFonts w:ascii="Arial"/>
          <w:color w:val="231F20"/>
          <w:spacing w:val="-6"/>
          <w:sz w:val="22"/>
        </w:rPr>
        <w:t>The</w:t>
      </w:r>
      <w:r>
        <w:rPr>
          <w:rFonts w:ascii="Arial"/>
          <w:color w:val="231F20"/>
          <w:spacing w:val="-9"/>
          <w:sz w:val="22"/>
        </w:rPr>
        <w:t> </w:t>
      </w:r>
      <w:r>
        <w:rPr>
          <w:rFonts w:ascii="Arial"/>
          <w:color w:val="231F20"/>
          <w:spacing w:val="-6"/>
          <w:sz w:val="22"/>
        </w:rPr>
        <w:t>CovID</w:t>
      </w:r>
      <w:r>
        <w:rPr>
          <w:rFonts w:ascii="Arial"/>
          <w:color w:val="231F20"/>
          <w:spacing w:val="-9"/>
          <w:sz w:val="22"/>
        </w:rPr>
        <w:t> </w:t>
      </w:r>
      <w:r>
        <w:rPr>
          <w:rFonts w:ascii="Arial"/>
          <w:color w:val="231F20"/>
          <w:spacing w:val="-6"/>
          <w:sz w:val="22"/>
        </w:rPr>
        <w:t>pandemic </w:t>
      </w:r>
      <w:r>
        <w:rPr>
          <w:rFonts w:ascii="Arial"/>
          <w:color w:val="231F20"/>
          <w:spacing w:val="-4"/>
          <w:sz w:val="22"/>
        </w:rPr>
        <w:t>illustrated</w:t>
      </w:r>
      <w:r>
        <w:rPr>
          <w:rFonts w:ascii="Arial"/>
          <w:color w:val="231F20"/>
          <w:spacing w:val="-7"/>
          <w:sz w:val="22"/>
        </w:rPr>
        <w:t> </w:t>
      </w:r>
      <w:r>
        <w:rPr>
          <w:rFonts w:ascii="Arial"/>
          <w:color w:val="231F20"/>
          <w:spacing w:val="-4"/>
          <w:sz w:val="22"/>
        </w:rPr>
        <w:t>the</w:t>
      </w:r>
      <w:r>
        <w:rPr>
          <w:rFonts w:ascii="Arial"/>
          <w:color w:val="231F20"/>
          <w:spacing w:val="-7"/>
          <w:sz w:val="22"/>
        </w:rPr>
        <w:t> </w:t>
      </w:r>
      <w:r>
        <w:rPr>
          <w:rFonts w:ascii="Arial"/>
          <w:color w:val="231F20"/>
          <w:spacing w:val="-4"/>
          <w:sz w:val="22"/>
        </w:rPr>
        <w:t>power</w:t>
      </w:r>
      <w:r>
        <w:rPr>
          <w:rFonts w:ascii="Arial"/>
          <w:color w:val="231F20"/>
          <w:spacing w:val="-7"/>
          <w:sz w:val="22"/>
        </w:rPr>
        <w:t> </w:t>
      </w:r>
      <w:r>
        <w:rPr>
          <w:rFonts w:ascii="Arial"/>
          <w:color w:val="231F20"/>
          <w:spacing w:val="-4"/>
          <w:sz w:val="22"/>
        </w:rPr>
        <w:t>of</w:t>
      </w:r>
      <w:r>
        <w:rPr>
          <w:rFonts w:ascii="Arial"/>
          <w:color w:val="231F20"/>
          <w:spacing w:val="-7"/>
          <w:sz w:val="22"/>
        </w:rPr>
        <w:t> </w:t>
      </w:r>
      <w:r>
        <w:rPr>
          <w:rFonts w:ascii="Arial"/>
          <w:color w:val="231F20"/>
          <w:spacing w:val="-4"/>
          <w:sz w:val="22"/>
        </w:rPr>
        <w:t>community</w:t>
      </w:r>
      <w:r>
        <w:rPr>
          <w:rFonts w:ascii="Arial"/>
          <w:color w:val="231F20"/>
          <w:spacing w:val="-7"/>
          <w:sz w:val="22"/>
        </w:rPr>
        <w:t> </w:t>
      </w:r>
      <w:r>
        <w:rPr>
          <w:rFonts w:ascii="Arial"/>
          <w:color w:val="231F20"/>
          <w:spacing w:val="-4"/>
          <w:sz w:val="22"/>
        </w:rPr>
        <w:t>in</w:t>
      </w:r>
      <w:r>
        <w:rPr>
          <w:rFonts w:ascii="Arial"/>
          <w:color w:val="231F20"/>
          <w:spacing w:val="-7"/>
          <w:sz w:val="22"/>
        </w:rPr>
        <w:t> </w:t>
      </w:r>
      <w:r>
        <w:rPr>
          <w:rFonts w:ascii="Arial"/>
          <w:color w:val="231F20"/>
          <w:spacing w:val="-4"/>
          <w:sz w:val="22"/>
        </w:rPr>
        <w:t>a</w:t>
      </w:r>
      <w:r>
        <w:rPr>
          <w:rFonts w:ascii="Arial"/>
          <w:color w:val="231F20"/>
          <w:spacing w:val="-7"/>
          <w:sz w:val="22"/>
        </w:rPr>
        <w:t> </w:t>
      </w:r>
      <w:r>
        <w:rPr>
          <w:rFonts w:ascii="Arial"/>
          <w:color w:val="231F20"/>
          <w:spacing w:val="-4"/>
          <w:sz w:val="22"/>
        </w:rPr>
        <w:t>crisis</w:t>
      </w:r>
      <w:r>
        <w:rPr>
          <w:rFonts w:ascii="Arial"/>
          <w:color w:val="231F20"/>
          <w:spacing w:val="-7"/>
          <w:sz w:val="22"/>
        </w:rPr>
        <w:t> </w:t>
      </w:r>
      <w:r>
        <w:rPr>
          <w:rFonts w:ascii="Arial"/>
          <w:color w:val="231F20"/>
          <w:spacing w:val="-4"/>
          <w:sz w:val="22"/>
        </w:rPr>
        <w:t>and</w:t>
      </w:r>
      <w:r>
        <w:rPr>
          <w:rFonts w:ascii="Arial"/>
          <w:color w:val="231F20"/>
          <w:spacing w:val="-7"/>
          <w:sz w:val="22"/>
        </w:rPr>
        <w:t> </w:t>
      </w:r>
      <w:r>
        <w:rPr>
          <w:rFonts w:ascii="Arial"/>
          <w:color w:val="231F20"/>
          <w:spacing w:val="-4"/>
          <w:sz w:val="22"/>
        </w:rPr>
        <w:t>the</w:t>
      </w:r>
      <w:r>
        <w:rPr>
          <w:rFonts w:ascii="Arial"/>
          <w:color w:val="231F20"/>
          <w:spacing w:val="-7"/>
          <w:sz w:val="22"/>
        </w:rPr>
        <w:t> </w:t>
      </w:r>
      <w:r>
        <w:rPr>
          <w:rFonts w:ascii="Arial"/>
          <w:color w:val="231F20"/>
          <w:spacing w:val="-4"/>
          <w:sz w:val="22"/>
        </w:rPr>
        <w:t>existence</w:t>
      </w:r>
      <w:r>
        <w:rPr>
          <w:rFonts w:ascii="Arial"/>
          <w:color w:val="231F20"/>
          <w:spacing w:val="-7"/>
          <w:sz w:val="22"/>
        </w:rPr>
        <w:t> </w:t>
      </w:r>
      <w:r>
        <w:rPr>
          <w:rFonts w:ascii="Arial"/>
          <w:color w:val="231F20"/>
          <w:spacing w:val="-4"/>
          <w:sz w:val="22"/>
        </w:rPr>
        <w:t>of</w:t>
      </w:r>
      <w:r>
        <w:rPr>
          <w:rFonts w:ascii="Arial"/>
          <w:color w:val="231F20"/>
          <w:spacing w:val="-7"/>
          <w:sz w:val="22"/>
        </w:rPr>
        <w:t> </w:t>
      </w:r>
      <w:r>
        <w:rPr>
          <w:rFonts w:ascii="Arial"/>
          <w:color w:val="231F20"/>
          <w:spacing w:val="-4"/>
          <w:sz w:val="22"/>
        </w:rPr>
        <w:t>powers and</w:t>
      </w:r>
      <w:r>
        <w:rPr>
          <w:rFonts w:ascii="Arial"/>
          <w:color w:val="231F20"/>
          <w:spacing w:val="-9"/>
          <w:sz w:val="22"/>
        </w:rPr>
        <w:t> </w:t>
      </w:r>
      <w:r>
        <w:rPr>
          <w:rFonts w:ascii="Arial"/>
          <w:color w:val="231F20"/>
          <w:spacing w:val="-4"/>
          <w:sz w:val="22"/>
        </w:rPr>
        <w:t>potential</w:t>
      </w:r>
      <w:r>
        <w:rPr>
          <w:rFonts w:ascii="Arial"/>
          <w:color w:val="231F20"/>
          <w:spacing w:val="-9"/>
          <w:sz w:val="22"/>
        </w:rPr>
        <w:t> </w:t>
      </w:r>
      <w:r>
        <w:rPr>
          <w:rFonts w:ascii="Arial"/>
          <w:color w:val="231F20"/>
          <w:spacing w:val="-4"/>
          <w:sz w:val="22"/>
        </w:rPr>
        <w:t>within</w:t>
      </w:r>
      <w:r>
        <w:rPr>
          <w:rFonts w:ascii="Arial"/>
          <w:color w:val="231F20"/>
          <w:spacing w:val="-9"/>
          <w:sz w:val="22"/>
        </w:rPr>
        <w:t> </w:t>
      </w:r>
      <w:r>
        <w:rPr>
          <w:rFonts w:ascii="Arial"/>
          <w:color w:val="231F20"/>
          <w:spacing w:val="-4"/>
          <w:sz w:val="22"/>
        </w:rPr>
        <w:t>community</w:t>
      </w:r>
      <w:r>
        <w:rPr>
          <w:rFonts w:ascii="Arial"/>
          <w:color w:val="231F20"/>
          <w:spacing w:val="-9"/>
          <w:sz w:val="22"/>
        </w:rPr>
        <w:t> </w:t>
      </w:r>
      <w:r>
        <w:rPr>
          <w:rFonts w:ascii="Arial"/>
          <w:color w:val="231F20"/>
          <w:spacing w:val="-4"/>
          <w:sz w:val="22"/>
        </w:rPr>
        <w:t>that</w:t>
      </w:r>
      <w:r>
        <w:rPr>
          <w:rFonts w:ascii="Arial"/>
          <w:color w:val="231F20"/>
          <w:spacing w:val="-9"/>
          <w:sz w:val="22"/>
        </w:rPr>
        <w:t> </w:t>
      </w:r>
      <w:r>
        <w:rPr>
          <w:rFonts w:ascii="Arial"/>
          <w:color w:val="231F20"/>
          <w:spacing w:val="-4"/>
          <w:sz w:val="22"/>
        </w:rPr>
        <w:t>often</w:t>
      </w:r>
      <w:r>
        <w:rPr>
          <w:rFonts w:ascii="Arial"/>
          <w:color w:val="231F20"/>
          <w:spacing w:val="-9"/>
          <w:sz w:val="22"/>
        </w:rPr>
        <w:t> </w:t>
      </w:r>
      <w:r>
        <w:rPr>
          <w:rFonts w:ascii="Arial"/>
          <w:color w:val="231F20"/>
          <w:spacing w:val="-4"/>
          <w:sz w:val="22"/>
        </w:rPr>
        <w:t>lies</w:t>
      </w:r>
      <w:r>
        <w:rPr>
          <w:rFonts w:ascii="Arial"/>
          <w:color w:val="231F20"/>
          <w:spacing w:val="-9"/>
          <w:sz w:val="22"/>
        </w:rPr>
        <w:t> </w:t>
      </w:r>
      <w:r>
        <w:rPr>
          <w:rFonts w:ascii="Arial"/>
          <w:color w:val="231F20"/>
          <w:spacing w:val="-4"/>
          <w:sz w:val="22"/>
        </w:rPr>
        <w:t>latent</w:t>
      </w:r>
      <w:r>
        <w:rPr>
          <w:rFonts w:ascii="Arial"/>
          <w:color w:val="231F20"/>
          <w:spacing w:val="-9"/>
          <w:sz w:val="22"/>
        </w:rPr>
        <w:t> </w:t>
      </w:r>
      <w:r>
        <w:rPr>
          <w:rFonts w:ascii="Arial"/>
          <w:color w:val="231F20"/>
          <w:spacing w:val="-4"/>
          <w:sz w:val="22"/>
        </w:rPr>
        <w:t>(Duffy,</w:t>
      </w:r>
      <w:r>
        <w:rPr>
          <w:rFonts w:ascii="Arial"/>
          <w:color w:val="231F20"/>
          <w:spacing w:val="-9"/>
          <w:sz w:val="22"/>
        </w:rPr>
        <w:t> </w:t>
      </w:r>
      <w:r>
        <w:rPr>
          <w:rFonts w:ascii="Arial"/>
          <w:color w:val="231F20"/>
          <w:spacing w:val="-4"/>
          <w:sz w:val="22"/>
        </w:rPr>
        <w:t>2020).</w:t>
      </w:r>
      <w:r>
        <w:rPr>
          <w:rFonts w:ascii="Arial"/>
          <w:color w:val="231F20"/>
          <w:spacing w:val="-9"/>
          <w:sz w:val="22"/>
        </w:rPr>
        <w:t> </w:t>
      </w:r>
      <w:r>
        <w:rPr>
          <w:rFonts w:ascii="Arial"/>
          <w:color w:val="231F20"/>
          <w:spacing w:val="-4"/>
          <w:sz w:val="22"/>
        </w:rPr>
        <w:t>our</w:t>
      </w:r>
      <w:r>
        <w:rPr>
          <w:rFonts w:ascii="Arial"/>
          <w:color w:val="231F20"/>
          <w:spacing w:val="-9"/>
          <w:sz w:val="22"/>
        </w:rPr>
        <w:t> </w:t>
      </w:r>
      <w:r>
        <w:rPr>
          <w:rFonts w:ascii="Arial"/>
          <w:color w:val="231F20"/>
          <w:spacing w:val="-4"/>
          <w:sz w:val="22"/>
        </w:rPr>
        <w:t>local </w:t>
      </w:r>
      <w:r>
        <w:rPr>
          <w:rFonts w:ascii="Arial"/>
          <w:color w:val="231F20"/>
          <w:spacing w:val="-2"/>
          <w:sz w:val="22"/>
        </w:rPr>
        <w:t>community</w:t>
      </w:r>
      <w:r>
        <w:rPr>
          <w:rFonts w:ascii="Arial"/>
          <w:color w:val="231F20"/>
          <w:spacing w:val="-14"/>
          <w:sz w:val="22"/>
        </w:rPr>
        <w:t> </w:t>
      </w:r>
      <w:r>
        <w:rPr>
          <w:rFonts w:ascii="Arial"/>
          <w:color w:val="231F20"/>
          <w:spacing w:val="-2"/>
          <w:sz w:val="22"/>
        </w:rPr>
        <w:t>is</w:t>
      </w:r>
      <w:r>
        <w:rPr>
          <w:rFonts w:ascii="Arial"/>
          <w:color w:val="231F20"/>
          <w:spacing w:val="-13"/>
          <w:sz w:val="22"/>
        </w:rPr>
        <w:t> </w:t>
      </w:r>
      <w:r>
        <w:rPr>
          <w:rFonts w:ascii="Arial"/>
          <w:color w:val="231F20"/>
          <w:spacing w:val="-2"/>
          <w:sz w:val="22"/>
        </w:rPr>
        <w:t>certainly</w:t>
      </w:r>
      <w:r>
        <w:rPr>
          <w:rFonts w:ascii="Arial"/>
          <w:color w:val="231F20"/>
          <w:spacing w:val="-13"/>
          <w:sz w:val="22"/>
        </w:rPr>
        <w:t> </w:t>
      </w:r>
      <w:r>
        <w:rPr>
          <w:rFonts w:ascii="Arial"/>
          <w:color w:val="231F20"/>
          <w:spacing w:val="-2"/>
          <w:sz w:val="22"/>
        </w:rPr>
        <w:t>the</w:t>
      </w:r>
      <w:r>
        <w:rPr>
          <w:rFonts w:ascii="Arial"/>
          <w:color w:val="231F20"/>
          <w:spacing w:val="-14"/>
          <w:sz w:val="22"/>
        </w:rPr>
        <w:t> </w:t>
      </w:r>
      <w:r>
        <w:rPr>
          <w:rFonts w:ascii="Arial"/>
          <w:color w:val="231F20"/>
          <w:spacing w:val="-2"/>
          <w:sz w:val="22"/>
        </w:rPr>
        <w:t>place</w:t>
      </w:r>
      <w:r>
        <w:rPr>
          <w:rFonts w:ascii="Arial"/>
          <w:color w:val="231F20"/>
          <w:spacing w:val="-13"/>
          <w:sz w:val="22"/>
        </w:rPr>
        <w:t> </w:t>
      </w:r>
      <w:r>
        <w:rPr>
          <w:rFonts w:ascii="Arial"/>
          <w:color w:val="231F20"/>
          <w:spacing w:val="-2"/>
          <w:sz w:val="22"/>
        </w:rPr>
        <w:t>where</w:t>
      </w:r>
      <w:r>
        <w:rPr>
          <w:rFonts w:ascii="Arial"/>
          <w:color w:val="231F20"/>
          <w:spacing w:val="-13"/>
          <w:sz w:val="22"/>
        </w:rPr>
        <w:t> </w:t>
      </w:r>
      <w:r>
        <w:rPr>
          <w:rFonts w:ascii="Arial"/>
          <w:color w:val="231F20"/>
          <w:spacing w:val="-2"/>
          <w:sz w:val="22"/>
        </w:rPr>
        <w:t>our</w:t>
      </w:r>
      <w:r>
        <w:rPr>
          <w:rFonts w:ascii="Arial"/>
          <w:color w:val="231F20"/>
          <w:spacing w:val="-13"/>
          <w:sz w:val="22"/>
        </w:rPr>
        <w:t> </w:t>
      </w:r>
      <w:r>
        <w:rPr>
          <w:rFonts w:ascii="Arial"/>
          <w:color w:val="231F20"/>
          <w:spacing w:val="-2"/>
          <w:sz w:val="22"/>
        </w:rPr>
        <w:t>own</w:t>
      </w:r>
      <w:r>
        <w:rPr>
          <w:rFonts w:ascii="Arial"/>
          <w:color w:val="231F20"/>
          <w:spacing w:val="-14"/>
          <w:sz w:val="22"/>
        </w:rPr>
        <w:t> </w:t>
      </w:r>
      <w:r>
        <w:rPr>
          <w:rFonts w:ascii="Arial"/>
          <w:color w:val="231F20"/>
          <w:spacing w:val="-2"/>
          <w:sz w:val="22"/>
        </w:rPr>
        <w:t>citizenship</w:t>
      </w:r>
      <w:r>
        <w:rPr>
          <w:rFonts w:ascii="Arial"/>
          <w:color w:val="231F20"/>
          <w:spacing w:val="-13"/>
          <w:sz w:val="22"/>
        </w:rPr>
        <w:t> </w:t>
      </w:r>
      <w:r>
        <w:rPr>
          <w:rFonts w:ascii="Arial"/>
          <w:color w:val="231F20"/>
          <w:spacing w:val="-2"/>
          <w:sz w:val="22"/>
        </w:rPr>
        <w:t>is</w:t>
      </w:r>
      <w:r>
        <w:rPr>
          <w:rFonts w:ascii="Arial"/>
          <w:color w:val="231F20"/>
          <w:spacing w:val="-13"/>
          <w:sz w:val="22"/>
        </w:rPr>
        <w:t> </w:t>
      </w:r>
      <w:r>
        <w:rPr>
          <w:rFonts w:ascii="Arial"/>
          <w:color w:val="231F20"/>
          <w:spacing w:val="-2"/>
          <w:sz w:val="22"/>
        </w:rPr>
        <w:t>likely</w:t>
      </w:r>
      <w:r>
        <w:rPr>
          <w:rFonts w:ascii="Arial"/>
          <w:color w:val="231F20"/>
          <w:spacing w:val="-14"/>
          <w:sz w:val="22"/>
        </w:rPr>
        <w:t> </w:t>
      </w:r>
      <w:r>
        <w:rPr>
          <w:rFonts w:ascii="Arial"/>
          <w:color w:val="231F20"/>
          <w:spacing w:val="-2"/>
          <w:sz w:val="22"/>
        </w:rPr>
        <w:t>to</w:t>
      </w:r>
      <w:r>
        <w:rPr>
          <w:rFonts w:ascii="Arial"/>
          <w:color w:val="231F20"/>
          <w:spacing w:val="-13"/>
          <w:sz w:val="22"/>
        </w:rPr>
        <w:t> </w:t>
      </w:r>
      <w:r>
        <w:rPr>
          <w:rFonts w:ascii="Arial"/>
          <w:color w:val="231F20"/>
          <w:spacing w:val="-2"/>
          <w:sz w:val="22"/>
        </w:rPr>
        <w:t>be most</w:t>
      </w:r>
      <w:r>
        <w:rPr>
          <w:rFonts w:ascii="Arial"/>
          <w:color w:val="231F20"/>
          <w:spacing w:val="-12"/>
          <w:sz w:val="22"/>
        </w:rPr>
        <w:t> </w:t>
      </w:r>
      <w:r>
        <w:rPr>
          <w:rFonts w:ascii="Arial"/>
          <w:color w:val="231F20"/>
          <w:spacing w:val="-2"/>
          <w:sz w:val="22"/>
        </w:rPr>
        <w:t>fertile,</w:t>
      </w:r>
      <w:r>
        <w:rPr>
          <w:rFonts w:ascii="Arial"/>
          <w:color w:val="231F20"/>
          <w:spacing w:val="-12"/>
          <w:sz w:val="22"/>
        </w:rPr>
        <w:t> </w:t>
      </w:r>
      <w:r>
        <w:rPr>
          <w:rFonts w:ascii="Arial"/>
          <w:color w:val="231F20"/>
          <w:spacing w:val="-2"/>
          <w:sz w:val="22"/>
        </w:rPr>
        <w:t>and</w:t>
      </w:r>
      <w:r>
        <w:rPr>
          <w:rFonts w:ascii="Arial"/>
          <w:color w:val="231F20"/>
          <w:spacing w:val="-12"/>
          <w:sz w:val="22"/>
        </w:rPr>
        <w:t> </w:t>
      </w:r>
      <w:r>
        <w:rPr>
          <w:rFonts w:ascii="Arial"/>
          <w:color w:val="231F20"/>
          <w:spacing w:val="-2"/>
          <w:sz w:val="22"/>
        </w:rPr>
        <w:t>in</w:t>
      </w:r>
      <w:r>
        <w:rPr>
          <w:rFonts w:ascii="Arial"/>
          <w:color w:val="231F20"/>
          <w:spacing w:val="-12"/>
          <w:sz w:val="22"/>
        </w:rPr>
        <w:t> </w:t>
      </w:r>
      <w:r>
        <w:rPr>
          <w:rFonts w:ascii="Arial"/>
          <w:color w:val="231F20"/>
          <w:spacing w:val="-2"/>
          <w:sz w:val="22"/>
        </w:rPr>
        <w:t>a</w:t>
      </w:r>
      <w:r>
        <w:rPr>
          <w:rFonts w:ascii="Arial"/>
          <w:color w:val="231F20"/>
          <w:spacing w:val="-12"/>
          <w:sz w:val="22"/>
        </w:rPr>
        <w:t> </w:t>
      </w:r>
      <w:r>
        <w:rPr>
          <w:rFonts w:ascii="Arial"/>
          <w:color w:val="231F20"/>
          <w:spacing w:val="-2"/>
          <w:sz w:val="22"/>
        </w:rPr>
        <w:t>world</w:t>
      </w:r>
      <w:r>
        <w:rPr>
          <w:rFonts w:ascii="Arial"/>
          <w:color w:val="231F20"/>
          <w:spacing w:val="-12"/>
          <w:sz w:val="22"/>
        </w:rPr>
        <w:t> </w:t>
      </w:r>
      <w:r>
        <w:rPr>
          <w:rFonts w:ascii="Arial"/>
          <w:color w:val="231F20"/>
          <w:spacing w:val="-2"/>
          <w:sz w:val="22"/>
        </w:rPr>
        <w:t>of</w:t>
      </w:r>
      <w:r>
        <w:rPr>
          <w:rFonts w:ascii="Arial"/>
          <w:color w:val="231F20"/>
          <w:spacing w:val="-12"/>
          <w:sz w:val="22"/>
        </w:rPr>
        <w:t> </w:t>
      </w:r>
      <w:r>
        <w:rPr>
          <w:rFonts w:ascii="Arial"/>
          <w:color w:val="231F20"/>
          <w:spacing w:val="-2"/>
          <w:sz w:val="22"/>
        </w:rPr>
        <w:t>increased</w:t>
      </w:r>
      <w:r>
        <w:rPr>
          <w:rFonts w:ascii="Arial"/>
          <w:color w:val="231F20"/>
          <w:spacing w:val="-12"/>
          <w:sz w:val="22"/>
        </w:rPr>
        <w:t> </w:t>
      </w:r>
      <w:r>
        <w:rPr>
          <w:rFonts w:ascii="Arial"/>
          <w:color w:val="231F20"/>
          <w:spacing w:val="-2"/>
          <w:sz w:val="22"/>
        </w:rPr>
        <w:t>automation</w:t>
      </w:r>
      <w:r>
        <w:rPr>
          <w:rFonts w:ascii="Arial"/>
          <w:color w:val="231F20"/>
          <w:spacing w:val="-12"/>
          <w:sz w:val="22"/>
        </w:rPr>
        <w:t> </w:t>
      </w:r>
      <w:r>
        <w:rPr>
          <w:rFonts w:ascii="Arial"/>
          <w:color w:val="231F20"/>
          <w:spacing w:val="-2"/>
          <w:sz w:val="22"/>
        </w:rPr>
        <w:t>and</w:t>
      </w:r>
      <w:r>
        <w:rPr>
          <w:rFonts w:ascii="Arial"/>
          <w:color w:val="231F20"/>
          <w:spacing w:val="-12"/>
          <w:sz w:val="22"/>
        </w:rPr>
        <w:t> </w:t>
      </w:r>
      <w:r>
        <w:rPr>
          <w:rFonts w:ascii="Arial"/>
          <w:color w:val="231F20"/>
          <w:spacing w:val="-2"/>
          <w:sz w:val="22"/>
        </w:rPr>
        <w:t>of</w:t>
      </w:r>
      <w:r>
        <w:rPr>
          <w:rFonts w:ascii="Arial"/>
          <w:color w:val="231F20"/>
          <w:spacing w:val="-12"/>
          <w:sz w:val="22"/>
        </w:rPr>
        <w:t> </w:t>
      </w:r>
      <w:r>
        <w:rPr>
          <w:rFonts w:ascii="Arial"/>
          <w:color w:val="231F20"/>
          <w:spacing w:val="-2"/>
          <w:sz w:val="22"/>
        </w:rPr>
        <w:t>environmental, </w:t>
      </w:r>
      <w:r>
        <w:rPr>
          <w:rFonts w:ascii="Arial"/>
          <w:color w:val="231F20"/>
          <w:spacing w:val="-4"/>
          <w:sz w:val="22"/>
        </w:rPr>
        <w:t>democratic</w:t>
      </w:r>
      <w:r>
        <w:rPr>
          <w:rFonts w:ascii="Arial"/>
          <w:color w:val="231F20"/>
          <w:spacing w:val="-10"/>
          <w:sz w:val="22"/>
        </w:rPr>
        <w:t> </w:t>
      </w:r>
      <w:r>
        <w:rPr>
          <w:rFonts w:ascii="Arial"/>
          <w:color w:val="231F20"/>
          <w:spacing w:val="-4"/>
          <w:sz w:val="22"/>
        </w:rPr>
        <w:t>and</w:t>
      </w:r>
      <w:r>
        <w:rPr>
          <w:rFonts w:ascii="Arial"/>
          <w:color w:val="231F20"/>
          <w:spacing w:val="-10"/>
          <w:sz w:val="22"/>
        </w:rPr>
        <w:t> </w:t>
      </w:r>
      <w:r>
        <w:rPr>
          <w:rFonts w:ascii="Arial"/>
          <w:color w:val="231F20"/>
          <w:spacing w:val="-4"/>
          <w:sz w:val="22"/>
        </w:rPr>
        <w:t>economic</w:t>
      </w:r>
      <w:r>
        <w:rPr>
          <w:rFonts w:ascii="Arial"/>
          <w:color w:val="231F20"/>
          <w:spacing w:val="-10"/>
          <w:sz w:val="22"/>
        </w:rPr>
        <w:t> </w:t>
      </w:r>
      <w:r>
        <w:rPr>
          <w:rFonts w:ascii="Arial"/>
          <w:color w:val="231F20"/>
          <w:spacing w:val="-4"/>
          <w:sz w:val="22"/>
        </w:rPr>
        <w:t>crises,</w:t>
      </w:r>
      <w:r>
        <w:rPr>
          <w:rFonts w:ascii="Arial"/>
          <w:color w:val="231F20"/>
          <w:spacing w:val="-10"/>
          <w:sz w:val="22"/>
        </w:rPr>
        <w:t> </w:t>
      </w:r>
      <w:r>
        <w:rPr>
          <w:rFonts w:ascii="Arial"/>
          <w:color w:val="231F20"/>
          <w:spacing w:val="-4"/>
          <w:sz w:val="22"/>
        </w:rPr>
        <w:t>it</w:t>
      </w:r>
      <w:r>
        <w:rPr>
          <w:rFonts w:ascii="Arial"/>
          <w:color w:val="231F20"/>
          <w:spacing w:val="-10"/>
          <w:sz w:val="22"/>
        </w:rPr>
        <w:t> </w:t>
      </w:r>
      <w:r>
        <w:rPr>
          <w:rFonts w:ascii="Arial"/>
          <w:color w:val="231F20"/>
          <w:spacing w:val="-4"/>
          <w:sz w:val="22"/>
        </w:rPr>
        <w:t>is</w:t>
      </w:r>
      <w:r>
        <w:rPr>
          <w:rFonts w:ascii="Arial"/>
          <w:color w:val="231F20"/>
          <w:spacing w:val="-10"/>
          <w:sz w:val="22"/>
        </w:rPr>
        <w:t> </w:t>
      </w:r>
      <w:r>
        <w:rPr>
          <w:rFonts w:ascii="Arial"/>
          <w:color w:val="231F20"/>
          <w:spacing w:val="-4"/>
          <w:sz w:val="22"/>
        </w:rPr>
        <w:t>our</w:t>
      </w:r>
      <w:r>
        <w:rPr>
          <w:rFonts w:ascii="Arial"/>
          <w:color w:val="231F20"/>
          <w:spacing w:val="-10"/>
          <w:sz w:val="22"/>
        </w:rPr>
        <w:t> </w:t>
      </w:r>
      <w:r>
        <w:rPr>
          <w:rFonts w:ascii="Arial"/>
          <w:color w:val="231F20"/>
          <w:spacing w:val="-4"/>
          <w:sz w:val="22"/>
        </w:rPr>
        <w:t>capacity</w:t>
      </w:r>
      <w:r>
        <w:rPr>
          <w:rFonts w:ascii="Arial"/>
          <w:color w:val="231F20"/>
          <w:spacing w:val="-10"/>
          <w:sz w:val="22"/>
        </w:rPr>
        <w:t> </w:t>
      </w:r>
      <w:r>
        <w:rPr>
          <w:rFonts w:ascii="Arial"/>
          <w:color w:val="231F20"/>
          <w:spacing w:val="-4"/>
          <w:sz w:val="22"/>
        </w:rPr>
        <w:t>to</w:t>
      </w:r>
      <w:r>
        <w:rPr>
          <w:rFonts w:ascii="Arial"/>
          <w:color w:val="231F20"/>
          <w:spacing w:val="-10"/>
          <w:sz w:val="22"/>
        </w:rPr>
        <w:t> </w:t>
      </w:r>
      <w:r>
        <w:rPr>
          <w:rFonts w:ascii="Arial"/>
          <w:color w:val="231F20"/>
          <w:spacing w:val="-4"/>
          <w:sz w:val="22"/>
        </w:rPr>
        <w:t>cooperate</w:t>
      </w:r>
      <w:r>
        <w:rPr>
          <w:rFonts w:ascii="Arial"/>
          <w:color w:val="231F20"/>
          <w:spacing w:val="-10"/>
          <w:sz w:val="22"/>
        </w:rPr>
        <w:t> </w:t>
      </w:r>
      <w:r>
        <w:rPr>
          <w:rFonts w:ascii="Arial"/>
          <w:color w:val="231F20"/>
          <w:spacing w:val="-4"/>
          <w:sz w:val="22"/>
        </w:rPr>
        <w:t>at</w:t>
      </w:r>
      <w:r>
        <w:rPr>
          <w:rFonts w:ascii="Arial"/>
          <w:color w:val="231F20"/>
          <w:spacing w:val="-10"/>
          <w:sz w:val="22"/>
        </w:rPr>
        <w:t> </w:t>
      </w:r>
      <w:r>
        <w:rPr>
          <w:rFonts w:ascii="Arial"/>
          <w:color w:val="231F20"/>
          <w:spacing w:val="-4"/>
          <w:sz w:val="22"/>
        </w:rPr>
        <w:t>the</w:t>
      </w:r>
    </w:p>
    <w:p>
      <w:pPr>
        <w:spacing w:line="266" w:lineRule="auto" w:before="0"/>
        <w:ind w:left="2097" w:right="1720" w:firstLine="0"/>
        <w:jc w:val="left"/>
        <w:rPr>
          <w:rFonts w:ascii="Arial"/>
          <w:sz w:val="22"/>
        </w:rPr>
      </w:pPr>
      <w:r>
        <w:rPr>
          <w:rFonts w:ascii="Arial"/>
          <w:color w:val="231F20"/>
          <w:spacing w:val="-6"/>
          <w:sz w:val="22"/>
        </w:rPr>
        <w:t>most local level that will best ensure our ability to survive and honour our </w:t>
      </w:r>
      <w:r>
        <w:rPr>
          <w:rFonts w:ascii="Arial"/>
          <w:color w:val="231F20"/>
          <w:spacing w:val="-2"/>
          <w:sz w:val="22"/>
        </w:rPr>
        <w:t>responsibilities</w:t>
      </w:r>
      <w:r>
        <w:rPr>
          <w:rFonts w:ascii="Arial"/>
          <w:color w:val="231F20"/>
          <w:spacing w:val="-14"/>
          <w:sz w:val="22"/>
        </w:rPr>
        <w:t> </w:t>
      </w:r>
      <w:r>
        <w:rPr>
          <w:rFonts w:ascii="Arial"/>
          <w:color w:val="231F20"/>
          <w:spacing w:val="-2"/>
          <w:sz w:val="22"/>
        </w:rPr>
        <w:t>to</w:t>
      </w:r>
      <w:r>
        <w:rPr>
          <w:rFonts w:ascii="Arial"/>
          <w:color w:val="231F20"/>
          <w:spacing w:val="-13"/>
          <w:sz w:val="22"/>
        </w:rPr>
        <w:t> </w:t>
      </w:r>
      <w:r>
        <w:rPr>
          <w:rFonts w:ascii="Arial"/>
          <w:color w:val="231F20"/>
          <w:spacing w:val="-2"/>
          <w:sz w:val="22"/>
        </w:rPr>
        <w:t>each</w:t>
      </w:r>
      <w:r>
        <w:rPr>
          <w:rFonts w:ascii="Arial"/>
          <w:color w:val="231F20"/>
          <w:spacing w:val="-13"/>
          <w:sz w:val="22"/>
        </w:rPr>
        <w:t> </w:t>
      </w:r>
      <w:r>
        <w:rPr>
          <w:rFonts w:ascii="Arial"/>
          <w:color w:val="231F20"/>
          <w:spacing w:val="-2"/>
          <w:sz w:val="22"/>
        </w:rPr>
        <w:t>other</w:t>
      </w:r>
      <w:r>
        <w:rPr>
          <w:rFonts w:ascii="Arial"/>
          <w:color w:val="231F20"/>
          <w:spacing w:val="-14"/>
          <w:sz w:val="22"/>
        </w:rPr>
        <w:t> </w:t>
      </w:r>
      <w:r>
        <w:rPr>
          <w:rFonts w:ascii="Arial"/>
          <w:color w:val="231F20"/>
          <w:spacing w:val="-2"/>
          <w:sz w:val="22"/>
        </w:rPr>
        <w:t>(Duffy,</w:t>
      </w:r>
      <w:r>
        <w:rPr>
          <w:rFonts w:ascii="Arial"/>
          <w:color w:val="231F20"/>
          <w:spacing w:val="-13"/>
          <w:sz w:val="22"/>
        </w:rPr>
        <w:t> </w:t>
      </w:r>
      <w:r>
        <w:rPr>
          <w:rFonts w:ascii="Arial"/>
          <w:color w:val="231F20"/>
          <w:spacing w:val="-2"/>
          <w:sz w:val="22"/>
        </w:rPr>
        <w:t>2023).</w:t>
      </w:r>
    </w:p>
    <w:p>
      <w:pPr>
        <w:pStyle w:val="ListParagraph"/>
        <w:numPr>
          <w:ilvl w:val="0"/>
          <w:numId w:val="19"/>
        </w:numPr>
        <w:tabs>
          <w:tab w:pos="2095" w:val="left" w:leader="none"/>
          <w:tab w:pos="2097" w:val="left" w:leader="none"/>
        </w:tabs>
        <w:spacing w:line="266" w:lineRule="auto" w:before="0" w:after="0"/>
        <w:ind w:left="2097" w:right="2358" w:hanging="284"/>
        <w:jc w:val="left"/>
        <w:rPr>
          <w:sz w:val="22"/>
        </w:rPr>
      </w:pPr>
      <w:r>
        <w:rPr/>
        <mc:AlternateContent>
          <mc:Choice Requires="wps">
            <w:drawing>
              <wp:anchor distT="0" distB="0" distL="0" distR="0" allowOverlap="1" layoutInCell="1" locked="0" behindDoc="0" simplePos="0" relativeHeight="15770624">
                <wp:simplePos x="0" y="0"/>
                <wp:positionH relativeFrom="page">
                  <wp:posOffset>287999</wp:posOffset>
                </wp:positionH>
                <wp:positionV relativeFrom="paragraph">
                  <wp:posOffset>1784895</wp:posOffset>
                </wp:positionV>
                <wp:extent cx="292735" cy="411480"/>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48</w:t>
                            </w:r>
                          </w:p>
                        </w:txbxContent>
                      </wps:txbx>
                      <wps:bodyPr wrap="square" lIns="0" tIns="0" rIns="0" bIns="0" rtlCol="0">
                        <a:noAutofit/>
                      </wps:bodyPr>
                    </wps:wsp>
                  </a:graphicData>
                </a:graphic>
              </wp:anchor>
            </w:drawing>
          </mc:Choice>
          <mc:Fallback>
            <w:pict>
              <v:shape style="position:absolute;margin-left:22.677099pt;margin-top:140.542969pt;width:23.05pt;height:32.4pt;mso-position-horizontal-relative:page;mso-position-vertical-relative:paragraph;z-index:15770624" type="#_x0000_t202" id="docshape257" filled="false" stroked="false">
                <v:textbox inset="0,0,0,0">
                  <w:txbxContent>
                    <w:p>
                      <w:pPr>
                        <w:spacing w:before="26"/>
                        <w:ind w:left="0" w:right="0" w:firstLine="0"/>
                        <w:jc w:val="left"/>
                        <w:rPr>
                          <w:sz w:val="48"/>
                        </w:rPr>
                      </w:pPr>
                      <w:r>
                        <w:rPr>
                          <w:color w:val="B6B8B9"/>
                          <w:spacing w:val="-16"/>
                          <w:sz w:val="48"/>
                        </w:rPr>
                        <w:t>48</w:t>
                      </w:r>
                    </w:p>
                  </w:txbxContent>
                </v:textbox>
                <w10:wrap type="none"/>
              </v:shape>
            </w:pict>
          </mc:Fallback>
        </mc:AlternateContent>
      </w:r>
      <w:r>
        <w:rPr>
          <w:b/>
          <w:color w:val="231F20"/>
          <w:w w:val="90"/>
          <w:sz w:val="22"/>
        </w:rPr>
        <w:t>Business and civil society </w:t>
      </w:r>
      <w:r>
        <w:rPr>
          <w:color w:val="231F20"/>
          <w:w w:val="90"/>
          <w:sz w:val="22"/>
        </w:rPr>
        <w:t>- People with disabilities have a complex </w:t>
      </w:r>
      <w:r>
        <w:rPr>
          <w:color w:val="231F20"/>
          <w:spacing w:val="-4"/>
          <w:sz w:val="22"/>
        </w:rPr>
        <w:t>relationship</w:t>
      </w:r>
      <w:r>
        <w:rPr>
          <w:color w:val="231F20"/>
          <w:spacing w:val="-12"/>
          <w:sz w:val="22"/>
        </w:rPr>
        <w:t> </w:t>
      </w:r>
      <w:r>
        <w:rPr>
          <w:color w:val="231F20"/>
          <w:spacing w:val="-4"/>
          <w:sz w:val="22"/>
        </w:rPr>
        <w:t>with</w:t>
      </w:r>
      <w:r>
        <w:rPr>
          <w:color w:val="231F20"/>
          <w:spacing w:val="-11"/>
          <w:sz w:val="22"/>
        </w:rPr>
        <w:t> </w:t>
      </w:r>
      <w:r>
        <w:rPr>
          <w:color w:val="231F20"/>
          <w:spacing w:val="-4"/>
          <w:sz w:val="22"/>
        </w:rPr>
        <w:t>civil</w:t>
      </w:r>
      <w:r>
        <w:rPr>
          <w:color w:val="231F20"/>
          <w:spacing w:val="-11"/>
          <w:sz w:val="22"/>
        </w:rPr>
        <w:t> </w:t>
      </w:r>
      <w:r>
        <w:rPr>
          <w:color w:val="231F20"/>
          <w:spacing w:val="-4"/>
          <w:sz w:val="22"/>
        </w:rPr>
        <w:t>society</w:t>
      </w:r>
      <w:r>
        <w:rPr>
          <w:color w:val="231F20"/>
          <w:spacing w:val="-12"/>
          <w:sz w:val="22"/>
        </w:rPr>
        <w:t> </w:t>
      </w:r>
      <w:r>
        <w:rPr>
          <w:color w:val="231F20"/>
          <w:spacing w:val="-4"/>
          <w:sz w:val="22"/>
        </w:rPr>
        <w:t>organisations</w:t>
      </w:r>
      <w:r>
        <w:rPr>
          <w:color w:val="231F20"/>
          <w:spacing w:val="-11"/>
          <w:sz w:val="22"/>
        </w:rPr>
        <w:t> </w:t>
      </w:r>
      <w:r>
        <w:rPr>
          <w:color w:val="231F20"/>
          <w:spacing w:val="-4"/>
          <w:sz w:val="22"/>
        </w:rPr>
        <w:t>and</w:t>
      </w:r>
      <w:r>
        <w:rPr>
          <w:color w:val="231F20"/>
          <w:spacing w:val="-11"/>
          <w:sz w:val="22"/>
        </w:rPr>
        <w:t> </w:t>
      </w:r>
      <w:r>
        <w:rPr>
          <w:color w:val="231F20"/>
          <w:spacing w:val="-4"/>
          <w:sz w:val="22"/>
        </w:rPr>
        <w:t>businesses.</w:t>
      </w:r>
      <w:r>
        <w:rPr>
          <w:color w:val="231F20"/>
          <w:spacing w:val="-11"/>
          <w:sz w:val="22"/>
        </w:rPr>
        <w:t> </w:t>
      </w:r>
      <w:r>
        <w:rPr>
          <w:color w:val="231F20"/>
          <w:spacing w:val="-4"/>
          <w:sz w:val="22"/>
        </w:rPr>
        <w:t>Some </w:t>
      </w:r>
      <w:r>
        <w:rPr>
          <w:color w:val="231F20"/>
          <w:spacing w:val="-6"/>
          <w:sz w:val="22"/>
        </w:rPr>
        <w:t>organisations</w:t>
      </w:r>
      <w:r>
        <w:rPr>
          <w:color w:val="231F20"/>
          <w:spacing w:val="-10"/>
          <w:sz w:val="22"/>
        </w:rPr>
        <w:t> </w:t>
      </w:r>
      <w:r>
        <w:rPr>
          <w:color w:val="231F20"/>
          <w:spacing w:val="-6"/>
          <w:sz w:val="22"/>
        </w:rPr>
        <w:t>provide</w:t>
      </w:r>
      <w:r>
        <w:rPr>
          <w:color w:val="231F20"/>
          <w:spacing w:val="-9"/>
          <w:sz w:val="22"/>
        </w:rPr>
        <w:t> </w:t>
      </w:r>
      <w:r>
        <w:rPr>
          <w:color w:val="231F20"/>
          <w:spacing w:val="-6"/>
          <w:sz w:val="22"/>
        </w:rPr>
        <w:t>some</w:t>
      </w:r>
      <w:r>
        <w:rPr>
          <w:color w:val="231F20"/>
          <w:spacing w:val="-9"/>
          <w:sz w:val="22"/>
        </w:rPr>
        <w:t> </w:t>
      </w:r>
      <w:r>
        <w:rPr>
          <w:color w:val="231F20"/>
          <w:spacing w:val="-6"/>
          <w:sz w:val="22"/>
        </w:rPr>
        <w:t>status</w:t>
      </w:r>
      <w:r>
        <w:rPr>
          <w:color w:val="231F20"/>
          <w:spacing w:val="-10"/>
          <w:sz w:val="22"/>
        </w:rPr>
        <w:t> </w:t>
      </w:r>
      <w:r>
        <w:rPr>
          <w:color w:val="231F20"/>
          <w:spacing w:val="-6"/>
          <w:sz w:val="22"/>
        </w:rPr>
        <w:t>and</w:t>
      </w:r>
      <w:r>
        <w:rPr>
          <w:color w:val="231F20"/>
          <w:spacing w:val="-9"/>
          <w:sz w:val="22"/>
        </w:rPr>
        <w:t> </w:t>
      </w:r>
      <w:r>
        <w:rPr>
          <w:color w:val="231F20"/>
          <w:spacing w:val="-6"/>
          <w:sz w:val="22"/>
        </w:rPr>
        <w:t>resources</w:t>
      </w:r>
      <w:r>
        <w:rPr>
          <w:color w:val="231F20"/>
          <w:spacing w:val="-9"/>
          <w:sz w:val="22"/>
        </w:rPr>
        <w:t> </w:t>
      </w:r>
      <w:r>
        <w:rPr>
          <w:color w:val="231F20"/>
          <w:spacing w:val="-6"/>
          <w:sz w:val="22"/>
        </w:rPr>
        <w:t>by</w:t>
      </w:r>
      <w:r>
        <w:rPr>
          <w:color w:val="231F20"/>
          <w:spacing w:val="-9"/>
          <w:sz w:val="22"/>
        </w:rPr>
        <w:t> </w:t>
      </w:r>
      <w:r>
        <w:rPr>
          <w:color w:val="231F20"/>
          <w:spacing w:val="-6"/>
          <w:sz w:val="22"/>
        </w:rPr>
        <w:t>offering</w:t>
      </w:r>
      <w:r>
        <w:rPr>
          <w:color w:val="231F20"/>
          <w:spacing w:val="-10"/>
          <w:sz w:val="22"/>
        </w:rPr>
        <w:t> </w:t>
      </w:r>
      <w:r>
        <w:rPr>
          <w:color w:val="231F20"/>
          <w:spacing w:val="-6"/>
          <w:sz w:val="22"/>
        </w:rPr>
        <w:t>employment, </w:t>
      </w:r>
      <w:r>
        <w:rPr>
          <w:color w:val="231F20"/>
          <w:spacing w:val="-4"/>
          <w:sz w:val="22"/>
        </w:rPr>
        <w:t>advocacy</w:t>
      </w:r>
      <w:r>
        <w:rPr>
          <w:color w:val="231F20"/>
          <w:spacing w:val="-9"/>
          <w:sz w:val="22"/>
        </w:rPr>
        <w:t> </w:t>
      </w:r>
      <w:r>
        <w:rPr>
          <w:color w:val="231F20"/>
          <w:spacing w:val="-4"/>
          <w:sz w:val="22"/>
        </w:rPr>
        <w:t>or</w:t>
      </w:r>
      <w:r>
        <w:rPr>
          <w:color w:val="231F20"/>
          <w:spacing w:val="-9"/>
          <w:sz w:val="22"/>
        </w:rPr>
        <w:t> </w:t>
      </w:r>
      <w:r>
        <w:rPr>
          <w:color w:val="231F20"/>
          <w:spacing w:val="-4"/>
          <w:sz w:val="22"/>
        </w:rPr>
        <w:t>supporting</w:t>
      </w:r>
      <w:r>
        <w:rPr>
          <w:color w:val="231F20"/>
          <w:spacing w:val="-9"/>
          <w:sz w:val="22"/>
        </w:rPr>
        <w:t> </w:t>
      </w:r>
      <w:r>
        <w:rPr>
          <w:color w:val="231F20"/>
          <w:spacing w:val="-4"/>
          <w:sz w:val="22"/>
        </w:rPr>
        <w:t>people</w:t>
      </w:r>
      <w:r>
        <w:rPr>
          <w:color w:val="231F20"/>
          <w:spacing w:val="-9"/>
          <w:sz w:val="22"/>
        </w:rPr>
        <w:t> </w:t>
      </w:r>
      <w:r>
        <w:rPr>
          <w:color w:val="231F20"/>
          <w:spacing w:val="-4"/>
          <w:sz w:val="22"/>
        </w:rPr>
        <w:t>to</w:t>
      </w:r>
      <w:r>
        <w:rPr>
          <w:color w:val="231F20"/>
          <w:spacing w:val="-9"/>
          <w:sz w:val="22"/>
        </w:rPr>
        <w:t> </w:t>
      </w:r>
      <w:r>
        <w:rPr>
          <w:color w:val="231F20"/>
          <w:spacing w:val="-4"/>
          <w:sz w:val="22"/>
        </w:rPr>
        <w:t>be</w:t>
      </w:r>
      <w:r>
        <w:rPr>
          <w:color w:val="231F20"/>
          <w:spacing w:val="-9"/>
          <w:sz w:val="22"/>
        </w:rPr>
        <w:t> </w:t>
      </w:r>
      <w:r>
        <w:rPr>
          <w:color w:val="231F20"/>
          <w:spacing w:val="-4"/>
          <w:sz w:val="22"/>
        </w:rPr>
        <w:t>active</w:t>
      </w:r>
      <w:r>
        <w:rPr>
          <w:color w:val="231F20"/>
          <w:spacing w:val="-9"/>
          <w:sz w:val="22"/>
        </w:rPr>
        <w:t> </w:t>
      </w:r>
      <w:r>
        <w:rPr>
          <w:color w:val="231F20"/>
          <w:spacing w:val="-4"/>
          <w:sz w:val="22"/>
        </w:rPr>
        <w:t>citizens</w:t>
      </w:r>
      <w:r>
        <w:rPr>
          <w:color w:val="231F20"/>
          <w:spacing w:val="-9"/>
          <w:sz w:val="22"/>
        </w:rPr>
        <w:t> </w:t>
      </w:r>
      <w:r>
        <w:rPr>
          <w:color w:val="231F20"/>
          <w:spacing w:val="-4"/>
          <w:sz w:val="22"/>
        </w:rPr>
        <w:t>in</w:t>
      </w:r>
      <w:r>
        <w:rPr>
          <w:color w:val="231F20"/>
          <w:spacing w:val="-9"/>
          <w:sz w:val="22"/>
        </w:rPr>
        <w:t> </w:t>
      </w:r>
      <w:r>
        <w:rPr>
          <w:color w:val="231F20"/>
          <w:spacing w:val="-4"/>
          <w:sz w:val="22"/>
        </w:rPr>
        <w:t>their</w:t>
      </w:r>
      <w:r>
        <w:rPr>
          <w:color w:val="231F20"/>
          <w:spacing w:val="-9"/>
          <w:sz w:val="22"/>
        </w:rPr>
        <w:t> </w:t>
      </w:r>
      <w:r>
        <w:rPr>
          <w:color w:val="231F20"/>
          <w:spacing w:val="-4"/>
          <w:sz w:val="22"/>
        </w:rPr>
        <w:t>communities. other organisations may play a more ambiguous role, offering support, </w:t>
      </w:r>
      <w:r>
        <w:rPr>
          <w:color w:val="231F20"/>
          <w:spacing w:val="-8"/>
          <w:sz w:val="22"/>
        </w:rPr>
        <w:t>but in ways that leave people isolated from mainstream life and dependent </w:t>
      </w:r>
      <w:r>
        <w:rPr>
          <w:color w:val="231F20"/>
          <w:spacing w:val="-6"/>
          <w:sz w:val="22"/>
        </w:rPr>
        <w:t>on</w:t>
      </w:r>
      <w:r>
        <w:rPr>
          <w:color w:val="231F20"/>
          <w:spacing w:val="-10"/>
          <w:sz w:val="22"/>
        </w:rPr>
        <w:t> </w:t>
      </w:r>
      <w:r>
        <w:rPr>
          <w:color w:val="231F20"/>
          <w:spacing w:val="-6"/>
          <w:sz w:val="22"/>
        </w:rPr>
        <w:t>professionalised</w:t>
      </w:r>
      <w:r>
        <w:rPr>
          <w:color w:val="231F20"/>
          <w:spacing w:val="-9"/>
          <w:sz w:val="22"/>
        </w:rPr>
        <w:t> </w:t>
      </w:r>
      <w:r>
        <w:rPr>
          <w:color w:val="231F20"/>
          <w:spacing w:val="-6"/>
          <w:sz w:val="22"/>
        </w:rPr>
        <w:t>care.</w:t>
      </w:r>
      <w:r>
        <w:rPr>
          <w:color w:val="231F20"/>
          <w:spacing w:val="-9"/>
          <w:sz w:val="22"/>
        </w:rPr>
        <w:t> </w:t>
      </w:r>
      <w:r>
        <w:rPr>
          <w:color w:val="231F20"/>
          <w:spacing w:val="-6"/>
          <w:sz w:val="22"/>
        </w:rPr>
        <w:t>Residential</w:t>
      </w:r>
      <w:r>
        <w:rPr>
          <w:color w:val="231F20"/>
          <w:spacing w:val="-10"/>
          <w:sz w:val="22"/>
        </w:rPr>
        <w:t> </w:t>
      </w:r>
      <w:r>
        <w:rPr>
          <w:color w:val="231F20"/>
          <w:spacing w:val="-6"/>
          <w:sz w:val="22"/>
        </w:rPr>
        <w:t>care</w:t>
      </w:r>
      <w:r>
        <w:rPr>
          <w:color w:val="231F20"/>
          <w:spacing w:val="-9"/>
          <w:sz w:val="22"/>
        </w:rPr>
        <w:t> </w:t>
      </w:r>
      <w:r>
        <w:rPr>
          <w:color w:val="231F20"/>
          <w:spacing w:val="-6"/>
          <w:sz w:val="22"/>
        </w:rPr>
        <w:t>is</w:t>
      </w:r>
      <w:r>
        <w:rPr>
          <w:color w:val="231F20"/>
          <w:spacing w:val="-9"/>
          <w:sz w:val="22"/>
        </w:rPr>
        <w:t> </w:t>
      </w:r>
      <w:r>
        <w:rPr>
          <w:color w:val="231F20"/>
          <w:spacing w:val="-6"/>
          <w:sz w:val="22"/>
        </w:rPr>
        <w:t>an</w:t>
      </w:r>
      <w:r>
        <w:rPr>
          <w:color w:val="231F20"/>
          <w:spacing w:val="-9"/>
          <w:sz w:val="22"/>
        </w:rPr>
        <w:t> </w:t>
      </w:r>
      <w:r>
        <w:rPr>
          <w:color w:val="231F20"/>
          <w:spacing w:val="-6"/>
          <w:sz w:val="22"/>
        </w:rPr>
        <w:t>example</w:t>
      </w:r>
      <w:r>
        <w:rPr>
          <w:color w:val="231F20"/>
          <w:spacing w:val="-10"/>
          <w:sz w:val="22"/>
        </w:rPr>
        <w:t> </w:t>
      </w:r>
      <w:r>
        <w:rPr>
          <w:color w:val="231F20"/>
          <w:spacing w:val="-6"/>
          <w:sz w:val="22"/>
        </w:rPr>
        <w:t>of</w:t>
      </w:r>
      <w:r>
        <w:rPr>
          <w:color w:val="231F20"/>
          <w:spacing w:val="-9"/>
          <w:sz w:val="22"/>
        </w:rPr>
        <w:t> </w:t>
      </w:r>
      <w:r>
        <w:rPr>
          <w:color w:val="231F20"/>
          <w:spacing w:val="-6"/>
          <w:sz w:val="22"/>
        </w:rPr>
        <w:t>what</w:t>
      </w:r>
      <w:r>
        <w:rPr>
          <w:color w:val="231F20"/>
          <w:spacing w:val="-9"/>
          <w:sz w:val="22"/>
        </w:rPr>
        <w:t> </w:t>
      </w:r>
      <w:r>
        <w:rPr>
          <w:color w:val="231F20"/>
          <w:spacing w:val="-6"/>
          <w:sz w:val="22"/>
        </w:rPr>
        <w:t>can</w:t>
      </w:r>
      <w:r>
        <w:rPr>
          <w:color w:val="231F20"/>
          <w:spacing w:val="-10"/>
          <w:sz w:val="22"/>
        </w:rPr>
        <w:t> </w:t>
      </w:r>
      <w:r>
        <w:rPr>
          <w:color w:val="231F20"/>
          <w:spacing w:val="-6"/>
          <w:sz w:val="22"/>
        </w:rPr>
        <w:t>often </w:t>
      </w:r>
      <w:r>
        <w:rPr>
          <w:color w:val="231F20"/>
          <w:spacing w:val="-4"/>
          <w:sz w:val="22"/>
        </w:rPr>
        <w:t>be</w:t>
      </w:r>
      <w:r>
        <w:rPr>
          <w:color w:val="231F20"/>
          <w:spacing w:val="-8"/>
          <w:sz w:val="22"/>
        </w:rPr>
        <w:t> </w:t>
      </w:r>
      <w:r>
        <w:rPr>
          <w:color w:val="231F20"/>
          <w:spacing w:val="-4"/>
          <w:sz w:val="22"/>
        </w:rPr>
        <w:t>a</w:t>
      </w:r>
      <w:r>
        <w:rPr>
          <w:color w:val="231F20"/>
          <w:spacing w:val="-8"/>
          <w:sz w:val="22"/>
        </w:rPr>
        <w:t> </w:t>
      </w:r>
      <w:r>
        <w:rPr>
          <w:color w:val="231F20"/>
          <w:spacing w:val="-4"/>
          <w:sz w:val="22"/>
        </w:rPr>
        <w:t>form</w:t>
      </w:r>
      <w:r>
        <w:rPr>
          <w:color w:val="231F20"/>
          <w:spacing w:val="-8"/>
          <w:sz w:val="22"/>
        </w:rPr>
        <w:t> </w:t>
      </w:r>
      <w:r>
        <w:rPr>
          <w:color w:val="231F20"/>
          <w:spacing w:val="-4"/>
          <w:sz w:val="22"/>
        </w:rPr>
        <w:t>of</w:t>
      </w:r>
      <w:r>
        <w:rPr>
          <w:color w:val="231F20"/>
          <w:spacing w:val="-8"/>
          <w:sz w:val="22"/>
        </w:rPr>
        <w:t> </w:t>
      </w:r>
      <w:r>
        <w:rPr>
          <w:color w:val="231F20"/>
          <w:spacing w:val="-4"/>
          <w:sz w:val="22"/>
        </w:rPr>
        <w:t>institutionalisation.</w:t>
      </w:r>
      <w:r>
        <w:rPr>
          <w:color w:val="231F20"/>
          <w:spacing w:val="-8"/>
          <w:sz w:val="22"/>
        </w:rPr>
        <w:t> </w:t>
      </w:r>
      <w:r>
        <w:rPr>
          <w:color w:val="231F20"/>
          <w:spacing w:val="-4"/>
          <w:sz w:val="22"/>
        </w:rPr>
        <w:t>It</w:t>
      </w:r>
      <w:r>
        <w:rPr>
          <w:color w:val="231F20"/>
          <w:spacing w:val="-8"/>
          <w:sz w:val="22"/>
        </w:rPr>
        <w:t> </w:t>
      </w:r>
      <w:r>
        <w:rPr>
          <w:color w:val="231F20"/>
          <w:spacing w:val="-4"/>
          <w:sz w:val="22"/>
        </w:rPr>
        <w:t>seems</w:t>
      </w:r>
      <w:r>
        <w:rPr>
          <w:color w:val="231F20"/>
          <w:spacing w:val="-8"/>
          <w:sz w:val="22"/>
        </w:rPr>
        <w:t> </w:t>
      </w:r>
      <w:r>
        <w:rPr>
          <w:color w:val="231F20"/>
          <w:spacing w:val="-4"/>
          <w:sz w:val="22"/>
        </w:rPr>
        <w:t>unlikely</w:t>
      </w:r>
      <w:r>
        <w:rPr>
          <w:color w:val="231F20"/>
          <w:spacing w:val="-8"/>
          <w:sz w:val="22"/>
        </w:rPr>
        <w:t> </w:t>
      </w:r>
      <w:r>
        <w:rPr>
          <w:color w:val="231F20"/>
          <w:spacing w:val="-4"/>
          <w:sz w:val="22"/>
        </w:rPr>
        <w:t>that</w:t>
      </w:r>
      <w:r>
        <w:rPr>
          <w:color w:val="231F20"/>
          <w:spacing w:val="-8"/>
          <w:sz w:val="22"/>
        </w:rPr>
        <w:t> </w:t>
      </w:r>
      <w:r>
        <w:rPr>
          <w:color w:val="231F20"/>
          <w:spacing w:val="-4"/>
          <w:sz w:val="22"/>
        </w:rPr>
        <w:t>a</w:t>
      </w:r>
      <w:r>
        <w:rPr>
          <w:color w:val="231F20"/>
          <w:spacing w:val="-8"/>
          <w:sz w:val="22"/>
        </w:rPr>
        <w:t> </w:t>
      </w:r>
      <w:r>
        <w:rPr>
          <w:color w:val="231F20"/>
          <w:spacing w:val="-4"/>
          <w:sz w:val="22"/>
        </w:rPr>
        <w:t>redesigned</w:t>
      </w:r>
      <w:r>
        <w:rPr>
          <w:color w:val="231F20"/>
          <w:spacing w:val="-8"/>
          <w:sz w:val="22"/>
        </w:rPr>
        <w:t> </w:t>
      </w:r>
      <w:r>
        <w:rPr>
          <w:color w:val="231F20"/>
          <w:spacing w:val="-4"/>
          <w:sz w:val="22"/>
        </w:rPr>
        <w:t>NDIS </w:t>
      </w:r>
      <w:r>
        <w:rPr>
          <w:color w:val="231F20"/>
          <w:spacing w:val="-2"/>
          <w:sz w:val="22"/>
        </w:rPr>
        <w:t>should</w:t>
      </w:r>
      <w:r>
        <w:rPr>
          <w:color w:val="231F20"/>
          <w:spacing w:val="-13"/>
          <w:sz w:val="22"/>
        </w:rPr>
        <w:t> </w:t>
      </w:r>
      <w:r>
        <w:rPr>
          <w:color w:val="231F20"/>
          <w:spacing w:val="-2"/>
          <w:sz w:val="22"/>
        </w:rPr>
        <w:t>be</w:t>
      </w:r>
      <w:r>
        <w:rPr>
          <w:color w:val="231F20"/>
          <w:spacing w:val="-14"/>
          <w:sz w:val="22"/>
        </w:rPr>
        <w:t> </w:t>
      </w:r>
      <w:r>
        <w:rPr>
          <w:color w:val="231F20"/>
          <w:spacing w:val="-2"/>
          <w:sz w:val="22"/>
        </w:rPr>
        <w:t>neutral</w:t>
      </w:r>
      <w:r>
        <w:rPr>
          <w:color w:val="231F20"/>
          <w:spacing w:val="-13"/>
          <w:sz w:val="22"/>
        </w:rPr>
        <w:t> </w:t>
      </w:r>
      <w:r>
        <w:rPr>
          <w:color w:val="231F20"/>
          <w:spacing w:val="-2"/>
          <w:sz w:val="22"/>
        </w:rPr>
        <w:t>about</w:t>
      </w:r>
      <w:r>
        <w:rPr>
          <w:color w:val="231F20"/>
          <w:spacing w:val="-13"/>
          <w:sz w:val="22"/>
        </w:rPr>
        <w:t> </w:t>
      </w:r>
      <w:r>
        <w:rPr>
          <w:color w:val="231F20"/>
          <w:spacing w:val="-2"/>
          <w:sz w:val="22"/>
        </w:rPr>
        <w:t>what</w:t>
      </w:r>
      <w:r>
        <w:rPr>
          <w:color w:val="231F20"/>
          <w:spacing w:val="-13"/>
          <w:sz w:val="22"/>
        </w:rPr>
        <w:t> </w:t>
      </w:r>
      <w:r>
        <w:rPr>
          <w:color w:val="231F20"/>
          <w:spacing w:val="-2"/>
          <w:sz w:val="22"/>
        </w:rPr>
        <w:t>kind</w:t>
      </w:r>
      <w:r>
        <w:rPr>
          <w:color w:val="231F20"/>
          <w:spacing w:val="-13"/>
          <w:sz w:val="22"/>
        </w:rPr>
        <w:t> </w:t>
      </w:r>
      <w:r>
        <w:rPr>
          <w:color w:val="231F20"/>
          <w:spacing w:val="-2"/>
          <w:sz w:val="22"/>
        </w:rPr>
        <w:t>of</w:t>
      </w:r>
      <w:r>
        <w:rPr>
          <w:color w:val="231F20"/>
          <w:spacing w:val="-14"/>
          <w:sz w:val="22"/>
        </w:rPr>
        <w:t> </w:t>
      </w:r>
      <w:r>
        <w:rPr>
          <w:color w:val="231F20"/>
          <w:spacing w:val="-2"/>
          <w:sz w:val="22"/>
        </w:rPr>
        <w:t>support</w:t>
      </w:r>
      <w:r>
        <w:rPr>
          <w:color w:val="231F20"/>
          <w:spacing w:val="-13"/>
          <w:sz w:val="22"/>
        </w:rPr>
        <w:t> </w:t>
      </w:r>
      <w:r>
        <w:rPr>
          <w:color w:val="231F20"/>
          <w:spacing w:val="-2"/>
          <w:sz w:val="22"/>
        </w:rPr>
        <w:t>it</w:t>
      </w:r>
      <w:r>
        <w:rPr>
          <w:color w:val="231F20"/>
          <w:spacing w:val="-13"/>
          <w:sz w:val="22"/>
        </w:rPr>
        <w:t> </w:t>
      </w:r>
      <w:r>
        <w:rPr>
          <w:color w:val="231F20"/>
          <w:spacing w:val="-2"/>
          <w:sz w:val="22"/>
        </w:rPr>
        <w:t>promotes.</w:t>
      </w:r>
      <w:r>
        <w:rPr>
          <w:color w:val="231F20"/>
          <w:spacing w:val="-13"/>
          <w:sz w:val="22"/>
        </w:rPr>
        <w:t> </w:t>
      </w:r>
      <w:r>
        <w:rPr>
          <w:color w:val="231F20"/>
          <w:spacing w:val="-2"/>
          <w:sz w:val="22"/>
        </w:rPr>
        <w:t>In</w:t>
      </w:r>
      <w:r>
        <w:rPr>
          <w:color w:val="231F20"/>
          <w:spacing w:val="-13"/>
          <w:sz w:val="22"/>
        </w:rPr>
        <w:t> </w:t>
      </w:r>
      <w:r>
        <w:rPr>
          <w:color w:val="231F20"/>
          <w:spacing w:val="-2"/>
          <w:sz w:val="22"/>
        </w:rPr>
        <w:t>many</w:t>
      </w:r>
      <w:r>
        <w:rPr>
          <w:color w:val="231F20"/>
          <w:spacing w:val="-14"/>
          <w:sz w:val="22"/>
        </w:rPr>
        <w:t> </w:t>
      </w:r>
      <w:r>
        <w:rPr>
          <w:color w:val="231F20"/>
          <w:spacing w:val="-2"/>
          <w:sz w:val="22"/>
        </w:rPr>
        <w:t>ways </w:t>
      </w:r>
      <w:r>
        <w:rPr>
          <w:color w:val="231F20"/>
          <w:spacing w:val="-6"/>
          <w:sz w:val="22"/>
        </w:rPr>
        <w:t>the</w:t>
      </w:r>
      <w:r>
        <w:rPr>
          <w:color w:val="231F20"/>
          <w:spacing w:val="-7"/>
          <w:sz w:val="22"/>
        </w:rPr>
        <w:t> </w:t>
      </w:r>
      <w:r>
        <w:rPr>
          <w:color w:val="231F20"/>
          <w:spacing w:val="-6"/>
          <w:sz w:val="22"/>
        </w:rPr>
        <w:t>lesson</w:t>
      </w:r>
      <w:r>
        <w:rPr>
          <w:color w:val="231F20"/>
          <w:spacing w:val="-7"/>
          <w:sz w:val="22"/>
        </w:rPr>
        <w:t> </w:t>
      </w:r>
      <w:r>
        <w:rPr>
          <w:color w:val="231F20"/>
          <w:spacing w:val="-6"/>
          <w:sz w:val="22"/>
        </w:rPr>
        <w:t>of</w:t>
      </w:r>
      <w:r>
        <w:rPr>
          <w:color w:val="231F20"/>
          <w:spacing w:val="-7"/>
          <w:sz w:val="22"/>
        </w:rPr>
        <w:t> </w:t>
      </w:r>
      <w:r>
        <w:rPr>
          <w:color w:val="231F20"/>
          <w:spacing w:val="-6"/>
          <w:sz w:val="22"/>
        </w:rPr>
        <w:t>that</w:t>
      </w:r>
      <w:r>
        <w:rPr>
          <w:color w:val="231F20"/>
          <w:spacing w:val="-7"/>
          <w:sz w:val="22"/>
        </w:rPr>
        <w:t> </w:t>
      </w:r>
      <w:r>
        <w:rPr>
          <w:color w:val="231F20"/>
          <w:spacing w:val="-6"/>
          <w:sz w:val="22"/>
        </w:rPr>
        <w:t>past</w:t>
      </w:r>
      <w:r>
        <w:rPr>
          <w:color w:val="231F20"/>
          <w:spacing w:val="-7"/>
          <w:sz w:val="22"/>
        </w:rPr>
        <w:t> </w:t>
      </w:r>
      <w:r>
        <w:rPr>
          <w:color w:val="231F20"/>
          <w:spacing w:val="-6"/>
          <w:sz w:val="22"/>
        </w:rPr>
        <w:t>few</w:t>
      </w:r>
      <w:r>
        <w:rPr>
          <w:color w:val="231F20"/>
          <w:spacing w:val="-7"/>
          <w:sz w:val="22"/>
        </w:rPr>
        <w:t> </w:t>
      </w:r>
      <w:r>
        <w:rPr>
          <w:color w:val="231F20"/>
          <w:spacing w:val="-6"/>
          <w:sz w:val="22"/>
        </w:rPr>
        <w:t>decades</w:t>
      </w:r>
      <w:r>
        <w:rPr>
          <w:color w:val="231F20"/>
          <w:spacing w:val="-7"/>
          <w:sz w:val="22"/>
        </w:rPr>
        <w:t> </w:t>
      </w:r>
      <w:r>
        <w:rPr>
          <w:color w:val="231F20"/>
          <w:spacing w:val="-6"/>
          <w:sz w:val="22"/>
        </w:rPr>
        <w:t>has</w:t>
      </w:r>
      <w:r>
        <w:rPr>
          <w:color w:val="231F20"/>
          <w:spacing w:val="-7"/>
          <w:sz w:val="22"/>
        </w:rPr>
        <w:t> </w:t>
      </w:r>
      <w:r>
        <w:rPr>
          <w:color w:val="231F20"/>
          <w:spacing w:val="-6"/>
          <w:sz w:val="22"/>
        </w:rPr>
        <w:t>been</w:t>
      </w:r>
      <w:r>
        <w:rPr>
          <w:color w:val="231F20"/>
          <w:spacing w:val="-7"/>
          <w:sz w:val="22"/>
        </w:rPr>
        <w:t> </w:t>
      </w:r>
      <w:r>
        <w:rPr>
          <w:color w:val="231F20"/>
          <w:spacing w:val="-6"/>
          <w:sz w:val="22"/>
        </w:rPr>
        <w:t>that</w:t>
      </w:r>
      <w:r>
        <w:rPr>
          <w:color w:val="231F20"/>
          <w:spacing w:val="-7"/>
          <w:sz w:val="22"/>
        </w:rPr>
        <w:t> </w:t>
      </w:r>
      <w:r>
        <w:rPr>
          <w:color w:val="231F20"/>
          <w:spacing w:val="-6"/>
          <w:sz w:val="22"/>
        </w:rPr>
        <w:t>commercialised</w:t>
      </w:r>
      <w:r>
        <w:rPr>
          <w:color w:val="231F20"/>
          <w:spacing w:val="-7"/>
          <w:sz w:val="22"/>
        </w:rPr>
        <w:t> </w:t>
      </w:r>
      <w:r>
        <w:rPr>
          <w:color w:val="231F20"/>
          <w:spacing w:val="-6"/>
          <w:sz w:val="22"/>
        </w:rPr>
        <w:t>care </w:t>
      </w:r>
      <w:r>
        <w:rPr>
          <w:color w:val="231F20"/>
          <w:spacing w:val="-4"/>
          <w:sz w:val="22"/>
        </w:rPr>
        <w:t>services</w:t>
      </w:r>
      <w:r>
        <w:rPr>
          <w:color w:val="231F20"/>
          <w:spacing w:val="-10"/>
          <w:sz w:val="22"/>
        </w:rPr>
        <w:t> </w:t>
      </w:r>
      <w:r>
        <w:rPr>
          <w:color w:val="231F20"/>
          <w:spacing w:val="-4"/>
          <w:sz w:val="22"/>
        </w:rPr>
        <w:t>have</w:t>
      </w:r>
      <w:r>
        <w:rPr>
          <w:color w:val="231F20"/>
          <w:spacing w:val="-10"/>
          <w:sz w:val="22"/>
        </w:rPr>
        <w:t> </w:t>
      </w:r>
      <w:r>
        <w:rPr>
          <w:color w:val="231F20"/>
          <w:spacing w:val="-4"/>
          <w:sz w:val="22"/>
        </w:rPr>
        <w:t>adapted</w:t>
      </w:r>
      <w:r>
        <w:rPr>
          <w:color w:val="231F20"/>
          <w:spacing w:val="-10"/>
          <w:sz w:val="22"/>
        </w:rPr>
        <w:t> </w:t>
      </w:r>
      <w:r>
        <w:rPr>
          <w:color w:val="231F20"/>
          <w:spacing w:val="-4"/>
          <w:sz w:val="22"/>
        </w:rPr>
        <w:t>to</w:t>
      </w:r>
      <w:r>
        <w:rPr>
          <w:color w:val="231F20"/>
          <w:spacing w:val="-10"/>
          <w:sz w:val="22"/>
        </w:rPr>
        <w:t> </w:t>
      </w:r>
      <w:r>
        <w:rPr>
          <w:color w:val="231F20"/>
          <w:spacing w:val="-4"/>
          <w:sz w:val="22"/>
        </w:rPr>
        <w:t>new</w:t>
      </w:r>
      <w:r>
        <w:rPr>
          <w:color w:val="231F20"/>
          <w:spacing w:val="-10"/>
          <w:sz w:val="22"/>
        </w:rPr>
        <w:t> </w:t>
      </w:r>
      <w:r>
        <w:rPr>
          <w:color w:val="231F20"/>
          <w:spacing w:val="-4"/>
          <w:sz w:val="22"/>
        </w:rPr>
        <w:t>world</w:t>
      </w:r>
      <w:r>
        <w:rPr>
          <w:color w:val="231F20"/>
          <w:spacing w:val="-10"/>
          <w:sz w:val="22"/>
        </w:rPr>
        <w:t> </w:t>
      </w:r>
      <w:r>
        <w:rPr>
          <w:color w:val="231F20"/>
          <w:spacing w:val="-4"/>
          <w:sz w:val="22"/>
        </w:rPr>
        <w:t>of</w:t>
      </w:r>
      <w:r>
        <w:rPr>
          <w:color w:val="231F20"/>
          <w:spacing w:val="-10"/>
          <w:sz w:val="22"/>
        </w:rPr>
        <w:t> </w:t>
      </w:r>
      <w:r>
        <w:rPr>
          <w:color w:val="231F20"/>
          <w:spacing w:val="-4"/>
          <w:sz w:val="22"/>
        </w:rPr>
        <w:t>individualised</w:t>
      </w:r>
      <w:r>
        <w:rPr>
          <w:color w:val="231F20"/>
          <w:spacing w:val="-10"/>
          <w:sz w:val="22"/>
        </w:rPr>
        <w:t> </w:t>
      </w:r>
      <w:r>
        <w:rPr>
          <w:color w:val="231F20"/>
          <w:spacing w:val="-4"/>
          <w:sz w:val="22"/>
        </w:rPr>
        <w:t>funding</w:t>
      </w:r>
      <w:r>
        <w:rPr>
          <w:color w:val="231F20"/>
          <w:spacing w:val="-10"/>
          <w:sz w:val="22"/>
        </w:rPr>
        <w:t> </w:t>
      </w:r>
      <w:r>
        <w:rPr>
          <w:color w:val="231F20"/>
          <w:spacing w:val="-4"/>
          <w:sz w:val="22"/>
        </w:rPr>
        <w:t>by</w:t>
      </w:r>
      <w:r>
        <w:rPr>
          <w:color w:val="231F20"/>
          <w:spacing w:val="-10"/>
          <w:sz w:val="22"/>
        </w:rPr>
        <w:t> </w:t>
      </w:r>
      <w:r>
        <w:rPr>
          <w:color w:val="231F20"/>
          <w:spacing w:val="-4"/>
          <w:sz w:val="22"/>
        </w:rPr>
        <w:t>lobbying</w:t>
      </w:r>
    </w:p>
    <w:p>
      <w:pPr>
        <w:spacing w:line="266" w:lineRule="auto" w:before="0"/>
        <w:ind w:left="2097" w:right="2115" w:firstLine="0"/>
        <w:jc w:val="left"/>
        <w:rPr>
          <w:rFonts w:ascii="Arial" w:hAnsi="Arial"/>
          <w:sz w:val="22"/>
        </w:rPr>
      </w:pPr>
      <w:r>
        <w:rPr>
          <w:rFonts w:ascii="Arial" w:hAnsi="Arial"/>
          <w:color w:val="231F20"/>
          <w:spacing w:val="-4"/>
          <w:sz w:val="22"/>
        </w:rPr>
        <w:t>for</w:t>
      </w:r>
      <w:r>
        <w:rPr>
          <w:rFonts w:ascii="Arial" w:hAnsi="Arial"/>
          <w:color w:val="231F20"/>
          <w:spacing w:val="-5"/>
          <w:sz w:val="22"/>
        </w:rPr>
        <w:t> </w:t>
      </w:r>
      <w:r>
        <w:rPr>
          <w:rFonts w:ascii="Arial" w:hAnsi="Arial"/>
          <w:color w:val="231F20"/>
          <w:spacing w:val="-4"/>
          <w:sz w:val="22"/>
        </w:rPr>
        <w:t>systems</w:t>
      </w:r>
      <w:r>
        <w:rPr>
          <w:rFonts w:ascii="Arial" w:hAnsi="Arial"/>
          <w:color w:val="231F20"/>
          <w:spacing w:val="-5"/>
          <w:sz w:val="22"/>
        </w:rPr>
        <w:t> </w:t>
      </w:r>
      <w:r>
        <w:rPr>
          <w:rFonts w:ascii="Arial" w:hAnsi="Arial"/>
          <w:color w:val="231F20"/>
          <w:spacing w:val="-4"/>
          <w:sz w:val="22"/>
        </w:rPr>
        <w:t>that</w:t>
      </w:r>
      <w:r>
        <w:rPr>
          <w:rFonts w:ascii="Arial" w:hAnsi="Arial"/>
          <w:color w:val="231F20"/>
          <w:spacing w:val="-5"/>
          <w:sz w:val="22"/>
        </w:rPr>
        <w:t> </w:t>
      </w:r>
      <w:r>
        <w:rPr>
          <w:rFonts w:ascii="Arial" w:hAnsi="Arial"/>
          <w:color w:val="231F20"/>
          <w:spacing w:val="-4"/>
          <w:sz w:val="22"/>
        </w:rPr>
        <w:t>discourage</w:t>
      </w:r>
      <w:r>
        <w:rPr>
          <w:rFonts w:ascii="Arial" w:hAnsi="Arial"/>
          <w:color w:val="231F20"/>
          <w:spacing w:val="-5"/>
          <w:sz w:val="22"/>
        </w:rPr>
        <w:t> </w:t>
      </w:r>
      <w:r>
        <w:rPr>
          <w:rFonts w:ascii="Arial" w:hAnsi="Arial"/>
          <w:color w:val="231F20"/>
          <w:spacing w:val="-4"/>
          <w:sz w:val="22"/>
        </w:rPr>
        <w:t>innovation,</w:t>
      </w:r>
      <w:r>
        <w:rPr>
          <w:rFonts w:ascii="Arial" w:hAnsi="Arial"/>
          <w:color w:val="231F20"/>
          <w:spacing w:val="-5"/>
          <w:sz w:val="22"/>
        </w:rPr>
        <w:t> </w:t>
      </w:r>
      <w:r>
        <w:rPr>
          <w:rFonts w:ascii="Arial" w:hAnsi="Arial"/>
          <w:color w:val="231F20"/>
          <w:spacing w:val="-4"/>
          <w:sz w:val="22"/>
        </w:rPr>
        <w:t>flexibility</w:t>
      </w:r>
      <w:r>
        <w:rPr>
          <w:rFonts w:ascii="Arial" w:hAnsi="Arial"/>
          <w:color w:val="231F20"/>
          <w:spacing w:val="-5"/>
          <w:sz w:val="22"/>
        </w:rPr>
        <w:t> </w:t>
      </w:r>
      <w:r>
        <w:rPr>
          <w:rFonts w:ascii="Arial" w:hAnsi="Arial"/>
          <w:color w:val="231F20"/>
          <w:spacing w:val="-4"/>
          <w:sz w:val="22"/>
        </w:rPr>
        <w:t>and</w:t>
      </w:r>
      <w:r>
        <w:rPr>
          <w:rFonts w:ascii="Arial" w:hAnsi="Arial"/>
          <w:color w:val="231F20"/>
          <w:spacing w:val="-5"/>
          <w:sz w:val="22"/>
        </w:rPr>
        <w:t> </w:t>
      </w:r>
      <w:r>
        <w:rPr>
          <w:rFonts w:ascii="Arial" w:hAnsi="Arial"/>
          <w:color w:val="231F20"/>
          <w:spacing w:val="-4"/>
          <w:sz w:val="22"/>
        </w:rPr>
        <w:t>real</w:t>
      </w:r>
      <w:r>
        <w:rPr>
          <w:rFonts w:ascii="Arial" w:hAnsi="Arial"/>
          <w:color w:val="231F20"/>
          <w:spacing w:val="-5"/>
          <w:sz w:val="22"/>
        </w:rPr>
        <w:t> </w:t>
      </w:r>
      <w:r>
        <w:rPr>
          <w:rFonts w:ascii="Arial" w:hAnsi="Arial"/>
          <w:color w:val="231F20"/>
          <w:spacing w:val="-4"/>
          <w:sz w:val="22"/>
        </w:rPr>
        <w:t>personal</w:t>
      </w:r>
      <w:r>
        <w:rPr>
          <w:rFonts w:ascii="Arial" w:hAnsi="Arial"/>
          <w:color w:val="231F20"/>
          <w:spacing w:val="-5"/>
          <w:sz w:val="22"/>
        </w:rPr>
        <w:t> </w:t>
      </w:r>
      <w:r>
        <w:rPr>
          <w:rFonts w:ascii="Arial" w:hAnsi="Arial"/>
          <w:color w:val="231F20"/>
          <w:spacing w:val="-4"/>
          <w:sz w:val="22"/>
        </w:rPr>
        <w:t>control; instead</w:t>
      </w:r>
      <w:r>
        <w:rPr>
          <w:rFonts w:ascii="Arial" w:hAnsi="Arial"/>
          <w:color w:val="231F20"/>
          <w:spacing w:val="-12"/>
          <w:sz w:val="22"/>
        </w:rPr>
        <w:t> </w:t>
      </w:r>
      <w:r>
        <w:rPr>
          <w:rFonts w:ascii="Arial" w:hAnsi="Arial"/>
          <w:color w:val="231F20"/>
          <w:spacing w:val="-4"/>
          <w:sz w:val="22"/>
        </w:rPr>
        <w:t>of</w:t>
      </w:r>
      <w:r>
        <w:rPr>
          <w:rFonts w:ascii="Arial" w:hAnsi="Arial"/>
          <w:color w:val="231F20"/>
          <w:spacing w:val="-11"/>
          <w:sz w:val="22"/>
        </w:rPr>
        <w:t> </w:t>
      </w:r>
      <w:r>
        <w:rPr>
          <w:rFonts w:ascii="Arial" w:hAnsi="Arial"/>
          <w:color w:val="231F20"/>
          <w:spacing w:val="-4"/>
          <w:sz w:val="22"/>
        </w:rPr>
        <w:t>promoting</w:t>
      </w:r>
      <w:r>
        <w:rPr>
          <w:rFonts w:ascii="Arial" w:hAnsi="Arial"/>
          <w:color w:val="231F20"/>
          <w:spacing w:val="-11"/>
          <w:sz w:val="22"/>
        </w:rPr>
        <w:t> </w:t>
      </w:r>
      <w:r>
        <w:rPr>
          <w:rFonts w:ascii="Arial" w:hAnsi="Arial"/>
          <w:color w:val="231F20"/>
          <w:spacing w:val="-4"/>
          <w:sz w:val="22"/>
        </w:rPr>
        <w:t>inclusion</w:t>
      </w:r>
      <w:r>
        <w:rPr>
          <w:rFonts w:ascii="Arial" w:hAnsi="Arial"/>
          <w:color w:val="231F20"/>
          <w:spacing w:val="-12"/>
          <w:sz w:val="22"/>
        </w:rPr>
        <w:t> </w:t>
      </w:r>
      <w:r>
        <w:rPr>
          <w:rFonts w:ascii="Arial" w:hAnsi="Arial"/>
          <w:color w:val="231F20"/>
          <w:spacing w:val="-4"/>
          <w:sz w:val="22"/>
        </w:rPr>
        <w:t>and</w:t>
      </w:r>
      <w:r>
        <w:rPr>
          <w:rFonts w:ascii="Arial" w:hAnsi="Arial"/>
          <w:color w:val="231F20"/>
          <w:spacing w:val="-11"/>
          <w:sz w:val="22"/>
        </w:rPr>
        <w:t> </w:t>
      </w:r>
      <w:r>
        <w:rPr>
          <w:rFonts w:ascii="Arial" w:hAnsi="Arial"/>
          <w:color w:val="231F20"/>
          <w:spacing w:val="-4"/>
          <w:sz w:val="22"/>
        </w:rPr>
        <w:t>citizenship</w:t>
      </w:r>
      <w:r>
        <w:rPr>
          <w:rFonts w:ascii="Arial" w:hAnsi="Arial"/>
          <w:color w:val="231F20"/>
          <w:spacing w:val="-11"/>
          <w:sz w:val="22"/>
        </w:rPr>
        <w:t> </w:t>
      </w:r>
      <w:r>
        <w:rPr>
          <w:rFonts w:ascii="Arial" w:hAnsi="Arial"/>
          <w:color w:val="231F20"/>
          <w:spacing w:val="-4"/>
          <w:sz w:val="22"/>
        </w:rPr>
        <w:t>modern</w:t>
      </w:r>
      <w:r>
        <w:rPr>
          <w:rFonts w:ascii="Arial" w:hAnsi="Arial"/>
          <w:color w:val="231F20"/>
          <w:spacing w:val="-11"/>
          <w:sz w:val="22"/>
        </w:rPr>
        <w:t> </w:t>
      </w:r>
      <w:r>
        <w:rPr>
          <w:rFonts w:ascii="Arial" w:hAnsi="Arial"/>
          <w:color w:val="231F20"/>
          <w:spacing w:val="-4"/>
          <w:sz w:val="22"/>
        </w:rPr>
        <w:t>funding</w:t>
      </w:r>
      <w:r>
        <w:rPr>
          <w:rFonts w:ascii="Arial" w:hAnsi="Arial"/>
          <w:color w:val="231F20"/>
          <w:spacing w:val="-12"/>
          <w:sz w:val="22"/>
        </w:rPr>
        <w:t> </w:t>
      </w:r>
      <w:r>
        <w:rPr>
          <w:rFonts w:ascii="Arial" w:hAnsi="Arial"/>
          <w:color w:val="231F20"/>
          <w:spacing w:val="-4"/>
          <w:sz w:val="22"/>
        </w:rPr>
        <w:t>systems</w:t>
      </w:r>
      <w:r>
        <w:rPr>
          <w:rFonts w:ascii="Arial" w:hAnsi="Arial"/>
          <w:color w:val="231F20"/>
          <w:spacing w:val="-11"/>
          <w:sz w:val="22"/>
        </w:rPr>
        <w:t> </w:t>
      </w:r>
      <w:r>
        <w:rPr>
          <w:rFonts w:ascii="Arial" w:hAnsi="Arial"/>
          <w:color w:val="231F20"/>
          <w:spacing w:val="-4"/>
          <w:sz w:val="22"/>
        </w:rPr>
        <w:t>can </w:t>
      </w:r>
      <w:r>
        <w:rPr>
          <w:rFonts w:ascii="Arial" w:hAnsi="Arial"/>
          <w:color w:val="231F20"/>
          <w:spacing w:val="-2"/>
          <w:sz w:val="22"/>
        </w:rPr>
        <w:t>actually</w:t>
      </w:r>
      <w:r>
        <w:rPr>
          <w:rFonts w:ascii="Arial" w:hAnsi="Arial"/>
          <w:color w:val="231F20"/>
          <w:spacing w:val="-11"/>
          <w:sz w:val="22"/>
        </w:rPr>
        <w:t> </w:t>
      </w:r>
      <w:r>
        <w:rPr>
          <w:rFonts w:ascii="Arial" w:hAnsi="Arial"/>
          <w:color w:val="231F20"/>
          <w:spacing w:val="-2"/>
          <w:sz w:val="22"/>
        </w:rPr>
        <w:t>create</w:t>
      </w:r>
      <w:r>
        <w:rPr>
          <w:rFonts w:ascii="Arial" w:hAnsi="Arial"/>
          <w:color w:val="231F20"/>
          <w:spacing w:val="-11"/>
          <w:sz w:val="22"/>
        </w:rPr>
        <w:t> </w:t>
      </w:r>
      <w:r>
        <w:rPr>
          <w:rFonts w:ascii="Arial" w:hAnsi="Arial"/>
          <w:color w:val="231F20"/>
          <w:spacing w:val="-2"/>
          <w:sz w:val="22"/>
        </w:rPr>
        <w:t>new</w:t>
      </w:r>
      <w:r>
        <w:rPr>
          <w:rFonts w:ascii="Arial" w:hAnsi="Arial"/>
          <w:color w:val="231F20"/>
          <w:spacing w:val="-11"/>
          <w:sz w:val="22"/>
        </w:rPr>
        <w:t> </w:t>
      </w:r>
      <w:r>
        <w:rPr>
          <w:rFonts w:ascii="Arial" w:hAnsi="Arial"/>
          <w:color w:val="231F20"/>
          <w:spacing w:val="-2"/>
          <w:sz w:val="22"/>
        </w:rPr>
        <w:t>forms</w:t>
      </w:r>
      <w:r>
        <w:rPr>
          <w:rFonts w:ascii="Arial" w:hAnsi="Arial"/>
          <w:color w:val="231F20"/>
          <w:spacing w:val="-11"/>
          <w:sz w:val="22"/>
        </w:rPr>
        <w:t> </w:t>
      </w:r>
      <w:r>
        <w:rPr>
          <w:rFonts w:ascii="Arial" w:hAnsi="Arial"/>
          <w:color w:val="231F20"/>
          <w:spacing w:val="-2"/>
          <w:sz w:val="22"/>
        </w:rPr>
        <w:t>of</w:t>
      </w:r>
      <w:r>
        <w:rPr>
          <w:rFonts w:ascii="Arial" w:hAnsi="Arial"/>
          <w:color w:val="231F20"/>
          <w:spacing w:val="-11"/>
          <w:sz w:val="22"/>
        </w:rPr>
        <w:t> </w:t>
      </w:r>
      <w:r>
        <w:rPr>
          <w:rFonts w:ascii="Arial" w:hAnsi="Arial"/>
          <w:color w:val="231F20"/>
          <w:spacing w:val="-2"/>
          <w:sz w:val="22"/>
        </w:rPr>
        <w:t>micro-institutionalisation</w:t>
      </w:r>
      <w:r>
        <w:rPr>
          <w:rFonts w:ascii="Arial" w:hAnsi="Arial"/>
          <w:color w:val="231F20"/>
          <w:spacing w:val="-11"/>
          <w:sz w:val="22"/>
        </w:rPr>
        <w:t> </w:t>
      </w:r>
      <w:r>
        <w:rPr>
          <w:rFonts w:ascii="Arial" w:hAnsi="Arial"/>
          <w:color w:val="231F20"/>
          <w:spacing w:val="-2"/>
          <w:sz w:val="22"/>
        </w:rPr>
        <w:t>and</w:t>
      </w:r>
      <w:r>
        <w:rPr>
          <w:rFonts w:ascii="Arial" w:hAnsi="Arial"/>
          <w:color w:val="231F20"/>
          <w:spacing w:val="-11"/>
          <w:sz w:val="22"/>
        </w:rPr>
        <w:t> </w:t>
      </w:r>
      <w:r>
        <w:rPr>
          <w:rFonts w:ascii="Arial" w:hAnsi="Arial"/>
          <w:color w:val="231F20"/>
          <w:spacing w:val="-2"/>
          <w:sz w:val="22"/>
        </w:rPr>
        <w:t>remote</w:t>
      </w:r>
      <w:r>
        <w:rPr>
          <w:rFonts w:ascii="Arial" w:hAnsi="Arial"/>
          <w:color w:val="231F20"/>
          <w:spacing w:val="-11"/>
          <w:sz w:val="22"/>
        </w:rPr>
        <w:t> </w:t>
      </w:r>
      <w:r>
        <w:rPr>
          <w:rFonts w:ascii="Arial" w:hAnsi="Arial"/>
          <w:color w:val="231F20"/>
          <w:spacing w:val="-2"/>
          <w:sz w:val="22"/>
        </w:rPr>
        <w:t>control </w:t>
      </w:r>
      <w:r>
        <w:rPr>
          <w:rFonts w:ascii="Arial" w:hAnsi="Arial"/>
          <w:color w:val="231F20"/>
          <w:spacing w:val="-8"/>
          <w:sz w:val="22"/>
        </w:rPr>
        <w:t>(o’Brien, 2015; Jackson, 2017). A regenerative NDIS needs to be mindful </w:t>
      </w:r>
      <w:r>
        <w:rPr>
          <w:rFonts w:ascii="Arial" w:hAnsi="Arial"/>
          <w:color w:val="231F20"/>
          <w:spacing w:val="-4"/>
          <w:sz w:val="22"/>
        </w:rPr>
        <w:t>about supporting organisations that grow citizenship, and to guard against </w:t>
      </w:r>
      <w:r>
        <w:rPr>
          <w:rFonts w:ascii="Arial" w:hAnsi="Arial"/>
          <w:color w:val="231F20"/>
          <w:spacing w:val="-6"/>
          <w:sz w:val="22"/>
        </w:rPr>
        <w:t>supporting</w:t>
      </w:r>
      <w:r>
        <w:rPr>
          <w:rFonts w:ascii="Arial" w:hAnsi="Arial"/>
          <w:color w:val="231F20"/>
          <w:spacing w:val="-10"/>
          <w:sz w:val="22"/>
        </w:rPr>
        <w:t> </w:t>
      </w:r>
      <w:r>
        <w:rPr>
          <w:rFonts w:ascii="Arial" w:hAnsi="Arial"/>
          <w:color w:val="231F20"/>
          <w:spacing w:val="-6"/>
          <w:sz w:val="22"/>
        </w:rPr>
        <w:t>organisations</w:t>
      </w:r>
      <w:r>
        <w:rPr>
          <w:rFonts w:ascii="Arial" w:hAnsi="Arial"/>
          <w:color w:val="231F20"/>
          <w:spacing w:val="-9"/>
          <w:sz w:val="22"/>
        </w:rPr>
        <w:t> </w:t>
      </w:r>
      <w:r>
        <w:rPr>
          <w:rFonts w:ascii="Arial" w:hAnsi="Arial"/>
          <w:color w:val="231F20"/>
          <w:spacing w:val="-6"/>
          <w:sz w:val="22"/>
        </w:rPr>
        <w:t>that</w:t>
      </w:r>
      <w:r>
        <w:rPr>
          <w:rFonts w:ascii="Arial" w:hAnsi="Arial"/>
          <w:color w:val="231F20"/>
          <w:spacing w:val="-9"/>
          <w:sz w:val="22"/>
        </w:rPr>
        <w:t> </w:t>
      </w:r>
      <w:r>
        <w:rPr>
          <w:rFonts w:ascii="Arial" w:hAnsi="Arial"/>
          <w:color w:val="231F20"/>
          <w:spacing w:val="-6"/>
          <w:sz w:val="22"/>
        </w:rPr>
        <w:t>encourage</w:t>
      </w:r>
      <w:r>
        <w:rPr>
          <w:rFonts w:ascii="Arial" w:hAnsi="Arial"/>
          <w:color w:val="231F20"/>
          <w:spacing w:val="-10"/>
          <w:sz w:val="22"/>
        </w:rPr>
        <w:t> </w:t>
      </w:r>
      <w:r>
        <w:rPr>
          <w:rFonts w:ascii="Arial" w:hAnsi="Arial"/>
          <w:color w:val="231F20"/>
          <w:spacing w:val="-6"/>
          <w:sz w:val="22"/>
        </w:rPr>
        <w:t>institutional</w:t>
      </w:r>
      <w:r>
        <w:rPr>
          <w:rFonts w:ascii="Arial" w:hAnsi="Arial"/>
          <w:color w:val="231F20"/>
          <w:spacing w:val="-9"/>
          <w:sz w:val="22"/>
        </w:rPr>
        <w:t> </w:t>
      </w:r>
      <w:r>
        <w:rPr>
          <w:rFonts w:ascii="Arial" w:hAnsi="Arial"/>
          <w:color w:val="231F20"/>
          <w:spacing w:val="-6"/>
          <w:sz w:val="22"/>
        </w:rPr>
        <w:t>services</w:t>
      </w:r>
      <w:r>
        <w:rPr>
          <w:rFonts w:ascii="Arial" w:hAnsi="Arial"/>
          <w:color w:val="231F20"/>
          <w:spacing w:val="-9"/>
          <w:sz w:val="22"/>
        </w:rPr>
        <w:t> </w:t>
      </w:r>
      <w:r>
        <w:rPr>
          <w:rFonts w:ascii="Arial" w:hAnsi="Arial"/>
          <w:color w:val="231F20"/>
          <w:spacing w:val="-6"/>
          <w:sz w:val="22"/>
        </w:rPr>
        <w:t>(Fulton,</w:t>
      </w:r>
      <w:r>
        <w:rPr>
          <w:rFonts w:ascii="Arial" w:hAnsi="Arial"/>
          <w:color w:val="231F20"/>
          <w:spacing w:val="-9"/>
          <w:sz w:val="22"/>
        </w:rPr>
        <w:t> </w:t>
      </w:r>
      <w:r>
        <w:rPr>
          <w:rFonts w:ascii="Arial" w:hAnsi="Arial"/>
          <w:color w:val="231F20"/>
          <w:spacing w:val="-6"/>
          <w:sz w:val="22"/>
        </w:rPr>
        <w:t>2016).</w:t>
      </w:r>
    </w:p>
    <w:p>
      <w:pPr>
        <w:pStyle w:val="ListParagraph"/>
        <w:numPr>
          <w:ilvl w:val="0"/>
          <w:numId w:val="19"/>
        </w:numPr>
        <w:tabs>
          <w:tab w:pos="2095" w:val="left" w:leader="none"/>
          <w:tab w:pos="2097" w:val="left" w:leader="none"/>
        </w:tabs>
        <w:spacing w:line="266" w:lineRule="auto" w:before="0" w:after="0"/>
        <w:ind w:left="2097" w:right="2347" w:hanging="284"/>
        <w:jc w:val="left"/>
        <w:rPr>
          <w:sz w:val="22"/>
        </w:rPr>
      </w:pPr>
      <w:r>
        <w:rPr>
          <w:b/>
          <w:color w:val="231F20"/>
          <w:spacing w:val="-8"/>
          <w:sz w:val="22"/>
        </w:rPr>
        <w:t>State and local government </w:t>
      </w:r>
      <w:r>
        <w:rPr>
          <w:color w:val="231F20"/>
          <w:spacing w:val="-8"/>
          <w:sz w:val="22"/>
        </w:rPr>
        <w:t>- In carrying out research for this report most </w:t>
      </w:r>
      <w:r>
        <w:rPr>
          <w:color w:val="231F20"/>
          <w:spacing w:val="-2"/>
          <w:sz w:val="22"/>
        </w:rPr>
        <w:t>of</w:t>
      </w:r>
      <w:r>
        <w:rPr>
          <w:color w:val="231F20"/>
          <w:spacing w:val="-14"/>
          <w:sz w:val="22"/>
        </w:rPr>
        <w:t> </w:t>
      </w:r>
      <w:r>
        <w:rPr>
          <w:color w:val="231F20"/>
          <w:spacing w:val="-2"/>
          <w:sz w:val="22"/>
        </w:rPr>
        <w:t>those</w:t>
      </w:r>
      <w:r>
        <w:rPr>
          <w:color w:val="231F20"/>
          <w:spacing w:val="-13"/>
          <w:sz w:val="22"/>
        </w:rPr>
        <w:t> </w:t>
      </w:r>
      <w:r>
        <w:rPr>
          <w:color w:val="231F20"/>
          <w:spacing w:val="-2"/>
          <w:sz w:val="22"/>
        </w:rPr>
        <w:t>we</w:t>
      </w:r>
      <w:r>
        <w:rPr>
          <w:color w:val="231F20"/>
          <w:spacing w:val="-13"/>
          <w:sz w:val="22"/>
        </w:rPr>
        <w:t> </w:t>
      </w:r>
      <w:r>
        <w:rPr>
          <w:color w:val="231F20"/>
          <w:spacing w:val="-2"/>
          <w:sz w:val="22"/>
        </w:rPr>
        <w:t>talked</w:t>
      </w:r>
      <w:r>
        <w:rPr>
          <w:color w:val="231F20"/>
          <w:spacing w:val="-14"/>
          <w:sz w:val="22"/>
        </w:rPr>
        <w:t> </w:t>
      </w:r>
      <w:r>
        <w:rPr>
          <w:color w:val="231F20"/>
          <w:spacing w:val="-2"/>
          <w:sz w:val="22"/>
        </w:rPr>
        <w:t>to</w:t>
      </w:r>
      <w:r>
        <w:rPr>
          <w:color w:val="231F20"/>
          <w:spacing w:val="-13"/>
          <w:sz w:val="22"/>
        </w:rPr>
        <w:t> </w:t>
      </w:r>
      <w:r>
        <w:rPr>
          <w:color w:val="231F20"/>
          <w:spacing w:val="-2"/>
          <w:sz w:val="22"/>
        </w:rPr>
        <w:t>were</w:t>
      </w:r>
      <w:r>
        <w:rPr>
          <w:color w:val="231F20"/>
          <w:spacing w:val="-13"/>
          <w:sz w:val="22"/>
        </w:rPr>
        <w:t> </w:t>
      </w:r>
      <w:r>
        <w:rPr>
          <w:color w:val="231F20"/>
          <w:spacing w:val="-2"/>
          <w:sz w:val="22"/>
        </w:rPr>
        <w:t>grateful</w:t>
      </w:r>
      <w:r>
        <w:rPr>
          <w:color w:val="231F20"/>
          <w:spacing w:val="-13"/>
          <w:sz w:val="22"/>
        </w:rPr>
        <w:t> </w:t>
      </w:r>
      <w:r>
        <w:rPr>
          <w:color w:val="231F20"/>
          <w:spacing w:val="-2"/>
          <w:sz w:val="22"/>
        </w:rPr>
        <w:t>that</w:t>
      </w:r>
      <w:r>
        <w:rPr>
          <w:color w:val="231F20"/>
          <w:spacing w:val="-14"/>
          <w:sz w:val="22"/>
        </w:rPr>
        <w:t> </w:t>
      </w:r>
      <w:r>
        <w:rPr>
          <w:color w:val="231F20"/>
          <w:spacing w:val="-2"/>
          <w:sz w:val="22"/>
        </w:rPr>
        <w:t>the</w:t>
      </w:r>
      <w:r>
        <w:rPr>
          <w:color w:val="231F20"/>
          <w:spacing w:val="-13"/>
          <w:sz w:val="22"/>
        </w:rPr>
        <w:t> </w:t>
      </w:r>
      <w:r>
        <w:rPr>
          <w:color w:val="231F20"/>
          <w:spacing w:val="-2"/>
          <w:sz w:val="22"/>
        </w:rPr>
        <w:t>new</w:t>
      </w:r>
      <w:r>
        <w:rPr>
          <w:color w:val="231F20"/>
          <w:spacing w:val="-13"/>
          <w:sz w:val="22"/>
        </w:rPr>
        <w:t> </w:t>
      </w:r>
      <w:r>
        <w:rPr>
          <w:color w:val="231F20"/>
          <w:spacing w:val="-2"/>
          <w:sz w:val="22"/>
        </w:rPr>
        <w:t>system</w:t>
      </w:r>
      <w:r>
        <w:rPr>
          <w:color w:val="231F20"/>
          <w:spacing w:val="-14"/>
          <w:sz w:val="22"/>
        </w:rPr>
        <w:t> </w:t>
      </w:r>
      <w:r>
        <w:rPr>
          <w:color w:val="231F20"/>
          <w:spacing w:val="-2"/>
          <w:sz w:val="22"/>
        </w:rPr>
        <w:t>was</w:t>
      </w:r>
      <w:r>
        <w:rPr>
          <w:color w:val="231F20"/>
          <w:spacing w:val="-13"/>
          <w:sz w:val="22"/>
        </w:rPr>
        <w:t> </w:t>
      </w:r>
      <w:r>
        <w:rPr>
          <w:color w:val="231F20"/>
          <w:spacing w:val="-2"/>
          <w:sz w:val="22"/>
        </w:rPr>
        <w:t>on</w:t>
      </w:r>
      <w:r>
        <w:rPr>
          <w:color w:val="231F20"/>
          <w:spacing w:val="-13"/>
          <w:sz w:val="22"/>
        </w:rPr>
        <w:t> </w:t>
      </w:r>
      <w:r>
        <w:rPr>
          <w:color w:val="231F20"/>
          <w:spacing w:val="-2"/>
          <w:sz w:val="22"/>
        </w:rPr>
        <w:t>a</w:t>
      </w:r>
      <w:r>
        <w:rPr>
          <w:color w:val="231F20"/>
          <w:spacing w:val="-13"/>
          <w:sz w:val="22"/>
        </w:rPr>
        <w:t> </w:t>
      </w:r>
      <w:r>
        <w:rPr>
          <w:color w:val="231F20"/>
          <w:spacing w:val="-2"/>
          <w:sz w:val="22"/>
        </w:rPr>
        <w:t>much </w:t>
      </w:r>
      <w:r>
        <w:rPr>
          <w:color w:val="231F20"/>
          <w:spacing w:val="-6"/>
          <w:sz w:val="22"/>
        </w:rPr>
        <w:t>better</w:t>
      </w:r>
      <w:r>
        <w:rPr>
          <w:color w:val="231F20"/>
          <w:spacing w:val="-7"/>
          <w:sz w:val="22"/>
        </w:rPr>
        <w:t> </w:t>
      </w:r>
      <w:r>
        <w:rPr>
          <w:color w:val="231F20"/>
          <w:spacing w:val="-6"/>
          <w:sz w:val="22"/>
        </w:rPr>
        <w:t>footing</w:t>
      </w:r>
      <w:r>
        <w:rPr>
          <w:color w:val="231F20"/>
          <w:spacing w:val="-7"/>
          <w:sz w:val="22"/>
        </w:rPr>
        <w:t> </w:t>
      </w:r>
      <w:r>
        <w:rPr>
          <w:color w:val="231F20"/>
          <w:spacing w:val="-6"/>
          <w:sz w:val="22"/>
        </w:rPr>
        <w:t>than</w:t>
      </w:r>
      <w:r>
        <w:rPr>
          <w:color w:val="231F20"/>
          <w:spacing w:val="-7"/>
          <w:sz w:val="22"/>
        </w:rPr>
        <w:t> </w:t>
      </w:r>
      <w:r>
        <w:rPr>
          <w:color w:val="231F20"/>
          <w:spacing w:val="-6"/>
          <w:sz w:val="22"/>
        </w:rPr>
        <w:t>the</w:t>
      </w:r>
      <w:r>
        <w:rPr>
          <w:color w:val="231F20"/>
          <w:spacing w:val="-7"/>
          <w:sz w:val="22"/>
        </w:rPr>
        <w:t> </w:t>
      </w:r>
      <w:r>
        <w:rPr>
          <w:color w:val="231F20"/>
          <w:spacing w:val="-6"/>
          <w:sz w:val="22"/>
        </w:rPr>
        <w:t>old</w:t>
      </w:r>
      <w:r>
        <w:rPr>
          <w:color w:val="231F20"/>
          <w:spacing w:val="-7"/>
          <w:sz w:val="22"/>
        </w:rPr>
        <w:t> </w:t>
      </w:r>
      <w:r>
        <w:rPr>
          <w:color w:val="231F20"/>
          <w:spacing w:val="-6"/>
          <w:sz w:val="22"/>
        </w:rPr>
        <w:t>State-based</w:t>
      </w:r>
      <w:r>
        <w:rPr>
          <w:color w:val="231F20"/>
          <w:spacing w:val="-7"/>
          <w:sz w:val="22"/>
        </w:rPr>
        <w:t> </w:t>
      </w:r>
      <w:r>
        <w:rPr>
          <w:color w:val="231F20"/>
          <w:spacing w:val="-6"/>
          <w:sz w:val="22"/>
        </w:rPr>
        <w:t>systems</w:t>
      </w:r>
      <w:r>
        <w:rPr>
          <w:color w:val="231F20"/>
          <w:spacing w:val="-7"/>
          <w:sz w:val="22"/>
        </w:rPr>
        <w:t> </w:t>
      </w:r>
      <w:r>
        <w:rPr>
          <w:color w:val="231F20"/>
          <w:spacing w:val="-6"/>
          <w:sz w:val="22"/>
        </w:rPr>
        <w:t>and</w:t>
      </w:r>
      <w:r>
        <w:rPr>
          <w:color w:val="231F20"/>
          <w:spacing w:val="-7"/>
          <w:sz w:val="22"/>
        </w:rPr>
        <w:t> </w:t>
      </w:r>
      <w:r>
        <w:rPr>
          <w:color w:val="231F20"/>
          <w:spacing w:val="-6"/>
          <w:sz w:val="22"/>
        </w:rPr>
        <w:t>nobody</w:t>
      </w:r>
      <w:r>
        <w:rPr>
          <w:color w:val="231F20"/>
          <w:spacing w:val="-7"/>
          <w:sz w:val="22"/>
        </w:rPr>
        <w:t> </w:t>
      </w:r>
      <w:r>
        <w:rPr>
          <w:color w:val="231F20"/>
          <w:spacing w:val="-6"/>
          <w:sz w:val="22"/>
        </w:rPr>
        <w:t>had</w:t>
      </w:r>
      <w:r>
        <w:rPr>
          <w:color w:val="231F20"/>
          <w:spacing w:val="-7"/>
          <w:sz w:val="22"/>
        </w:rPr>
        <w:t> </w:t>
      </w:r>
      <w:r>
        <w:rPr>
          <w:color w:val="231F20"/>
          <w:spacing w:val="-6"/>
          <w:sz w:val="22"/>
        </w:rPr>
        <w:t>seriously considered the possibility that local government might play a useful role in </w:t>
      </w:r>
      <w:r>
        <w:rPr>
          <w:color w:val="231F20"/>
          <w:spacing w:val="-2"/>
          <w:sz w:val="22"/>
        </w:rPr>
        <w:t>the</w:t>
      </w:r>
      <w:r>
        <w:rPr>
          <w:color w:val="231F20"/>
          <w:spacing w:val="-14"/>
          <w:sz w:val="22"/>
        </w:rPr>
        <w:t> </w:t>
      </w:r>
      <w:r>
        <w:rPr>
          <w:color w:val="231F20"/>
          <w:spacing w:val="-2"/>
          <w:sz w:val="22"/>
        </w:rPr>
        <w:t>future.</w:t>
      </w:r>
      <w:r>
        <w:rPr>
          <w:color w:val="231F20"/>
          <w:spacing w:val="-13"/>
          <w:sz w:val="22"/>
        </w:rPr>
        <w:t> </w:t>
      </w:r>
      <w:r>
        <w:rPr>
          <w:color w:val="231F20"/>
          <w:spacing w:val="-2"/>
          <w:sz w:val="22"/>
        </w:rPr>
        <w:t>The</w:t>
      </w:r>
      <w:r>
        <w:rPr>
          <w:color w:val="231F20"/>
          <w:spacing w:val="-13"/>
          <w:sz w:val="22"/>
        </w:rPr>
        <w:t> </w:t>
      </w:r>
      <w:r>
        <w:rPr>
          <w:color w:val="231F20"/>
          <w:spacing w:val="-2"/>
          <w:sz w:val="22"/>
        </w:rPr>
        <w:t>assumption</w:t>
      </w:r>
      <w:r>
        <w:rPr>
          <w:color w:val="231F20"/>
          <w:spacing w:val="-14"/>
          <w:sz w:val="22"/>
        </w:rPr>
        <w:t> </w:t>
      </w:r>
      <w:r>
        <w:rPr>
          <w:color w:val="231F20"/>
          <w:spacing w:val="-2"/>
          <w:sz w:val="22"/>
        </w:rPr>
        <w:t>that</w:t>
      </w:r>
      <w:r>
        <w:rPr>
          <w:color w:val="231F20"/>
          <w:spacing w:val="-13"/>
          <w:sz w:val="22"/>
        </w:rPr>
        <w:t> </w:t>
      </w:r>
      <w:r>
        <w:rPr>
          <w:color w:val="231F20"/>
          <w:spacing w:val="-2"/>
          <w:sz w:val="22"/>
        </w:rPr>
        <w:t>the</w:t>
      </w:r>
      <w:r>
        <w:rPr>
          <w:color w:val="231F20"/>
          <w:spacing w:val="-13"/>
          <w:sz w:val="22"/>
        </w:rPr>
        <w:t> </w:t>
      </w:r>
      <w:r>
        <w:rPr>
          <w:color w:val="231F20"/>
          <w:spacing w:val="-2"/>
          <w:sz w:val="22"/>
        </w:rPr>
        <w:t>Federal</w:t>
      </w:r>
      <w:r>
        <w:rPr>
          <w:color w:val="231F20"/>
          <w:spacing w:val="-13"/>
          <w:sz w:val="22"/>
        </w:rPr>
        <w:t> </w:t>
      </w:r>
      <w:r>
        <w:rPr>
          <w:color w:val="231F20"/>
          <w:spacing w:val="-2"/>
          <w:sz w:val="22"/>
        </w:rPr>
        <w:t>government</w:t>
      </w:r>
      <w:r>
        <w:rPr>
          <w:color w:val="231F20"/>
          <w:spacing w:val="-14"/>
          <w:sz w:val="22"/>
        </w:rPr>
        <w:t> </w:t>
      </w:r>
      <w:r>
        <w:rPr>
          <w:color w:val="231F20"/>
          <w:spacing w:val="-2"/>
          <w:sz w:val="22"/>
        </w:rPr>
        <w:t>is</w:t>
      </w:r>
      <w:r>
        <w:rPr>
          <w:color w:val="231F20"/>
          <w:spacing w:val="-13"/>
          <w:sz w:val="22"/>
        </w:rPr>
        <w:t> </w:t>
      </w:r>
      <w:r>
        <w:rPr>
          <w:color w:val="231F20"/>
          <w:spacing w:val="-2"/>
          <w:sz w:val="22"/>
        </w:rPr>
        <w:t>the</w:t>
      </w:r>
      <w:r>
        <w:rPr>
          <w:color w:val="231F20"/>
          <w:spacing w:val="-13"/>
          <w:sz w:val="22"/>
        </w:rPr>
        <w:t> </w:t>
      </w:r>
      <w:r>
        <w:rPr>
          <w:color w:val="231F20"/>
          <w:spacing w:val="-2"/>
          <w:sz w:val="22"/>
        </w:rPr>
        <w:t>dominant </w:t>
      </w:r>
      <w:r>
        <w:rPr>
          <w:color w:val="231F20"/>
          <w:spacing w:val="-4"/>
          <w:sz w:val="22"/>
        </w:rPr>
        <w:t>partner</w:t>
      </w:r>
      <w:r>
        <w:rPr>
          <w:color w:val="231F20"/>
          <w:spacing w:val="-10"/>
          <w:sz w:val="22"/>
        </w:rPr>
        <w:t> </w:t>
      </w:r>
      <w:r>
        <w:rPr>
          <w:color w:val="231F20"/>
          <w:spacing w:val="-4"/>
          <w:sz w:val="22"/>
        </w:rPr>
        <w:t>is</w:t>
      </w:r>
      <w:r>
        <w:rPr>
          <w:color w:val="231F20"/>
          <w:spacing w:val="-10"/>
          <w:sz w:val="22"/>
        </w:rPr>
        <w:t> </w:t>
      </w:r>
      <w:r>
        <w:rPr>
          <w:color w:val="231F20"/>
          <w:spacing w:val="-4"/>
          <w:sz w:val="22"/>
        </w:rPr>
        <w:t>an</w:t>
      </w:r>
      <w:r>
        <w:rPr>
          <w:color w:val="231F20"/>
          <w:spacing w:val="-10"/>
          <w:sz w:val="22"/>
        </w:rPr>
        <w:t> </w:t>
      </w:r>
      <w:r>
        <w:rPr>
          <w:color w:val="231F20"/>
          <w:spacing w:val="-4"/>
          <w:sz w:val="22"/>
        </w:rPr>
        <w:t>important</w:t>
      </w:r>
      <w:r>
        <w:rPr>
          <w:color w:val="231F20"/>
          <w:spacing w:val="-10"/>
          <w:sz w:val="22"/>
        </w:rPr>
        <w:t> </w:t>
      </w:r>
      <w:r>
        <w:rPr>
          <w:color w:val="231F20"/>
          <w:spacing w:val="-4"/>
          <w:sz w:val="22"/>
        </w:rPr>
        <w:t>Australian</w:t>
      </w:r>
      <w:r>
        <w:rPr>
          <w:color w:val="231F20"/>
          <w:spacing w:val="-10"/>
          <w:sz w:val="22"/>
        </w:rPr>
        <w:t> </w:t>
      </w:r>
      <w:r>
        <w:rPr>
          <w:color w:val="231F20"/>
          <w:spacing w:val="-4"/>
          <w:sz w:val="22"/>
        </w:rPr>
        <w:t>reality.</w:t>
      </w:r>
      <w:r>
        <w:rPr>
          <w:color w:val="231F20"/>
          <w:spacing w:val="-10"/>
          <w:sz w:val="22"/>
        </w:rPr>
        <w:t> </w:t>
      </w:r>
      <w:r>
        <w:rPr>
          <w:color w:val="231F20"/>
          <w:spacing w:val="-4"/>
          <w:sz w:val="22"/>
        </w:rPr>
        <w:t>However</w:t>
      </w:r>
      <w:r>
        <w:rPr>
          <w:color w:val="231F20"/>
          <w:spacing w:val="-10"/>
          <w:sz w:val="22"/>
        </w:rPr>
        <w:t> </w:t>
      </w:r>
      <w:r>
        <w:rPr>
          <w:color w:val="231F20"/>
          <w:spacing w:val="-4"/>
          <w:sz w:val="22"/>
        </w:rPr>
        <w:t>it</w:t>
      </w:r>
      <w:r>
        <w:rPr>
          <w:color w:val="231F20"/>
          <w:spacing w:val="-10"/>
          <w:sz w:val="22"/>
        </w:rPr>
        <w:t> </w:t>
      </w:r>
      <w:r>
        <w:rPr>
          <w:color w:val="231F20"/>
          <w:spacing w:val="-4"/>
          <w:sz w:val="22"/>
        </w:rPr>
        <w:t>should</w:t>
      </w:r>
      <w:r>
        <w:rPr>
          <w:color w:val="231F20"/>
          <w:spacing w:val="-10"/>
          <w:sz w:val="22"/>
        </w:rPr>
        <w:t> </w:t>
      </w:r>
      <w:r>
        <w:rPr>
          <w:color w:val="231F20"/>
          <w:spacing w:val="-4"/>
          <w:sz w:val="22"/>
        </w:rPr>
        <w:t>be</w:t>
      </w:r>
      <w:r>
        <w:rPr>
          <w:color w:val="231F20"/>
          <w:spacing w:val="-10"/>
          <w:sz w:val="22"/>
        </w:rPr>
        <w:t> </w:t>
      </w:r>
      <w:r>
        <w:rPr>
          <w:color w:val="231F20"/>
          <w:spacing w:val="-4"/>
          <w:sz w:val="22"/>
        </w:rPr>
        <w:t>noted</w:t>
      </w:r>
      <w:r>
        <w:rPr>
          <w:color w:val="231F20"/>
          <w:spacing w:val="-10"/>
          <w:sz w:val="22"/>
        </w:rPr>
        <w:t> </w:t>
      </w:r>
      <w:r>
        <w:rPr>
          <w:color w:val="231F20"/>
          <w:spacing w:val="-4"/>
          <w:sz w:val="22"/>
        </w:rPr>
        <w:t>that </w:t>
      </w:r>
      <w:r>
        <w:rPr>
          <w:color w:val="231F20"/>
          <w:spacing w:val="-6"/>
          <w:sz w:val="22"/>
        </w:rPr>
        <w:t>this</w:t>
      </w:r>
      <w:r>
        <w:rPr>
          <w:color w:val="231F20"/>
          <w:spacing w:val="-7"/>
          <w:sz w:val="22"/>
        </w:rPr>
        <w:t> </w:t>
      </w:r>
      <w:r>
        <w:rPr>
          <w:color w:val="231F20"/>
          <w:spacing w:val="-6"/>
          <w:sz w:val="22"/>
        </w:rPr>
        <w:t>is</w:t>
      </w:r>
      <w:r>
        <w:rPr>
          <w:color w:val="231F20"/>
          <w:spacing w:val="-7"/>
          <w:sz w:val="22"/>
        </w:rPr>
        <w:t> </w:t>
      </w:r>
      <w:r>
        <w:rPr>
          <w:color w:val="231F20"/>
          <w:spacing w:val="-6"/>
          <w:sz w:val="22"/>
        </w:rPr>
        <w:t>quite</w:t>
      </w:r>
      <w:r>
        <w:rPr>
          <w:color w:val="231F20"/>
          <w:spacing w:val="-7"/>
          <w:sz w:val="22"/>
        </w:rPr>
        <w:t> </w:t>
      </w:r>
      <w:r>
        <w:rPr>
          <w:color w:val="231F20"/>
          <w:spacing w:val="-6"/>
          <w:sz w:val="22"/>
        </w:rPr>
        <w:t>peculiar</w:t>
      </w:r>
      <w:r>
        <w:rPr>
          <w:color w:val="231F20"/>
          <w:spacing w:val="-7"/>
          <w:sz w:val="22"/>
        </w:rPr>
        <w:t> </w:t>
      </w:r>
      <w:r>
        <w:rPr>
          <w:color w:val="231F20"/>
          <w:spacing w:val="-6"/>
          <w:sz w:val="22"/>
        </w:rPr>
        <w:t>by</w:t>
      </w:r>
      <w:r>
        <w:rPr>
          <w:color w:val="231F20"/>
          <w:spacing w:val="-7"/>
          <w:sz w:val="22"/>
        </w:rPr>
        <w:t> </w:t>
      </w:r>
      <w:r>
        <w:rPr>
          <w:color w:val="231F20"/>
          <w:spacing w:val="-6"/>
          <w:sz w:val="22"/>
        </w:rPr>
        <w:t>international</w:t>
      </w:r>
      <w:r>
        <w:rPr>
          <w:color w:val="231F20"/>
          <w:spacing w:val="-7"/>
          <w:sz w:val="22"/>
        </w:rPr>
        <w:t> </w:t>
      </w:r>
      <w:r>
        <w:rPr>
          <w:color w:val="231F20"/>
          <w:spacing w:val="-6"/>
          <w:sz w:val="22"/>
        </w:rPr>
        <w:t>standards.</w:t>
      </w:r>
      <w:r>
        <w:rPr>
          <w:color w:val="231F20"/>
          <w:spacing w:val="-7"/>
          <w:sz w:val="22"/>
        </w:rPr>
        <w:t> </w:t>
      </w:r>
      <w:r>
        <w:rPr>
          <w:color w:val="231F20"/>
          <w:spacing w:val="-6"/>
          <w:sz w:val="22"/>
        </w:rPr>
        <w:t>Although</w:t>
      </w:r>
      <w:r>
        <w:rPr>
          <w:color w:val="231F20"/>
          <w:spacing w:val="-7"/>
          <w:sz w:val="22"/>
        </w:rPr>
        <w:t> </w:t>
      </w:r>
      <w:r>
        <w:rPr>
          <w:color w:val="231F20"/>
          <w:spacing w:val="-6"/>
          <w:sz w:val="22"/>
        </w:rPr>
        <w:t>advocates</w:t>
      </w:r>
      <w:r>
        <w:rPr>
          <w:color w:val="231F20"/>
          <w:spacing w:val="-7"/>
          <w:sz w:val="22"/>
        </w:rPr>
        <w:t> </w:t>
      </w:r>
      <w:r>
        <w:rPr>
          <w:color w:val="231F20"/>
          <w:spacing w:val="-6"/>
          <w:sz w:val="22"/>
        </w:rPr>
        <w:t>rightly</w:t>
      </w:r>
    </w:p>
    <w:p>
      <w:pPr>
        <w:spacing w:line="266" w:lineRule="auto" w:before="0"/>
        <w:ind w:left="2097" w:right="2115" w:firstLine="0"/>
        <w:jc w:val="left"/>
        <w:rPr>
          <w:rFonts w:ascii="Arial"/>
          <w:sz w:val="22"/>
        </w:rPr>
      </w:pPr>
      <w:r>
        <w:rPr>
          <w:rFonts w:ascii="Arial"/>
          <w:color w:val="231F20"/>
          <w:spacing w:val="-4"/>
          <w:sz w:val="22"/>
        </w:rPr>
        <w:t>want</w:t>
      </w:r>
      <w:r>
        <w:rPr>
          <w:rFonts w:ascii="Arial"/>
          <w:color w:val="231F20"/>
          <w:spacing w:val="-10"/>
          <w:sz w:val="22"/>
        </w:rPr>
        <w:t> </w:t>
      </w:r>
      <w:r>
        <w:rPr>
          <w:rFonts w:ascii="Arial"/>
          <w:color w:val="231F20"/>
          <w:spacing w:val="-4"/>
          <w:sz w:val="22"/>
        </w:rPr>
        <w:t>the</w:t>
      </w:r>
      <w:r>
        <w:rPr>
          <w:rFonts w:ascii="Arial"/>
          <w:color w:val="231F20"/>
          <w:spacing w:val="-10"/>
          <w:sz w:val="22"/>
        </w:rPr>
        <w:t> </w:t>
      </w:r>
      <w:r>
        <w:rPr>
          <w:rFonts w:ascii="Arial"/>
          <w:color w:val="231F20"/>
          <w:spacing w:val="-4"/>
          <w:sz w:val="22"/>
        </w:rPr>
        <w:t>portability</w:t>
      </w:r>
      <w:r>
        <w:rPr>
          <w:rFonts w:ascii="Arial"/>
          <w:color w:val="231F20"/>
          <w:spacing w:val="-10"/>
          <w:sz w:val="22"/>
        </w:rPr>
        <w:t> </w:t>
      </w:r>
      <w:r>
        <w:rPr>
          <w:rFonts w:ascii="Arial"/>
          <w:color w:val="231F20"/>
          <w:spacing w:val="-4"/>
          <w:sz w:val="22"/>
        </w:rPr>
        <w:t>and</w:t>
      </w:r>
      <w:r>
        <w:rPr>
          <w:rFonts w:ascii="Arial"/>
          <w:color w:val="231F20"/>
          <w:spacing w:val="-10"/>
          <w:sz w:val="22"/>
        </w:rPr>
        <w:t> </w:t>
      </w:r>
      <w:r>
        <w:rPr>
          <w:rFonts w:ascii="Arial"/>
          <w:color w:val="231F20"/>
          <w:spacing w:val="-4"/>
          <w:sz w:val="22"/>
        </w:rPr>
        <w:t>better</w:t>
      </w:r>
      <w:r>
        <w:rPr>
          <w:rFonts w:ascii="Arial"/>
          <w:color w:val="231F20"/>
          <w:spacing w:val="-10"/>
          <w:sz w:val="22"/>
        </w:rPr>
        <w:t> </w:t>
      </w:r>
      <w:r>
        <w:rPr>
          <w:rFonts w:ascii="Arial"/>
          <w:color w:val="231F20"/>
          <w:spacing w:val="-4"/>
          <w:sz w:val="22"/>
        </w:rPr>
        <w:t>funding</w:t>
      </w:r>
      <w:r>
        <w:rPr>
          <w:rFonts w:ascii="Arial"/>
          <w:color w:val="231F20"/>
          <w:spacing w:val="-10"/>
          <w:sz w:val="22"/>
        </w:rPr>
        <w:t> </w:t>
      </w:r>
      <w:r>
        <w:rPr>
          <w:rFonts w:ascii="Arial"/>
          <w:color w:val="231F20"/>
          <w:spacing w:val="-4"/>
          <w:sz w:val="22"/>
        </w:rPr>
        <w:t>that</w:t>
      </w:r>
      <w:r>
        <w:rPr>
          <w:rFonts w:ascii="Arial"/>
          <w:color w:val="231F20"/>
          <w:spacing w:val="-10"/>
          <w:sz w:val="22"/>
        </w:rPr>
        <w:t> </w:t>
      </w:r>
      <w:r>
        <w:rPr>
          <w:rFonts w:ascii="Arial"/>
          <w:color w:val="231F20"/>
          <w:spacing w:val="-4"/>
          <w:sz w:val="22"/>
        </w:rPr>
        <w:t>comes</w:t>
      </w:r>
      <w:r>
        <w:rPr>
          <w:rFonts w:ascii="Arial"/>
          <w:color w:val="231F20"/>
          <w:spacing w:val="-10"/>
          <w:sz w:val="22"/>
        </w:rPr>
        <w:t> </w:t>
      </w:r>
      <w:r>
        <w:rPr>
          <w:rFonts w:ascii="Arial"/>
          <w:color w:val="231F20"/>
          <w:spacing w:val="-4"/>
          <w:sz w:val="22"/>
        </w:rPr>
        <w:t>with</w:t>
      </w:r>
      <w:r>
        <w:rPr>
          <w:rFonts w:ascii="Arial"/>
          <w:color w:val="231F20"/>
          <w:spacing w:val="-10"/>
          <w:sz w:val="22"/>
        </w:rPr>
        <w:t> </w:t>
      </w:r>
      <w:r>
        <w:rPr>
          <w:rFonts w:ascii="Arial"/>
          <w:color w:val="231F20"/>
          <w:spacing w:val="-4"/>
          <w:sz w:val="22"/>
        </w:rPr>
        <w:t>centralised</w:t>
      </w:r>
      <w:r>
        <w:rPr>
          <w:rFonts w:ascii="Arial"/>
          <w:color w:val="231F20"/>
          <w:spacing w:val="-10"/>
          <w:sz w:val="22"/>
        </w:rPr>
        <w:t> </w:t>
      </w:r>
      <w:r>
        <w:rPr>
          <w:rFonts w:ascii="Arial"/>
          <w:color w:val="231F20"/>
          <w:spacing w:val="-4"/>
          <w:sz w:val="22"/>
        </w:rPr>
        <w:t>solutions </w:t>
      </w:r>
      <w:r>
        <w:rPr>
          <w:rFonts w:ascii="Arial"/>
          <w:color w:val="231F20"/>
          <w:spacing w:val="-2"/>
          <w:sz w:val="22"/>
        </w:rPr>
        <w:t>it</w:t>
      </w:r>
      <w:r>
        <w:rPr>
          <w:rFonts w:ascii="Arial"/>
          <w:color w:val="231F20"/>
          <w:spacing w:val="-11"/>
          <w:sz w:val="22"/>
        </w:rPr>
        <w:t> </w:t>
      </w:r>
      <w:r>
        <w:rPr>
          <w:rFonts w:ascii="Arial"/>
          <w:color w:val="231F20"/>
          <w:spacing w:val="-2"/>
          <w:sz w:val="22"/>
        </w:rPr>
        <w:t>is</w:t>
      </w:r>
      <w:r>
        <w:rPr>
          <w:rFonts w:ascii="Arial"/>
          <w:color w:val="231F20"/>
          <w:spacing w:val="-11"/>
          <w:sz w:val="22"/>
        </w:rPr>
        <w:t> </w:t>
      </w:r>
      <w:r>
        <w:rPr>
          <w:rFonts w:ascii="Arial"/>
          <w:color w:val="231F20"/>
          <w:spacing w:val="-2"/>
          <w:sz w:val="22"/>
        </w:rPr>
        <w:t>hard</w:t>
      </w:r>
      <w:r>
        <w:rPr>
          <w:rFonts w:ascii="Arial"/>
          <w:color w:val="231F20"/>
          <w:spacing w:val="-11"/>
          <w:sz w:val="22"/>
        </w:rPr>
        <w:t> </w:t>
      </w:r>
      <w:r>
        <w:rPr>
          <w:rFonts w:ascii="Arial"/>
          <w:color w:val="231F20"/>
          <w:spacing w:val="-2"/>
          <w:sz w:val="22"/>
        </w:rPr>
        <w:t>to</w:t>
      </w:r>
      <w:r>
        <w:rPr>
          <w:rFonts w:ascii="Arial"/>
          <w:color w:val="231F20"/>
          <w:spacing w:val="-11"/>
          <w:sz w:val="22"/>
        </w:rPr>
        <w:t> </w:t>
      </w:r>
      <w:r>
        <w:rPr>
          <w:rFonts w:ascii="Arial"/>
          <w:color w:val="231F20"/>
          <w:spacing w:val="-2"/>
          <w:sz w:val="22"/>
        </w:rPr>
        <w:t>find</w:t>
      </w:r>
      <w:r>
        <w:rPr>
          <w:rFonts w:ascii="Arial"/>
          <w:color w:val="231F20"/>
          <w:spacing w:val="-11"/>
          <w:sz w:val="22"/>
        </w:rPr>
        <w:t> </w:t>
      </w:r>
      <w:r>
        <w:rPr>
          <w:rFonts w:ascii="Arial"/>
          <w:color w:val="231F20"/>
          <w:spacing w:val="-2"/>
          <w:sz w:val="22"/>
        </w:rPr>
        <w:t>examples</w:t>
      </w:r>
      <w:r>
        <w:rPr>
          <w:rFonts w:ascii="Arial"/>
          <w:color w:val="231F20"/>
          <w:spacing w:val="-11"/>
          <w:sz w:val="22"/>
        </w:rPr>
        <w:t> </w:t>
      </w:r>
      <w:r>
        <w:rPr>
          <w:rFonts w:ascii="Arial"/>
          <w:color w:val="231F20"/>
          <w:spacing w:val="-2"/>
          <w:sz w:val="22"/>
        </w:rPr>
        <w:t>where</w:t>
      </w:r>
      <w:r>
        <w:rPr>
          <w:rFonts w:ascii="Arial"/>
          <w:color w:val="231F20"/>
          <w:spacing w:val="-11"/>
          <w:sz w:val="22"/>
        </w:rPr>
        <w:t> </w:t>
      </w:r>
      <w:r>
        <w:rPr>
          <w:rFonts w:ascii="Arial"/>
          <w:color w:val="231F20"/>
          <w:spacing w:val="-2"/>
          <w:sz w:val="22"/>
        </w:rPr>
        <w:t>so</w:t>
      </w:r>
      <w:r>
        <w:rPr>
          <w:rFonts w:ascii="Arial"/>
          <w:color w:val="231F20"/>
          <w:spacing w:val="-11"/>
          <w:sz w:val="22"/>
        </w:rPr>
        <w:t> </w:t>
      </w:r>
      <w:r>
        <w:rPr>
          <w:rFonts w:ascii="Arial"/>
          <w:color w:val="231F20"/>
          <w:spacing w:val="-2"/>
          <w:sz w:val="22"/>
        </w:rPr>
        <w:t>little</w:t>
      </w:r>
      <w:r>
        <w:rPr>
          <w:rFonts w:ascii="Arial"/>
          <w:color w:val="231F20"/>
          <w:spacing w:val="-11"/>
          <w:sz w:val="22"/>
        </w:rPr>
        <w:t> </w:t>
      </w:r>
      <w:r>
        <w:rPr>
          <w:rFonts w:ascii="Arial"/>
          <w:color w:val="231F20"/>
          <w:spacing w:val="-2"/>
          <w:sz w:val="22"/>
        </w:rPr>
        <w:t>innovation</w:t>
      </w:r>
      <w:r>
        <w:rPr>
          <w:rFonts w:ascii="Arial"/>
          <w:color w:val="231F20"/>
          <w:spacing w:val="-11"/>
          <w:sz w:val="22"/>
        </w:rPr>
        <w:t> </w:t>
      </w:r>
      <w:r>
        <w:rPr>
          <w:rFonts w:ascii="Arial"/>
          <w:color w:val="231F20"/>
          <w:spacing w:val="-2"/>
          <w:sz w:val="22"/>
        </w:rPr>
        <w:t>is</w:t>
      </w:r>
      <w:r>
        <w:rPr>
          <w:rFonts w:ascii="Arial"/>
          <w:color w:val="231F20"/>
          <w:spacing w:val="-11"/>
          <w:sz w:val="22"/>
        </w:rPr>
        <w:t> </w:t>
      </w:r>
      <w:r>
        <w:rPr>
          <w:rFonts w:ascii="Arial"/>
          <w:color w:val="231F20"/>
          <w:spacing w:val="-2"/>
          <w:sz w:val="22"/>
        </w:rPr>
        <w:t>allowed</w:t>
      </w:r>
      <w:r>
        <w:rPr>
          <w:rFonts w:ascii="Arial"/>
          <w:color w:val="231F20"/>
          <w:spacing w:val="-11"/>
          <w:sz w:val="22"/>
        </w:rPr>
        <w:t> </w:t>
      </w:r>
      <w:r>
        <w:rPr>
          <w:rFonts w:ascii="Arial"/>
          <w:color w:val="231F20"/>
          <w:spacing w:val="-2"/>
          <w:sz w:val="22"/>
        </w:rPr>
        <w:t>at</w:t>
      </w:r>
      <w:r>
        <w:rPr>
          <w:rFonts w:ascii="Arial"/>
          <w:color w:val="231F20"/>
          <w:spacing w:val="-11"/>
          <w:sz w:val="22"/>
        </w:rPr>
        <w:t> </w:t>
      </w:r>
      <w:r>
        <w:rPr>
          <w:rFonts w:ascii="Arial"/>
          <w:color w:val="231F20"/>
          <w:spacing w:val="-2"/>
          <w:sz w:val="22"/>
        </w:rPr>
        <w:t>the</w:t>
      </w:r>
      <w:r>
        <w:rPr>
          <w:rFonts w:ascii="Arial"/>
          <w:color w:val="231F20"/>
          <w:spacing w:val="-11"/>
          <w:sz w:val="22"/>
        </w:rPr>
        <w:t> </w:t>
      </w:r>
      <w:r>
        <w:rPr>
          <w:rFonts w:ascii="Arial"/>
          <w:color w:val="231F20"/>
          <w:spacing w:val="-2"/>
          <w:sz w:val="22"/>
        </w:rPr>
        <w:t>local </w:t>
      </w:r>
      <w:r>
        <w:rPr>
          <w:rFonts w:ascii="Arial"/>
          <w:color w:val="231F20"/>
          <w:spacing w:val="-6"/>
          <w:sz w:val="22"/>
        </w:rPr>
        <w:t>level. (Although New Zealand also has a highly centralised disability support </w:t>
      </w:r>
      <w:r>
        <w:rPr>
          <w:rFonts w:ascii="Arial"/>
          <w:color w:val="231F20"/>
          <w:spacing w:val="-4"/>
          <w:sz w:val="22"/>
        </w:rPr>
        <w:t>system.)</w:t>
      </w:r>
      <w:r>
        <w:rPr>
          <w:rFonts w:ascii="Arial"/>
          <w:color w:val="231F20"/>
          <w:spacing w:val="-11"/>
          <w:sz w:val="22"/>
        </w:rPr>
        <w:t> </w:t>
      </w:r>
      <w:r>
        <w:rPr>
          <w:rFonts w:ascii="Arial"/>
          <w:color w:val="231F20"/>
          <w:spacing w:val="-4"/>
          <w:sz w:val="22"/>
        </w:rPr>
        <w:t>Even</w:t>
      </w:r>
      <w:r>
        <w:rPr>
          <w:rFonts w:ascii="Arial"/>
          <w:color w:val="231F20"/>
          <w:spacing w:val="-11"/>
          <w:sz w:val="22"/>
        </w:rPr>
        <w:t> </w:t>
      </w:r>
      <w:r>
        <w:rPr>
          <w:rFonts w:ascii="Arial"/>
          <w:color w:val="231F20"/>
          <w:spacing w:val="-4"/>
          <w:sz w:val="22"/>
        </w:rPr>
        <w:t>small</w:t>
      </w:r>
      <w:r>
        <w:rPr>
          <w:rFonts w:ascii="Arial"/>
          <w:color w:val="231F20"/>
          <w:spacing w:val="-11"/>
          <w:sz w:val="22"/>
        </w:rPr>
        <w:t> </w:t>
      </w:r>
      <w:r>
        <w:rPr>
          <w:rFonts w:ascii="Arial"/>
          <w:color w:val="231F20"/>
          <w:spacing w:val="-4"/>
          <w:sz w:val="22"/>
        </w:rPr>
        <w:t>countries,</w:t>
      </w:r>
      <w:r>
        <w:rPr>
          <w:rFonts w:ascii="Arial"/>
          <w:color w:val="231F20"/>
          <w:spacing w:val="-11"/>
          <w:sz w:val="22"/>
        </w:rPr>
        <w:t> </w:t>
      </w:r>
      <w:r>
        <w:rPr>
          <w:rFonts w:ascii="Arial"/>
          <w:color w:val="231F20"/>
          <w:spacing w:val="-4"/>
          <w:sz w:val="22"/>
        </w:rPr>
        <w:t>like</w:t>
      </w:r>
      <w:r>
        <w:rPr>
          <w:rFonts w:ascii="Arial"/>
          <w:color w:val="231F20"/>
          <w:spacing w:val="-11"/>
          <w:sz w:val="22"/>
        </w:rPr>
        <w:t> </w:t>
      </w:r>
      <w:r>
        <w:rPr>
          <w:rFonts w:ascii="Arial"/>
          <w:color w:val="231F20"/>
          <w:spacing w:val="-4"/>
          <w:sz w:val="22"/>
        </w:rPr>
        <w:t>Iceland</w:t>
      </w:r>
      <w:r>
        <w:rPr>
          <w:rFonts w:ascii="Arial"/>
          <w:color w:val="231F20"/>
          <w:spacing w:val="-11"/>
          <w:sz w:val="22"/>
        </w:rPr>
        <w:t> </w:t>
      </w:r>
      <w:r>
        <w:rPr>
          <w:rFonts w:ascii="Arial"/>
          <w:color w:val="231F20"/>
          <w:spacing w:val="-4"/>
          <w:sz w:val="22"/>
        </w:rPr>
        <w:t>(with</w:t>
      </w:r>
      <w:r>
        <w:rPr>
          <w:rFonts w:ascii="Arial"/>
          <w:color w:val="231F20"/>
          <w:spacing w:val="-11"/>
          <w:sz w:val="22"/>
        </w:rPr>
        <w:t> </w:t>
      </w:r>
      <w:r>
        <w:rPr>
          <w:rFonts w:ascii="Arial"/>
          <w:color w:val="231F20"/>
          <w:spacing w:val="-4"/>
          <w:sz w:val="22"/>
        </w:rPr>
        <w:t>a</w:t>
      </w:r>
      <w:r>
        <w:rPr>
          <w:rFonts w:ascii="Arial"/>
          <w:color w:val="231F20"/>
          <w:spacing w:val="-11"/>
          <w:sz w:val="22"/>
        </w:rPr>
        <w:t> </w:t>
      </w:r>
      <w:r>
        <w:rPr>
          <w:rFonts w:ascii="Arial"/>
          <w:color w:val="231F20"/>
          <w:spacing w:val="-4"/>
          <w:sz w:val="22"/>
        </w:rPr>
        <w:t>population</w:t>
      </w:r>
      <w:r>
        <w:rPr>
          <w:rFonts w:ascii="Arial"/>
          <w:color w:val="231F20"/>
          <w:spacing w:val="-11"/>
          <w:sz w:val="22"/>
        </w:rPr>
        <w:t> </w:t>
      </w:r>
      <w:r>
        <w:rPr>
          <w:rFonts w:ascii="Arial"/>
          <w:color w:val="231F20"/>
          <w:spacing w:val="-4"/>
          <w:sz w:val="22"/>
        </w:rPr>
        <w:t>of</w:t>
      </w:r>
      <w:r>
        <w:rPr>
          <w:rFonts w:ascii="Arial"/>
          <w:color w:val="231F20"/>
          <w:spacing w:val="-11"/>
          <w:sz w:val="22"/>
        </w:rPr>
        <w:t> </w:t>
      </w:r>
      <w:r>
        <w:rPr>
          <w:rFonts w:ascii="Arial"/>
          <w:color w:val="231F20"/>
          <w:spacing w:val="-4"/>
          <w:sz w:val="22"/>
        </w:rPr>
        <w:t>300,000) </w:t>
      </w:r>
      <w:r>
        <w:rPr>
          <w:rFonts w:ascii="Arial"/>
          <w:color w:val="231F20"/>
          <w:spacing w:val="-6"/>
          <w:sz w:val="22"/>
        </w:rPr>
        <w:t>devolve most services to a municipal level (with an average size of about 3,500.) Would the First Nations of Australia not benefit from having far more </w:t>
      </w:r>
      <w:r>
        <w:rPr>
          <w:rFonts w:ascii="Arial"/>
          <w:color w:val="231F20"/>
          <w:spacing w:val="-2"/>
          <w:sz w:val="22"/>
        </w:rPr>
        <w:t>control</w:t>
      </w:r>
      <w:r>
        <w:rPr>
          <w:rFonts w:ascii="Arial"/>
          <w:color w:val="231F20"/>
          <w:spacing w:val="-14"/>
          <w:sz w:val="22"/>
        </w:rPr>
        <w:t> </w:t>
      </w:r>
      <w:r>
        <w:rPr>
          <w:rFonts w:ascii="Arial"/>
          <w:color w:val="231F20"/>
          <w:spacing w:val="-2"/>
          <w:sz w:val="22"/>
        </w:rPr>
        <w:t>over</w:t>
      </w:r>
      <w:r>
        <w:rPr>
          <w:rFonts w:ascii="Arial"/>
          <w:color w:val="231F20"/>
          <w:spacing w:val="-13"/>
          <w:sz w:val="22"/>
        </w:rPr>
        <w:t> </w:t>
      </w:r>
      <w:r>
        <w:rPr>
          <w:rFonts w:ascii="Arial"/>
          <w:color w:val="231F20"/>
          <w:spacing w:val="-2"/>
          <w:sz w:val="22"/>
        </w:rPr>
        <w:t>their</w:t>
      </w:r>
      <w:r>
        <w:rPr>
          <w:rFonts w:ascii="Arial"/>
          <w:color w:val="231F20"/>
          <w:spacing w:val="-13"/>
          <w:sz w:val="22"/>
        </w:rPr>
        <w:t> </w:t>
      </w:r>
      <w:r>
        <w:rPr>
          <w:rFonts w:ascii="Arial"/>
          <w:color w:val="231F20"/>
          <w:spacing w:val="-2"/>
          <w:sz w:val="22"/>
        </w:rPr>
        <w:t>own</w:t>
      </w:r>
      <w:r>
        <w:rPr>
          <w:rFonts w:ascii="Arial"/>
          <w:color w:val="231F20"/>
          <w:spacing w:val="-14"/>
          <w:sz w:val="22"/>
        </w:rPr>
        <w:t> </w:t>
      </w:r>
      <w:r>
        <w:rPr>
          <w:rFonts w:ascii="Arial"/>
          <w:color w:val="231F20"/>
          <w:spacing w:val="-2"/>
          <w:sz w:val="22"/>
        </w:rPr>
        <w:t>support</w:t>
      </w:r>
      <w:r>
        <w:rPr>
          <w:rFonts w:ascii="Arial"/>
          <w:color w:val="231F20"/>
          <w:spacing w:val="-13"/>
          <w:sz w:val="22"/>
        </w:rPr>
        <w:t> </w:t>
      </w:r>
      <w:r>
        <w:rPr>
          <w:rFonts w:ascii="Arial"/>
          <w:color w:val="231F20"/>
          <w:spacing w:val="-2"/>
          <w:sz w:val="22"/>
        </w:rPr>
        <w:t>solutions?</w:t>
      </w:r>
      <w:r>
        <w:rPr>
          <w:rFonts w:ascii="Arial"/>
          <w:color w:val="231F20"/>
          <w:spacing w:val="-13"/>
          <w:sz w:val="22"/>
        </w:rPr>
        <w:t> </w:t>
      </w:r>
      <w:r>
        <w:rPr>
          <w:rFonts w:ascii="Arial"/>
          <w:color w:val="231F20"/>
          <w:spacing w:val="-2"/>
          <w:sz w:val="22"/>
        </w:rPr>
        <w:t>Can</w:t>
      </w:r>
      <w:r>
        <w:rPr>
          <w:rFonts w:ascii="Arial"/>
          <w:color w:val="231F20"/>
          <w:spacing w:val="-13"/>
          <w:sz w:val="22"/>
        </w:rPr>
        <w:t> </w:t>
      </w:r>
      <w:r>
        <w:rPr>
          <w:rFonts w:ascii="Arial"/>
          <w:color w:val="231F20"/>
          <w:spacing w:val="-2"/>
          <w:sz w:val="22"/>
        </w:rPr>
        <w:t>we</w:t>
      </w:r>
      <w:r>
        <w:rPr>
          <w:rFonts w:ascii="Arial"/>
          <w:color w:val="231F20"/>
          <w:spacing w:val="-14"/>
          <w:sz w:val="22"/>
        </w:rPr>
        <w:t> </w:t>
      </w:r>
      <w:r>
        <w:rPr>
          <w:rFonts w:ascii="Arial"/>
          <w:color w:val="231F20"/>
          <w:spacing w:val="-2"/>
          <w:sz w:val="22"/>
        </w:rPr>
        <w:t>not</w:t>
      </w:r>
      <w:r>
        <w:rPr>
          <w:rFonts w:ascii="Arial"/>
          <w:color w:val="231F20"/>
          <w:spacing w:val="-13"/>
          <w:sz w:val="22"/>
        </w:rPr>
        <w:t> </w:t>
      </w:r>
      <w:r>
        <w:rPr>
          <w:rFonts w:ascii="Arial"/>
          <w:color w:val="231F20"/>
          <w:spacing w:val="-2"/>
          <w:sz w:val="22"/>
        </w:rPr>
        <w:t>achieve</w:t>
      </w:r>
      <w:r>
        <w:rPr>
          <w:rFonts w:ascii="Arial"/>
          <w:color w:val="231F20"/>
          <w:spacing w:val="-13"/>
          <w:sz w:val="22"/>
        </w:rPr>
        <w:t> </w:t>
      </w:r>
      <w:r>
        <w:rPr>
          <w:rFonts w:ascii="Arial"/>
          <w:color w:val="231F20"/>
          <w:spacing w:val="-2"/>
          <w:sz w:val="22"/>
        </w:rPr>
        <w:t>portability</w:t>
      </w:r>
    </w:p>
    <w:p>
      <w:pPr>
        <w:spacing w:line="266" w:lineRule="auto" w:before="0"/>
        <w:ind w:left="2097" w:right="1720" w:firstLine="0"/>
        <w:jc w:val="left"/>
        <w:rPr>
          <w:rFonts w:ascii="Arial"/>
          <w:sz w:val="22"/>
        </w:rPr>
      </w:pPr>
      <w:r>
        <w:rPr>
          <w:rFonts w:ascii="Arial"/>
          <w:color w:val="231F20"/>
          <w:spacing w:val="-6"/>
          <w:sz w:val="22"/>
        </w:rPr>
        <w:t>and fairer funding together with more local responsibility, democratic </w:t>
      </w:r>
      <w:r>
        <w:rPr>
          <w:rFonts w:ascii="Arial"/>
          <w:color w:val="231F20"/>
          <w:sz w:val="22"/>
        </w:rPr>
        <w:t>accountability and creativity?</w:t>
      </w:r>
    </w:p>
    <w:p>
      <w:pPr>
        <w:spacing w:after="0" w:line="266" w:lineRule="auto"/>
        <w:jc w:val="left"/>
        <w:rPr>
          <w:rFonts w:ascii="Arial"/>
          <w:sz w:val="22"/>
        </w:rPr>
        <w:sectPr>
          <w:pgSz w:w="11910" w:h="16840"/>
          <w:pgMar w:header="861" w:footer="832" w:top="1140" w:bottom="1020" w:left="340" w:right="340"/>
        </w:sectPr>
      </w:pPr>
    </w:p>
    <w:p>
      <w:pPr>
        <w:pStyle w:val="BodyText"/>
        <w:rPr>
          <w:rFonts w:ascii="Arial"/>
          <w:sz w:val="20"/>
        </w:rPr>
      </w:pPr>
    </w:p>
    <w:p>
      <w:pPr>
        <w:pStyle w:val="BodyText"/>
        <w:spacing w:before="9"/>
        <w:rPr>
          <w:rFonts w:ascii="Arial"/>
          <w:sz w:val="22"/>
        </w:rPr>
      </w:pPr>
    </w:p>
    <w:p>
      <w:pPr>
        <w:pStyle w:val="BodyText"/>
        <w:spacing w:line="242" w:lineRule="auto" w:before="114"/>
        <w:ind w:left="1927" w:right="1985"/>
      </w:pPr>
      <w:r>
        <w:rPr>
          <w:color w:val="231F20"/>
        </w:rPr>
        <w:t>In the broadest terms the challenge for a redesigned NDIS is to ensure that all</w:t>
      </w:r>
      <w:r>
        <w:rPr>
          <w:color w:val="231F20"/>
          <w:spacing w:val="-6"/>
        </w:rPr>
        <w:t> </w:t>
      </w:r>
      <w:r>
        <w:rPr>
          <w:color w:val="231F20"/>
        </w:rPr>
        <w:t>of</w:t>
      </w:r>
      <w:r>
        <w:rPr>
          <w:color w:val="231F20"/>
          <w:spacing w:val="-6"/>
        </w:rPr>
        <w:t> </w:t>
      </w:r>
      <w:r>
        <w:rPr>
          <w:color w:val="231F20"/>
        </w:rPr>
        <w:t>these</w:t>
      </w:r>
      <w:r>
        <w:rPr>
          <w:color w:val="231F20"/>
          <w:spacing w:val="-6"/>
        </w:rPr>
        <w:t> </w:t>
      </w:r>
      <w:r>
        <w:rPr>
          <w:color w:val="231F20"/>
        </w:rPr>
        <w:t>groups</w:t>
      </w:r>
      <w:r>
        <w:rPr>
          <w:color w:val="231F20"/>
          <w:spacing w:val="-6"/>
        </w:rPr>
        <w:t> </w:t>
      </w:r>
      <w:r>
        <w:rPr>
          <w:color w:val="231F20"/>
        </w:rPr>
        <w:t>are</w:t>
      </w:r>
      <w:r>
        <w:rPr>
          <w:color w:val="231F20"/>
          <w:spacing w:val="-6"/>
        </w:rPr>
        <w:t> </w:t>
      </w:r>
      <w:r>
        <w:rPr>
          <w:color w:val="231F20"/>
        </w:rPr>
        <w:t>motivated</w:t>
      </w:r>
      <w:r>
        <w:rPr>
          <w:color w:val="231F20"/>
          <w:spacing w:val="-6"/>
        </w:rPr>
        <w:t> </w:t>
      </w:r>
      <w:r>
        <w:rPr>
          <w:color w:val="231F20"/>
        </w:rPr>
        <w:t>to</w:t>
      </w:r>
      <w:r>
        <w:rPr>
          <w:color w:val="231F20"/>
          <w:spacing w:val="-6"/>
        </w:rPr>
        <w:t> </w:t>
      </w:r>
      <w:r>
        <w:rPr>
          <w:color w:val="231F20"/>
        </w:rPr>
        <w:t>support</w:t>
      </w:r>
      <w:r>
        <w:rPr>
          <w:color w:val="231F20"/>
          <w:spacing w:val="-6"/>
        </w:rPr>
        <w:t> </w:t>
      </w:r>
      <w:r>
        <w:rPr>
          <w:color w:val="231F20"/>
        </w:rPr>
        <w:t>the</w:t>
      </w:r>
      <w:r>
        <w:rPr>
          <w:color w:val="231F20"/>
          <w:spacing w:val="-6"/>
        </w:rPr>
        <w:t> </w:t>
      </w:r>
      <w:r>
        <w:rPr>
          <w:color w:val="231F20"/>
        </w:rPr>
        <w:t>rights</w:t>
      </w:r>
      <w:r>
        <w:rPr>
          <w:color w:val="231F20"/>
          <w:spacing w:val="-6"/>
        </w:rPr>
        <w:t> </w:t>
      </w:r>
      <w:r>
        <w:rPr>
          <w:color w:val="231F20"/>
        </w:rPr>
        <w:t>and</w:t>
      </w:r>
      <w:r>
        <w:rPr>
          <w:color w:val="231F20"/>
          <w:spacing w:val="-6"/>
        </w:rPr>
        <w:t> </w:t>
      </w:r>
      <w:r>
        <w:rPr>
          <w:color w:val="231F20"/>
        </w:rPr>
        <w:t>inclusion</w:t>
      </w:r>
      <w:r>
        <w:rPr>
          <w:color w:val="231F20"/>
          <w:spacing w:val="-6"/>
        </w:rPr>
        <w:t> </w:t>
      </w:r>
      <w:r>
        <w:rPr>
          <w:color w:val="231F20"/>
        </w:rPr>
        <w:t>of</w:t>
      </w:r>
      <w:r>
        <w:rPr>
          <w:color w:val="231F20"/>
          <w:spacing w:val="-6"/>
        </w:rPr>
        <w:t> </w:t>
      </w:r>
      <w:r>
        <w:rPr>
          <w:color w:val="231F20"/>
        </w:rPr>
        <w:t>every</w:t>
      </w:r>
    </w:p>
    <w:p>
      <w:pPr>
        <w:pStyle w:val="BodyText"/>
        <w:spacing w:line="242" w:lineRule="auto" w:before="2"/>
        <w:ind w:left="1927" w:right="1701"/>
      </w:pPr>
      <w:r>
        <w:rPr>
          <w:color w:val="231F20"/>
        </w:rPr>
        <w:t>person with disabilities (including the vast majority of people with disabilities who are not entitled to personal budgets from the NDIS). Contrary to some of the</w:t>
      </w:r>
      <w:r>
        <w:rPr>
          <w:color w:val="231F20"/>
          <w:spacing w:val="-2"/>
        </w:rPr>
        <w:t> </w:t>
      </w:r>
      <w:r>
        <w:rPr>
          <w:color w:val="231F20"/>
        </w:rPr>
        <w:t>current</w:t>
      </w:r>
      <w:r>
        <w:rPr>
          <w:color w:val="231F20"/>
          <w:spacing w:val="-2"/>
        </w:rPr>
        <w:t> </w:t>
      </w:r>
      <w:r>
        <w:rPr>
          <w:color w:val="231F20"/>
        </w:rPr>
        <w:t>discourse,</w:t>
      </w:r>
      <w:r>
        <w:rPr>
          <w:color w:val="231F20"/>
          <w:spacing w:val="-2"/>
        </w:rPr>
        <w:t> </w:t>
      </w:r>
      <w:r>
        <w:rPr>
          <w:color w:val="231F20"/>
        </w:rPr>
        <w:t>most</w:t>
      </w:r>
      <w:r>
        <w:rPr>
          <w:color w:val="231F20"/>
          <w:spacing w:val="-2"/>
        </w:rPr>
        <w:t> </w:t>
      </w:r>
      <w:r>
        <w:rPr>
          <w:color w:val="231F20"/>
        </w:rPr>
        <w:t>people</w:t>
      </w:r>
      <w:r>
        <w:rPr>
          <w:color w:val="231F20"/>
          <w:spacing w:val="-2"/>
        </w:rPr>
        <w:t> </w:t>
      </w:r>
      <w:r>
        <w:rPr>
          <w:color w:val="231F20"/>
        </w:rPr>
        <w:t>and</w:t>
      </w:r>
      <w:r>
        <w:rPr>
          <w:color w:val="231F20"/>
          <w:spacing w:val="-2"/>
        </w:rPr>
        <w:t> </w:t>
      </w:r>
      <w:r>
        <w:rPr>
          <w:color w:val="231F20"/>
        </w:rPr>
        <w:t>groups</w:t>
      </w:r>
      <w:r>
        <w:rPr>
          <w:color w:val="231F20"/>
          <w:spacing w:val="-2"/>
        </w:rPr>
        <w:t> </w:t>
      </w:r>
      <w:r>
        <w:rPr>
          <w:color w:val="231F20"/>
        </w:rPr>
        <w:t>do</w:t>
      </w:r>
      <w:r>
        <w:rPr>
          <w:color w:val="231F20"/>
          <w:spacing w:val="-2"/>
        </w:rPr>
        <w:t> </w:t>
      </w:r>
      <w:r>
        <w:rPr>
          <w:color w:val="231F20"/>
        </w:rPr>
        <w:t>want</w:t>
      </w:r>
      <w:r>
        <w:rPr>
          <w:color w:val="231F20"/>
          <w:spacing w:val="-2"/>
        </w:rPr>
        <w:t> </w:t>
      </w:r>
      <w:r>
        <w:rPr>
          <w:color w:val="231F20"/>
        </w:rPr>
        <w:t>to</w:t>
      </w:r>
      <w:r>
        <w:rPr>
          <w:color w:val="231F20"/>
          <w:spacing w:val="-2"/>
        </w:rPr>
        <w:t> </w:t>
      </w:r>
      <w:r>
        <w:rPr>
          <w:color w:val="231F20"/>
        </w:rPr>
        <w:t>do</w:t>
      </w:r>
      <w:r>
        <w:rPr>
          <w:color w:val="231F20"/>
          <w:spacing w:val="-2"/>
        </w:rPr>
        <w:t> </w:t>
      </w:r>
      <w:r>
        <w:rPr>
          <w:color w:val="231F20"/>
        </w:rPr>
        <w:t>the</w:t>
      </w:r>
      <w:r>
        <w:rPr>
          <w:color w:val="231F20"/>
          <w:spacing w:val="-2"/>
        </w:rPr>
        <w:t> </w:t>
      </w:r>
      <w:r>
        <w:rPr>
          <w:color w:val="231F20"/>
        </w:rPr>
        <w:t>best</w:t>
      </w:r>
      <w:r>
        <w:rPr>
          <w:color w:val="231F20"/>
          <w:spacing w:val="-2"/>
        </w:rPr>
        <w:t> </w:t>
      </w:r>
      <w:r>
        <w:rPr>
          <w:color w:val="231F20"/>
        </w:rPr>
        <w:t>by</w:t>
      </w:r>
      <w:r>
        <w:rPr>
          <w:color w:val="231F20"/>
          <w:spacing w:val="-2"/>
        </w:rPr>
        <w:t> </w:t>
      </w:r>
      <w:r>
        <w:rPr>
          <w:color w:val="231F20"/>
        </w:rPr>
        <w:t>people with</w:t>
      </w:r>
      <w:r>
        <w:rPr>
          <w:color w:val="231F20"/>
          <w:spacing w:val="-6"/>
        </w:rPr>
        <w:t> </w:t>
      </w:r>
      <w:r>
        <w:rPr>
          <w:color w:val="231F20"/>
        </w:rPr>
        <w:t>disabilities;</w:t>
      </w:r>
      <w:r>
        <w:rPr>
          <w:color w:val="231F20"/>
          <w:spacing w:val="-6"/>
        </w:rPr>
        <w:t> </w:t>
      </w:r>
      <w:r>
        <w:rPr>
          <w:color w:val="231F20"/>
        </w:rPr>
        <w:t>however,</w:t>
      </w:r>
      <w:r>
        <w:rPr>
          <w:color w:val="231F20"/>
          <w:spacing w:val="-6"/>
        </w:rPr>
        <w:t> </w:t>
      </w:r>
      <w:r>
        <w:rPr>
          <w:color w:val="231F20"/>
        </w:rPr>
        <w:t>as</w:t>
      </w:r>
      <w:r>
        <w:rPr>
          <w:color w:val="231F20"/>
          <w:spacing w:val="-6"/>
        </w:rPr>
        <w:t> </w:t>
      </w:r>
      <w:r>
        <w:rPr>
          <w:color w:val="231F20"/>
        </w:rPr>
        <w:t>we’ve</w:t>
      </w:r>
      <w:r>
        <w:rPr>
          <w:color w:val="231F20"/>
          <w:spacing w:val="-6"/>
        </w:rPr>
        <w:t> </w:t>
      </w:r>
      <w:r>
        <w:rPr>
          <w:color w:val="231F20"/>
        </w:rPr>
        <w:t>discussed,</w:t>
      </w:r>
      <w:r>
        <w:rPr>
          <w:color w:val="231F20"/>
          <w:spacing w:val="-6"/>
        </w:rPr>
        <w:t> </w:t>
      </w:r>
      <w:r>
        <w:rPr>
          <w:color w:val="231F20"/>
        </w:rPr>
        <w:t>the</w:t>
      </w:r>
      <w:r>
        <w:rPr>
          <w:color w:val="231F20"/>
          <w:spacing w:val="-6"/>
        </w:rPr>
        <w:t> </w:t>
      </w:r>
      <w:r>
        <w:rPr>
          <w:color w:val="231F20"/>
        </w:rPr>
        <w:t>current</w:t>
      </w:r>
      <w:r>
        <w:rPr>
          <w:color w:val="231F20"/>
          <w:spacing w:val="-6"/>
        </w:rPr>
        <w:t> </w:t>
      </w:r>
      <w:r>
        <w:rPr>
          <w:color w:val="231F20"/>
        </w:rPr>
        <w:t>NDIS</w:t>
      </w:r>
      <w:r>
        <w:rPr>
          <w:color w:val="231F20"/>
          <w:spacing w:val="-6"/>
        </w:rPr>
        <w:t> </w:t>
      </w:r>
      <w:r>
        <w:rPr>
          <w:color w:val="231F20"/>
        </w:rPr>
        <w:t>design</w:t>
      </w:r>
      <w:r>
        <w:rPr>
          <w:color w:val="231F20"/>
          <w:spacing w:val="-6"/>
        </w:rPr>
        <w:t> </w:t>
      </w:r>
      <w:r>
        <w:rPr>
          <w:color w:val="231F20"/>
        </w:rPr>
        <w:t>makes claiming for funding from the NDIS the most obvious and effective route to achieve this goal: it benefits the person, it benefits the organisation and the costs</w:t>
      </w:r>
      <w:r>
        <w:rPr>
          <w:color w:val="231F20"/>
          <w:spacing w:val="-1"/>
        </w:rPr>
        <w:t> </w:t>
      </w:r>
      <w:r>
        <w:rPr>
          <w:color w:val="231F20"/>
        </w:rPr>
        <w:t>fall</w:t>
      </w:r>
      <w:r>
        <w:rPr>
          <w:color w:val="231F20"/>
          <w:spacing w:val="-1"/>
        </w:rPr>
        <w:t> </w:t>
      </w:r>
      <w:r>
        <w:rPr>
          <w:color w:val="231F20"/>
        </w:rPr>
        <w:t>on</w:t>
      </w:r>
      <w:r>
        <w:rPr>
          <w:color w:val="231F20"/>
          <w:spacing w:val="-1"/>
        </w:rPr>
        <w:t> </w:t>
      </w:r>
      <w:r>
        <w:rPr>
          <w:color w:val="231F20"/>
        </w:rPr>
        <w:t>the</w:t>
      </w:r>
      <w:r>
        <w:rPr>
          <w:color w:val="231F20"/>
          <w:spacing w:val="-1"/>
        </w:rPr>
        <w:t> </w:t>
      </w:r>
      <w:r>
        <w:rPr>
          <w:color w:val="231F20"/>
        </w:rPr>
        <w:t>Federal</w:t>
      </w:r>
      <w:r>
        <w:rPr>
          <w:color w:val="231F20"/>
          <w:spacing w:val="-1"/>
        </w:rPr>
        <w:t> </w:t>
      </w:r>
      <w:r>
        <w:rPr>
          <w:color w:val="231F20"/>
        </w:rPr>
        <w:t>government.</w:t>
      </w:r>
      <w:r>
        <w:rPr>
          <w:color w:val="231F20"/>
          <w:spacing w:val="-1"/>
        </w:rPr>
        <w:t> </w:t>
      </w:r>
      <w:r>
        <w:rPr>
          <w:color w:val="231F20"/>
        </w:rPr>
        <w:t>These</w:t>
      </w:r>
      <w:r>
        <w:rPr>
          <w:color w:val="231F20"/>
          <w:spacing w:val="-1"/>
        </w:rPr>
        <w:t> </w:t>
      </w:r>
      <w:r>
        <w:rPr>
          <w:color w:val="231F20"/>
        </w:rPr>
        <w:t>perverse</w:t>
      </w:r>
      <w:r>
        <w:rPr>
          <w:color w:val="231F20"/>
          <w:spacing w:val="-1"/>
        </w:rPr>
        <w:t> </w:t>
      </w:r>
      <w:r>
        <w:rPr>
          <w:color w:val="231F20"/>
        </w:rPr>
        <w:t>incentives</w:t>
      </w:r>
      <w:r>
        <w:rPr>
          <w:color w:val="231F20"/>
          <w:spacing w:val="-1"/>
        </w:rPr>
        <w:t> </w:t>
      </w:r>
      <w:r>
        <w:rPr>
          <w:color w:val="231F20"/>
        </w:rPr>
        <w:t>become</w:t>
      </w:r>
      <w:r>
        <w:rPr>
          <w:color w:val="231F20"/>
          <w:spacing w:val="-1"/>
        </w:rPr>
        <w:t> </w:t>
      </w:r>
      <w:r>
        <w:rPr>
          <w:color w:val="231F20"/>
        </w:rPr>
        <w:t>super- charged when profit-seeking is the central function of the organisation and where</w:t>
      </w:r>
      <w:r>
        <w:rPr>
          <w:color w:val="231F20"/>
          <w:spacing w:val="-11"/>
        </w:rPr>
        <w:t> </w:t>
      </w:r>
      <w:r>
        <w:rPr>
          <w:color w:val="231F20"/>
        </w:rPr>
        <w:t>there</w:t>
      </w:r>
      <w:r>
        <w:rPr>
          <w:color w:val="231F20"/>
          <w:spacing w:val="-11"/>
        </w:rPr>
        <w:t> </w:t>
      </w:r>
      <w:r>
        <w:rPr>
          <w:color w:val="231F20"/>
        </w:rPr>
        <w:t>is</w:t>
      </w:r>
      <w:r>
        <w:rPr>
          <w:color w:val="231F20"/>
          <w:spacing w:val="-11"/>
        </w:rPr>
        <w:t> </w:t>
      </w:r>
      <w:r>
        <w:rPr>
          <w:color w:val="231F20"/>
        </w:rPr>
        <w:t>no</w:t>
      </w:r>
      <w:r>
        <w:rPr>
          <w:color w:val="231F20"/>
          <w:spacing w:val="-11"/>
        </w:rPr>
        <w:t> </w:t>
      </w:r>
      <w:r>
        <w:rPr>
          <w:color w:val="231F20"/>
        </w:rPr>
        <w:t>wider</w:t>
      </w:r>
      <w:r>
        <w:rPr>
          <w:color w:val="231F20"/>
          <w:spacing w:val="-11"/>
        </w:rPr>
        <w:t> </w:t>
      </w:r>
      <w:r>
        <w:rPr>
          <w:color w:val="231F20"/>
        </w:rPr>
        <w:t>sense</w:t>
      </w:r>
      <w:r>
        <w:rPr>
          <w:color w:val="231F20"/>
          <w:spacing w:val="-11"/>
        </w:rPr>
        <w:t> </w:t>
      </w:r>
      <w:r>
        <w:rPr>
          <w:color w:val="231F20"/>
        </w:rPr>
        <w:t>of</w:t>
      </w:r>
      <w:r>
        <w:rPr>
          <w:color w:val="231F20"/>
          <w:spacing w:val="-11"/>
        </w:rPr>
        <w:t> </w:t>
      </w:r>
      <w:r>
        <w:rPr>
          <w:color w:val="231F20"/>
        </w:rPr>
        <w:t>responsibility</w:t>
      </w:r>
      <w:r>
        <w:rPr>
          <w:color w:val="231F20"/>
          <w:spacing w:val="-11"/>
        </w:rPr>
        <w:t> </w:t>
      </w:r>
      <w:r>
        <w:rPr>
          <w:color w:val="231F20"/>
        </w:rPr>
        <w:t>and</w:t>
      </w:r>
      <w:r>
        <w:rPr>
          <w:color w:val="231F20"/>
          <w:spacing w:val="-11"/>
        </w:rPr>
        <w:t> </w:t>
      </w:r>
      <w:r>
        <w:rPr>
          <w:color w:val="231F20"/>
        </w:rPr>
        <w:t>stewardship</w:t>
      </w:r>
      <w:r>
        <w:rPr>
          <w:color w:val="231F20"/>
          <w:spacing w:val="-11"/>
        </w:rPr>
        <w:t> </w:t>
      </w:r>
      <w:r>
        <w:rPr>
          <w:color w:val="231F20"/>
        </w:rPr>
        <w:t>for</w:t>
      </w:r>
      <w:r>
        <w:rPr>
          <w:color w:val="231F20"/>
          <w:spacing w:val="-11"/>
        </w:rPr>
        <w:t> </w:t>
      </w:r>
      <w:r>
        <w:rPr>
          <w:color w:val="231F20"/>
        </w:rPr>
        <w:t>the</w:t>
      </w:r>
      <w:r>
        <w:rPr>
          <w:color w:val="231F20"/>
          <w:spacing w:val="-11"/>
        </w:rPr>
        <w:t> </w:t>
      </w:r>
      <w:r>
        <w:rPr>
          <w:color w:val="231F20"/>
        </w:rPr>
        <w:t>available </w:t>
      </w:r>
      <w:r>
        <w:rPr>
          <w:color w:val="231F20"/>
          <w:spacing w:val="-2"/>
        </w:rPr>
        <w:t>resources.</w:t>
      </w:r>
    </w:p>
    <w:p>
      <w:pPr>
        <w:pStyle w:val="BodyText"/>
        <w:spacing w:before="6"/>
        <w:rPr>
          <w:sz w:val="25"/>
        </w:rPr>
      </w:pPr>
    </w:p>
    <w:p>
      <w:pPr>
        <w:pStyle w:val="BodyText"/>
        <w:spacing w:line="242" w:lineRule="auto"/>
        <w:ind w:left="1927" w:right="1638"/>
      </w:pPr>
      <w:r>
        <w:rPr>
          <w:color w:val="231F20"/>
        </w:rPr>
        <w:t>The challenge is to continue to incentivise positive action for inclusion, while also encouraging a more regenerative approach, one that does not create the same</w:t>
      </w:r>
      <w:r>
        <w:rPr>
          <w:color w:val="231F20"/>
          <w:spacing w:val="-7"/>
        </w:rPr>
        <w:t> </w:t>
      </w:r>
      <w:r>
        <w:rPr>
          <w:color w:val="231F20"/>
        </w:rPr>
        <w:t>strain</w:t>
      </w:r>
      <w:r>
        <w:rPr>
          <w:color w:val="231F20"/>
          <w:spacing w:val="-7"/>
        </w:rPr>
        <w:t> </w:t>
      </w:r>
      <w:r>
        <w:rPr>
          <w:color w:val="231F20"/>
        </w:rPr>
        <w:t>on</w:t>
      </w:r>
      <w:r>
        <w:rPr>
          <w:color w:val="231F20"/>
          <w:spacing w:val="-7"/>
        </w:rPr>
        <w:t> </w:t>
      </w:r>
      <w:r>
        <w:rPr>
          <w:color w:val="231F20"/>
        </w:rPr>
        <w:t>the</w:t>
      </w:r>
      <w:r>
        <w:rPr>
          <w:color w:val="231F20"/>
          <w:spacing w:val="-7"/>
        </w:rPr>
        <w:t> </w:t>
      </w:r>
      <w:r>
        <w:rPr>
          <w:color w:val="231F20"/>
        </w:rPr>
        <w:t>whole</w:t>
      </w:r>
      <w:r>
        <w:rPr>
          <w:color w:val="231F20"/>
          <w:spacing w:val="-7"/>
        </w:rPr>
        <w:t> </w:t>
      </w:r>
      <w:r>
        <w:rPr>
          <w:color w:val="231F20"/>
        </w:rPr>
        <w:t>system.</w:t>
      </w:r>
      <w:r>
        <w:rPr>
          <w:color w:val="231F20"/>
          <w:spacing w:val="-7"/>
        </w:rPr>
        <w:t> </w:t>
      </w:r>
      <w:r>
        <w:rPr>
          <w:color w:val="231F20"/>
        </w:rPr>
        <w:t>One</w:t>
      </w:r>
      <w:r>
        <w:rPr>
          <w:color w:val="231F20"/>
          <w:spacing w:val="-7"/>
        </w:rPr>
        <w:t> </w:t>
      </w:r>
      <w:r>
        <w:rPr>
          <w:color w:val="231F20"/>
        </w:rPr>
        <w:t>possibility</w:t>
      </w:r>
      <w:r>
        <w:rPr>
          <w:color w:val="231F20"/>
          <w:spacing w:val="-7"/>
        </w:rPr>
        <w:t> </w:t>
      </w:r>
      <w:r>
        <w:rPr>
          <w:color w:val="231F20"/>
        </w:rPr>
        <w:t>would</w:t>
      </w:r>
      <w:r>
        <w:rPr>
          <w:color w:val="231F20"/>
          <w:spacing w:val="-7"/>
        </w:rPr>
        <w:t> </w:t>
      </w:r>
      <w:r>
        <w:rPr>
          <w:color w:val="231F20"/>
        </w:rPr>
        <w:t>be</w:t>
      </w:r>
      <w:r>
        <w:rPr>
          <w:color w:val="231F20"/>
          <w:spacing w:val="-7"/>
        </w:rPr>
        <w:t> </w:t>
      </w:r>
      <w:r>
        <w:rPr>
          <w:color w:val="231F20"/>
        </w:rPr>
        <w:t>to</w:t>
      </w:r>
      <w:r>
        <w:rPr>
          <w:color w:val="231F20"/>
          <w:spacing w:val="-7"/>
        </w:rPr>
        <w:t> </w:t>
      </w:r>
      <w:r>
        <w:rPr>
          <w:color w:val="231F20"/>
        </w:rPr>
        <w:t>create</w:t>
      </w:r>
      <w:r>
        <w:rPr>
          <w:color w:val="231F20"/>
          <w:spacing w:val="-7"/>
        </w:rPr>
        <w:t> </w:t>
      </w:r>
      <w:r>
        <w:rPr>
          <w:color w:val="231F20"/>
        </w:rPr>
        <w:t>community wealth funds for inclusion which were managed at a local level and led by people with disabilities. This fund could be used flexibly with funding that would not be subject to clawbacks, but where savings, income generation and efficiencies</w:t>
      </w:r>
      <w:r>
        <w:rPr>
          <w:color w:val="231F20"/>
          <w:spacing w:val="-3"/>
        </w:rPr>
        <w:t> </w:t>
      </w:r>
      <w:r>
        <w:rPr>
          <w:color w:val="231F20"/>
        </w:rPr>
        <w:t>could</w:t>
      </w:r>
      <w:r>
        <w:rPr>
          <w:color w:val="231F20"/>
          <w:spacing w:val="-3"/>
        </w:rPr>
        <w:t> </w:t>
      </w:r>
      <w:r>
        <w:rPr>
          <w:color w:val="231F20"/>
        </w:rPr>
        <w:t>be</w:t>
      </w:r>
      <w:r>
        <w:rPr>
          <w:color w:val="231F20"/>
          <w:spacing w:val="-3"/>
        </w:rPr>
        <w:t> </w:t>
      </w:r>
      <w:r>
        <w:rPr>
          <w:color w:val="231F20"/>
        </w:rPr>
        <w:t>safeguarded</w:t>
      </w:r>
      <w:r>
        <w:rPr>
          <w:color w:val="231F20"/>
          <w:spacing w:val="-3"/>
        </w:rPr>
        <w:t> </w:t>
      </w:r>
      <w:r>
        <w:rPr>
          <w:color w:val="231F20"/>
        </w:rPr>
        <w:t>for</w:t>
      </w:r>
      <w:r>
        <w:rPr>
          <w:color w:val="231F20"/>
          <w:spacing w:val="-3"/>
        </w:rPr>
        <w:t> </w:t>
      </w:r>
      <w:r>
        <w:rPr>
          <w:color w:val="231F20"/>
        </w:rPr>
        <w:t>the</w:t>
      </w:r>
      <w:r>
        <w:rPr>
          <w:color w:val="231F20"/>
          <w:spacing w:val="-3"/>
        </w:rPr>
        <w:t> </w:t>
      </w:r>
      <w:r>
        <w:rPr>
          <w:color w:val="231F20"/>
        </w:rPr>
        <w:t>benefit</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community.</w:t>
      </w:r>
      <w:r>
        <w:rPr>
          <w:color w:val="231F20"/>
          <w:spacing w:val="-3"/>
        </w:rPr>
        <w:t> </w:t>
      </w:r>
      <w:r>
        <w:rPr>
          <w:color w:val="231F20"/>
        </w:rPr>
        <w:t>In</w:t>
      </w:r>
      <w:r>
        <w:rPr>
          <w:color w:val="231F20"/>
          <w:spacing w:val="-3"/>
        </w:rPr>
        <w:t> </w:t>
      </w:r>
      <w:r>
        <w:rPr>
          <w:color w:val="231F20"/>
        </w:rPr>
        <w:t>addition, this fund could be designed so as:</w:t>
      </w:r>
    </w:p>
    <w:p>
      <w:pPr>
        <w:pStyle w:val="BodyText"/>
        <w:spacing w:before="8"/>
        <w:rPr>
          <w:sz w:val="26"/>
        </w:rPr>
      </w:pPr>
    </w:p>
    <w:p>
      <w:pPr>
        <w:pStyle w:val="ListParagraph"/>
        <w:numPr>
          <w:ilvl w:val="0"/>
          <w:numId w:val="20"/>
        </w:numPr>
        <w:tabs>
          <w:tab w:pos="2379" w:val="left" w:leader="none"/>
        </w:tabs>
        <w:spacing w:line="240" w:lineRule="auto" w:before="0" w:after="0"/>
        <w:ind w:left="2379" w:right="0" w:hanging="282"/>
        <w:jc w:val="left"/>
        <w:rPr>
          <w:sz w:val="22"/>
        </w:rPr>
      </w:pPr>
      <w:r>
        <w:rPr>
          <w:color w:val="231F20"/>
          <w:spacing w:val="-8"/>
          <w:sz w:val="22"/>
        </w:rPr>
        <w:t>Its</w:t>
      </w:r>
      <w:r>
        <w:rPr>
          <w:color w:val="231F20"/>
          <w:spacing w:val="-6"/>
          <w:sz w:val="22"/>
        </w:rPr>
        <w:t> </w:t>
      </w:r>
      <w:r>
        <w:rPr>
          <w:color w:val="231F20"/>
          <w:spacing w:val="-8"/>
          <w:sz w:val="22"/>
        </w:rPr>
        <w:t>size</w:t>
      </w:r>
      <w:r>
        <w:rPr>
          <w:color w:val="231F20"/>
          <w:spacing w:val="-5"/>
          <w:sz w:val="22"/>
        </w:rPr>
        <w:t> </w:t>
      </w:r>
      <w:r>
        <w:rPr>
          <w:color w:val="231F20"/>
          <w:spacing w:val="-8"/>
          <w:sz w:val="22"/>
        </w:rPr>
        <w:t>reflected</w:t>
      </w:r>
      <w:r>
        <w:rPr>
          <w:color w:val="231F20"/>
          <w:spacing w:val="-6"/>
          <w:sz w:val="22"/>
        </w:rPr>
        <w:t> </w:t>
      </w:r>
      <w:r>
        <w:rPr>
          <w:color w:val="231F20"/>
          <w:spacing w:val="-8"/>
          <w:sz w:val="22"/>
        </w:rPr>
        <w:t>the</w:t>
      </w:r>
      <w:r>
        <w:rPr>
          <w:color w:val="231F20"/>
          <w:spacing w:val="-5"/>
          <w:sz w:val="22"/>
        </w:rPr>
        <w:t> </w:t>
      </w:r>
      <w:r>
        <w:rPr>
          <w:color w:val="231F20"/>
          <w:spacing w:val="-8"/>
          <w:sz w:val="22"/>
        </w:rPr>
        <w:t>level</w:t>
      </w:r>
      <w:r>
        <w:rPr>
          <w:color w:val="231F20"/>
          <w:spacing w:val="-5"/>
          <w:sz w:val="22"/>
        </w:rPr>
        <w:t> </w:t>
      </w:r>
      <w:r>
        <w:rPr>
          <w:color w:val="231F20"/>
          <w:spacing w:val="-8"/>
          <w:sz w:val="22"/>
        </w:rPr>
        <w:t>of</w:t>
      </w:r>
      <w:r>
        <w:rPr>
          <w:color w:val="231F20"/>
          <w:spacing w:val="-6"/>
          <w:sz w:val="22"/>
        </w:rPr>
        <w:t> </w:t>
      </w:r>
      <w:r>
        <w:rPr>
          <w:color w:val="231F20"/>
          <w:spacing w:val="-8"/>
          <w:sz w:val="22"/>
        </w:rPr>
        <w:t>need</w:t>
      </w:r>
      <w:r>
        <w:rPr>
          <w:color w:val="231F20"/>
          <w:spacing w:val="-5"/>
          <w:sz w:val="22"/>
        </w:rPr>
        <w:t> </w:t>
      </w:r>
      <w:r>
        <w:rPr>
          <w:color w:val="231F20"/>
          <w:spacing w:val="-8"/>
          <w:sz w:val="22"/>
        </w:rPr>
        <w:t>in</w:t>
      </w:r>
      <w:r>
        <w:rPr>
          <w:color w:val="231F20"/>
          <w:spacing w:val="-5"/>
          <w:sz w:val="22"/>
        </w:rPr>
        <w:t> </w:t>
      </w:r>
      <w:r>
        <w:rPr>
          <w:color w:val="231F20"/>
          <w:spacing w:val="-8"/>
          <w:sz w:val="22"/>
        </w:rPr>
        <w:t>the</w:t>
      </w:r>
      <w:r>
        <w:rPr>
          <w:color w:val="231F20"/>
          <w:spacing w:val="-6"/>
          <w:sz w:val="22"/>
        </w:rPr>
        <w:t> </w:t>
      </w:r>
      <w:r>
        <w:rPr>
          <w:color w:val="231F20"/>
          <w:spacing w:val="-8"/>
          <w:sz w:val="22"/>
        </w:rPr>
        <w:t>community</w:t>
      </w:r>
    </w:p>
    <w:p>
      <w:pPr>
        <w:pStyle w:val="ListParagraph"/>
        <w:numPr>
          <w:ilvl w:val="0"/>
          <w:numId w:val="20"/>
        </w:numPr>
        <w:tabs>
          <w:tab w:pos="2379" w:val="left" w:leader="none"/>
          <w:tab w:pos="2381" w:val="left" w:leader="none"/>
        </w:tabs>
        <w:spacing w:line="266" w:lineRule="auto" w:before="27" w:after="0"/>
        <w:ind w:left="2381" w:right="1952" w:hanging="284"/>
        <w:jc w:val="left"/>
        <w:rPr>
          <w:sz w:val="22"/>
        </w:rPr>
      </w:pPr>
      <w:r>
        <w:rPr/>
        <mc:AlternateContent>
          <mc:Choice Requires="wps">
            <w:drawing>
              <wp:anchor distT="0" distB="0" distL="0" distR="0" allowOverlap="1" layoutInCell="1" locked="0" behindDoc="0" simplePos="0" relativeHeight="15771136">
                <wp:simplePos x="0" y="0"/>
                <wp:positionH relativeFrom="page">
                  <wp:posOffset>6979395</wp:posOffset>
                </wp:positionH>
                <wp:positionV relativeFrom="paragraph">
                  <wp:posOffset>24498</wp:posOffset>
                </wp:positionV>
                <wp:extent cx="292735" cy="41148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49</w:t>
                            </w:r>
                          </w:p>
                        </w:txbxContent>
                      </wps:txbx>
                      <wps:bodyPr wrap="square" lIns="0" tIns="0" rIns="0" bIns="0" rtlCol="0">
                        <a:noAutofit/>
                      </wps:bodyPr>
                    </wps:wsp>
                  </a:graphicData>
                </a:graphic>
              </wp:anchor>
            </w:drawing>
          </mc:Choice>
          <mc:Fallback>
            <w:pict>
              <v:shape style="position:absolute;margin-left:549.558716pt;margin-top:1.92898pt;width:23.05pt;height:32.4pt;mso-position-horizontal-relative:page;mso-position-vertical-relative:paragraph;z-index:15771136" type="#_x0000_t202" id="docshape258" filled="false" stroked="false">
                <v:textbox inset="0,0,0,0">
                  <w:txbxContent>
                    <w:p>
                      <w:pPr>
                        <w:spacing w:before="26"/>
                        <w:ind w:left="0" w:right="0" w:firstLine="0"/>
                        <w:jc w:val="left"/>
                        <w:rPr>
                          <w:sz w:val="48"/>
                        </w:rPr>
                      </w:pPr>
                      <w:r>
                        <w:rPr>
                          <w:color w:val="B6B8B9"/>
                          <w:spacing w:val="-16"/>
                          <w:sz w:val="48"/>
                        </w:rPr>
                        <w:t>49</w:t>
                      </w:r>
                    </w:p>
                  </w:txbxContent>
                </v:textbox>
                <w10:wrap type="none"/>
              </v:shape>
            </w:pict>
          </mc:Fallback>
        </mc:AlternateContent>
      </w:r>
      <w:r>
        <w:rPr>
          <w:color w:val="231F20"/>
          <w:spacing w:val="-8"/>
          <w:sz w:val="22"/>
        </w:rPr>
        <w:t>The fund would be reduced if the level of personal budgets were higher than </w:t>
      </w:r>
      <w:r>
        <w:rPr>
          <w:color w:val="231F20"/>
          <w:spacing w:val="-2"/>
          <w:sz w:val="22"/>
        </w:rPr>
        <w:t>average</w:t>
      </w:r>
    </w:p>
    <w:p>
      <w:pPr>
        <w:pStyle w:val="ListParagraph"/>
        <w:numPr>
          <w:ilvl w:val="0"/>
          <w:numId w:val="20"/>
        </w:numPr>
        <w:tabs>
          <w:tab w:pos="2379" w:val="left" w:leader="none"/>
          <w:tab w:pos="2381" w:val="left" w:leader="none"/>
        </w:tabs>
        <w:spacing w:line="266" w:lineRule="auto" w:before="0" w:after="0"/>
        <w:ind w:left="2381" w:right="1988" w:hanging="284"/>
        <w:jc w:val="left"/>
        <w:rPr>
          <w:sz w:val="22"/>
        </w:rPr>
      </w:pPr>
      <w:r>
        <w:rPr>
          <w:color w:val="231F20"/>
          <w:spacing w:val="-8"/>
          <w:sz w:val="22"/>
        </w:rPr>
        <w:t>The fund would be increased if the level of personal budgets was lower than </w:t>
      </w:r>
      <w:r>
        <w:rPr>
          <w:color w:val="231F20"/>
          <w:spacing w:val="-2"/>
          <w:sz w:val="22"/>
        </w:rPr>
        <w:t>average</w:t>
      </w:r>
    </w:p>
    <w:p>
      <w:pPr>
        <w:pStyle w:val="BodyText"/>
        <w:spacing w:before="6"/>
        <w:rPr>
          <w:rFonts w:ascii="Arial"/>
          <w:sz w:val="22"/>
        </w:rPr>
      </w:pPr>
    </w:p>
    <w:p>
      <w:pPr>
        <w:pStyle w:val="BodyText"/>
        <w:spacing w:line="242" w:lineRule="auto"/>
        <w:ind w:left="1927" w:right="1638"/>
      </w:pPr>
      <w:r>
        <w:rPr>
          <w:color w:val="231F20"/>
        </w:rPr>
        <w:t>Given</w:t>
      </w:r>
      <w:r>
        <w:rPr>
          <w:color w:val="231F20"/>
          <w:spacing w:val="-2"/>
        </w:rPr>
        <w:t> </w:t>
      </w:r>
      <w:r>
        <w:rPr>
          <w:color w:val="231F20"/>
        </w:rPr>
        <w:t>that</w:t>
      </w:r>
      <w:r>
        <w:rPr>
          <w:color w:val="231F20"/>
          <w:spacing w:val="-2"/>
        </w:rPr>
        <w:t> </w:t>
      </w:r>
      <w:r>
        <w:rPr>
          <w:color w:val="231F20"/>
        </w:rPr>
        <w:t>we</w:t>
      </w:r>
      <w:r>
        <w:rPr>
          <w:color w:val="231F20"/>
          <w:spacing w:val="-2"/>
        </w:rPr>
        <w:t> </w:t>
      </w:r>
      <w:r>
        <w:rPr>
          <w:color w:val="231F20"/>
        </w:rPr>
        <w:t>certainly</w:t>
      </w:r>
      <w:r>
        <w:rPr>
          <w:color w:val="231F20"/>
          <w:spacing w:val="-2"/>
        </w:rPr>
        <w:t> </w:t>
      </w:r>
      <w:r>
        <w:rPr>
          <w:color w:val="231F20"/>
        </w:rPr>
        <w:t>have</w:t>
      </w:r>
      <w:r>
        <w:rPr>
          <w:color w:val="231F20"/>
          <w:spacing w:val="-2"/>
        </w:rPr>
        <w:t> </w:t>
      </w:r>
      <w:r>
        <w:rPr>
          <w:color w:val="231F20"/>
        </w:rPr>
        <w:t>the</w:t>
      </w:r>
      <w:r>
        <w:rPr>
          <w:color w:val="231F20"/>
          <w:spacing w:val="-2"/>
        </w:rPr>
        <w:t> </w:t>
      </w:r>
      <w:r>
        <w:rPr>
          <w:color w:val="231F20"/>
        </w:rPr>
        <w:t>data</w:t>
      </w:r>
      <w:r>
        <w:rPr>
          <w:color w:val="231F20"/>
          <w:spacing w:val="-2"/>
        </w:rPr>
        <w:t> </w:t>
      </w:r>
      <w:r>
        <w:rPr>
          <w:color w:val="231F20"/>
        </w:rPr>
        <w:t>to</w:t>
      </w:r>
      <w:r>
        <w:rPr>
          <w:color w:val="231F20"/>
          <w:spacing w:val="-2"/>
        </w:rPr>
        <w:t> </w:t>
      </w:r>
      <w:r>
        <w:rPr>
          <w:color w:val="231F20"/>
        </w:rPr>
        <w:t>know</w:t>
      </w:r>
      <w:r>
        <w:rPr>
          <w:color w:val="231F20"/>
          <w:spacing w:val="-2"/>
        </w:rPr>
        <w:t> </w:t>
      </w:r>
      <w:r>
        <w:rPr>
          <w:color w:val="231F20"/>
        </w:rPr>
        <w:t>what</w:t>
      </w:r>
      <w:r>
        <w:rPr>
          <w:color w:val="231F20"/>
          <w:spacing w:val="-2"/>
        </w:rPr>
        <w:t> </w:t>
      </w:r>
      <w:r>
        <w:rPr>
          <w:color w:val="231F20"/>
        </w:rPr>
        <w:t>a</w:t>
      </w:r>
      <w:r>
        <w:rPr>
          <w:color w:val="231F20"/>
          <w:spacing w:val="-2"/>
        </w:rPr>
        <w:t> </w:t>
      </w:r>
      <w:r>
        <w:rPr>
          <w:color w:val="231F20"/>
        </w:rPr>
        <w:t>broadly</w:t>
      </w:r>
      <w:r>
        <w:rPr>
          <w:color w:val="231F20"/>
          <w:spacing w:val="-2"/>
        </w:rPr>
        <w:t> </w:t>
      </w:r>
      <w:r>
        <w:rPr>
          <w:color w:val="231F20"/>
        </w:rPr>
        <w:t>fair</w:t>
      </w:r>
      <w:r>
        <w:rPr>
          <w:color w:val="231F20"/>
          <w:spacing w:val="-2"/>
        </w:rPr>
        <w:t> </w:t>
      </w:r>
      <w:r>
        <w:rPr>
          <w:color w:val="231F20"/>
        </w:rPr>
        <w:t>geographical allocation should be, it would then seem possible to balance out individual and community funding. In places where the aggregate of personal budgets was lower then the community investment would be higher, and vice versa. This would</w:t>
      </w:r>
      <w:r>
        <w:rPr>
          <w:color w:val="231F20"/>
          <w:spacing w:val="-7"/>
        </w:rPr>
        <w:t> </w:t>
      </w:r>
      <w:r>
        <w:rPr>
          <w:color w:val="231F20"/>
        </w:rPr>
        <w:t>take</w:t>
      </w:r>
      <w:r>
        <w:rPr>
          <w:color w:val="231F20"/>
          <w:spacing w:val="-7"/>
        </w:rPr>
        <w:t> </w:t>
      </w:r>
      <w:r>
        <w:rPr>
          <w:color w:val="231F20"/>
        </w:rPr>
        <w:t>away</w:t>
      </w:r>
      <w:r>
        <w:rPr>
          <w:color w:val="231F20"/>
          <w:spacing w:val="-7"/>
        </w:rPr>
        <w:t> </w:t>
      </w:r>
      <w:r>
        <w:rPr>
          <w:color w:val="231F20"/>
        </w:rPr>
        <w:t>the</w:t>
      </w:r>
      <w:r>
        <w:rPr>
          <w:color w:val="231F20"/>
          <w:spacing w:val="-7"/>
        </w:rPr>
        <w:t> </w:t>
      </w:r>
      <w:r>
        <w:rPr>
          <w:color w:val="231F20"/>
        </w:rPr>
        <w:t>perverse</w:t>
      </w:r>
      <w:r>
        <w:rPr>
          <w:color w:val="231F20"/>
          <w:spacing w:val="-7"/>
        </w:rPr>
        <w:t> </w:t>
      </w:r>
      <w:r>
        <w:rPr>
          <w:color w:val="231F20"/>
        </w:rPr>
        <w:t>incentive</w:t>
      </w:r>
      <w:r>
        <w:rPr>
          <w:color w:val="231F20"/>
          <w:spacing w:val="-7"/>
        </w:rPr>
        <w:t> </w:t>
      </w:r>
      <w:r>
        <w:rPr>
          <w:color w:val="231F20"/>
        </w:rPr>
        <w:t>for</w:t>
      </w:r>
      <w:r>
        <w:rPr>
          <w:color w:val="231F20"/>
          <w:spacing w:val="-7"/>
        </w:rPr>
        <w:t> </w:t>
      </w:r>
      <w:r>
        <w:rPr>
          <w:color w:val="231F20"/>
        </w:rPr>
        <w:t>communities</w:t>
      </w:r>
      <w:r>
        <w:rPr>
          <w:color w:val="231F20"/>
          <w:spacing w:val="-7"/>
        </w:rPr>
        <w:t> </w:t>
      </w:r>
      <w:r>
        <w:rPr>
          <w:color w:val="231F20"/>
        </w:rPr>
        <w:t>(in</w:t>
      </w:r>
      <w:r>
        <w:rPr>
          <w:color w:val="231F20"/>
          <w:spacing w:val="-7"/>
        </w:rPr>
        <w:t> </w:t>
      </w:r>
      <w:r>
        <w:rPr>
          <w:color w:val="231F20"/>
        </w:rPr>
        <w:t>the</w:t>
      </w:r>
      <w:r>
        <w:rPr>
          <w:color w:val="231F20"/>
          <w:spacing w:val="-7"/>
        </w:rPr>
        <w:t> </w:t>
      </w:r>
      <w:r>
        <w:rPr>
          <w:color w:val="231F20"/>
        </w:rPr>
        <w:t>broadest</w:t>
      </w:r>
      <w:r>
        <w:rPr>
          <w:color w:val="231F20"/>
          <w:spacing w:val="-7"/>
        </w:rPr>
        <w:t> </w:t>
      </w:r>
      <w:r>
        <w:rPr>
          <w:color w:val="231F20"/>
        </w:rPr>
        <w:t>sense) to claim personal budgets instead of investing in accessibility and inclusion.</w:t>
      </w:r>
    </w:p>
    <w:p>
      <w:pPr>
        <w:pStyle w:val="BodyText"/>
        <w:spacing w:before="1"/>
        <w:rPr>
          <w:sz w:val="25"/>
        </w:rPr>
      </w:pPr>
    </w:p>
    <w:p>
      <w:pPr>
        <w:pStyle w:val="BodyText"/>
        <w:spacing w:line="242" w:lineRule="auto"/>
        <w:ind w:left="1927" w:right="1720"/>
      </w:pPr>
      <w:r>
        <w:rPr>
          <w:color w:val="231F20"/>
        </w:rPr>
        <w:t>Innovation</w:t>
      </w:r>
      <w:r>
        <w:rPr>
          <w:color w:val="231F20"/>
          <w:spacing w:val="-11"/>
        </w:rPr>
        <w:t> </w:t>
      </w:r>
      <w:r>
        <w:rPr>
          <w:color w:val="231F20"/>
        </w:rPr>
        <w:t>is</w:t>
      </w:r>
      <w:r>
        <w:rPr>
          <w:color w:val="231F20"/>
          <w:spacing w:val="-11"/>
        </w:rPr>
        <w:t> </w:t>
      </w:r>
      <w:r>
        <w:rPr>
          <w:color w:val="231F20"/>
        </w:rPr>
        <w:t>only</w:t>
      </w:r>
      <w:r>
        <w:rPr>
          <w:color w:val="231F20"/>
          <w:spacing w:val="-11"/>
        </w:rPr>
        <w:t> </w:t>
      </w:r>
      <w:r>
        <w:rPr>
          <w:color w:val="231F20"/>
        </w:rPr>
        <w:t>possible</w:t>
      </w:r>
      <w:r>
        <w:rPr>
          <w:color w:val="231F20"/>
          <w:spacing w:val="-11"/>
        </w:rPr>
        <w:t> </w:t>
      </w:r>
      <w:r>
        <w:rPr>
          <w:color w:val="231F20"/>
        </w:rPr>
        <w:t>if</w:t>
      </w:r>
      <w:r>
        <w:rPr>
          <w:color w:val="231F20"/>
          <w:spacing w:val="-11"/>
        </w:rPr>
        <w:t> </w:t>
      </w:r>
      <w:r>
        <w:rPr>
          <w:color w:val="231F20"/>
        </w:rPr>
        <w:t>you</w:t>
      </w:r>
      <w:r>
        <w:rPr>
          <w:color w:val="231F20"/>
          <w:spacing w:val="-11"/>
        </w:rPr>
        <w:t> </w:t>
      </w:r>
      <w:r>
        <w:rPr>
          <w:color w:val="231F20"/>
        </w:rPr>
        <w:t>have</w:t>
      </w:r>
      <w:r>
        <w:rPr>
          <w:color w:val="231F20"/>
          <w:spacing w:val="-11"/>
        </w:rPr>
        <w:t> </w:t>
      </w:r>
      <w:r>
        <w:rPr>
          <w:color w:val="231F20"/>
        </w:rPr>
        <w:t>the</w:t>
      </w:r>
      <w:r>
        <w:rPr>
          <w:color w:val="231F20"/>
          <w:spacing w:val="-11"/>
        </w:rPr>
        <w:t> </w:t>
      </w:r>
      <w:r>
        <w:rPr>
          <w:color w:val="231F20"/>
        </w:rPr>
        <w:t>means</w:t>
      </w:r>
      <w:r>
        <w:rPr>
          <w:color w:val="231F20"/>
          <w:spacing w:val="-11"/>
        </w:rPr>
        <w:t> </w:t>
      </w:r>
      <w:r>
        <w:rPr>
          <w:color w:val="231F20"/>
        </w:rPr>
        <w:t>to</w:t>
      </w:r>
      <w:r>
        <w:rPr>
          <w:color w:val="231F20"/>
          <w:spacing w:val="-11"/>
        </w:rPr>
        <w:t> </w:t>
      </w:r>
      <w:r>
        <w:rPr>
          <w:color w:val="231F20"/>
        </w:rPr>
        <w:t>do</w:t>
      </w:r>
      <w:r>
        <w:rPr>
          <w:color w:val="231F20"/>
          <w:spacing w:val="-11"/>
        </w:rPr>
        <w:t> </w:t>
      </w:r>
      <w:r>
        <w:rPr>
          <w:color w:val="231F20"/>
        </w:rPr>
        <w:t>things</w:t>
      </w:r>
      <w:r>
        <w:rPr>
          <w:color w:val="231F20"/>
          <w:spacing w:val="-11"/>
        </w:rPr>
        <w:t> </w:t>
      </w:r>
      <w:r>
        <w:rPr>
          <w:color w:val="231F20"/>
        </w:rPr>
        <w:t>differently,</w:t>
      </w:r>
      <w:r>
        <w:rPr>
          <w:color w:val="231F20"/>
          <w:spacing w:val="-11"/>
        </w:rPr>
        <w:t> </w:t>
      </w:r>
      <w:r>
        <w:rPr>
          <w:color w:val="231F20"/>
        </w:rPr>
        <w:t>and</w:t>
      </w:r>
      <w:r>
        <w:rPr>
          <w:color w:val="231F20"/>
          <w:spacing w:val="-11"/>
        </w:rPr>
        <w:t> </w:t>
      </w:r>
      <w:r>
        <w:rPr>
          <w:color w:val="231F20"/>
        </w:rPr>
        <w:t>it is</w:t>
      </w:r>
      <w:r>
        <w:rPr>
          <w:color w:val="231F20"/>
          <w:spacing w:val="-4"/>
        </w:rPr>
        <w:t> </w:t>
      </w:r>
      <w:r>
        <w:rPr>
          <w:color w:val="231F20"/>
        </w:rPr>
        <w:t>only</w:t>
      </w:r>
      <w:r>
        <w:rPr>
          <w:color w:val="231F20"/>
          <w:spacing w:val="-4"/>
        </w:rPr>
        <w:t> </w:t>
      </w:r>
      <w:r>
        <w:rPr>
          <w:color w:val="231F20"/>
        </w:rPr>
        <w:t>likely</w:t>
      </w:r>
      <w:r>
        <w:rPr>
          <w:color w:val="231F20"/>
          <w:spacing w:val="-4"/>
        </w:rPr>
        <w:t> </w:t>
      </w:r>
      <w:r>
        <w:rPr>
          <w:color w:val="231F20"/>
        </w:rPr>
        <w:t>when</w:t>
      </w:r>
      <w:r>
        <w:rPr>
          <w:color w:val="231F20"/>
          <w:spacing w:val="-4"/>
        </w:rPr>
        <w:t> </w:t>
      </w:r>
      <w:r>
        <w:rPr>
          <w:color w:val="231F20"/>
        </w:rPr>
        <w:t>you</w:t>
      </w:r>
      <w:r>
        <w:rPr>
          <w:color w:val="231F20"/>
          <w:spacing w:val="-4"/>
        </w:rPr>
        <w:t> </w:t>
      </w:r>
      <w:r>
        <w:rPr>
          <w:color w:val="231F20"/>
        </w:rPr>
        <w:t>have</w:t>
      </w:r>
      <w:r>
        <w:rPr>
          <w:color w:val="231F20"/>
          <w:spacing w:val="-4"/>
        </w:rPr>
        <w:t> </w:t>
      </w:r>
      <w:r>
        <w:rPr>
          <w:color w:val="231F20"/>
        </w:rPr>
        <w:t>a</w:t>
      </w:r>
      <w:r>
        <w:rPr>
          <w:color w:val="231F20"/>
          <w:spacing w:val="-4"/>
        </w:rPr>
        <w:t> </w:t>
      </w:r>
      <w:r>
        <w:rPr>
          <w:color w:val="231F20"/>
        </w:rPr>
        <w:t>natural</w:t>
      </w:r>
      <w:r>
        <w:rPr>
          <w:color w:val="231F20"/>
          <w:spacing w:val="-4"/>
        </w:rPr>
        <w:t> </w:t>
      </w:r>
      <w:r>
        <w:rPr>
          <w:color w:val="231F20"/>
        </w:rPr>
        <w:t>incentive</w:t>
      </w:r>
      <w:r>
        <w:rPr>
          <w:color w:val="231F20"/>
          <w:spacing w:val="-4"/>
        </w:rPr>
        <w:t> </w:t>
      </w:r>
      <w:r>
        <w:rPr>
          <w:color w:val="231F20"/>
        </w:rPr>
        <w:t>to</w:t>
      </w:r>
      <w:r>
        <w:rPr>
          <w:color w:val="231F20"/>
          <w:spacing w:val="-4"/>
        </w:rPr>
        <w:t> </w:t>
      </w:r>
      <w:r>
        <w:rPr>
          <w:color w:val="231F20"/>
        </w:rPr>
        <w:t>do</w:t>
      </w:r>
      <w:r>
        <w:rPr>
          <w:color w:val="231F20"/>
          <w:spacing w:val="-4"/>
        </w:rPr>
        <w:t> </w:t>
      </w:r>
      <w:r>
        <w:rPr>
          <w:color w:val="231F20"/>
        </w:rPr>
        <w:t>things</w:t>
      </w:r>
      <w:r>
        <w:rPr>
          <w:color w:val="231F20"/>
          <w:spacing w:val="-4"/>
        </w:rPr>
        <w:t> </w:t>
      </w:r>
      <w:r>
        <w:rPr>
          <w:color w:val="231F20"/>
        </w:rPr>
        <w:t>better.</w:t>
      </w:r>
      <w:r>
        <w:rPr>
          <w:color w:val="231F20"/>
          <w:spacing w:val="-4"/>
        </w:rPr>
        <w:t> </w:t>
      </w:r>
      <w:r>
        <w:rPr>
          <w:color w:val="231F20"/>
        </w:rPr>
        <w:t>This</w:t>
      </w:r>
      <w:r>
        <w:rPr>
          <w:color w:val="231F20"/>
          <w:spacing w:val="-4"/>
        </w:rPr>
        <w:t> </w:t>
      </w:r>
      <w:r>
        <w:rPr>
          <w:color w:val="231F20"/>
        </w:rPr>
        <w:t>is</w:t>
      </w:r>
      <w:r>
        <w:rPr>
          <w:color w:val="231F20"/>
          <w:spacing w:val="-4"/>
        </w:rPr>
        <w:t> </w:t>
      </w:r>
      <w:r>
        <w:rPr>
          <w:color w:val="231F20"/>
        </w:rPr>
        <w:t>true for citizens, it is true for organisations and it is true for government. The next stage</w:t>
      </w:r>
      <w:r>
        <w:rPr>
          <w:color w:val="231F20"/>
          <w:spacing w:val="-7"/>
        </w:rPr>
        <w:t> </w:t>
      </w:r>
      <w:r>
        <w:rPr>
          <w:color w:val="231F20"/>
        </w:rPr>
        <w:t>in</w:t>
      </w:r>
      <w:r>
        <w:rPr>
          <w:color w:val="231F20"/>
          <w:spacing w:val="-7"/>
        </w:rPr>
        <w:t> </w:t>
      </w:r>
      <w:r>
        <w:rPr>
          <w:color w:val="231F20"/>
        </w:rPr>
        <w:t>the</w:t>
      </w:r>
      <w:r>
        <w:rPr>
          <w:color w:val="231F20"/>
          <w:spacing w:val="-7"/>
        </w:rPr>
        <w:t> </w:t>
      </w:r>
      <w:r>
        <w:rPr>
          <w:color w:val="231F20"/>
        </w:rPr>
        <w:t>design</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NDIS</w:t>
      </w:r>
      <w:r>
        <w:rPr>
          <w:color w:val="231F20"/>
          <w:spacing w:val="-7"/>
        </w:rPr>
        <w:t> </w:t>
      </w:r>
      <w:r>
        <w:rPr>
          <w:color w:val="231F20"/>
        </w:rPr>
        <w:t>needs</w:t>
      </w:r>
      <w:r>
        <w:rPr>
          <w:color w:val="231F20"/>
          <w:spacing w:val="-7"/>
        </w:rPr>
        <w:t> </w:t>
      </w:r>
      <w:r>
        <w:rPr>
          <w:color w:val="231F20"/>
        </w:rPr>
        <w:t>to</w:t>
      </w:r>
      <w:r>
        <w:rPr>
          <w:color w:val="231F20"/>
          <w:spacing w:val="-7"/>
        </w:rPr>
        <w:t> </w:t>
      </w:r>
      <w:r>
        <w:rPr>
          <w:color w:val="231F20"/>
        </w:rPr>
        <w:t>make</w:t>
      </w:r>
      <w:r>
        <w:rPr>
          <w:color w:val="231F20"/>
          <w:spacing w:val="-7"/>
        </w:rPr>
        <w:t> </w:t>
      </w:r>
      <w:r>
        <w:rPr>
          <w:color w:val="231F20"/>
        </w:rPr>
        <w:t>sure</w:t>
      </w:r>
      <w:r>
        <w:rPr>
          <w:color w:val="231F20"/>
          <w:spacing w:val="-7"/>
        </w:rPr>
        <w:t> </w:t>
      </w:r>
      <w:r>
        <w:rPr>
          <w:color w:val="231F20"/>
        </w:rPr>
        <w:t>that</w:t>
      </w:r>
      <w:r>
        <w:rPr>
          <w:color w:val="231F20"/>
          <w:spacing w:val="-7"/>
        </w:rPr>
        <w:t> </w:t>
      </w:r>
      <w:r>
        <w:rPr>
          <w:color w:val="231F20"/>
        </w:rPr>
        <w:t>all</w:t>
      </w:r>
      <w:r>
        <w:rPr>
          <w:color w:val="231F20"/>
          <w:spacing w:val="-7"/>
        </w:rPr>
        <w:t> </w:t>
      </w:r>
      <w:r>
        <w:rPr>
          <w:color w:val="231F20"/>
        </w:rPr>
        <w:t>the</w:t>
      </w:r>
      <w:r>
        <w:rPr>
          <w:color w:val="231F20"/>
          <w:spacing w:val="-7"/>
        </w:rPr>
        <w:t> </w:t>
      </w:r>
      <w:r>
        <w:rPr>
          <w:color w:val="231F20"/>
        </w:rPr>
        <w:t>key</w:t>
      </w:r>
      <w:r>
        <w:rPr>
          <w:color w:val="231F20"/>
          <w:spacing w:val="-7"/>
        </w:rPr>
        <w:t> </w:t>
      </w:r>
      <w:r>
        <w:rPr>
          <w:color w:val="231F20"/>
        </w:rPr>
        <w:t>stakeholders have the means to innovate and also the incentive to do so.</w:t>
      </w:r>
    </w:p>
    <w:p>
      <w:pPr>
        <w:spacing w:after="0" w:line="242" w:lineRule="auto"/>
        <w:sectPr>
          <w:pgSz w:w="11910" w:h="16840"/>
          <w:pgMar w:header="861" w:footer="832" w:top="1140" w:bottom="1020" w:left="340" w:right="340"/>
        </w:sectPr>
      </w:pPr>
    </w:p>
    <w:p>
      <w:pPr>
        <w:pStyle w:val="BodyText"/>
        <w:rPr>
          <w:sz w:val="20"/>
        </w:rPr>
      </w:pPr>
    </w:p>
    <w:p>
      <w:pPr>
        <w:pStyle w:val="BodyText"/>
        <w:spacing w:before="8"/>
        <w:rPr>
          <w:sz w:val="15"/>
        </w:rPr>
      </w:pPr>
    </w:p>
    <w:p>
      <w:pPr>
        <w:pStyle w:val="Heading2"/>
        <w:spacing w:before="82"/>
        <w:ind w:left="1644"/>
      </w:pPr>
      <w:bookmarkStart w:name="_bookmark21" w:id="22"/>
      <w:bookmarkEnd w:id="22"/>
      <w:r>
        <w:rPr>
          <w:b w:val="0"/>
        </w:rPr>
      </w:r>
      <w:r>
        <w:rPr>
          <w:color w:val="005CAB"/>
          <w:w w:val="90"/>
        </w:rPr>
        <w:t>New</w:t>
      </w:r>
      <w:r>
        <w:rPr>
          <w:color w:val="005CAB"/>
          <w:spacing w:val="-4"/>
          <w:w w:val="95"/>
        </w:rPr>
        <w:t> </w:t>
      </w:r>
      <w:r>
        <w:rPr>
          <w:color w:val="005CAB"/>
          <w:spacing w:val="-2"/>
          <w:w w:val="95"/>
        </w:rPr>
        <w:t>governance</w:t>
      </w:r>
    </w:p>
    <w:p>
      <w:pPr>
        <w:pStyle w:val="BodyText"/>
        <w:spacing w:line="242" w:lineRule="auto" w:before="259"/>
        <w:ind w:left="1644" w:right="1985"/>
      </w:pPr>
      <w:r>
        <w:rPr>
          <w:color w:val="231F20"/>
        </w:rPr>
        <w:t>Whatever the destiny of the NDIS and the wider social policy context in Australia,</w:t>
      </w:r>
      <w:r>
        <w:rPr>
          <w:color w:val="231F20"/>
          <w:spacing w:val="-1"/>
        </w:rPr>
        <w:t> </w:t>
      </w:r>
      <w:r>
        <w:rPr>
          <w:color w:val="231F20"/>
        </w:rPr>
        <w:t>one</w:t>
      </w:r>
      <w:r>
        <w:rPr>
          <w:color w:val="231F20"/>
          <w:spacing w:val="-1"/>
        </w:rPr>
        <w:t> </w:t>
      </w:r>
      <w:r>
        <w:rPr>
          <w:color w:val="231F20"/>
        </w:rPr>
        <w:t>thing</w:t>
      </w:r>
      <w:r>
        <w:rPr>
          <w:color w:val="231F20"/>
          <w:spacing w:val="-1"/>
        </w:rPr>
        <w:t> </w:t>
      </w:r>
      <w:r>
        <w:rPr>
          <w:color w:val="231F20"/>
        </w:rPr>
        <w:t>is</w:t>
      </w:r>
      <w:r>
        <w:rPr>
          <w:color w:val="231F20"/>
          <w:spacing w:val="-1"/>
        </w:rPr>
        <w:t> </w:t>
      </w:r>
      <w:r>
        <w:rPr>
          <w:color w:val="231F20"/>
        </w:rPr>
        <w:t>clear.</w:t>
      </w:r>
      <w:r>
        <w:rPr>
          <w:color w:val="231F20"/>
          <w:spacing w:val="-1"/>
        </w:rPr>
        <w:t> </w:t>
      </w:r>
      <w:r>
        <w:rPr>
          <w:color w:val="231F20"/>
        </w:rPr>
        <w:t>Australia’s</w:t>
      </w:r>
      <w:r>
        <w:rPr>
          <w:color w:val="231F20"/>
          <w:spacing w:val="-1"/>
        </w:rPr>
        <w:t> </w:t>
      </w:r>
      <w:r>
        <w:rPr>
          <w:color w:val="231F20"/>
        </w:rPr>
        <w:t>achievements</w:t>
      </w:r>
      <w:r>
        <w:rPr>
          <w:color w:val="231F20"/>
          <w:spacing w:val="-1"/>
        </w:rPr>
        <w:t> </w:t>
      </w:r>
      <w:r>
        <w:rPr>
          <w:color w:val="231F20"/>
        </w:rPr>
        <w:t>in</w:t>
      </w:r>
      <w:r>
        <w:rPr>
          <w:color w:val="231F20"/>
          <w:spacing w:val="-1"/>
        </w:rPr>
        <w:t> </w:t>
      </w:r>
      <w:r>
        <w:rPr>
          <w:color w:val="231F20"/>
        </w:rPr>
        <w:t>human</w:t>
      </w:r>
      <w:r>
        <w:rPr>
          <w:color w:val="231F20"/>
          <w:spacing w:val="-1"/>
        </w:rPr>
        <w:t> </w:t>
      </w:r>
      <w:r>
        <w:rPr>
          <w:color w:val="231F20"/>
        </w:rPr>
        <w:t>rights</w:t>
      </w:r>
      <w:r>
        <w:rPr>
          <w:color w:val="231F20"/>
          <w:spacing w:val="-1"/>
        </w:rPr>
        <w:t> </w:t>
      </w:r>
      <w:r>
        <w:rPr>
          <w:color w:val="231F20"/>
        </w:rPr>
        <w:t>are</w:t>
      </w:r>
      <w:r>
        <w:rPr>
          <w:color w:val="231F20"/>
          <w:spacing w:val="-1"/>
        </w:rPr>
        <w:t> </w:t>
      </w:r>
      <w:r>
        <w:rPr>
          <w:color w:val="231F20"/>
        </w:rPr>
        <w:t>a direct result of the capacity of Australians with disabilities to gather their own forces, to advocate clearly and to build alliances with others. Maintaining this momentum</w:t>
      </w:r>
      <w:r>
        <w:rPr>
          <w:color w:val="231F20"/>
          <w:spacing w:val="-9"/>
        </w:rPr>
        <w:t> </w:t>
      </w:r>
      <w:r>
        <w:rPr>
          <w:color w:val="231F20"/>
        </w:rPr>
        <w:t>is</w:t>
      </w:r>
      <w:r>
        <w:rPr>
          <w:color w:val="231F20"/>
          <w:spacing w:val="-9"/>
        </w:rPr>
        <w:t> </w:t>
      </w:r>
      <w:r>
        <w:rPr>
          <w:color w:val="231F20"/>
        </w:rPr>
        <w:t>essential.</w:t>
      </w:r>
      <w:r>
        <w:rPr>
          <w:color w:val="231F20"/>
          <w:spacing w:val="-9"/>
        </w:rPr>
        <w:t> </w:t>
      </w:r>
      <w:r>
        <w:rPr>
          <w:color w:val="231F20"/>
        </w:rPr>
        <w:t>Progress</w:t>
      </w:r>
      <w:r>
        <w:rPr>
          <w:color w:val="231F20"/>
          <w:spacing w:val="-9"/>
        </w:rPr>
        <w:t> </w:t>
      </w:r>
      <w:r>
        <w:rPr>
          <w:color w:val="231F20"/>
        </w:rPr>
        <w:t>is</w:t>
      </w:r>
      <w:r>
        <w:rPr>
          <w:color w:val="231F20"/>
          <w:spacing w:val="-9"/>
        </w:rPr>
        <w:t> </w:t>
      </w:r>
      <w:r>
        <w:rPr>
          <w:color w:val="231F20"/>
        </w:rPr>
        <w:t>not</w:t>
      </w:r>
      <w:r>
        <w:rPr>
          <w:color w:val="231F20"/>
          <w:spacing w:val="-9"/>
        </w:rPr>
        <w:t> </w:t>
      </w:r>
      <w:r>
        <w:rPr>
          <w:color w:val="231F20"/>
        </w:rPr>
        <w:t>inevitable;</w:t>
      </w:r>
      <w:r>
        <w:rPr>
          <w:color w:val="231F20"/>
          <w:spacing w:val="-9"/>
        </w:rPr>
        <w:t> </w:t>
      </w:r>
      <w:r>
        <w:rPr>
          <w:color w:val="231F20"/>
        </w:rPr>
        <w:t>the</w:t>
      </w:r>
      <w:r>
        <w:rPr>
          <w:color w:val="231F20"/>
          <w:spacing w:val="-9"/>
        </w:rPr>
        <w:t> </w:t>
      </w:r>
      <w:r>
        <w:rPr>
          <w:color w:val="231F20"/>
        </w:rPr>
        <w:t>challenge</w:t>
      </w:r>
      <w:r>
        <w:rPr>
          <w:color w:val="231F20"/>
          <w:spacing w:val="-9"/>
        </w:rPr>
        <w:t> </w:t>
      </w:r>
      <w:r>
        <w:rPr>
          <w:color w:val="231F20"/>
        </w:rPr>
        <w:t>is</w:t>
      </w:r>
      <w:r>
        <w:rPr>
          <w:color w:val="231F20"/>
          <w:spacing w:val="-9"/>
        </w:rPr>
        <w:t> </w:t>
      </w:r>
      <w:r>
        <w:rPr>
          <w:color w:val="231F20"/>
        </w:rPr>
        <w:t>to</w:t>
      </w:r>
      <w:r>
        <w:rPr>
          <w:color w:val="231F20"/>
          <w:spacing w:val="-9"/>
        </w:rPr>
        <w:t> </w:t>
      </w:r>
      <w:r>
        <w:rPr>
          <w:color w:val="231F20"/>
        </w:rPr>
        <w:t>go</w:t>
      </w:r>
      <w:r>
        <w:rPr>
          <w:color w:val="231F20"/>
          <w:spacing w:val="-9"/>
        </w:rPr>
        <w:t> </w:t>
      </w:r>
      <w:r>
        <w:rPr>
          <w:color w:val="231F20"/>
        </w:rPr>
        <w:t>further and to think more deeply about what is required in a changing world.</w:t>
      </w:r>
    </w:p>
    <w:p>
      <w:pPr>
        <w:pStyle w:val="BodyText"/>
        <w:rPr>
          <w:sz w:val="25"/>
        </w:rPr>
      </w:pPr>
    </w:p>
    <w:p>
      <w:pPr>
        <w:pStyle w:val="BodyText"/>
        <w:spacing w:line="242" w:lineRule="auto" w:before="1"/>
        <w:ind w:left="1644" w:right="1900"/>
      </w:pPr>
      <w:r>
        <w:rPr>
          <w:color w:val="231F20"/>
        </w:rPr>
        <w:t>Currently the Australian government is committed to try and achieve recognition</w:t>
      </w:r>
      <w:r>
        <w:rPr>
          <w:color w:val="231F20"/>
          <w:spacing w:val="-10"/>
        </w:rPr>
        <w:t> </w:t>
      </w:r>
      <w:r>
        <w:rPr>
          <w:color w:val="231F20"/>
        </w:rPr>
        <w:t>of</w:t>
      </w:r>
      <w:r>
        <w:rPr>
          <w:color w:val="231F20"/>
          <w:spacing w:val="-10"/>
        </w:rPr>
        <w:t> </w:t>
      </w:r>
      <w:r>
        <w:rPr>
          <w:color w:val="231F20"/>
        </w:rPr>
        <w:t>Aboriginal</w:t>
      </w:r>
      <w:r>
        <w:rPr>
          <w:color w:val="231F20"/>
          <w:spacing w:val="-10"/>
        </w:rPr>
        <w:t> </w:t>
      </w:r>
      <w:r>
        <w:rPr>
          <w:color w:val="231F20"/>
        </w:rPr>
        <w:t>and</w:t>
      </w:r>
      <w:r>
        <w:rPr>
          <w:color w:val="231F20"/>
          <w:spacing w:val="-10"/>
        </w:rPr>
        <w:t> </w:t>
      </w:r>
      <w:r>
        <w:rPr>
          <w:color w:val="231F20"/>
        </w:rPr>
        <w:t>Torres</w:t>
      </w:r>
      <w:r>
        <w:rPr>
          <w:color w:val="231F20"/>
          <w:spacing w:val="-10"/>
        </w:rPr>
        <w:t> </w:t>
      </w:r>
      <w:r>
        <w:rPr>
          <w:color w:val="231F20"/>
        </w:rPr>
        <w:t>Strait</w:t>
      </w:r>
      <w:r>
        <w:rPr>
          <w:color w:val="231F20"/>
          <w:spacing w:val="-10"/>
        </w:rPr>
        <w:t> </w:t>
      </w:r>
      <w:r>
        <w:rPr>
          <w:color w:val="231F20"/>
        </w:rPr>
        <w:t>Islander</w:t>
      </w:r>
      <w:r>
        <w:rPr>
          <w:color w:val="231F20"/>
          <w:spacing w:val="-10"/>
        </w:rPr>
        <w:t> </w:t>
      </w:r>
      <w:r>
        <w:rPr>
          <w:color w:val="231F20"/>
        </w:rPr>
        <w:t>Peoples</w:t>
      </w:r>
      <w:r>
        <w:rPr>
          <w:color w:val="231F20"/>
          <w:spacing w:val="-10"/>
        </w:rPr>
        <w:t> </w:t>
      </w:r>
      <w:r>
        <w:rPr>
          <w:color w:val="231F20"/>
        </w:rPr>
        <w:t>as</w:t>
      </w:r>
      <w:r>
        <w:rPr>
          <w:color w:val="231F20"/>
          <w:spacing w:val="-10"/>
        </w:rPr>
        <w:t> </w:t>
      </w:r>
      <w:r>
        <w:rPr>
          <w:color w:val="231F20"/>
        </w:rPr>
        <w:t>the</w:t>
      </w:r>
      <w:r>
        <w:rPr>
          <w:color w:val="231F20"/>
          <w:spacing w:val="-10"/>
        </w:rPr>
        <w:t> </w:t>
      </w:r>
      <w:r>
        <w:rPr>
          <w:color w:val="231F20"/>
        </w:rPr>
        <w:t>First</w:t>
      </w:r>
      <w:r>
        <w:rPr>
          <w:color w:val="231F20"/>
          <w:spacing w:val="-10"/>
        </w:rPr>
        <w:t> </w:t>
      </w:r>
      <w:r>
        <w:rPr>
          <w:color w:val="231F20"/>
        </w:rPr>
        <w:t>Peoples of Australia in the Constitution of Australia and to establish legal structures to protect</w:t>
      </w:r>
      <w:r>
        <w:rPr>
          <w:color w:val="231F20"/>
          <w:spacing w:val="-6"/>
        </w:rPr>
        <w:t> </w:t>
      </w:r>
      <w:r>
        <w:rPr>
          <w:color w:val="231F20"/>
        </w:rPr>
        <w:t>their</w:t>
      </w:r>
      <w:r>
        <w:rPr>
          <w:color w:val="231F20"/>
          <w:spacing w:val="-6"/>
        </w:rPr>
        <w:t> </w:t>
      </w:r>
      <w:r>
        <w:rPr>
          <w:color w:val="231F20"/>
        </w:rPr>
        <w:t>Voice.</w:t>
      </w:r>
      <w:r>
        <w:rPr>
          <w:color w:val="231F20"/>
          <w:spacing w:val="-6"/>
        </w:rPr>
        <w:t> </w:t>
      </w:r>
      <w:r>
        <w:rPr>
          <w:color w:val="231F20"/>
        </w:rPr>
        <w:t>This</w:t>
      </w:r>
      <w:r>
        <w:rPr>
          <w:color w:val="231F20"/>
          <w:spacing w:val="-6"/>
        </w:rPr>
        <w:t> </w:t>
      </w:r>
      <w:r>
        <w:rPr>
          <w:color w:val="231F20"/>
        </w:rPr>
        <w:t>kind</w:t>
      </w:r>
      <w:r>
        <w:rPr>
          <w:color w:val="231F20"/>
          <w:spacing w:val="-6"/>
        </w:rPr>
        <w:t> </w:t>
      </w:r>
      <w:r>
        <w:rPr>
          <w:color w:val="231F20"/>
        </w:rPr>
        <w:t>of</w:t>
      </w:r>
      <w:r>
        <w:rPr>
          <w:color w:val="231F20"/>
          <w:spacing w:val="-6"/>
        </w:rPr>
        <w:t> </w:t>
      </w:r>
      <w:r>
        <w:rPr>
          <w:color w:val="231F20"/>
        </w:rPr>
        <w:t>constitutional</w:t>
      </w:r>
      <w:r>
        <w:rPr>
          <w:color w:val="231F20"/>
          <w:spacing w:val="-6"/>
        </w:rPr>
        <w:t> </w:t>
      </w:r>
      <w:r>
        <w:rPr>
          <w:color w:val="231F20"/>
        </w:rPr>
        <w:t>innovation</w:t>
      </w:r>
      <w:r>
        <w:rPr>
          <w:color w:val="231F20"/>
          <w:spacing w:val="-6"/>
        </w:rPr>
        <w:t> </w:t>
      </w:r>
      <w:r>
        <w:rPr>
          <w:color w:val="231F20"/>
        </w:rPr>
        <w:t>is</w:t>
      </w:r>
      <w:r>
        <w:rPr>
          <w:color w:val="231F20"/>
          <w:spacing w:val="-6"/>
        </w:rPr>
        <w:t> </w:t>
      </w:r>
      <w:r>
        <w:rPr>
          <w:color w:val="231F20"/>
        </w:rPr>
        <w:t>an</w:t>
      </w:r>
      <w:r>
        <w:rPr>
          <w:color w:val="231F20"/>
          <w:spacing w:val="-6"/>
        </w:rPr>
        <w:t> </w:t>
      </w:r>
      <w:r>
        <w:rPr>
          <w:color w:val="231F20"/>
        </w:rPr>
        <w:t>important</w:t>
      </w:r>
      <w:r>
        <w:rPr>
          <w:color w:val="231F20"/>
          <w:spacing w:val="-6"/>
        </w:rPr>
        <w:t> </w:t>
      </w:r>
      <w:r>
        <w:rPr>
          <w:color w:val="231F20"/>
        </w:rPr>
        <w:t>effort to protect a minority perspective.</w:t>
      </w:r>
    </w:p>
    <w:p>
      <w:pPr>
        <w:pStyle w:val="BodyText"/>
        <w:spacing w:line="242" w:lineRule="auto" w:before="286"/>
        <w:ind w:left="1644" w:right="1942"/>
      </w:pPr>
      <w:r>
        <w:rPr/>
        <mc:AlternateContent>
          <mc:Choice Requires="wps">
            <w:drawing>
              <wp:anchor distT="0" distB="0" distL="0" distR="0" allowOverlap="1" layoutInCell="1" locked="0" behindDoc="0" simplePos="0" relativeHeight="15771648">
                <wp:simplePos x="0" y="0"/>
                <wp:positionH relativeFrom="page">
                  <wp:posOffset>287999</wp:posOffset>
                </wp:positionH>
                <wp:positionV relativeFrom="paragraph">
                  <wp:posOffset>1622287</wp:posOffset>
                </wp:positionV>
                <wp:extent cx="292735" cy="411480"/>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50</w:t>
                            </w:r>
                          </w:p>
                        </w:txbxContent>
                      </wps:txbx>
                      <wps:bodyPr wrap="square" lIns="0" tIns="0" rIns="0" bIns="0" rtlCol="0">
                        <a:noAutofit/>
                      </wps:bodyPr>
                    </wps:wsp>
                  </a:graphicData>
                </a:graphic>
              </wp:anchor>
            </w:drawing>
          </mc:Choice>
          <mc:Fallback>
            <w:pict>
              <v:shape style="position:absolute;margin-left:22.677099pt;margin-top:127.739151pt;width:23.05pt;height:32.4pt;mso-position-horizontal-relative:page;mso-position-vertical-relative:paragraph;z-index:15771648" type="#_x0000_t202" id="docshape259" filled="false" stroked="false">
                <v:textbox inset="0,0,0,0">
                  <w:txbxContent>
                    <w:p>
                      <w:pPr>
                        <w:spacing w:before="26"/>
                        <w:ind w:left="0" w:right="0" w:firstLine="0"/>
                        <w:jc w:val="left"/>
                        <w:rPr>
                          <w:sz w:val="48"/>
                        </w:rPr>
                      </w:pPr>
                      <w:r>
                        <w:rPr>
                          <w:color w:val="B6B8B9"/>
                          <w:spacing w:val="-16"/>
                          <w:sz w:val="48"/>
                        </w:rPr>
                        <w:t>50</w:t>
                      </w:r>
                    </w:p>
                  </w:txbxContent>
                </v:textbox>
                <w10:wrap type="none"/>
              </v:shape>
            </w:pict>
          </mc:Fallback>
        </mc:AlternateContent>
      </w:r>
      <w:r>
        <w:rPr>
          <w:color w:val="231F20"/>
        </w:rPr>
        <w:t>Perhaps</w:t>
      </w:r>
      <w:r>
        <w:rPr>
          <w:color w:val="231F20"/>
          <w:spacing w:val="-3"/>
        </w:rPr>
        <w:t> </w:t>
      </w:r>
      <w:r>
        <w:rPr>
          <w:color w:val="231F20"/>
        </w:rPr>
        <w:t>it</w:t>
      </w:r>
      <w:r>
        <w:rPr>
          <w:color w:val="231F20"/>
          <w:spacing w:val="-3"/>
        </w:rPr>
        <w:t> </w:t>
      </w:r>
      <w:r>
        <w:rPr>
          <w:color w:val="231F20"/>
        </w:rPr>
        <w:t>won’t</w:t>
      </w:r>
      <w:r>
        <w:rPr>
          <w:color w:val="231F20"/>
          <w:spacing w:val="-3"/>
        </w:rPr>
        <w:t> </w:t>
      </w:r>
      <w:r>
        <w:rPr>
          <w:color w:val="231F20"/>
        </w:rPr>
        <w:t>be</w:t>
      </w:r>
      <w:r>
        <w:rPr>
          <w:color w:val="231F20"/>
          <w:spacing w:val="-3"/>
        </w:rPr>
        <w:t> </w:t>
      </w:r>
      <w:r>
        <w:rPr>
          <w:color w:val="231F20"/>
        </w:rPr>
        <w:t>necessary</w:t>
      </w:r>
      <w:r>
        <w:rPr>
          <w:color w:val="231F20"/>
          <w:spacing w:val="-3"/>
        </w:rPr>
        <w:t> </w:t>
      </w:r>
      <w:r>
        <w:rPr>
          <w:color w:val="231F20"/>
        </w:rPr>
        <w:t>for</w:t>
      </w:r>
      <w:r>
        <w:rPr>
          <w:color w:val="231F20"/>
          <w:spacing w:val="-3"/>
        </w:rPr>
        <w:t> </w:t>
      </w:r>
      <w:r>
        <w:rPr>
          <w:color w:val="231F20"/>
        </w:rPr>
        <w:t>people</w:t>
      </w:r>
      <w:r>
        <w:rPr>
          <w:color w:val="231F20"/>
          <w:spacing w:val="-3"/>
        </w:rPr>
        <w:t> </w:t>
      </w:r>
      <w:r>
        <w:rPr>
          <w:color w:val="231F20"/>
        </w:rPr>
        <w:t>with</w:t>
      </w:r>
      <w:r>
        <w:rPr>
          <w:color w:val="231F20"/>
          <w:spacing w:val="-3"/>
        </w:rPr>
        <w:t> </w:t>
      </w:r>
      <w:r>
        <w:rPr>
          <w:color w:val="231F20"/>
        </w:rPr>
        <w:t>disabilities</w:t>
      </w:r>
      <w:r>
        <w:rPr>
          <w:color w:val="231F20"/>
          <w:spacing w:val="-3"/>
        </w:rPr>
        <w:t> </w:t>
      </w:r>
      <w:r>
        <w:rPr>
          <w:color w:val="231F20"/>
        </w:rPr>
        <w:t>to</w:t>
      </w:r>
      <w:r>
        <w:rPr>
          <w:color w:val="231F20"/>
          <w:spacing w:val="-3"/>
        </w:rPr>
        <w:t> </w:t>
      </w:r>
      <w:r>
        <w:rPr>
          <w:color w:val="231F20"/>
        </w:rPr>
        <w:t>seek</w:t>
      </w:r>
      <w:r>
        <w:rPr>
          <w:color w:val="231F20"/>
          <w:spacing w:val="-3"/>
        </w:rPr>
        <w:t> </w:t>
      </w:r>
      <w:r>
        <w:rPr>
          <w:color w:val="231F20"/>
        </w:rPr>
        <w:t>exactly</w:t>
      </w:r>
      <w:r>
        <w:rPr>
          <w:color w:val="231F20"/>
          <w:spacing w:val="-3"/>
        </w:rPr>
        <w:t> </w:t>
      </w:r>
      <w:r>
        <w:rPr>
          <w:color w:val="231F20"/>
        </w:rPr>
        <w:t>the same constitutional protections, particularly as Australia is party to the United Nations</w:t>
      </w:r>
      <w:r>
        <w:rPr>
          <w:color w:val="231F20"/>
          <w:spacing w:val="-1"/>
        </w:rPr>
        <w:t> </w:t>
      </w:r>
      <w:r>
        <w:rPr>
          <w:color w:val="231F20"/>
        </w:rPr>
        <w:t>Convention</w:t>
      </w:r>
      <w:r>
        <w:rPr>
          <w:color w:val="231F20"/>
          <w:spacing w:val="-1"/>
        </w:rPr>
        <w:t> </w:t>
      </w:r>
      <w:r>
        <w:rPr>
          <w:color w:val="231F20"/>
        </w:rPr>
        <w:t>on</w:t>
      </w:r>
      <w:r>
        <w:rPr>
          <w:color w:val="231F20"/>
          <w:spacing w:val="-1"/>
        </w:rPr>
        <w:t> </w:t>
      </w:r>
      <w:r>
        <w:rPr>
          <w:color w:val="231F20"/>
        </w:rPr>
        <w:t>the</w:t>
      </w:r>
      <w:r>
        <w:rPr>
          <w:color w:val="231F20"/>
          <w:spacing w:val="-1"/>
        </w:rPr>
        <w:t> </w:t>
      </w:r>
      <w:r>
        <w:rPr>
          <w:color w:val="231F20"/>
        </w:rPr>
        <w:t>Rights</w:t>
      </w:r>
      <w:r>
        <w:rPr>
          <w:color w:val="231F20"/>
          <w:spacing w:val="-1"/>
        </w:rPr>
        <w:t> </w:t>
      </w:r>
      <w:r>
        <w:rPr>
          <w:color w:val="231F20"/>
        </w:rPr>
        <w:t>of</w:t>
      </w:r>
      <w:r>
        <w:rPr>
          <w:color w:val="231F20"/>
          <w:spacing w:val="-1"/>
        </w:rPr>
        <w:t> </w:t>
      </w:r>
      <w:r>
        <w:rPr>
          <w:color w:val="231F20"/>
        </w:rPr>
        <w:t>People</w:t>
      </w:r>
      <w:r>
        <w:rPr>
          <w:color w:val="231F20"/>
          <w:spacing w:val="-1"/>
        </w:rPr>
        <w:t> </w:t>
      </w:r>
      <w:r>
        <w:rPr>
          <w:color w:val="231F20"/>
        </w:rPr>
        <w:t>with</w:t>
      </w:r>
      <w:r>
        <w:rPr>
          <w:color w:val="231F20"/>
          <w:spacing w:val="-1"/>
        </w:rPr>
        <w:t> </w:t>
      </w:r>
      <w:r>
        <w:rPr>
          <w:color w:val="231F20"/>
        </w:rPr>
        <w:t>Disabilities;</w:t>
      </w:r>
      <w:r>
        <w:rPr>
          <w:color w:val="231F20"/>
          <w:spacing w:val="-1"/>
        </w:rPr>
        <w:t> </w:t>
      </w:r>
      <w:r>
        <w:rPr>
          <w:color w:val="231F20"/>
        </w:rPr>
        <w:t>but</w:t>
      </w:r>
      <w:r>
        <w:rPr>
          <w:color w:val="231F20"/>
          <w:spacing w:val="-1"/>
        </w:rPr>
        <w:t> </w:t>
      </w:r>
      <w:r>
        <w:rPr>
          <w:color w:val="231F20"/>
        </w:rPr>
        <w:t>safeguarding the true purpose of the NDIS demands that people with disabilities have an active</w:t>
      </w:r>
      <w:r>
        <w:rPr>
          <w:color w:val="231F20"/>
          <w:spacing w:val="-10"/>
        </w:rPr>
        <w:t> </w:t>
      </w:r>
      <w:r>
        <w:rPr>
          <w:color w:val="231F20"/>
        </w:rPr>
        <w:t>involvement</w:t>
      </w:r>
      <w:r>
        <w:rPr>
          <w:color w:val="231F20"/>
          <w:spacing w:val="-10"/>
        </w:rPr>
        <w:t> </w:t>
      </w:r>
      <w:r>
        <w:rPr>
          <w:color w:val="231F20"/>
        </w:rPr>
        <w:t>in</w:t>
      </w:r>
      <w:r>
        <w:rPr>
          <w:color w:val="231F20"/>
          <w:spacing w:val="-10"/>
        </w:rPr>
        <w:t> </w:t>
      </w:r>
      <w:r>
        <w:rPr>
          <w:color w:val="231F20"/>
        </w:rPr>
        <w:t>the</w:t>
      </w:r>
      <w:r>
        <w:rPr>
          <w:color w:val="231F20"/>
          <w:spacing w:val="-10"/>
        </w:rPr>
        <w:t> </w:t>
      </w:r>
      <w:r>
        <w:rPr>
          <w:color w:val="231F20"/>
        </w:rPr>
        <w:t>design</w:t>
      </w:r>
      <w:r>
        <w:rPr>
          <w:color w:val="231F20"/>
          <w:spacing w:val="-10"/>
        </w:rPr>
        <w:t> </w:t>
      </w:r>
      <w:r>
        <w:rPr>
          <w:color w:val="231F20"/>
        </w:rPr>
        <w:t>of</w:t>
      </w:r>
      <w:r>
        <w:rPr>
          <w:color w:val="231F20"/>
          <w:spacing w:val="-10"/>
        </w:rPr>
        <w:t> </w:t>
      </w:r>
      <w:r>
        <w:rPr>
          <w:color w:val="231F20"/>
        </w:rPr>
        <w:t>the</w:t>
      </w:r>
      <w:r>
        <w:rPr>
          <w:color w:val="231F20"/>
          <w:spacing w:val="-10"/>
        </w:rPr>
        <w:t> </w:t>
      </w:r>
      <w:r>
        <w:rPr>
          <w:color w:val="231F20"/>
        </w:rPr>
        <w:t>NDIS.</w:t>
      </w:r>
      <w:r>
        <w:rPr>
          <w:color w:val="231F20"/>
          <w:spacing w:val="-10"/>
        </w:rPr>
        <w:t> </w:t>
      </w:r>
      <w:r>
        <w:rPr>
          <w:color w:val="231F20"/>
        </w:rPr>
        <w:t>If</w:t>
      </w:r>
      <w:r>
        <w:rPr>
          <w:color w:val="231F20"/>
          <w:spacing w:val="-10"/>
        </w:rPr>
        <w:t> </w:t>
      </w:r>
      <w:r>
        <w:rPr>
          <w:color w:val="231F20"/>
        </w:rPr>
        <w:t>we</w:t>
      </w:r>
      <w:r>
        <w:rPr>
          <w:color w:val="231F20"/>
          <w:spacing w:val="-10"/>
        </w:rPr>
        <w:t> </w:t>
      </w:r>
      <w:r>
        <w:rPr>
          <w:color w:val="231F20"/>
        </w:rPr>
        <w:t>have</w:t>
      </w:r>
      <w:r>
        <w:rPr>
          <w:color w:val="231F20"/>
          <w:spacing w:val="-10"/>
        </w:rPr>
        <w:t> </w:t>
      </w:r>
      <w:r>
        <w:rPr>
          <w:color w:val="231F20"/>
        </w:rPr>
        <w:t>learned</w:t>
      </w:r>
      <w:r>
        <w:rPr>
          <w:color w:val="231F20"/>
          <w:spacing w:val="-10"/>
        </w:rPr>
        <w:t> </w:t>
      </w:r>
      <w:r>
        <w:rPr>
          <w:color w:val="231F20"/>
        </w:rPr>
        <w:t>one</w:t>
      </w:r>
      <w:r>
        <w:rPr>
          <w:color w:val="231F20"/>
          <w:spacing w:val="-10"/>
        </w:rPr>
        <w:t> </w:t>
      </w:r>
      <w:r>
        <w:rPr>
          <w:color w:val="231F20"/>
        </w:rPr>
        <w:t>thing</w:t>
      </w:r>
      <w:r>
        <w:rPr>
          <w:color w:val="231F20"/>
          <w:spacing w:val="-10"/>
        </w:rPr>
        <w:t> </w:t>
      </w:r>
      <w:r>
        <w:rPr>
          <w:color w:val="231F20"/>
        </w:rPr>
        <w:t>from the development and design of the NDIS it is that it is not enough to have won the</w:t>
      </w:r>
      <w:r>
        <w:rPr>
          <w:color w:val="231F20"/>
          <w:spacing w:val="-11"/>
        </w:rPr>
        <w:t> </w:t>
      </w:r>
      <w:r>
        <w:rPr>
          <w:color w:val="231F20"/>
        </w:rPr>
        <w:t>political</w:t>
      </w:r>
      <w:r>
        <w:rPr>
          <w:color w:val="231F20"/>
          <w:spacing w:val="-11"/>
        </w:rPr>
        <w:t> </w:t>
      </w:r>
      <w:r>
        <w:rPr>
          <w:color w:val="231F20"/>
        </w:rPr>
        <w:t>battle</w:t>
      </w:r>
      <w:r>
        <w:rPr>
          <w:color w:val="231F20"/>
          <w:spacing w:val="-11"/>
        </w:rPr>
        <w:t> </w:t>
      </w:r>
      <w:r>
        <w:rPr>
          <w:color w:val="231F20"/>
        </w:rPr>
        <w:t>to</w:t>
      </w:r>
      <w:r>
        <w:rPr>
          <w:color w:val="231F20"/>
          <w:spacing w:val="-11"/>
        </w:rPr>
        <w:t> </w:t>
      </w:r>
      <w:r>
        <w:rPr>
          <w:color w:val="231F20"/>
        </w:rPr>
        <w:t>establish</w:t>
      </w:r>
      <w:r>
        <w:rPr>
          <w:color w:val="231F20"/>
          <w:spacing w:val="-11"/>
        </w:rPr>
        <w:t> </w:t>
      </w:r>
      <w:r>
        <w:rPr>
          <w:color w:val="231F20"/>
        </w:rPr>
        <w:t>a</w:t>
      </w:r>
      <w:r>
        <w:rPr>
          <w:color w:val="231F20"/>
          <w:spacing w:val="-11"/>
        </w:rPr>
        <w:t> </w:t>
      </w:r>
      <w:r>
        <w:rPr>
          <w:color w:val="231F20"/>
        </w:rPr>
        <w:t>new</w:t>
      </w:r>
      <w:r>
        <w:rPr>
          <w:color w:val="231F20"/>
          <w:spacing w:val="-11"/>
        </w:rPr>
        <w:t> </w:t>
      </w:r>
      <w:r>
        <w:rPr>
          <w:color w:val="231F20"/>
        </w:rPr>
        <w:t>policy.</w:t>
      </w:r>
      <w:r>
        <w:rPr>
          <w:color w:val="231F20"/>
          <w:spacing w:val="-11"/>
        </w:rPr>
        <w:t> </w:t>
      </w:r>
      <w:r>
        <w:rPr>
          <w:color w:val="231F20"/>
        </w:rPr>
        <w:t>Details</w:t>
      </w:r>
      <w:r>
        <w:rPr>
          <w:color w:val="231F20"/>
          <w:spacing w:val="-11"/>
        </w:rPr>
        <w:t> </w:t>
      </w:r>
      <w:r>
        <w:rPr>
          <w:color w:val="231F20"/>
        </w:rPr>
        <w:t>matter,</w:t>
      </w:r>
      <w:r>
        <w:rPr>
          <w:color w:val="231F20"/>
          <w:spacing w:val="-11"/>
        </w:rPr>
        <w:t> </w:t>
      </w:r>
      <w:r>
        <w:rPr>
          <w:color w:val="231F20"/>
        </w:rPr>
        <w:t>the</w:t>
      </w:r>
      <w:r>
        <w:rPr>
          <w:color w:val="231F20"/>
          <w:spacing w:val="-11"/>
        </w:rPr>
        <w:t> </w:t>
      </w:r>
      <w:r>
        <w:rPr>
          <w:color w:val="231F20"/>
        </w:rPr>
        <w:t>precise</w:t>
      </w:r>
      <w:r>
        <w:rPr>
          <w:color w:val="231F20"/>
          <w:spacing w:val="-11"/>
        </w:rPr>
        <w:t> </w:t>
      </w:r>
      <w:r>
        <w:rPr>
          <w:color w:val="231F20"/>
        </w:rPr>
        <w:t>design</w:t>
      </w:r>
      <w:r>
        <w:rPr>
          <w:color w:val="231F20"/>
          <w:spacing w:val="-11"/>
        </w:rPr>
        <w:t> </w:t>
      </w:r>
      <w:r>
        <w:rPr>
          <w:color w:val="231F20"/>
        </w:rPr>
        <w:t>of policies matters, and it is essential that there is ongoing development to ensure that good intentions are converted into truly regenerative strategies. This also means being prepared to engage with the costs and constraints of any policy and being willing to engage with different interests and different perspectives.</w:t>
      </w:r>
    </w:p>
    <w:p>
      <w:pPr>
        <w:pStyle w:val="BodyText"/>
        <w:spacing w:before="7"/>
        <w:rPr>
          <w:sz w:val="25"/>
        </w:rPr>
      </w:pPr>
    </w:p>
    <w:p>
      <w:pPr>
        <w:pStyle w:val="BodyText"/>
        <w:spacing w:line="242" w:lineRule="auto"/>
        <w:ind w:left="1644" w:right="1720"/>
      </w:pPr>
      <w:r>
        <w:rPr>
          <w:color w:val="231F20"/>
        </w:rPr>
        <w:t>Having</w:t>
      </w:r>
      <w:r>
        <w:rPr>
          <w:color w:val="231F20"/>
          <w:spacing w:val="-8"/>
        </w:rPr>
        <w:t> </w:t>
      </w:r>
      <w:r>
        <w:rPr>
          <w:color w:val="231F20"/>
        </w:rPr>
        <w:t>people</w:t>
      </w:r>
      <w:r>
        <w:rPr>
          <w:color w:val="231F20"/>
          <w:spacing w:val="-8"/>
        </w:rPr>
        <w:t> </w:t>
      </w:r>
      <w:r>
        <w:rPr>
          <w:color w:val="231F20"/>
        </w:rPr>
        <w:t>with</w:t>
      </w:r>
      <w:r>
        <w:rPr>
          <w:color w:val="231F20"/>
          <w:spacing w:val="-8"/>
        </w:rPr>
        <w:t> </w:t>
      </w:r>
      <w:r>
        <w:rPr>
          <w:color w:val="231F20"/>
        </w:rPr>
        <w:t>disabilities</w:t>
      </w:r>
      <w:r>
        <w:rPr>
          <w:color w:val="231F20"/>
          <w:spacing w:val="-8"/>
        </w:rPr>
        <w:t> </w:t>
      </w:r>
      <w:r>
        <w:rPr>
          <w:color w:val="231F20"/>
        </w:rPr>
        <w:t>central</w:t>
      </w:r>
      <w:r>
        <w:rPr>
          <w:color w:val="231F20"/>
          <w:spacing w:val="-8"/>
        </w:rPr>
        <w:t> </w:t>
      </w:r>
      <w:r>
        <w:rPr>
          <w:color w:val="231F20"/>
        </w:rPr>
        <w:t>to</w:t>
      </w:r>
      <w:r>
        <w:rPr>
          <w:color w:val="231F20"/>
          <w:spacing w:val="-8"/>
        </w:rPr>
        <w:t> </w:t>
      </w:r>
      <w:r>
        <w:rPr>
          <w:color w:val="231F20"/>
        </w:rPr>
        <w:t>the</w:t>
      </w:r>
      <w:r>
        <w:rPr>
          <w:color w:val="231F20"/>
          <w:spacing w:val="-8"/>
        </w:rPr>
        <w:t> </w:t>
      </w:r>
      <w:r>
        <w:rPr>
          <w:color w:val="231F20"/>
        </w:rPr>
        <w:t>administration</w:t>
      </w:r>
      <w:r>
        <w:rPr>
          <w:color w:val="231F20"/>
          <w:spacing w:val="-8"/>
        </w:rPr>
        <w:t> </w:t>
      </w:r>
      <w:r>
        <w:rPr>
          <w:color w:val="231F20"/>
        </w:rPr>
        <w:t>of</w:t>
      </w:r>
      <w:r>
        <w:rPr>
          <w:color w:val="231F20"/>
          <w:spacing w:val="-8"/>
        </w:rPr>
        <w:t> </w:t>
      </w:r>
      <w:r>
        <w:rPr>
          <w:color w:val="231F20"/>
        </w:rPr>
        <w:t>the</w:t>
      </w:r>
      <w:r>
        <w:rPr>
          <w:color w:val="231F20"/>
          <w:spacing w:val="-8"/>
        </w:rPr>
        <w:t> </w:t>
      </w:r>
      <w:r>
        <w:rPr>
          <w:color w:val="231F20"/>
        </w:rPr>
        <w:t>NDIS</w:t>
      </w:r>
      <w:r>
        <w:rPr>
          <w:color w:val="231F20"/>
          <w:spacing w:val="-8"/>
        </w:rPr>
        <w:t> </w:t>
      </w:r>
      <w:r>
        <w:rPr>
          <w:color w:val="231F20"/>
        </w:rPr>
        <w:t>will certainly be helpful (Wright, 2022). But perhaps the issues go even further.</w:t>
      </w:r>
    </w:p>
    <w:p>
      <w:pPr>
        <w:pStyle w:val="BodyText"/>
        <w:spacing w:line="242" w:lineRule="auto" w:before="3"/>
        <w:ind w:left="1644" w:right="1985"/>
      </w:pPr>
      <w:r>
        <w:rPr>
          <w:color w:val="231F20"/>
        </w:rPr>
        <w:t>What if there was an open and regular review of how public policy was achieving human rights that could take regular submissions from the different groups involved and which had responsibility for advising politicians and administrators?</w:t>
      </w:r>
      <w:r>
        <w:rPr>
          <w:color w:val="231F20"/>
          <w:spacing w:val="-7"/>
        </w:rPr>
        <w:t> </w:t>
      </w:r>
      <w:r>
        <w:rPr>
          <w:color w:val="231F20"/>
        </w:rPr>
        <w:t>Realising</w:t>
      </w:r>
      <w:r>
        <w:rPr>
          <w:color w:val="231F20"/>
          <w:spacing w:val="-7"/>
        </w:rPr>
        <w:t> </w:t>
      </w:r>
      <w:r>
        <w:rPr>
          <w:color w:val="231F20"/>
        </w:rPr>
        <w:t>human</w:t>
      </w:r>
      <w:r>
        <w:rPr>
          <w:color w:val="231F20"/>
          <w:spacing w:val="-7"/>
        </w:rPr>
        <w:t> </w:t>
      </w:r>
      <w:r>
        <w:rPr>
          <w:color w:val="231F20"/>
        </w:rPr>
        <w:t>rights</w:t>
      </w:r>
      <w:r>
        <w:rPr>
          <w:color w:val="231F20"/>
          <w:spacing w:val="-7"/>
        </w:rPr>
        <w:t> </w:t>
      </w:r>
      <w:r>
        <w:rPr>
          <w:color w:val="231F20"/>
        </w:rPr>
        <w:t>means</w:t>
      </w:r>
      <w:r>
        <w:rPr>
          <w:color w:val="231F20"/>
          <w:spacing w:val="-7"/>
        </w:rPr>
        <w:t> </w:t>
      </w:r>
      <w:r>
        <w:rPr>
          <w:color w:val="231F20"/>
        </w:rPr>
        <w:t>discussing</w:t>
      </w:r>
      <w:r>
        <w:rPr>
          <w:color w:val="231F20"/>
          <w:spacing w:val="-7"/>
        </w:rPr>
        <w:t> </w:t>
      </w:r>
      <w:r>
        <w:rPr>
          <w:color w:val="231F20"/>
        </w:rPr>
        <w:t>how</w:t>
      </w:r>
      <w:r>
        <w:rPr>
          <w:color w:val="231F20"/>
          <w:spacing w:val="-7"/>
        </w:rPr>
        <w:t> </w:t>
      </w:r>
      <w:r>
        <w:rPr>
          <w:color w:val="231F20"/>
        </w:rPr>
        <w:t>to</w:t>
      </w:r>
      <w:r>
        <w:rPr>
          <w:color w:val="231F20"/>
          <w:spacing w:val="-7"/>
        </w:rPr>
        <w:t> </w:t>
      </w:r>
      <w:r>
        <w:rPr>
          <w:color w:val="231F20"/>
        </w:rPr>
        <w:t>achieve</w:t>
      </w:r>
      <w:r>
        <w:rPr>
          <w:color w:val="231F20"/>
          <w:spacing w:val="-7"/>
        </w:rPr>
        <w:t> </w:t>
      </w:r>
      <w:r>
        <w:rPr>
          <w:color w:val="231F20"/>
        </w:rPr>
        <w:t>them, and</w:t>
      </w:r>
      <w:r>
        <w:rPr>
          <w:color w:val="231F20"/>
          <w:spacing w:val="-1"/>
        </w:rPr>
        <w:t> </w:t>
      </w:r>
      <w:r>
        <w:rPr>
          <w:color w:val="231F20"/>
        </w:rPr>
        <w:t>this</w:t>
      </w:r>
      <w:r>
        <w:rPr>
          <w:color w:val="231F20"/>
          <w:spacing w:val="-1"/>
        </w:rPr>
        <w:t> </w:t>
      </w:r>
      <w:r>
        <w:rPr>
          <w:color w:val="231F20"/>
        </w:rPr>
        <w:t>is</w:t>
      </w:r>
      <w:r>
        <w:rPr>
          <w:color w:val="231F20"/>
          <w:spacing w:val="-1"/>
        </w:rPr>
        <w:t> </w:t>
      </w:r>
      <w:r>
        <w:rPr>
          <w:color w:val="231F20"/>
        </w:rPr>
        <w:t>an</w:t>
      </w:r>
      <w:r>
        <w:rPr>
          <w:color w:val="231F20"/>
          <w:spacing w:val="-1"/>
        </w:rPr>
        <w:t> </w:t>
      </w:r>
      <w:r>
        <w:rPr>
          <w:color w:val="231F20"/>
        </w:rPr>
        <w:t>ongoing</w:t>
      </w:r>
      <w:r>
        <w:rPr>
          <w:color w:val="231F20"/>
          <w:spacing w:val="-1"/>
        </w:rPr>
        <w:t> </w:t>
      </w:r>
      <w:r>
        <w:rPr>
          <w:color w:val="231F20"/>
        </w:rPr>
        <w:t>issue;</w:t>
      </w:r>
      <w:r>
        <w:rPr>
          <w:color w:val="231F20"/>
          <w:spacing w:val="-1"/>
        </w:rPr>
        <w:t> </w:t>
      </w:r>
      <w:r>
        <w:rPr>
          <w:color w:val="231F20"/>
        </w:rPr>
        <w:t>there</w:t>
      </w:r>
      <w:r>
        <w:rPr>
          <w:color w:val="231F20"/>
          <w:spacing w:val="-1"/>
        </w:rPr>
        <w:t> </w:t>
      </w:r>
      <w:r>
        <w:rPr>
          <w:color w:val="231F20"/>
        </w:rPr>
        <w:t>is</w:t>
      </w:r>
      <w:r>
        <w:rPr>
          <w:color w:val="231F20"/>
          <w:spacing w:val="-1"/>
        </w:rPr>
        <w:t> </w:t>
      </w:r>
      <w:r>
        <w:rPr>
          <w:color w:val="231F20"/>
        </w:rPr>
        <w:t>no</w:t>
      </w:r>
      <w:r>
        <w:rPr>
          <w:color w:val="231F20"/>
          <w:spacing w:val="-1"/>
        </w:rPr>
        <w:t> </w:t>
      </w:r>
      <w:r>
        <w:rPr>
          <w:color w:val="231F20"/>
        </w:rPr>
        <w:t>one-off</w:t>
      </w:r>
      <w:r>
        <w:rPr>
          <w:color w:val="231F20"/>
          <w:spacing w:val="-1"/>
        </w:rPr>
        <w:t> </w:t>
      </w:r>
      <w:r>
        <w:rPr>
          <w:color w:val="231F20"/>
        </w:rPr>
        <w:t>technical</w:t>
      </w:r>
      <w:r>
        <w:rPr>
          <w:color w:val="231F20"/>
          <w:spacing w:val="-1"/>
        </w:rPr>
        <w:t> </w:t>
      </w:r>
      <w:r>
        <w:rPr>
          <w:color w:val="231F20"/>
        </w:rPr>
        <w:t>fix.</w:t>
      </w:r>
      <w:r>
        <w:rPr>
          <w:color w:val="231F20"/>
          <w:spacing w:val="-1"/>
        </w:rPr>
        <w:t> </w:t>
      </w:r>
      <w:r>
        <w:rPr>
          <w:color w:val="231F20"/>
        </w:rPr>
        <w:t>As</w:t>
      </w:r>
      <w:r>
        <w:rPr>
          <w:color w:val="231F20"/>
          <w:spacing w:val="-1"/>
        </w:rPr>
        <w:t> </w:t>
      </w:r>
      <w:r>
        <w:rPr>
          <w:color w:val="231F20"/>
        </w:rPr>
        <w:t>Natalie</w:t>
      </w:r>
      <w:r>
        <w:rPr>
          <w:color w:val="231F20"/>
          <w:spacing w:val="-1"/>
        </w:rPr>
        <w:t> </w:t>
      </w:r>
      <w:r>
        <w:rPr>
          <w:color w:val="231F20"/>
        </w:rPr>
        <w:t>Wade observed, legislation should not drive policy-making and it is wider issues of public perception and understanding that must always precede the law and guide the detailed policies put in place.</w:t>
      </w:r>
    </w:p>
    <w:p>
      <w:pPr>
        <w:pStyle w:val="BodyText"/>
        <w:spacing w:before="3"/>
        <w:rPr>
          <w:sz w:val="25"/>
        </w:rPr>
      </w:pPr>
    </w:p>
    <w:p>
      <w:pPr>
        <w:pStyle w:val="BodyText"/>
        <w:spacing w:line="242" w:lineRule="auto"/>
        <w:ind w:left="1644" w:right="1985"/>
      </w:pPr>
      <w:r>
        <w:rPr>
          <w:color w:val="231F20"/>
        </w:rPr>
        <w:t>Citizenship</w:t>
      </w:r>
      <w:r>
        <w:rPr>
          <w:color w:val="231F20"/>
          <w:spacing w:val="-7"/>
        </w:rPr>
        <w:t> </w:t>
      </w:r>
      <w:r>
        <w:rPr>
          <w:color w:val="231F20"/>
        </w:rPr>
        <w:t>for</w:t>
      </w:r>
      <w:r>
        <w:rPr>
          <w:color w:val="231F20"/>
          <w:spacing w:val="-7"/>
        </w:rPr>
        <w:t> </w:t>
      </w:r>
      <w:r>
        <w:rPr>
          <w:color w:val="231F20"/>
        </w:rPr>
        <w:t>people</w:t>
      </w:r>
      <w:r>
        <w:rPr>
          <w:color w:val="231F20"/>
          <w:spacing w:val="-7"/>
        </w:rPr>
        <w:t> </w:t>
      </w:r>
      <w:r>
        <w:rPr>
          <w:color w:val="231F20"/>
        </w:rPr>
        <w:t>with</w:t>
      </w:r>
      <w:r>
        <w:rPr>
          <w:color w:val="231F20"/>
          <w:spacing w:val="-7"/>
        </w:rPr>
        <w:t> </w:t>
      </w:r>
      <w:r>
        <w:rPr>
          <w:color w:val="231F20"/>
        </w:rPr>
        <w:t>disabilities</w:t>
      </w:r>
      <w:r>
        <w:rPr>
          <w:color w:val="231F20"/>
          <w:spacing w:val="-7"/>
        </w:rPr>
        <w:t> </w:t>
      </w:r>
      <w:r>
        <w:rPr>
          <w:color w:val="231F20"/>
        </w:rPr>
        <w:t>means</w:t>
      </w:r>
      <w:r>
        <w:rPr>
          <w:color w:val="231F20"/>
          <w:spacing w:val="-7"/>
        </w:rPr>
        <w:t> </w:t>
      </w:r>
      <w:r>
        <w:rPr>
          <w:color w:val="231F20"/>
        </w:rPr>
        <w:t>having</w:t>
      </w:r>
      <w:r>
        <w:rPr>
          <w:color w:val="231F20"/>
          <w:spacing w:val="-7"/>
        </w:rPr>
        <w:t> </w:t>
      </w:r>
      <w:r>
        <w:rPr>
          <w:color w:val="231F20"/>
        </w:rPr>
        <w:t>a</w:t>
      </w:r>
      <w:r>
        <w:rPr>
          <w:color w:val="231F20"/>
          <w:spacing w:val="-7"/>
        </w:rPr>
        <w:t> </w:t>
      </w:r>
      <w:r>
        <w:rPr>
          <w:color w:val="231F20"/>
        </w:rPr>
        <w:t>stake</w:t>
      </w:r>
      <w:r>
        <w:rPr>
          <w:color w:val="231F20"/>
          <w:spacing w:val="-7"/>
        </w:rPr>
        <w:t> </w:t>
      </w:r>
      <w:r>
        <w:rPr>
          <w:color w:val="231F20"/>
        </w:rPr>
        <w:t>in</w:t>
      </w:r>
      <w:r>
        <w:rPr>
          <w:color w:val="231F20"/>
          <w:spacing w:val="-7"/>
        </w:rPr>
        <w:t> </w:t>
      </w:r>
      <w:r>
        <w:rPr>
          <w:color w:val="231F20"/>
        </w:rPr>
        <w:t>understanding how</w:t>
      </w:r>
      <w:r>
        <w:rPr>
          <w:color w:val="231F20"/>
          <w:spacing w:val="-9"/>
        </w:rPr>
        <w:t> </w:t>
      </w:r>
      <w:r>
        <w:rPr>
          <w:color w:val="231F20"/>
        </w:rPr>
        <w:t>the</w:t>
      </w:r>
      <w:r>
        <w:rPr>
          <w:color w:val="231F20"/>
          <w:spacing w:val="-9"/>
        </w:rPr>
        <w:t> </w:t>
      </w:r>
      <w:r>
        <w:rPr>
          <w:color w:val="231F20"/>
        </w:rPr>
        <w:t>rights</w:t>
      </w:r>
      <w:r>
        <w:rPr>
          <w:color w:val="231F20"/>
          <w:spacing w:val="-9"/>
        </w:rPr>
        <w:t> </w:t>
      </w:r>
      <w:r>
        <w:rPr>
          <w:color w:val="231F20"/>
        </w:rPr>
        <w:t>and</w:t>
      </w:r>
      <w:r>
        <w:rPr>
          <w:color w:val="231F20"/>
          <w:spacing w:val="-9"/>
        </w:rPr>
        <w:t> </w:t>
      </w:r>
      <w:r>
        <w:rPr>
          <w:color w:val="231F20"/>
        </w:rPr>
        <w:t>responsibilities</w:t>
      </w:r>
      <w:r>
        <w:rPr>
          <w:color w:val="231F20"/>
          <w:spacing w:val="-9"/>
        </w:rPr>
        <w:t> </w:t>
      </w:r>
      <w:r>
        <w:rPr>
          <w:color w:val="231F20"/>
        </w:rPr>
        <w:t>of</w:t>
      </w:r>
      <w:r>
        <w:rPr>
          <w:color w:val="231F20"/>
          <w:spacing w:val="-9"/>
        </w:rPr>
        <w:t> </w:t>
      </w:r>
      <w:r>
        <w:rPr>
          <w:color w:val="231F20"/>
        </w:rPr>
        <w:t>citizenship</w:t>
      </w:r>
      <w:r>
        <w:rPr>
          <w:color w:val="231F20"/>
          <w:spacing w:val="-9"/>
        </w:rPr>
        <w:t> </w:t>
      </w:r>
      <w:r>
        <w:rPr>
          <w:color w:val="231F20"/>
        </w:rPr>
        <w:t>are</w:t>
      </w:r>
      <w:r>
        <w:rPr>
          <w:color w:val="231F20"/>
          <w:spacing w:val="-9"/>
        </w:rPr>
        <w:t> </w:t>
      </w:r>
      <w:r>
        <w:rPr>
          <w:color w:val="231F20"/>
        </w:rPr>
        <w:t>being</w:t>
      </w:r>
      <w:r>
        <w:rPr>
          <w:color w:val="231F20"/>
          <w:spacing w:val="-9"/>
        </w:rPr>
        <w:t> </w:t>
      </w:r>
      <w:r>
        <w:rPr>
          <w:color w:val="231F20"/>
        </w:rPr>
        <w:t>realised</w:t>
      </w:r>
      <w:r>
        <w:rPr>
          <w:color w:val="231F20"/>
          <w:spacing w:val="-9"/>
        </w:rPr>
        <w:t> </w:t>
      </w:r>
      <w:r>
        <w:rPr>
          <w:color w:val="231F20"/>
        </w:rPr>
        <w:t>and</w:t>
      </w:r>
      <w:r>
        <w:rPr>
          <w:color w:val="231F20"/>
          <w:spacing w:val="-9"/>
        </w:rPr>
        <w:t> </w:t>
      </w:r>
      <w:r>
        <w:rPr>
          <w:color w:val="231F20"/>
        </w:rPr>
        <w:t>having the chance to shape and reshape policy in order to achieve the best possible balance of measures:</w:t>
      </w:r>
    </w:p>
    <w:p>
      <w:pPr>
        <w:pStyle w:val="BodyText"/>
        <w:spacing w:before="2"/>
        <w:rPr>
          <w:sz w:val="26"/>
        </w:rPr>
      </w:pPr>
    </w:p>
    <w:p>
      <w:pPr>
        <w:pStyle w:val="ListParagraph"/>
        <w:numPr>
          <w:ilvl w:val="0"/>
          <w:numId w:val="21"/>
        </w:numPr>
        <w:tabs>
          <w:tab w:pos="2095" w:val="left" w:leader="none"/>
          <w:tab w:pos="2097" w:val="left" w:leader="none"/>
        </w:tabs>
        <w:spacing w:line="266" w:lineRule="auto" w:before="0" w:after="0"/>
        <w:ind w:left="2097" w:right="2721" w:hanging="284"/>
        <w:jc w:val="left"/>
        <w:rPr>
          <w:sz w:val="22"/>
        </w:rPr>
      </w:pPr>
      <w:r>
        <w:rPr>
          <w:b/>
          <w:color w:val="231F20"/>
          <w:w w:val="90"/>
          <w:sz w:val="22"/>
        </w:rPr>
        <w:t>Purpose </w:t>
      </w:r>
      <w:r>
        <w:rPr>
          <w:color w:val="231F20"/>
          <w:w w:val="90"/>
          <w:sz w:val="22"/>
        </w:rPr>
        <w:t>- Define policy goals and evaluating whether these policies are </w:t>
      </w:r>
      <w:r>
        <w:rPr>
          <w:color w:val="231F20"/>
          <w:spacing w:val="-2"/>
          <w:sz w:val="22"/>
        </w:rPr>
        <w:t>successful.</w:t>
      </w:r>
    </w:p>
    <w:p>
      <w:pPr>
        <w:pStyle w:val="ListParagraph"/>
        <w:numPr>
          <w:ilvl w:val="0"/>
          <w:numId w:val="21"/>
        </w:numPr>
        <w:tabs>
          <w:tab w:pos="2095" w:val="left" w:leader="none"/>
          <w:tab w:pos="2097" w:val="left" w:leader="none"/>
        </w:tabs>
        <w:spacing w:line="266" w:lineRule="auto" w:before="0" w:after="0"/>
        <w:ind w:left="2097" w:right="2189" w:hanging="284"/>
        <w:jc w:val="left"/>
        <w:rPr>
          <w:sz w:val="22"/>
        </w:rPr>
      </w:pPr>
      <w:r>
        <w:rPr>
          <w:b/>
          <w:color w:val="231F20"/>
          <w:w w:val="90"/>
          <w:sz w:val="22"/>
        </w:rPr>
        <w:t>Functionality </w:t>
      </w:r>
      <w:r>
        <w:rPr>
          <w:color w:val="231F20"/>
          <w:w w:val="90"/>
          <w:sz w:val="22"/>
        </w:rPr>
        <w:t>- understand how the system works and work to improve those </w:t>
      </w:r>
      <w:r>
        <w:rPr>
          <w:color w:val="231F20"/>
          <w:spacing w:val="-2"/>
          <w:sz w:val="22"/>
        </w:rPr>
        <w:t>systems.</w:t>
      </w:r>
    </w:p>
    <w:p>
      <w:pPr>
        <w:pStyle w:val="ListParagraph"/>
        <w:numPr>
          <w:ilvl w:val="0"/>
          <w:numId w:val="21"/>
        </w:numPr>
        <w:tabs>
          <w:tab w:pos="2095" w:val="left" w:leader="none"/>
          <w:tab w:pos="2097" w:val="left" w:leader="none"/>
        </w:tabs>
        <w:spacing w:line="266" w:lineRule="auto" w:before="0" w:after="0"/>
        <w:ind w:left="2097" w:right="2755" w:hanging="284"/>
        <w:jc w:val="left"/>
        <w:rPr>
          <w:sz w:val="22"/>
        </w:rPr>
      </w:pPr>
      <w:r>
        <w:rPr>
          <w:b/>
          <w:color w:val="231F20"/>
          <w:w w:val="90"/>
          <w:sz w:val="22"/>
        </w:rPr>
        <w:t>Sustainability </w:t>
      </w:r>
      <w:r>
        <w:rPr>
          <w:color w:val="231F20"/>
          <w:w w:val="90"/>
          <w:sz w:val="22"/>
        </w:rPr>
        <w:t>- Ensure the system is affordable and has support for the </w:t>
      </w:r>
      <w:r>
        <w:rPr>
          <w:color w:val="231F20"/>
          <w:spacing w:val="-2"/>
          <w:sz w:val="22"/>
        </w:rPr>
        <w:t>long-run.</w:t>
      </w:r>
    </w:p>
    <w:p>
      <w:pPr>
        <w:spacing w:after="0" w:line="266" w:lineRule="auto"/>
        <w:jc w:val="left"/>
        <w:rPr>
          <w:sz w:val="22"/>
        </w:rPr>
        <w:sectPr>
          <w:pgSz w:w="11910" w:h="16840"/>
          <w:pgMar w:header="861" w:footer="832" w:top="1140" w:bottom="1020" w:left="340" w:right="340"/>
        </w:sectPr>
      </w:pPr>
    </w:p>
    <w:p>
      <w:pPr>
        <w:pStyle w:val="BodyText"/>
        <w:rPr>
          <w:rFonts w:ascii="Arial"/>
          <w:sz w:val="20"/>
        </w:rPr>
      </w:pPr>
      <w:r>
        <w:rPr/>
        <mc:AlternateContent>
          <mc:Choice Requires="wps">
            <w:drawing>
              <wp:anchor distT="0" distB="0" distL="0" distR="0" allowOverlap="1" layoutInCell="1" locked="0" behindDoc="0" simplePos="0" relativeHeight="15772672">
                <wp:simplePos x="0" y="0"/>
                <wp:positionH relativeFrom="page">
                  <wp:posOffset>2344174</wp:posOffset>
                </wp:positionH>
                <wp:positionV relativeFrom="page">
                  <wp:posOffset>1508269</wp:posOffset>
                </wp:positionV>
                <wp:extent cx="3048635" cy="1694814"/>
                <wp:effectExtent l="0" t="0" r="0" b="0"/>
                <wp:wrapNone/>
                <wp:docPr id="300" name="Group 300"/>
                <wp:cNvGraphicFramePr>
                  <a:graphicFrameLocks/>
                </wp:cNvGraphicFramePr>
                <a:graphic>
                  <a:graphicData uri="http://schemas.microsoft.com/office/word/2010/wordprocessingGroup">
                    <wpg:wgp>
                      <wpg:cNvPr id="300" name="Group 300"/>
                      <wpg:cNvGrpSpPr/>
                      <wpg:grpSpPr>
                        <a:xfrm>
                          <a:off x="0" y="0"/>
                          <a:ext cx="3048635" cy="1694814"/>
                          <a:chExt cx="3048635" cy="1694814"/>
                        </a:xfrm>
                      </wpg:grpSpPr>
                      <wps:wsp>
                        <wps:cNvPr id="301" name="Graphic 301"/>
                        <wps:cNvSpPr/>
                        <wps:spPr>
                          <a:xfrm>
                            <a:off x="81581" y="501769"/>
                            <a:ext cx="462915" cy="1171575"/>
                          </a:xfrm>
                          <a:custGeom>
                            <a:avLst/>
                            <a:gdLst/>
                            <a:ahLst/>
                            <a:cxnLst/>
                            <a:rect l="l" t="t" r="r" b="b"/>
                            <a:pathLst>
                              <a:path w="462915" h="1171575">
                                <a:moveTo>
                                  <a:pt x="462539" y="0"/>
                                </a:moveTo>
                                <a:lnTo>
                                  <a:pt x="413828" y="30312"/>
                                </a:lnTo>
                                <a:lnTo>
                                  <a:pt x="381446" y="52931"/>
                                </a:lnTo>
                                <a:lnTo>
                                  <a:pt x="345366" y="80526"/>
                                </a:lnTo>
                                <a:lnTo>
                                  <a:pt x="306828" y="113096"/>
                                </a:lnTo>
                                <a:lnTo>
                                  <a:pt x="267069" y="150641"/>
                                </a:lnTo>
                                <a:lnTo>
                                  <a:pt x="227329" y="193162"/>
                                </a:lnTo>
                                <a:lnTo>
                                  <a:pt x="188848" y="240657"/>
                                </a:lnTo>
                                <a:lnTo>
                                  <a:pt x="152864" y="293126"/>
                                </a:lnTo>
                                <a:lnTo>
                                  <a:pt x="120617" y="350570"/>
                                </a:lnTo>
                                <a:lnTo>
                                  <a:pt x="101088" y="394342"/>
                                </a:lnTo>
                                <a:lnTo>
                                  <a:pt x="83776" y="442434"/>
                                </a:lnTo>
                                <a:lnTo>
                                  <a:pt x="68549" y="494094"/>
                                </a:lnTo>
                                <a:lnTo>
                                  <a:pt x="55274" y="548572"/>
                                </a:lnTo>
                                <a:lnTo>
                                  <a:pt x="43818" y="605115"/>
                                </a:lnTo>
                                <a:lnTo>
                                  <a:pt x="34049" y="662971"/>
                                </a:lnTo>
                                <a:lnTo>
                                  <a:pt x="25835" y="721390"/>
                                </a:lnTo>
                                <a:lnTo>
                                  <a:pt x="19043" y="779619"/>
                                </a:lnTo>
                                <a:lnTo>
                                  <a:pt x="13540" y="836907"/>
                                </a:lnTo>
                                <a:lnTo>
                                  <a:pt x="9195" y="892502"/>
                                </a:lnTo>
                                <a:lnTo>
                                  <a:pt x="5874" y="945652"/>
                                </a:lnTo>
                                <a:lnTo>
                                  <a:pt x="3445" y="995607"/>
                                </a:lnTo>
                                <a:lnTo>
                                  <a:pt x="1776" y="1041614"/>
                                </a:lnTo>
                                <a:lnTo>
                                  <a:pt x="733" y="1082921"/>
                                </a:lnTo>
                                <a:lnTo>
                                  <a:pt x="0" y="1148431"/>
                                </a:lnTo>
                                <a:lnTo>
                                  <a:pt x="43" y="1171130"/>
                                </a:lnTo>
                              </a:path>
                            </a:pathLst>
                          </a:custGeom>
                          <a:ln w="20053">
                            <a:solidFill>
                              <a:srgbClr val="000000"/>
                            </a:solidFill>
                            <a:prstDash val="solid"/>
                          </a:ln>
                        </wps:spPr>
                        <wps:bodyPr wrap="square" lIns="0" tIns="0" rIns="0" bIns="0" rtlCol="0">
                          <a:prstTxWarp prst="textNoShape">
                            <a:avLst/>
                          </a:prstTxWarp>
                          <a:noAutofit/>
                        </wps:bodyPr>
                      </wps:wsp>
                      <pic:pic>
                        <pic:nvPicPr>
                          <pic:cNvPr id="302" name="Image 302"/>
                          <pic:cNvPicPr/>
                        </pic:nvPicPr>
                        <pic:blipFill>
                          <a:blip r:embed="rId56" cstate="print"/>
                          <a:stretch>
                            <a:fillRect/>
                          </a:stretch>
                        </pic:blipFill>
                        <pic:spPr>
                          <a:xfrm>
                            <a:off x="0" y="1592653"/>
                            <a:ext cx="164020" cy="102006"/>
                          </a:xfrm>
                          <a:prstGeom prst="rect">
                            <a:avLst/>
                          </a:prstGeom>
                        </pic:spPr>
                      </pic:pic>
                      <pic:pic>
                        <pic:nvPicPr>
                          <pic:cNvPr id="303" name="Image 303"/>
                          <pic:cNvPicPr/>
                        </pic:nvPicPr>
                        <pic:blipFill>
                          <a:blip r:embed="rId57" cstate="print"/>
                          <a:stretch>
                            <a:fillRect/>
                          </a:stretch>
                        </pic:blipFill>
                        <pic:spPr>
                          <a:xfrm>
                            <a:off x="441163" y="466631"/>
                            <a:ext cx="122008" cy="140487"/>
                          </a:xfrm>
                          <a:prstGeom prst="rect">
                            <a:avLst/>
                          </a:prstGeom>
                        </pic:spPr>
                      </pic:pic>
                      <wps:wsp>
                        <wps:cNvPr id="304" name="Graphic 304"/>
                        <wps:cNvSpPr/>
                        <wps:spPr>
                          <a:xfrm>
                            <a:off x="2507413" y="501995"/>
                            <a:ext cx="462280" cy="1170940"/>
                          </a:xfrm>
                          <a:custGeom>
                            <a:avLst/>
                            <a:gdLst/>
                            <a:ahLst/>
                            <a:cxnLst/>
                            <a:rect l="l" t="t" r="r" b="b"/>
                            <a:pathLst>
                              <a:path w="462280" h="1170940">
                                <a:moveTo>
                                  <a:pt x="0" y="0"/>
                                </a:moveTo>
                                <a:lnTo>
                                  <a:pt x="43281" y="28383"/>
                                </a:lnTo>
                                <a:lnTo>
                                  <a:pt x="103671" y="75874"/>
                                </a:lnTo>
                                <a:lnTo>
                                  <a:pt x="137950" y="107174"/>
                                </a:lnTo>
                                <a:lnTo>
                                  <a:pt x="173709" y="143717"/>
                                </a:lnTo>
                                <a:lnTo>
                                  <a:pt x="210014" y="185658"/>
                                </a:lnTo>
                                <a:lnTo>
                                  <a:pt x="245934" y="233153"/>
                                </a:lnTo>
                                <a:lnTo>
                                  <a:pt x="280534" y="286357"/>
                                </a:lnTo>
                                <a:lnTo>
                                  <a:pt x="312883" y="345426"/>
                                </a:lnTo>
                                <a:lnTo>
                                  <a:pt x="342049" y="410514"/>
                                </a:lnTo>
                                <a:lnTo>
                                  <a:pt x="360336" y="460976"/>
                                </a:lnTo>
                                <a:lnTo>
                                  <a:pt x="376686" y="515307"/>
                                </a:lnTo>
                                <a:lnTo>
                                  <a:pt x="391207" y="572622"/>
                                </a:lnTo>
                                <a:lnTo>
                                  <a:pt x="404005" y="632036"/>
                                </a:lnTo>
                                <a:lnTo>
                                  <a:pt x="415188" y="692663"/>
                                </a:lnTo>
                                <a:lnTo>
                                  <a:pt x="424863" y="753619"/>
                                </a:lnTo>
                                <a:lnTo>
                                  <a:pt x="433136" y="814017"/>
                                </a:lnTo>
                                <a:lnTo>
                                  <a:pt x="440116" y="872973"/>
                                </a:lnTo>
                                <a:lnTo>
                                  <a:pt x="445908" y="929601"/>
                                </a:lnTo>
                                <a:lnTo>
                                  <a:pt x="450620" y="983016"/>
                                </a:lnTo>
                                <a:lnTo>
                                  <a:pt x="454360" y="1032333"/>
                                </a:lnTo>
                                <a:lnTo>
                                  <a:pt x="457234" y="1076667"/>
                                </a:lnTo>
                                <a:lnTo>
                                  <a:pt x="459350" y="1115132"/>
                                </a:lnTo>
                                <a:lnTo>
                                  <a:pt x="460814" y="1146843"/>
                                </a:lnTo>
                                <a:lnTo>
                                  <a:pt x="461733" y="1170914"/>
                                </a:lnTo>
                              </a:path>
                            </a:pathLst>
                          </a:custGeom>
                          <a:ln w="20053">
                            <a:solidFill>
                              <a:srgbClr val="000000"/>
                            </a:solidFill>
                            <a:prstDash val="solid"/>
                          </a:ln>
                        </wps:spPr>
                        <wps:bodyPr wrap="square" lIns="0" tIns="0" rIns="0" bIns="0" rtlCol="0">
                          <a:prstTxWarp prst="textNoShape">
                            <a:avLst/>
                          </a:prstTxWarp>
                          <a:noAutofit/>
                        </wps:bodyPr>
                      </wps:wsp>
                      <pic:pic>
                        <pic:nvPicPr>
                          <pic:cNvPr id="305" name="Image 305"/>
                          <pic:cNvPicPr/>
                        </pic:nvPicPr>
                        <pic:blipFill>
                          <a:blip r:embed="rId58" cstate="print"/>
                          <a:stretch>
                            <a:fillRect/>
                          </a:stretch>
                        </pic:blipFill>
                        <pic:spPr>
                          <a:xfrm>
                            <a:off x="2488458" y="469475"/>
                            <a:ext cx="122097" cy="138417"/>
                          </a:xfrm>
                          <a:prstGeom prst="rect">
                            <a:avLst/>
                          </a:prstGeom>
                        </pic:spPr>
                      </pic:pic>
                      <pic:pic>
                        <pic:nvPicPr>
                          <pic:cNvPr id="306" name="Image 306"/>
                          <pic:cNvPicPr/>
                        </pic:nvPicPr>
                        <pic:blipFill>
                          <a:blip r:embed="rId59" cstate="print"/>
                          <a:stretch>
                            <a:fillRect/>
                          </a:stretch>
                        </pic:blipFill>
                        <pic:spPr>
                          <a:xfrm>
                            <a:off x="2884318" y="1590177"/>
                            <a:ext cx="163893" cy="104470"/>
                          </a:xfrm>
                          <a:prstGeom prst="rect">
                            <a:avLst/>
                          </a:prstGeom>
                        </pic:spPr>
                      </pic:pic>
                      <wps:wsp>
                        <wps:cNvPr id="307" name="Graphic 307"/>
                        <wps:cNvSpPr/>
                        <wps:spPr>
                          <a:xfrm>
                            <a:off x="563190" y="10026"/>
                            <a:ext cx="1925320" cy="962660"/>
                          </a:xfrm>
                          <a:custGeom>
                            <a:avLst/>
                            <a:gdLst/>
                            <a:ahLst/>
                            <a:cxnLst/>
                            <a:rect l="l" t="t" r="r" b="b"/>
                            <a:pathLst>
                              <a:path w="1925320" h="962660">
                                <a:moveTo>
                                  <a:pt x="1845056" y="962647"/>
                                </a:moveTo>
                                <a:lnTo>
                                  <a:pt x="80213" y="962647"/>
                                </a:lnTo>
                                <a:lnTo>
                                  <a:pt x="49066" y="956318"/>
                                </a:lnTo>
                                <a:lnTo>
                                  <a:pt x="23561" y="939084"/>
                                </a:lnTo>
                                <a:lnTo>
                                  <a:pt x="6328" y="913575"/>
                                </a:lnTo>
                                <a:lnTo>
                                  <a:pt x="0" y="882421"/>
                                </a:lnTo>
                                <a:lnTo>
                                  <a:pt x="0" y="80225"/>
                                </a:lnTo>
                                <a:lnTo>
                                  <a:pt x="6328" y="49077"/>
                                </a:lnTo>
                                <a:lnTo>
                                  <a:pt x="23561" y="23568"/>
                                </a:lnTo>
                                <a:lnTo>
                                  <a:pt x="49066" y="6330"/>
                                </a:lnTo>
                                <a:lnTo>
                                  <a:pt x="80213" y="0"/>
                                </a:lnTo>
                                <a:lnTo>
                                  <a:pt x="1845056" y="0"/>
                                </a:lnTo>
                                <a:lnTo>
                                  <a:pt x="1876204" y="6330"/>
                                </a:lnTo>
                                <a:lnTo>
                                  <a:pt x="1901713" y="23568"/>
                                </a:lnTo>
                                <a:lnTo>
                                  <a:pt x="1918950" y="49077"/>
                                </a:lnTo>
                                <a:lnTo>
                                  <a:pt x="1925281" y="80225"/>
                                </a:lnTo>
                                <a:lnTo>
                                  <a:pt x="1925281" y="882421"/>
                                </a:lnTo>
                                <a:lnTo>
                                  <a:pt x="1918950" y="913575"/>
                                </a:lnTo>
                                <a:lnTo>
                                  <a:pt x="1901713" y="939084"/>
                                </a:lnTo>
                                <a:lnTo>
                                  <a:pt x="1876204" y="956318"/>
                                </a:lnTo>
                                <a:lnTo>
                                  <a:pt x="1845056" y="962647"/>
                                </a:lnTo>
                                <a:close/>
                              </a:path>
                            </a:pathLst>
                          </a:custGeom>
                          <a:ln w="20053">
                            <a:solidFill>
                              <a:srgbClr val="000000"/>
                            </a:solidFill>
                            <a:prstDash val="solid"/>
                          </a:ln>
                        </wps:spPr>
                        <wps:bodyPr wrap="square" lIns="0" tIns="0" rIns="0" bIns="0" rtlCol="0">
                          <a:prstTxWarp prst="textNoShape">
                            <a:avLst/>
                          </a:prstTxWarp>
                          <a:noAutofit/>
                        </wps:bodyPr>
                      </wps:wsp>
                      <wps:wsp>
                        <wps:cNvPr id="308" name="Textbox 308"/>
                        <wps:cNvSpPr txBox="1"/>
                        <wps:spPr>
                          <a:xfrm>
                            <a:off x="584997" y="26823"/>
                            <a:ext cx="1882139" cy="929640"/>
                          </a:xfrm>
                          <a:prstGeom prst="rect">
                            <a:avLst/>
                          </a:prstGeom>
                        </wps:spPr>
                        <wps:txbx>
                          <w:txbxContent>
                            <w:p>
                              <w:pPr>
                                <w:spacing w:before="96"/>
                                <w:ind w:left="1039" w:right="1039" w:firstLine="0"/>
                                <w:jc w:val="center"/>
                                <w:rPr>
                                  <w:rFonts w:ascii="NunitoSans-ExtraBold"/>
                                  <w:b/>
                                  <w:sz w:val="22"/>
                                </w:rPr>
                              </w:pPr>
                              <w:r>
                                <w:rPr>
                                  <w:rFonts w:ascii="NunitoSans-ExtraBold"/>
                                  <w:b/>
                                  <w:spacing w:val="-2"/>
                                  <w:sz w:val="22"/>
                                </w:rPr>
                                <w:t>Purpose</w:t>
                              </w:r>
                            </w:p>
                            <w:p>
                              <w:pPr>
                                <w:spacing w:line="223" w:lineRule="auto" w:before="118"/>
                                <w:ind w:left="155" w:right="344" w:firstLine="0"/>
                                <w:jc w:val="left"/>
                                <w:rPr>
                                  <w:rFonts w:ascii="Nunito Sans"/>
                                  <w:sz w:val="14"/>
                                </w:rPr>
                              </w:pPr>
                              <w:r>
                                <w:rPr>
                                  <w:rFonts w:ascii="Nunito Sans"/>
                                  <w:w w:val="105"/>
                                  <w:sz w:val="14"/>
                                </w:rPr>
                                <w:t>Are people respected and valued?</w:t>
                              </w:r>
                              <w:r>
                                <w:rPr>
                                  <w:rFonts w:ascii="Nunito Sans"/>
                                  <w:spacing w:val="40"/>
                                  <w:w w:val="105"/>
                                  <w:sz w:val="14"/>
                                </w:rPr>
                                <w:t> </w:t>
                              </w:r>
                              <w:r>
                                <w:rPr>
                                  <w:rFonts w:ascii="Nunito Sans"/>
                                  <w:w w:val="105"/>
                                  <w:sz w:val="14"/>
                                </w:rPr>
                                <w:t>Are</w:t>
                              </w:r>
                              <w:r>
                                <w:rPr>
                                  <w:rFonts w:ascii="Nunito Sans"/>
                                  <w:spacing w:val="-5"/>
                                  <w:w w:val="105"/>
                                  <w:sz w:val="14"/>
                                </w:rPr>
                                <w:t> </w:t>
                              </w:r>
                              <w:r>
                                <w:rPr>
                                  <w:rFonts w:ascii="Nunito Sans"/>
                                  <w:w w:val="105"/>
                                  <w:sz w:val="14"/>
                                </w:rPr>
                                <w:t>people</w:t>
                              </w:r>
                              <w:r>
                                <w:rPr>
                                  <w:rFonts w:ascii="Nunito Sans"/>
                                  <w:spacing w:val="-5"/>
                                  <w:w w:val="105"/>
                                  <w:sz w:val="14"/>
                                </w:rPr>
                                <w:t> </w:t>
                              </w:r>
                              <w:r>
                                <w:rPr>
                                  <w:rFonts w:ascii="Nunito Sans"/>
                                  <w:w w:val="105"/>
                                  <w:sz w:val="14"/>
                                </w:rPr>
                                <w:t>playing</w:t>
                              </w:r>
                              <w:r>
                                <w:rPr>
                                  <w:rFonts w:ascii="Nunito Sans"/>
                                  <w:spacing w:val="-5"/>
                                  <w:w w:val="105"/>
                                  <w:sz w:val="14"/>
                                </w:rPr>
                                <w:t> </w:t>
                              </w:r>
                              <w:r>
                                <w:rPr>
                                  <w:rFonts w:ascii="Nunito Sans"/>
                                  <w:w w:val="105"/>
                                  <w:sz w:val="14"/>
                                </w:rPr>
                                <w:t>a</w:t>
                              </w:r>
                              <w:r>
                                <w:rPr>
                                  <w:rFonts w:ascii="Nunito Sans"/>
                                  <w:spacing w:val="-5"/>
                                  <w:w w:val="105"/>
                                  <w:sz w:val="14"/>
                                </w:rPr>
                                <w:t> </w:t>
                              </w:r>
                              <w:r>
                                <w:rPr>
                                  <w:rFonts w:ascii="Nunito Sans"/>
                                  <w:w w:val="105"/>
                                  <w:sz w:val="14"/>
                                </w:rPr>
                                <w:t>full</w:t>
                              </w:r>
                              <w:r>
                                <w:rPr>
                                  <w:rFonts w:ascii="Nunito Sans"/>
                                  <w:spacing w:val="-5"/>
                                  <w:w w:val="105"/>
                                  <w:sz w:val="14"/>
                                </w:rPr>
                                <w:t> </w:t>
                              </w:r>
                              <w:r>
                                <w:rPr>
                                  <w:rFonts w:ascii="Nunito Sans"/>
                                  <w:w w:val="105"/>
                                  <w:sz w:val="14"/>
                                </w:rPr>
                                <w:t>part</w:t>
                              </w:r>
                              <w:r>
                                <w:rPr>
                                  <w:rFonts w:ascii="Nunito Sans"/>
                                  <w:spacing w:val="-5"/>
                                  <w:w w:val="105"/>
                                  <w:sz w:val="14"/>
                                </w:rPr>
                                <w:t> </w:t>
                              </w:r>
                              <w:r>
                                <w:rPr>
                                  <w:rFonts w:ascii="Nunito Sans"/>
                                  <w:w w:val="105"/>
                                  <w:sz w:val="14"/>
                                </w:rPr>
                                <w:t>in</w:t>
                              </w:r>
                              <w:r>
                                <w:rPr>
                                  <w:rFonts w:ascii="Nunito Sans"/>
                                  <w:spacing w:val="-5"/>
                                  <w:w w:val="105"/>
                                  <w:sz w:val="14"/>
                                </w:rPr>
                                <w:t> </w:t>
                              </w:r>
                              <w:r>
                                <w:rPr>
                                  <w:rFonts w:ascii="Nunito Sans"/>
                                  <w:w w:val="105"/>
                                  <w:sz w:val="14"/>
                                </w:rPr>
                                <w:t>life?</w:t>
                              </w:r>
                            </w:p>
                            <w:p>
                              <w:pPr>
                                <w:spacing w:line="223" w:lineRule="auto" w:before="0"/>
                                <w:ind w:left="155" w:right="0" w:firstLine="0"/>
                                <w:jc w:val="left"/>
                                <w:rPr>
                                  <w:rFonts w:ascii="Nunito Sans"/>
                                  <w:sz w:val="14"/>
                                </w:rPr>
                              </w:pPr>
                              <w:r>
                                <w:rPr>
                                  <w:rFonts w:ascii="Nunito Sans"/>
                                  <w:w w:val="105"/>
                                  <w:sz w:val="14"/>
                                </w:rPr>
                                <w:t>What</w:t>
                              </w:r>
                              <w:r>
                                <w:rPr>
                                  <w:rFonts w:ascii="Nunito Sans"/>
                                  <w:spacing w:val="-8"/>
                                  <w:w w:val="105"/>
                                  <w:sz w:val="14"/>
                                </w:rPr>
                                <w:t> </w:t>
                              </w:r>
                              <w:r>
                                <w:rPr>
                                  <w:rFonts w:ascii="Nunito Sans"/>
                                  <w:w w:val="105"/>
                                  <w:sz w:val="14"/>
                                </w:rPr>
                                <w:t>is</w:t>
                              </w:r>
                              <w:r>
                                <w:rPr>
                                  <w:rFonts w:ascii="Nunito Sans"/>
                                  <w:spacing w:val="-8"/>
                                  <w:w w:val="105"/>
                                  <w:sz w:val="14"/>
                                </w:rPr>
                                <w:t> </w:t>
                              </w:r>
                              <w:r>
                                <w:rPr>
                                  <w:rFonts w:ascii="Nunito Sans"/>
                                  <w:w w:val="105"/>
                                  <w:sz w:val="14"/>
                                </w:rPr>
                                <w:t>helping</w:t>
                              </w:r>
                              <w:r>
                                <w:rPr>
                                  <w:rFonts w:ascii="Nunito Sans"/>
                                  <w:spacing w:val="-8"/>
                                  <w:w w:val="105"/>
                                  <w:sz w:val="14"/>
                                </w:rPr>
                                <w:t> </w:t>
                              </w:r>
                              <w:r>
                                <w:rPr>
                                  <w:rFonts w:ascii="Nunito Sans"/>
                                  <w:w w:val="105"/>
                                  <w:sz w:val="14"/>
                                </w:rPr>
                                <w:t>people</w:t>
                              </w:r>
                              <w:r>
                                <w:rPr>
                                  <w:rFonts w:ascii="Nunito Sans"/>
                                  <w:spacing w:val="-8"/>
                                  <w:w w:val="105"/>
                                  <w:sz w:val="14"/>
                                </w:rPr>
                                <w:t> </w:t>
                              </w:r>
                              <w:r>
                                <w:rPr>
                                  <w:rFonts w:ascii="Nunito Sans"/>
                                  <w:w w:val="105"/>
                                  <w:sz w:val="14"/>
                                </w:rPr>
                                <w:t>make</w:t>
                              </w:r>
                              <w:r>
                                <w:rPr>
                                  <w:rFonts w:ascii="Nunito Sans"/>
                                  <w:spacing w:val="-8"/>
                                  <w:w w:val="105"/>
                                  <w:sz w:val="14"/>
                                </w:rPr>
                                <w:t> </w:t>
                              </w:r>
                              <w:r>
                                <w:rPr>
                                  <w:rFonts w:ascii="Nunito Sans"/>
                                  <w:w w:val="105"/>
                                  <w:sz w:val="14"/>
                                </w:rPr>
                                <w:t>progress?</w:t>
                              </w:r>
                              <w:r>
                                <w:rPr>
                                  <w:rFonts w:ascii="Nunito Sans"/>
                                  <w:spacing w:val="40"/>
                                  <w:w w:val="105"/>
                                  <w:sz w:val="14"/>
                                </w:rPr>
                                <w:t> </w:t>
                              </w:r>
                              <w:r>
                                <w:rPr>
                                  <w:rFonts w:ascii="Nunito Sans"/>
                                  <w:w w:val="105"/>
                                  <w:sz w:val="14"/>
                                </w:rPr>
                                <w:t>What is holding people back?</w:t>
                              </w:r>
                            </w:p>
                          </w:txbxContent>
                        </wps:txbx>
                        <wps:bodyPr wrap="square" lIns="0" tIns="0" rIns="0" bIns="0" rtlCol="0">
                          <a:noAutofit/>
                        </wps:bodyPr>
                      </wps:wsp>
                    </wpg:wgp>
                  </a:graphicData>
                </a:graphic>
              </wp:anchor>
            </w:drawing>
          </mc:Choice>
          <mc:Fallback>
            <w:pict>
              <v:group style="position:absolute;margin-left:184.580704pt;margin-top:118.761414pt;width:240.05pt;height:133.450pt;mso-position-horizontal-relative:page;mso-position-vertical-relative:page;z-index:15772672" id="docshapegroup260" coordorigin="3692,2375" coordsize="4801,2669">
                <v:shape style="position:absolute;left:3820;top:3165;width:729;height:1845" id="docshape261" coordorigin="3820,3165" coordsize="729,1845" path="m4548,3165l4472,3213,4421,3249,4364,3292,4303,3344,4241,3403,4178,3470,4117,3544,4061,3627,4010,3717,3979,3786,3952,3862,3928,3944,3907,4029,3889,4118,3874,4209,3861,4301,3850,4393,3841,4483,3835,4571,3829,4655,3826,4733,3823,4806,3821,4871,3820,4974,3820,5010e" filled="false" stroked="true" strokeweight="1.579pt" strokecolor="#000000">
                  <v:path arrowok="t"/>
                  <v:stroke dashstyle="solid"/>
                </v:shape>
                <v:shape style="position:absolute;left:3691;top:4883;width:259;height:161" type="#_x0000_t75" id="docshape262" stroked="false">
                  <v:imagedata r:id="rId56" o:title=""/>
                </v:shape>
                <v:shape style="position:absolute;left:4386;top:3110;width:193;height:222" type="#_x0000_t75" id="docshape263" stroked="false">
                  <v:imagedata r:id="rId57" o:title=""/>
                </v:shape>
                <v:shape style="position:absolute;left:7640;top:3165;width:728;height:1844" id="docshape264" coordorigin="7640,3166" coordsize="728,1844" path="m7640,3166l7708,3210,7804,3285,7858,3335,7914,3392,7971,3458,8028,3533,8082,3617,8133,3710,8179,3812,8208,3892,8234,3977,8256,4068,8277,4161,8294,4257,8309,4353,8322,4448,8333,4541,8343,4630,8350,4714,8356,4791,8360,4861,8364,4922,8366,4972,8367,5010e" filled="false" stroked="true" strokeweight="1.579pt" strokecolor="#000000">
                  <v:path arrowok="t"/>
                  <v:stroke dashstyle="solid"/>
                </v:shape>
                <v:shape style="position:absolute;left:7610;top:3114;width:193;height:218" type="#_x0000_t75" id="docshape265" stroked="false">
                  <v:imagedata r:id="rId58" o:title=""/>
                </v:shape>
                <v:shape style="position:absolute;left:8233;top:4879;width:259;height:165" type="#_x0000_t75" id="docshape266" stroked="false">
                  <v:imagedata r:id="rId59" o:title=""/>
                </v:shape>
                <v:shape style="position:absolute;left:4578;top:2391;width:3032;height:1516" id="docshape267" coordorigin="4579,2391" coordsize="3032,1516" path="m7484,3907l4705,3907,4656,3897,4616,3870,4588,3830,4579,3781,4579,2517,4588,2468,4616,2428,4656,2401,4705,2391,7484,2391,7533,2401,7573,2428,7600,2468,7610,2517,7610,3781,7600,3830,7573,3870,7533,3897,7484,3907xe" filled="false" stroked="true" strokeweight="1.579pt" strokecolor="#000000">
                  <v:path arrowok="t"/>
                  <v:stroke dashstyle="solid"/>
                </v:shape>
                <v:shape style="position:absolute;left:4612;top:2417;width:2964;height:1464" type="#_x0000_t202" id="docshape268" filled="false" stroked="false">
                  <v:textbox inset="0,0,0,0">
                    <w:txbxContent>
                      <w:p>
                        <w:pPr>
                          <w:spacing w:before="96"/>
                          <w:ind w:left="1039" w:right="1039" w:firstLine="0"/>
                          <w:jc w:val="center"/>
                          <w:rPr>
                            <w:rFonts w:ascii="NunitoSans-ExtraBold"/>
                            <w:b/>
                            <w:sz w:val="22"/>
                          </w:rPr>
                        </w:pPr>
                        <w:r>
                          <w:rPr>
                            <w:rFonts w:ascii="NunitoSans-ExtraBold"/>
                            <w:b/>
                            <w:spacing w:val="-2"/>
                            <w:sz w:val="22"/>
                          </w:rPr>
                          <w:t>Purpose</w:t>
                        </w:r>
                      </w:p>
                      <w:p>
                        <w:pPr>
                          <w:spacing w:line="223" w:lineRule="auto" w:before="118"/>
                          <w:ind w:left="155" w:right="344" w:firstLine="0"/>
                          <w:jc w:val="left"/>
                          <w:rPr>
                            <w:rFonts w:ascii="Nunito Sans"/>
                            <w:sz w:val="14"/>
                          </w:rPr>
                        </w:pPr>
                        <w:r>
                          <w:rPr>
                            <w:rFonts w:ascii="Nunito Sans"/>
                            <w:w w:val="105"/>
                            <w:sz w:val="14"/>
                          </w:rPr>
                          <w:t>Are people respected and valued?</w:t>
                        </w:r>
                        <w:r>
                          <w:rPr>
                            <w:rFonts w:ascii="Nunito Sans"/>
                            <w:spacing w:val="40"/>
                            <w:w w:val="105"/>
                            <w:sz w:val="14"/>
                          </w:rPr>
                          <w:t> </w:t>
                        </w:r>
                        <w:r>
                          <w:rPr>
                            <w:rFonts w:ascii="Nunito Sans"/>
                            <w:w w:val="105"/>
                            <w:sz w:val="14"/>
                          </w:rPr>
                          <w:t>Are</w:t>
                        </w:r>
                        <w:r>
                          <w:rPr>
                            <w:rFonts w:ascii="Nunito Sans"/>
                            <w:spacing w:val="-5"/>
                            <w:w w:val="105"/>
                            <w:sz w:val="14"/>
                          </w:rPr>
                          <w:t> </w:t>
                        </w:r>
                        <w:r>
                          <w:rPr>
                            <w:rFonts w:ascii="Nunito Sans"/>
                            <w:w w:val="105"/>
                            <w:sz w:val="14"/>
                          </w:rPr>
                          <w:t>people</w:t>
                        </w:r>
                        <w:r>
                          <w:rPr>
                            <w:rFonts w:ascii="Nunito Sans"/>
                            <w:spacing w:val="-5"/>
                            <w:w w:val="105"/>
                            <w:sz w:val="14"/>
                          </w:rPr>
                          <w:t> </w:t>
                        </w:r>
                        <w:r>
                          <w:rPr>
                            <w:rFonts w:ascii="Nunito Sans"/>
                            <w:w w:val="105"/>
                            <w:sz w:val="14"/>
                          </w:rPr>
                          <w:t>playing</w:t>
                        </w:r>
                        <w:r>
                          <w:rPr>
                            <w:rFonts w:ascii="Nunito Sans"/>
                            <w:spacing w:val="-5"/>
                            <w:w w:val="105"/>
                            <w:sz w:val="14"/>
                          </w:rPr>
                          <w:t> </w:t>
                        </w:r>
                        <w:r>
                          <w:rPr>
                            <w:rFonts w:ascii="Nunito Sans"/>
                            <w:w w:val="105"/>
                            <w:sz w:val="14"/>
                          </w:rPr>
                          <w:t>a</w:t>
                        </w:r>
                        <w:r>
                          <w:rPr>
                            <w:rFonts w:ascii="Nunito Sans"/>
                            <w:spacing w:val="-5"/>
                            <w:w w:val="105"/>
                            <w:sz w:val="14"/>
                          </w:rPr>
                          <w:t> </w:t>
                        </w:r>
                        <w:r>
                          <w:rPr>
                            <w:rFonts w:ascii="Nunito Sans"/>
                            <w:w w:val="105"/>
                            <w:sz w:val="14"/>
                          </w:rPr>
                          <w:t>full</w:t>
                        </w:r>
                        <w:r>
                          <w:rPr>
                            <w:rFonts w:ascii="Nunito Sans"/>
                            <w:spacing w:val="-5"/>
                            <w:w w:val="105"/>
                            <w:sz w:val="14"/>
                          </w:rPr>
                          <w:t> </w:t>
                        </w:r>
                        <w:r>
                          <w:rPr>
                            <w:rFonts w:ascii="Nunito Sans"/>
                            <w:w w:val="105"/>
                            <w:sz w:val="14"/>
                          </w:rPr>
                          <w:t>part</w:t>
                        </w:r>
                        <w:r>
                          <w:rPr>
                            <w:rFonts w:ascii="Nunito Sans"/>
                            <w:spacing w:val="-5"/>
                            <w:w w:val="105"/>
                            <w:sz w:val="14"/>
                          </w:rPr>
                          <w:t> </w:t>
                        </w:r>
                        <w:r>
                          <w:rPr>
                            <w:rFonts w:ascii="Nunito Sans"/>
                            <w:w w:val="105"/>
                            <w:sz w:val="14"/>
                          </w:rPr>
                          <w:t>in</w:t>
                        </w:r>
                        <w:r>
                          <w:rPr>
                            <w:rFonts w:ascii="Nunito Sans"/>
                            <w:spacing w:val="-5"/>
                            <w:w w:val="105"/>
                            <w:sz w:val="14"/>
                          </w:rPr>
                          <w:t> </w:t>
                        </w:r>
                        <w:r>
                          <w:rPr>
                            <w:rFonts w:ascii="Nunito Sans"/>
                            <w:w w:val="105"/>
                            <w:sz w:val="14"/>
                          </w:rPr>
                          <w:t>life?</w:t>
                        </w:r>
                      </w:p>
                      <w:p>
                        <w:pPr>
                          <w:spacing w:line="223" w:lineRule="auto" w:before="0"/>
                          <w:ind w:left="155" w:right="0" w:firstLine="0"/>
                          <w:jc w:val="left"/>
                          <w:rPr>
                            <w:rFonts w:ascii="Nunito Sans"/>
                            <w:sz w:val="14"/>
                          </w:rPr>
                        </w:pPr>
                        <w:r>
                          <w:rPr>
                            <w:rFonts w:ascii="Nunito Sans"/>
                            <w:w w:val="105"/>
                            <w:sz w:val="14"/>
                          </w:rPr>
                          <w:t>What</w:t>
                        </w:r>
                        <w:r>
                          <w:rPr>
                            <w:rFonts w:ascii="Nunito Sans"/>
                            <w:spacing w:val="-8"/>
                            <w:w w:val="105"/>
                            <w:sz w:val="14"/>
                          </w:rPr>
                          <w:t> </w:t>
                        </w:r>
                        <w:r>
                          <w:rPr>
                            <w:rFonts w:ascii="Nunito Sans"/>
                            <w:w w:val="105"/>
                            <w:sz w:val="14"/>
                          </w:rPr>
                          <w:t>is</w:t>
                        </w:r>
                        <w:r>
                          <w:rPr>
                            <w:rFonts w:ascii="Nunito Sans"/>
                            <w:spacing w:val="-8"/>
                            <w:w w:val="105"/>
                            <w:sz w:val="14"/>
                          </w:rPr>
                          <w:t> </w:t>
                        </w:r>
                        <w:r>
                          <w:rPr>
                            <w:rFonts w:ascii="Nunito Sans"/>
                            <w:w w:val="105"/>
                            <w:sz w:val="14"/>
                          </w:rPr>
                          <w:t>helping</w:t>
                        </w:r>
                        <w:r>
                          <w:rPr>
                            <w:rFonts w:ascii="Nunito Sans"/>
                            <w:spacing w:val="-8"/>
                            <w:w w:val="105"/>
                            <w:sz w:val="14"/>
                          </w:rPr>
                          <w:t> </w:t>
                        </w:r>
                        <w:r>
                          <w:rPr>
                            <w:rFonts w:ascii="Nunito Sans"/>
                            <w:w w:val="105"/>
                            <w:sz w:val="14"/>
                          </w:rPr>
                          <w:t>people</w:t>
                        </w:r>
                        <w:r>
                          <w:rPr>
                            <w:rFonts w:ascii="Nunito Sans"/>
                            <w:spacing w:val="-8"/>
                            <w:w w:val="105"/>
                            <w:sz w:val="14"/>
                          </w:rPr>
                          <w:t> </w:t>
                        </w:r>
                        <w:r>
                          <w:rPr>
                            <w:rFonts w:ascii="Nunito Sans"/>
                            <w:w w:val="105"/>
                            <w:sz w:val="14"/>
                          </w:rPr>
                          <w:t>make</w:t>
                        </w:r>
                        <w:r>
                          <w:rPr>
                            <w:rFonts w:ascii="Nunito Sans"/>
                            <w:spacing w:val="-8"/>
                            <w:w w:val="105"/>
                            <w:sz w:val="14"/>
                          </w:rPr>
                          <w:t> </w:t>
                        </w:r>
                        <w:r>
                          <w:rPr>
                            <w:rFonts w:ascii="Nunito Sans"/>
                            <w:w w:val="105"/>
                            <w:sz w:val="14"/>
                          </w:rPr>
                          <w:t>progress?</w:t>
                        </w:r>
                        <w:r>
                          <w:rPr>
                            <w:rFonts w:ascii="Nunito Sans"/>
                            <w:spacing w:val="40"/>
                            <w:w w:val="105"/>
                            <w:sz w:val="14"/>
                          </w:rPr>
                          <w:t> </w:t>
                        </w:r>
                        <w:r>
                          <w:rPr>
                            <w:rFonts w:ascii="Nunito Sans"/>
                            <w:w w:val="105"/>
                            <w:sz w:val="14"/>
                          </w:rPr>
                          <w:t>What is holding people back?</w:t>
                        </w:r>
                      </w:p>
                    </w:txbxContent>
                  </v:textbox>
                  <w10:wrap type="none"/>
                </v:shape>
                <w10:wrap type="none"/>
              </v:group>
            </w:pict>
          </mc:Fallback>
        </mc:AlternateConten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after="1"/>
        <w:rPr>
          <w:rFonts w:ascii="Arial"/>
          <w:sz w:val="16"/>
        </w:rPr>
      </w:pPr>
    </w:p>
    <w:tbl>
      <w:tblPr>
        <w:tblW w:w="0" w:type="auto"/>
        <w:jc w:val="left"/>
        <w:tblInd w:w="20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3032"/>
        <w:gridCol w:w="1516"/>
        <w:gridCol w:w="3032"/>
      </w:tblGrid>
      <w:tr>
        <w:trPr>
          <w:trHeight w:val="697" w:hRule="atLeast"/>
        </w:trPr>
        <w:tc>
          <w:tcPr>
            <w:tcW w:w="3032" w:type="dxa"/>
            <w:vMerge w:val="restart"/>
            <w:tcBorders>
              <w:left w:val="single" w:sz="36" w:space="0" w:color="000000"/>
              <w:right w:val="single" w:sz="36" w:space="0" w:color="000000"/>
            </w:tcBorders>
          </w:tcPr>
          <w:p>
            <w:pPr>
              <w:pStyle w:val="TableParagraph"/>
              <w:spacing w:before="93"/>
              <w:ind w:left="822"/>
              <w:rPr>
                <w:rFonts w:ascii="NunitoSans-ExtraBold"/>
                <w:b/>
                <w:sz w:val="22"/>
              </w:rPr>
            </w:pPr>
            <w:r>
              <w:rPr>
                <w:rFonts w:ascii="NunitoSans-ExtraBold"/>
                <w:b/>
                <w:spacing w:val="-2"/>
                <w:sz w:val="22"/>
              </w:rPr>
              <w:t>Functionality</w:t>
            </w:r>
          </w:p>
          <w:p>
            <w:pPr>
              <w:pStyle w:val="TableParagraph"/>
              <w:spacing w:line="223" w:lineRule="auto" w:before="117"/>
              <w:ind w:left="178"/>
              <w:rPr>
                <w:sz w:val="14"/>
              </w:rPr>
            </w:pPr>
            <w:r>
              <w:rPr>
                <w:w w:val="105"/>
                <w:sz w:val="14"/>
              </w:rPr>
              <w:t>Does</w:t>
            </w:r>
            <w:r>
              <w:rPr>
                <w:spacing w:val="-8"/>
                <w:w w:val="105"/>
                <w:sz w:val="14"/>
              </w:rPr>
              <w:t> </w:t>
            </w:r>
            <w:r>
              <w:rPr>
                <w:w w:val="105"/>
                <w:sz w:val="14"/>
              </w:rPr>
              <w:t>the</w:t>
            </w:r>
            <w:r>
              <w:rPr>
                <w:spacing w:val="-8"/>
                <w:w w:val="105"/>
                <w:sz w:val="14"/>
              </w:rPr>
              <w:t> </w:t>
            </w:r>
            <w:r>
              <w:rPr>
                <w:w w:val="105"/>
                <w:sz w:val="14"/>
              </w:rPr>
              <w:t>entitlement</w:t>
            </w:r>
            <w:r>
              <w:rPr>
                <w:spacing w:val="-8"/>
                <w:w w:val="105"/>
                <w:sz w:val="14"/>
              </w:rPr>
              <w:t> </w:t>
            </w:r>
            <w:r>
              <w:rPr>
                <w:w w:val="105"/>
                <w:sz w:val="14"/>
              </w:rPr>
              <w:t>system</w:t>
            </w:r>
            <w:r>
              <w:rPr>
                <w:spacing w:val="-8"/>
                <w:w w:val="105"/>
                <w:sz w:val="14"/>
              </w:rPr>
              <w:t> </w:t>
            </w:r>
            <w:r>
              <w:rPr>
                <w:w w:val="105"/>
                <w:sz w:val="14"/>
              </w:rPr>
              <w:t>work</w:t>
            </w:r>
            <w:r>
              <w:rPr>
                <w:spacing w:val="-8"/>
                <w:w w:val="105"/>
                <w:sz w:val="14"/>
              </w:rPr>
              <w:t> </w:t>
            </w:r>
            <w:r>
              <w:rPr>
                <w:w w:val="105"/>
                <w:sz w:val="14"/>
              </w:rPr>
              <w:t>well?</w:t>
            </w:r>
            <w:r>
              <w:rPr>
                <w:spacing w:val="40"/>
                <w:w w:val="105"/>
                <w:sz w:val="14"/>
              </w:rPr>
              <w:t> </w:t>
            </w:r>
            <w:r>
              <w:rPr>
                <w:w w:val="105"/>
                <w:sz w:val="14"/>
              </w:rPr>
              <w:t>Can people make good choices?</w:t>
            </w:r>
          </w:p>
          <w:p>
            <w:pPr>
              <w:pStyle w:val="TableParagraph"/>
              <w:spacing w:line="223" w:lineRule="auto"/>
              <w:ind w:left="178" w:right="786"/>
              <w:rPr>
                <w:sz w:val="14"/>
              </w:rPr>
            </w:pPr>
            <w:r>
              <w:rPr>
                <w:w w:val="105"/>
                <w:sz w:val="14"/>
              </w:rPr>
              <w:t>Do</w:t>
            </w:r>
            <w:r>
              <w:rPr>
                <w:spacing w:val="-8"/>
                <w:w w:val="105"/>
                <w:sz w:val="14"/>
              </w:rPr>
              <w:t> </w:t>
            </w:r>
            <w:r>
              <w:rPr>
                <w:w w:val="105"/>
                <w:sz w:val="14"/>
              </w:rPr>
              <w:t>people</w:t>
            </w:r>
            <w:r>
              <w:rPr>
                <w:spacing w:val="-8"/>
                <w:w w:val="105"/>
                <w:sz w:val="14"/>
              </w:rPr>
              <w:t> </w:t>
            </w:r>
            <w:r>
              <w:rPr>
                <w:w w:val="105"/>
                <w:sz w:val="14"/>
              </w:rPr>
              <w:t>get</w:t>
            </w:r>
            <w:r>
              <w:rPr>
                <w:spacing w:val="-8"/>
                <w:w w:val="105"/>
                <w:sz w:val="14"/>
              </w:rPr>
              <w:t> </w:t>
            </w:r>
            <w:r>
              <w:rPr>
                <w:w w:val="105"/>
                <w:sz w:val="14"/>
              </w:rPr>
              <w:t>good</w:t>
            </w:r>
            <w:r>
              <w:rPr>
                <w:spacing w:val="-8"/>
                <w:w w:val="105"/>
                <w:sz w:val="14"/>
              </w:rPr>
              <w:t> </w:t>
            </w:r>
            <w:r>
              <w:rPr>
                <w:w w:val="105"/>
                <w:sz w:val="14"/>
              </w:rPr>
              <w:t>support?</w:t>
            </w:r>
            <w:r>
              <w:rPr>
                <w:spacing w:val="40"/>
                <w:w w:val="105"/>
                <w:sz w:val="14"/>
              </w:rPr>
              <w:t> </w:t>
            </w:r>
            <w:r>
              <w:rPr>
                <w:w w:val="105"/>
                <w:sz w:val="14"/>
              </w:rPr>
              <w:t>Is the system working well?</w:t>
            </w:r>
          </w:p>
        </w:tc>
        <w:tc>
          <w:tcPr>
            <w:tcW w:w="1516" w:type="dxa"/>
            <w:tcBorders>
              <w:top w:val="nil"/>
              <w:left w:val="single" w:sz="36" w:space="0" w:color="000000"/>
              <w:bottom w:val="single" w:sz="18" w:space="0" w:color="000000"/>
              <w:right w:val="single" w:sz="36" w:space="0" w:color="000000"/>
            </w:tcBorders>
          </w:tcPr>
          <w:p>
            <w:pPr>
              <w:pStyle w:val="TableParagraph"/>
              <w:rPr>
                <w:rFonts w:ascii="Times New Roman"/>
                <w:sz w:val="20"/>
              </w:rPr>
            </w:pPr>
          </w:p>
        </w:tc>
        <w:tc>
          <w:tcPr>
            <w:tcW w:w="3032" w:type="dxa"/>
            <w:vMerge w:val="restart"/>
            <w:tcBorders>
              <w:left w:val="single" w:sz="36" w:space="0" w:color="000000"/>
              <w:right w:val="single" w:sz="36" w:space="0" w:color="000000"/>
            </w:tcBorders>
          </w:tcPr>
          <w:p>
            <w:pPr>
              <w:pStyle w:val="TableParagraph"/>
              <w:spacing w:before="93"/>
              <w:ind w:left="784"/>
              <w:rPr>
                <w:rFonts w:ascii="NunitoSans-ExtraBold"/>
                <w:b/>
                <w:sz w:val="22"/>
              </w:rPr>
            </w:pPr>
            <w:r>
              <w:rPr>
                <w:rFonts w:ascii="NunitoSans-ExtraBold"/>
                <w:b/>
                <w:spacing w:val="-2"/>
                <w:sz w:val="22"/>
              </w:rPr>
              <w:t>Sustainability</w:t>
            </w:r>
          </w:p>
          <w:p>
            <w:pPr>
              <w:pStyle w:val="TableParagraph"/>
              <w:spacing w:line="223" w:lineRule="auto" w:before="117"/>
              <w:ind w:left="178" w:right="220"/>
              <w:rPr>
                <w:sz w:val="14"/>
              </w:rPr>
            </w:pPr>
            <w:r>
              <w:rPr/>
              <mc:AlternateContent>
                <mc:Choice Requires="wps">
                  <w:drawing>
                    <wp:anchor distT="0" distB="0" distL="0" distR="0" allowOverlap="1" layoutInCell="1" locked="0" behindDoc="1" simplePos="0" relativeHeight="486254592">
                      <wp:simplePos x="0" y="0"/>
                      <wp:positionH relativeFrom="column">
                        <wp:posOffset>-101885</wp:posOffset>
                      </wp:positionH>
                      <wp:positionV relativeFrom="paragraph">
                        <wp:posOffset>130212</wp:posOffset>
                      </wp:positionV>
                      <wp:extent cx="102235" cy="164465"/>
                      <wp:effectExtent l="0" t="0" r="0" b="0"/>
                      <wp:wrapNone/>
                      <wp:docPr id="309" name="Group 309"/>
                      <wp:cNvGraphicFramePr>
                        <a:graphicFrameLocks/>
                      </wp:cNvGraphicFramePr>
                      <a:graphic>
                        <a:graphicData uri="http://schemas.microsoft.com/office/word/2010/wordprocessingGroup">
                          <wpg:wgp>
                            <wpg:cNvPr id="309" name="Group 309"/>
                            <wpg:cNvGrpSpPr/>
                            <wpg:grpSpPr>
                              <a:xfrm>
                                <a:off x="0" y="0"/>
                                <a:ext cx="102235" cy="164465"/>
                                <a:chExt cx="102235" cy="164465"/>
                              </a:xfrm>
                            </wpg:grpSpPr>
                            <pic:pic>
                              <pic:nvPicPr>
                                <pic:cNvPr id="310" name="Image 310"/>
                                <pic:cNvPicPr/>
                              </pic:nvPicPr>
                              <pic:blipFill>
                                <a:blip r:embed="rId60" cstate="print"/>
                                <a:stretch>
                                  <a:fillRect/>
                                </a:stretch>
                              </pic:blipFill>
                              <pic:spPr>
                                <a:xfrm>
                                  <a:off x="0" y="0"/>
                                  <a:ext cx="101465" cy="163353"/>
                                </a:xfrm>
                                <a:prstGeom prst="rect">
                                  <a:avLst/>
                                </a:prstGeom>
                              </pic:spPr>
                            </pic:pic>
                          </wpg:wgp>
                        </a:graphicData>
                      </a:graphic>
                    </wp:anchor>
                  </w:drawing>
                </mc:Choice>
                <mc:Fallback>
                  <w:pict>
                    <v:group style="position:absolute;margin-left:-8.022500pt;margin-top:10.252926pt;width:8.0500pt;height:12.95pt;mso-position-horizontal-relative:column;mso-position-vertical-relative:paragraph;z-index:-17061888" id="docshapegroup269" coordorigin="-160,205" coordsize="161,259">
                      <v:shape style="position:absolute;left:-161;top:205;width:160;height:258" type="#_x0000_t75" id="docshape270" stroked="false">
                        <v:imagedata r:id="rId60" o:title=""/>
                      </v:shape>
                      <w10:wrap type="none"/>
                    </v:group>
                  </w:pict>
                </mc:Fallback>
              </mc:AlternateContent>
            </w:r>
            <w:r>
              <w:rPr/>
              <mc:AlternateContent>
                <mc:Choice Requires="wps">
                  <w:drawing>
                    <wp:anchor distT="0" distB="0" distL="0" distR="0" allowOverlap="1" layoutInCell="1" locked="0" behindDoc="1" simplePos="0" relativeHeight="486255104">
                      <wp:simplePos x="0" y="0"/>
                      <wp:positionH relativeFrom="column">
                        <wp:posOffset>-962645</wp:posOffset>
                      </wp:positionH>
                      <wp:positionV relativeFrom="paragraph">
                        <wp:posOffset>130212</wp:posOffset>
                      </wp:positionV>
                      <wp:extent cx="102235" cy="164465"/>
                      <wp:effectExtent l="0" t="0" r="0" b="0"/>
                      <wp:wrapNone/>
                      <wp:docPr id="311" name="Group 311"/>
                      <wp:cNvGraphicFramePr>
                        <a:graphicFrameLocks/>
                      </wp:cNvGraphicFramePr>
                      <a:graphic>
                        <a:graphicData uri="http://schemas.microsoft.com/office/word/2010/wordprocessingGroup">
                          <wpg:wgp>
                            <wpg:cNvPr id="311" name="Group 311"/>
                            <wpg:cNvGrpSpPr/>
                            <wpg:grpSpPr>
                              <a:xfrm>
                                <a:off x="0" y="0"/>
                                <a:ext cx="102235" cy="164465"/>
                                <a:chExt cx="102235" cy="164465"/>
                              </a:xfrm>
                            </wpg:grpSpPr>
                            <pic:pic>
                              <pic:nvPicPr>
                                <pic:cNvPr id="312" name="Image 312"/>
                                <pic:cNvPicPr/>
                              </pic:nvPicPr>
                              <pic:blipFill>
                                <a:blip r:embed="rId61" cstate="print"/>
                                <a:stretch>
                                  <a:fillRect/>
                                </a:stretch>
                              </pic:blipFill>
                              <pic:spPr>
                                <a:xfrm>
                                  <a:off x="0" y="0"/>
                                  <a:ext cx="101465" cy="163353"/>
                                </a:xfrm>
                                <a:prstGeom prst="rect">
                                  <a:avLst/>
                                </a:prstGeom>
                              </pic:spPr>
                            </pic:pic>
                          </wpg:wgp>
                        </a:graphicData>
                      </a:graphic>
                    </wp:anchor>
                  </w:drawing>
                </mc:Choice>
                <mc:Fallback>
                  <w:pict>
                    <v:group style="position:absolute;margin-left:-75.798897pt;margin-top:10.252926pt;width:8.0500pt;height:12.95pt;mso-position-horizontal-relative:column;mso-position-vertical-relative:paragraph;z-index:-17061376" id="docshapegroup271" coordorigin="-1516,205" coordsize="161,259">
                      <v:shape style="position:absolute;left:-1516;top:205;width:160;height:258" type="#_x0000_t75" id="docshape272" stroked="false">
                        <v:imagedata r:id="rId61" o:title=""/>
                      </v:shape>
                      <w10:wrap type="none"/>
                    </v:group>
                  </w:pict>
                </mc:Fallback>
              </mc:AlternateContent>
            </w:r>
            <w:r>
              <w:rPr>
                <w:w w:val="105"/>
                <w:sz w:val="14"/>
              </w:rPr>
              <w:t>How does the system impact others?</w:t>
            </w:r>
            <w:r>
              <w:rPr>
                <w:spacing w:val="40"/>
                <w:w w:val="105"/>
                <w:sz w:val="14"/>
              </w:rPr>
              <w:t> </w:t>
            </w:r>
            <w:r>
              <w:rPr>
                <w:w w:val="105"/>
                <w:sz w:val="14"/>
              </w:rPr>
              <w:t>Are costs controlled and predictable?</w:t>
            </w:r>
            <w:r>
              <w:rPr>
                <w:spacing w:val="40"/>
                <w:w w:val="105"/>
                <w:sz w:val="14"/>
              </w:rPr>
              <w:t> </w:t>
            </w:r>
            <w:r>
              <w:rPr>
                <w:w w:val="105"/>
                <w:sz w:val="14"/>
              </w:rPr>
              <w:t>Is</w:t>
            </w:r>
            <w:r>
              <w:rPr>
                <w:spacing w:val="-6"/>
                <w:w w:val="105"/>
                <w:sz w:val="14"/>
              </w:rPr>
              <w:t> </w:t>
            </w:r>
            <w:r>
              <w:rPr>
                <w:w w:val="105"/>
                <w:sz w:val="14"/>
              </w:rPr>
              <w:t>the</w:t>
            </w:r>
            <w:r>
              <w:rPr>
                <w:spacing w:val="-6"/>
                <w:w w:val="105"/>
                <w:sz w:val="14"/>
              </w:rPr>
              <w:t> </w:t>
            </w:r>
            <w:r>
              <w:rPr>
                <w:w w:val="105"/>
                <w:sz w:val="14"/>
              </w:rPr>
              <w:t>system</w:t>
            </w:r>
            <w:r>
              <w:rPr>
                <w:spacing w:val="-6"/>
                <w:w w:val="105"/>
                <w:sz w:val="14"/>
              </w:rPr>
              <w:t> </w:t>
            </w:r>
            <w:r>
              <w:rPr>
                <w:w w:val="105"/>
                <w:sz w:val="14"/>
              </w:rPr>
              <w:t>popular</w:t>
            </w:r>
            <w:r>
              <w:rPr>
                <w:spacing w:val="-6"/>
                <w:w w:val="105"/>
                <w:sz w:val="14"/>
              </w:rPr>
              <w:t> </w:t>
            </w:r>
            <w:r>
              <w:rPr>
                <w:w w:val="105"/>
                <w:sz w:val="14"/>
              </w:rPr>
              <w:t>with</w:t>
            </w:r>
            <w:r>
              <w:rPr>
                <w:spacing w:val="-6"/>
                <w:w w:val="105"/>
                <w:sz w:val="14"/>
              </w:rPr>
              <w:t> </w:t>
            </w:r>
            <w:r>
              <w:rPr>
                <w:w w:val="105"/>
                <w:sz w:val="14"/>
              </w:rPr>
              <w:t>the</w:t>
            </w:r>
            <w:r>
              <w:rPr>
                <w:spacing w:val="-6"/>
                <w:w w:val="105"/>
                <w:sz w:val="14"/>
              </w:rPr>
              <w:t> </w:t>
            </w:r>
            <w:r>
              <w:rPr>
                <w:w w:val="105"/>
                <w:sz w:val="14"/>
              </w:rPr>
              <w:t>public?</w:t>
            </w:r>
            <w:r>
              <w:rPr>
                <w:spacing w:val="40"/>
                <w:w w:val="105"/>
                <w:sz w:val="14"/>
              </w:rPr>
              <w:t> </w:t>
            </w:r>
            <w:r>
              <w:rPr>
                <w:w w:val="105"/>
                <w:sz w:val="14"/>
              </w:rPr>
              <w:t>Is the system creating social value?</w:t>
            </w:r>
          </w:p>
        </w:tc>
      </w:tr>
      <w:tr>
        <w:trPr>
          <w:trHeight w:val="697" w:hRule="atLeast"/>
        </w:trPr>
        <w:tc>
          <w:tcPr>
            <w:tcW w:w="3032" w:type="dxa"/>
            <w:vMerge/>
            <w:tcBorders>
              <w:top w:val="nil"/>
              <w:left w:val="single" w:sz="36" w:space="0" w:color="000000"/>
              <w:right w:val="single" w:sz="36" w:space="0" w:color="000000"/>
            </w:tcBorders>
          </w:tcPr>
          <w:p>
            <w:pPr>
              <w:rPr>
                <w:sz w:val="2"/>
                <w:szCs w:val="2"/>
              </w:rPr>
            </w:pPr>
          </w:p>
        </w:tc>
        <w:tc>
          <w:tcPr>
            <w:tcW w:w="1516" w:type="dxa"/>
            <w:tcBorders>
              <w:top w:val="single" w:sz="18" w:space="0" w:color="000000"/>
              <w:left w:val="single" w:sz="36" w:space="0" w:color="000000"/>
              <w:bottom w:val="nil"/>
              <w:right w:val="single" w:sz="36" w:space="0" w:color="000000"/>
            </w:tcBorders>
          </w:tcPr>
          <w:p>
            <w:pPr>
              <w:pStyle w:val="TableParagraph"/>
              <w:rPr>
                <w:rFonts w:ascii="Times New Roman"/>
                <w:sz w:val="20"/>
              </w:rPr>
            </w:pPr>
          </w:p>
        </w:tc>
        <w:tc>
          <w:tcPr>
            <w:tcW w:w="3032" w:type="dxa"/>
            <w:vMerge/>
            <w:tcBorders>
              <w:top w:val="nil"/>
              <w:left w:val="single" w:sz="36" w:space="0" w:color="000000"/>
              <w:right w:val="single" w:sz="36" w:space="0" w:color="000000"/>
            </w:tcBorders>
          </w:tcPr>
          <w:p>
            <w:pPr>
              <w:rPr>
                <w:sz w:val="2"/>
                <w:szCs w:val="2"/>
              </w:rPr>
            </w:pPr>
          </w:p>
        </w:tc>
      </w:tr>
    </w:tbl>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
        <w:rPr>
          <w:rFonts w:ascii="Arial"/>
          <w:sz w:val="27"/>
        </w:rPr>
      </w:pPr>
      <w:r>
        <w:rPr/>
        <mc:AlternateContent>
          <mc:Choice Requires="wps">
            <w:drawing>
              <wp:anchor distT="0" distB="0" distL="0" distR="0" allowOverlap="1" layoutInCell="1" locked="0" behindDoc="1" simplePos="0" relativeHeight="487631360">
                <wp:simplePos x="0" y="0"/>
                <wp:positionH relativeFrom="page">
                  <wp:posOffset>1439999</wp:posOffset>
                </wp:positionH>
                <wp:positionV relativeFrom="paragraph">
                  <wp:posOffset>219479</wp:posOffset>
                </wp:positionV>
                <wp:extent cx="4860290" cy="190500"/>
                <wp:effectExtent l="0" t="0" r="0" b="0"/>
                <wp:wrapTopAndBottom/>
                <wp:docPr id="313" name="Textbox 313"/>
                <wp:cNvGraphicFramePr>
                  <a:graphicFrameLocks/>
                </wp:cNvGraphicFramePr>
                <a:graphic>
                  <a:graphicData uri="http://schemas.microsoft.com/office/word/2010/wordprocessingShape">
                    <wps:wsp>
                      <wps:cNvPr id="313" name="Textbox 313"/>
                      <wps:cNvSpPr txBox="1"/>
                      <wps:spPr>
                        <a:xfrm>
                          <a:off x="0" y="0"/>
                          <a:ext cx="4860290" cy="190500"/>
                        </a:xfrm>
                        <a:prstGeom prst="rect">
                          <a:avLst/>
                        </a:prstGeom>
                        <a:solidFill>
                          <a:srgbClr val="CCDEEE"/>
                        </a:solidFill>
                      </wps:spPr>
                      <wps:txbx>
                        <w:txbxContent>
                          <w:p>
                            <w:pPr>
                              <w:spacing w:before="58"/>
                              <w:ind w:left="86" w:right="0" w:firstLine="0"/>
                              <w:jc w:val="left"/>
                              <w:rPr>
                                <w:rFonts w:ascii="Arial"/>
                                <w:b/>
                                <w:color w:val="000000"/>
                                <w:sz w:val="18"/>
                              </w:rPr>
                            </w:pPr>
                            <w:r>
                              <w:rPr>
                                <w:rFonts w:ascii="Arial"/>
                                <w:b/>
                                <w:color w:val="062753"/>
                                <w:w w:val="85"/>
                                <w:sz w:val="18"/>
                              </w:rPr>
                              <w:t>FIGURE</w:t>
                            </w:r>
                            <w:r>
                              <w:rPr>
                                <w:rFonts w:ascii="Arial"/>
                                <w:b/>
                                <w:color w:val="062753"/>
                                <w:spacing w:val="14"/>
                                <w:sz w:val="18"/>
                              </w:rPr>
                              <w:t> </w:t>
                            </w:r>
                            <w:r>
                              <w:rPr>
                                <w:rFonts w:ascii="Arial"/>
                                <w:b/>
                                <w:color w:val="062753"/>
                                <w:w w:val="85"/>
                                <w:sz w:val="18"/>
                              </w:rPr>
                              <w:t>8</w:t>
                            </w:r>
                            <w:r>
                              <w:rPr>
                                <w:rFonts w:ascii="Arial"/>
                                <w:b/>
                                <w:color w:val="231F20"/>
                                <w:spacing w:val="-9"/>
                                <w:w w:val="85"/>
                                <w:sz w:val="18"/>
                              </w:rPr>
                              <w:t> </w:t>
                            </w:r>
                            <w:r>
                              <w:rPr>
                                <w:rFonts w:ascii="Arial"/>
                                <w:b/>
                                <w:color w:val="231F20"/>
                                <w:w w:val="85"/>
                                <w:sz w:val="18"/>
                              </w:rPr>
                              <w:t>.</w:t>
                            </w:r>
                            <w:r>
                              <w:rPr>
                                <w:rFonts w:ascii="Arial"/>
                                <w:b/>
                                <w:color w:val="231F20"/>
                                <w:spacing w:val="8"/>
                                <w:sz w:val="18"/>
                              </w:rPr>
                              <w:t> </w:t>
                            </w:r>
                            <w:r>
                              <w:rPr>
                                <w:rFonts w:ascii="Arial"/>
                                <w:b/>
                                <w:color w:val="231F20"/>
                                <w:w w:val="85"/>
                                <w:sz w:val="18"/>
                              </w:rPr>
                              <w:t>Designing</w:t>
                            </w:r>
                            <w:r>
                              <w:rPr>
                                <w:rFonts w:ascii="Arial"/>
                                <w:b/>
                                <w:color w:val="231F20"/>
                                <w:spacing w:val="9"/>
                                <w:sz w:val="18"/>
                              </w:rPr>
                              <w:t> </w:t>
                            </w:r>
                            <w:r>
                              <w:rPr>
                                <w:rFonts w:ascii="Arial"/>
                                <w:b/>
                                <w:color w:val="231F20"/>
                                <w:w w:val="85"/>
                                <w:sz w:val="18"/>
                              </w:rPr>
                              <w:t>the</w:t>
                            </w:r>
                            <w:r>
                              <w:rPr>
                                <w:rFonts w:ascii="Arial"/>
                                <w:b/>
                                <w:color w:val="231F20"/>
                                <w:spacing w:val="8"/>
                                <w:sz w:val="18"/>
                              </w:rPr>
                              <w:t> </w:t>
                            </w:r>
                            <w:r>
                              <w:rPr>
                                <w:rFonts w:ascii="Arial"/>
                                <w:b/>
                                <w:color w:val="231F20"/>
                                <w:w w:val="85"/>
                                <w:sz w:val="18"/>
                              </w:rPr>
                              <w:t>NDIS</w:t>
                            </w:r>
                            <w:r>
                              <w:rPr>
                                <w:rFonts w:ascii="Arial"/>
                                <w:b/>
                                <w:color w:val="231F20"/>
                                <w:spacing w:val="9"/>
                                <w:sz w:val="18"/>
                              </w:rPr>
                              <w:t> </w:t>
                            </w:r>
                            <w:r>
                              <w:rPr>
                                <w:rFonts w:ascii="Arial"/>
                                <w:b/>
                                <w:color w:val="231F20"/>
                                <w:w w:val="85"/>
                                <w:sz w:val="18"/>
                              </w:rPr>
                              <w:t>together</w:t>
                            </w:r>
                            <w:r>
                              <w:rPr>
                                <w:rFonts w:ascii="Arial"/>
                                <w:b/>
                                <w:color w:val="231F20"/>
                                <w:spacing w:val="8"/>
                                <w:sz w:val="18"/>
                              </w:rPr>
                              <w:t> </w:t>
                            </w:r>
                            <w:r>
                              <w:rPr>
                                <w:rFonts w:ascii="Arial"/>
                                <w:b/>
                                <w:color w:val="231F20"/>
                                <w:w w:val="85"/>
                                <w:sz w:val="18"/>
                              </w:rPr>
                              <w:t>with</w:t>
                            </w:r>
                            <w:r>
                              <w:rPr>
                                <w:rFonts w:ascii="Arial"/>
                                <w:b/>
                                <w:color w:val="231F20"/>
                                <w:spacing w:val="8"/>
                                <w:sz w:val="18"/>
                              </w:rPr>
                              <w:t> </w:t>
                            </w:r>
                            <w:r>
                              <w:rPr>
                                <w:rFonts w:ascii="Arial"/>
                                <w:b/>
                                <w:color w:val="231F20"/>
                                <w:w w:val="85"/>
                                <w:sz w:val="18"/>
                              </w:rPr>
                              <w:t>Australians</w:t>
                            </w:r>
                            <w:r>
                              <w:rPr>
                                <w:rFonts w:ascii="Arial"/>
                                <w:b/>
                                <w:color w:val="231F20"/>
                                <w:spacing w:val="9"/>
                                <w:sz w:val="18"/>
                              </w:rPr>
                              <w:t> </w:t>
                            </w:r>
                            <w:r>
                              <w:rPr>
                                <w:rFonts w:ascii="Arial"/>
                                <w:b/>
                                <w:color w:val="231F20"/>
                                <w:w w:val="85"/>
                                <w:sz w:val="18"/>
                              </w:rPr>
                              <w:t>with</w:t>
                            </w:r>
                            <w:r>
                              <w:rPr>
                                <w:rFonts w:ascii="Arial"/>
                                <w:b/>
                                <w:color w:val="231F20"/>
                                <w:spacing w:val="8"/>
                                <w:sz w:val="18"/>
                              </w:rPr>
                              <w:t> </w:t>
                            </w:r>
                            <w:r>
                              <w:rPr>
                                <w:rFonts w:ascii="Arial"/>
                                <w:b/>
                                <w:color w:val="231F20"/>
                                <w:spacing w:val="-2"/>
                                <w:w w:val="85"/>
                                <w:sz w:val="18"/>
                              </w:rPr>
                              <w:t>disabilities</w:t>
                            </w:r>
                          </w:p>
                        </w:txbxContent>
                      </wps:txbx>
                      <wps:bodyPr wrap="square" lIns="0" tIns="0" rIns="0" bIns="0" rtlCol="0">
                        <a:noAutofit/>
                      </wps:bodyPr>
                    </wps:wsp>
                  </a:graphicData>
                </a:graphic>
              </wp:anchor>
            </w:drawing>
          </mc:Choice>
          <mc:Fallback>
            <w:pict>
              <v:shape style="position:absolute;margin-left:113.385803pt;margin-top:17.281855pt;width:382.7pt;height:15pt;mso-position-horizontal-relative:page;mso-position-vertical-relative:paragraph;z-index:-15685120;mso-wrap-distance-left:0;mso-wrap-distance-right:0" type="#_x0000_t202" id="docshape273" filled="true" fillcolor="#ccdeee" stroked="false">
                <v:textbox inset="0,0,0,0">
                  <w:txbxContent>
                    <w:p>
                      <w:pPr>
                        <w:spacing w:before="58"/>
                        <w:ind w:left="86" w:right="0" w:firstLine="0"/>
                        <w:jc w:val="left"/>
                        <w:rPr>
                          <w:rFonts w:ascii="Arial"/>
                          <w:b/>
                          <w:color w:val="000000"/>
                          <w:sz w:val="18"/>
                        </w:rPr>
                      </w:pPr>
                      <w:r>
                        <w:rPr>
                          <w:rFonts w:ascii="Arial"/>
                          <w:b/>
                          <w:color w:val="062753"/>
                          <w:w w:val="85"/>
                          <w:sz w:val="18"/>
                        </w:rPr>
                        <w:t>FIGURE</w:t>
                      </w:r>
                      <w:r>
                        <w:rPr>
                          <w:rFonts w:ascii="Arial"/>
                          <w:b/>
                          <w:color w:val="062753"/>
                          <w:spacing w:val="14"/>
                          <w:sz w:val="18"/>
                        </w:rPr>
                        <w:t> </w:t>
                      </w:r>
                      <w:r>
                        <w:rPr>
                          <w:rFonts w:ascii="Arial"/>
                          <w:b/>
                          <w:color w:val="062753"/>
                          <w:w w:val="85"/>
                          <w:sz w:val="18"/>
                        </w:rPr>
                        <w:t>8</w:t>
                      </w:r>
                      <w:r>
                        <w:rPr>
                          <w:rFonts w:ascii="Arial"/>
                          <w:b/>
                          <w:color w:val="231F20"/>
                          <w:spacing w:val="-9"/>
                          <w:w w:val="85"/>
                          <w:sz w:val="18"/>
                        </w:rPr>
                        <w:t> </w:t>
                      </w:r>
                      <w:r>
                        <w:rPr>
                          <w:rFonts w:ascii="Arial"/>
                          <w:b/>
                          <w:color w:val="231F20"/>
                          <w:w w:val="85"/>
                          <w:sz w:val="18"/>
                        </w:rPr>
                        <w:t>.</w:t>
                      </w:r>
                      <w:r>
                        <w:rPr>
                          <w:rFonts w:ascii="Arial"/>
                          <w:b/>
                          <w:color w:val="231F20"/>
                          <w:spacing w:val="8"/>
                          <w:sz w:val="18"/>
                        </w:rPr>
                        <w:t> </w:t>
                      </w:r>
                      <w:r>
                        <w:rPr>
                          <w:rFonts w:ascii="Arial"/>
                          <w:b/>
                          <w:color w:val="231F20"/>
                          <w:w w:val="85"/>
                          <w:sz w:val="18"/>
                        </w:rPr>
                        <w:t>Designing</w:t>
                      </w:r>
                      <w:r>
                        <w:rPr>
                          <w:rFonts w:ascii="Arial"/>
                          <w:b/>
                          <w:color w:val="231F20"/>
                          <w:spacing w:val="9"/>
                          <w:sz w:val="18"/>
                        </w:rPr>
                        <w:t> </w:t>
                      </w:r>
                      <w:r>
                        <w:rPr>
                          <w:rFonts w:ascii="Arial"/>
                          <w:b/>
                          <w:color w:val="231F20"/>
                          <w:w w:val="85"/>
                          <w:sz w:val="18"/>
                        </w:rPr>
                        <w:t>the</w:t>
                      </w:r>
                      <w:r>
                        <w:rPr>
                          <w:rFonts w:ascii="Arial"/>
                          <w:b/>
                          <w:color w:val="231F20"/>
                          <w:spacing w:val="8"/>
                          <w:sz w:val="18"/>
                        </w:rPr>
                        <w:t> </w:t>
                      </w:r>
                      <w:r>
                        <w:rPr>
                          <w:rFonts w:ascii="Arial"/>
                          <w:b/>
                          <w:color w:val="231F20"/>
                          <w:w w:val="85"/>
                          <w:sz w:val="18"/>
                        </w:rPr>
                        <w:t>NDIS</w:t>
                      </w:r>
                      <w:r>
                        <w:rPr>
                          <w:rFonts w:ascii="Arial"/>
                          <w:b/>
                          <w:color w:val="231F20"/>
                          <w:spacing w:val="9"/>
                          <w:sz w:val="18"/>
                        </w:rPr>
                        <w:t> </w:t>
                      </w:r>
                      <w:r>
                        <w:rPr>
                          <w:rFonts w:ascii="Arial"/>
                          <w:b/>
                          <w:color w:val="231F20"/>
                          <w:w w:val="85"/>
                          <w:sz w:val="18"/>
                        </w:rPr>
                        <w:t>together</w:t>
                      </w:r>
                      <w:r>
                        <w:rPr>
                          <w:rFonts w:ascii="Arial"/>
                          <w:b/>
                          <w:color w:val="231F20"/>
                          <w:spacing w:val="8"/>
                          <w:sz w:val="18"/>
                        </w:rPr>
                        <w:t> </w:t>
                      </w:r>
                      <w:r>
                        <w:rPr>
                          <w:rFonts w:ascii="Arial"/>
                          <w:b/>
                          <w:color w:val="231F20"/>
                          <w:w w:val="85"/>
                          <w:sz w:val="18"/>
                        </w:rPr>
                        <w:t>with</w:t>
                      </w:r>
                      <w:r>
                        <w:rPr>
                          <w:rFonts w:ascii="Arial"/>
                          <w:b/>
                          <w:color w:val="231F20"/>
                          <w:spacing w:val="8"/>
                          <w:sz w:val="18"/>
                        </w:rPr>
                        <w:t> </w:t>
                      </w:r>
                      <w:r>
                        <w:rPr>
                          <w:rFonts w:ascii="Arial"/>
                          <w:b/>
                          <w:color w:val="231F20"/>
                          <w:w w:val="85"/>
                          <w:sz w:val="18"/>
                        </w:rPr>
                        <w:t>Australians</w:t>
                      </w:r>
                      <w:r>
                        <w:rPr>
                          <w:rFonts w:ascii="Arial"/>
                          <w:b/>
                          <w:color w:val="231F20"/>
                          <w:spacing w:val="9"/>
                          <w:sz w:val="18"/>
                        </w:rPr>
                        <w:t> </w:t>
                      </w:r>
                      <w:r>
                        <w:rPr>
                          <w:rFonts w:ascii="Arial"/>
                          <w:b/>
                          <w:color w:val="231F20"/>
                          <w:w w:val="85"/>
                          <w:sz w:val="18"/>
                        </w:rPr>
                        <w:t>with</w:t>
                      </w:r>
                      <w:r>
                        <w:rPr>
                          <w:rFonts w:ascii="Arial"/>
                          <w:b/>
                          <w:color w:val="231F20"/>
                          <w:spacing w:val="8"/>
                          <w:sz w:val="18"/>
                        </w:rPr>
                        <w:t> </w:t>
                      </w:r>
                      <w:r>
                        <w:rPr>
                          <w:rFonts w:ascii="Arial"/>
                          <w:b/>
                          <w:color w:val="231F20"/>
                          <w:spacing w:val="-2"/>
                          <w:w w:val="85"/>
                          <w:sz w:val="18"/>
                        </w:rPr>
                        <w:t>disabilities</w:t>
                      </w:r>
                    </w:p>
                  </w:txbxContent>
                </v:textbox>
                <v:fill type="solid"/>
                <w10:wrap type="topAndBottom"/>
              </v:shape>
            </w:pict>
          </mc:Fallback>
        </mc:AlternateContent>
      </w:r>
    </w:p>
    <w:p>
      <w:pPr>
        <w:pStyle w:val="BodyText"/>
        <w:spacing w:before="11"/>
        <w:rPr>
          <w:rFonts w:ascii="Arial"/>
          <w:sz w:val="12"/>
        </w:rPr>
      </w:pPr>
    </w:p>
    <w:p>
      <w:pPr>
        <w:pStyle w:val="BodyText"/>
        <w:spacing w:line="242" w:lineRule="auto" w:before="113"/>
        <w:ind w:left="1927" w:right="2018"/>
      </w:pPr>
      <w:r>
        <w:rPr/>
        <mc:AlternateContent>
          <mc:Choice Requires="wps">
            <w:drawing>
              <wp:anchor distT="0" distB="0" distL="0" distR="0" allowOverlap="1" layoutInCell="1" locked="0" behindDoc="0" simplePos="0" relativeHeight="15774208">
                <wp:simplePos x="0" y="0"/>
                <wp:positionH relativeFrom="page">
                  <wp:posOffset>6979395</wp:posOffset>
                </wp:positionH>
                <wp:positionV relativeFrom="paragraph">
                  <wp:posOffset>90387</wp:posOffset>
                </wp:positionV>
                <wp:extent cx="292735" cy="411480"/>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51</w:t>
                            </w:r>
                          </w:p>
                        </w:txbxContent>
                      </wps:txbx>
                      <wps:bodyPr wrap="square" lIns="0" tIns="0" rIns="0" bIns="0" rtlCol="0">
                        <a:noAutofit/>
                      </wps:bodyPr>
                    </wps:wsp>
                  </a:graphicData>
                </a:graphic>
              </wp:anchor>
            </w:drawing>
          </mc:Choice>
          <mc:Fallback>
            <w:pict>
              <v:shape style="position:absolute;margin-left:549.558716pt;margin-top:7.117133pt;width:23.05pt;height:32.4pt;mso-position-horizontal-relative:page;mso-position-vertical-relative:paragraph;z-index:15774208" type="#_x0000_t202" id="docshape274" filled="false" stroked="false">
                <v:textbox inset="0,0,0,0">
                  <w:txbxContent>
                    <w:p>
                      <w:pPr>
                        <w:spacing w:before="26"/>
                        <w:ind w:left="0" w:right="0" w:firstLine="0"/>
                        <w:jc w:val="left"/>
                        <w:rPr>
                          <w:sz w:val="48"/>
                        </w:rPr>
                      </w:pPr>
                      <w:r>
                        <w:rPr>
                          <w:color w:val="B6B8B9"/>
                          <w:spacing w:val="-16"/>
                          <w:sz w:val="48"/>
                        </w:rPr>
                        <w:t>51</w:t>
                      </w:r>
                    </w:p>
                  </w:txbxContent>
                </v:textbox>
                <w10:wrap type="none"/>
              </v:shape>
            </w:pict>
          </mc:Fallback>
        </mc:AlternateContent>
      </w:r>
      <w:r>
        <w:rPr>
          <w:color w:val="231F20"/>
        </w:rPr>
        <w:t>The</w:t>
      </w:r>
      <w:r>
        <w:rPr>
          <w:color w:val="231F20"/>
          <w:spacing w:val="-14"/>
        </w:rPr>
        <w:t> </w:t>
      </w:r>
      <w:r>
        <w:rPr>
          <w:color w:val="231F20"/>
        </w:rPr>
        <w:t>NDIS</w:t>
      </w:r>
      <w:r>
        <w:rPr>
          <w:color w:val="231F20"/>
          <w:spacing w:val="-14"/>
        </w:rPr>
        <w:t> </w:t>
      </w:r>
      <w:r>
        <w:rPr>
          <w:color w:val="231F20"/>
        </w:rPr>
        <w:t>exists</w:t>
      </w:r>
      <w:r>
        <w:rPr>
          <w:color w:val="231F20"/>
          <w:spacing w:val="-14"/>
        </w:rPr>
        <w:t> </w:t>
      </w:r>
      <w:r>
        <w:rPr>
          <w:color w:val="231F20"/>
        </w:rPr>
        <w:t>because</w:t>
      </w:r>
      <w:r>
        <w:rPr>
          <w:color w:val="231F20"/>
          <w:spacing w:val="-14"/>
        </w:rPr>
        <w:t> </w:t>
      </w:r>
      <w:r>
        <w:rPr>
          <w:color w:val="231F20"/>
        </w:rPr>
        <w:t>Australians</w:t>
      </w:r>
      <w:r>
        <w:rPr>
          <w:color w:val="231F20"/>
          <w:spacing w:val="-14"/>
        </w:rPr>
        <w:t> </w:t>
      </w:r>
      <w:r>
        <w:rPr>
          <w:color w:val="231F20"/>
        </w:rPr>
        <w:t>with</w:t>
      </w:r>
      <w:r>
        <w:rPr>
          <w:color w:val="231F20"/>
          <w:spacing w:val="-14"/>
        </w:rPr>
        <w:t> </w:t>
      </w:r>
      <w:r>
        <w:rPr>
          <w:color w:val="231F20"/>
        </w:rPr>
        <w:t>disabilities</w:t>
      </w:r>
      <w:r>
        <w:rPr>
          <w:color w:val="231F20"/>
          <w:spacing w:val="-14"/>
        </w:rPr>
        <w:t> </w:t>
      </w:r>
      <w:r>
        <w:rPr>
          <w:color w:val="231F20"/>
        </w:rPr>
        <w:t>got</w:t>
      </w:r>
      <w:r>
        <w:rPr>
          <w:color w:val="231F20"/>
          <w:spacing w:val="-14"/>
        </w:rPr>
        <w:t> </w:t>
      </w:r>
      <w:r>
        <w:rPr>
          <w:color w:val="231F20"/>
        </w:rPr>
        <w:t>organised,</w:t>
      </w:r>
      <w:r>
        <w:rPr>
          <w:color w:val="231F20"/>
          <w:spacing w:val="-14"/>
        </w:rPr>
        <w:t> </w:t>
      </w:r>
      <w:r>
        <w:rPr>
          <w:color w:val="231F20"/>
        </w:rPr>
        <w:t>defined what they wanted, built alliances and worked with the political system to make change happen. This an amazing political achievement. However, whenever a group fights to achieve an important policy development there is</w:t>
      </w:r>
      <w:r>
        <w:rPr>
          <w:color w:val="231F20"/>
          <w:spacing w:val="-6"/>
        </w:rPr>
        <w:t> </w:t>
      </w:r>
      <w:r>
        <w:rPr>
          <w:color w:val="231F20"/>
        </w:rPr>
        <w:t>always</w:t>
      </w:r>
      <w:r>
        <w:rPr>
          <w:color w:val="231F20"/>
          <w:spacing w:val="-6"/>
        </w:rPr>
        <w:t> </w:t>
      </w:r>
      <w:r>
        <w:rPr>
          <w:color w:val="231F20"/>
        </w:rPr>
        <w:t>a</w:t>
      </w:r>
      <w:r>
        <w:rPr>
          <w:color w:val="231F20"/>
          <w:spacing w:val="-6"/>
        </w:rPr>
        <w:t> </w:t>
      </w:r>
      <w:r>
        <w:rPr>
          <w:color w:val="231F20"/>
        </w:rPr>
        <w:t>danger</w:t>
      </w:r>
      <w:r>
        <w:rPr>
          <w:color w:val="231F20"/>
          <w:spacing w:val="-6"/>
        </w:rPr>
        <w:t> </w:t>
      </w:r>
      <w:r>
        <w:rPr>
          <w:color w:val="231F20"/>
        </w:rPr>
        <w:t>that,</w:t>
      </w:r>
      <w:r>
        <w:rPr>
          <w:color w:val="231F20"/>
          <w:spacing w:val="-6"/>
        </w:rPr>
        <w:t> </w:t>
      </w:r>
      <w:r>
        <w:rPr>
          <w:color w:val="231F20"/>
        </w:rPr>
        <w:t>just</w:t>
      </w:r>
      <w:r>
        <w:rPr>
          <w:color w:val="231F20"/>
          <w:spacing w:val="-6"/>
        </w:rPr>
        <w:t> </w:t>
      </w:r>
      <w:r>
        <w:rPr>
          <w:color w:val="231F20"/>
        </w:rPr>
        <w:t>as</w:t>
      </w:r>
      <w:r>
        <w:rPr>
          <w:color w:val="231F20"/>
          <w:spacing w:val="-6"/>
        </w:rPr>
        <w:t> </w:t>
      </w:r>
      <w:r>
        <w:rPr>
          <w:color w:val="231F20"/>
        </w:rPr>
        <w:t>the</w:t>
      </w:r>
      <w:r>
        <w:rPr>
          <w:color w:val="231F20"/>
          <w:spacing w:val="-6"/>
        </w:rPr>
        <w:t> </w:t>
      </w:r>
      <w:r>
        <w:rPr>
          <w:color w:val="231F20"/>
        </w:rPr>
        <w:t>goal</w:t>
      </w:r>
      <w:r>
        <w:rPr>
          <w:color w:val="231F20"/>
          <w:spacing w:val="-6"/>
        </w:rPr>
        <w:t> </w:t>
      </w:r>
      <w:r>
        <w:rPr>
          <w:color w:val="231F20"/>
        </w:rPr>
        <w:t>seems</w:t>
      </w:r>
      <w:r>
        <w:rPr>
          <w:color w:val="231F20"/>
          <w:spacing w:val="-6"/>
        </w:rPr>
        <w:t> </w:t>
      </w:r>
      <w:r>
        <w:rPr>
          <w:color w:val="231F20"/>
        </w:rPr>
        <w:t>to</w:t>
      </w:r>
      <w:r>
        <w:rPr>
          <w:color w:val="231F20"/>
          <w:spacing w:val="-6"/>
        </w:rPr>
        <w:t> </w:t>
      </w:r>
      <w:r>
        <w:rPr>
          <w:color w:val="231F20"/>
        </w:rPr>
        <w:t>be</w:t>
      </w:r>
      <w:r>
        <w:rPr>
          <w:color w:val="231F20"/>
          <w:spacing w:val="-6"/>
        </w:rPr>
        <w:t> </w:t>
      </w:r>
      <w:r>
        <w:rPr>
          <w:color w:val="231F20"/>
        </w:rPr>
        <w:t>achieved,</w:t>
      </w:r>
      <w:r>
        <w:rPr>
          <w:color w:val="231F20"/>
          <w:spacing w:val="-6"/>
        </w:rPr>
        <w:t> </w:t>
      </w:r>
      <w:r>
        <w:rPr>
          <w:color w:val="231F20"/>
        </w:rPr>
        <w:t>the</w:t>
      </w:r>
      <w:r>
        <w:rPr>
          <w:color w:val="231F20"/>
          <w:spacing w:val="-6"/>
        </w:rPr>
        <w:t> </w:t>
      </w:r>
      <w:r>
        <w:rPr>
          <w:color w:val="231F20"/>
        </w:rPr>
        <w:t>movement loses</w:t>
      </w:r>
      <w:r>
        <w:rPr>
          <w:color w:val="231F20"/>
          <w:spacing w:val="-6"/>
        </w:rPr>
        <w:t> </w:t>
      </w:r>
      <w:r>
        <w:rPr>
          <w:color w:val="231F20"/>
        </w:rPr>
        <w:t>momentum</w:t>
      </w:r>
      <w:r>
        <w:rPr>
          <w:color w:val="231F20"/>
          <w:spacing w:val="-6"/>
        </w:rPr>
        <w:t> </w:t>
      </w:r>
      <w:r>
        <w:rPr>
          <w:color w:val="231F20"/>
        </w:rPr>
        <w:t>and</w:t>
      </w:r>
      <w:r>
        <w:rPr>
          <w:color w:val="231F20"/>
          <w:spacing w:val="-6"/>
        </w:rPr>
        <w:t> </w:t>
      </w:r>
      <w:r>
        <w:rPr>
          <w:color w:val="231F20"/>
        </w:rPr>
        <w:t>the</w:t>
      </w:r>
      <w:r>
        <w:rPr>
          <w:color w:val="231F20"/>
          <w:spacing w:val="-6"/>
        </w:rPr>
        <w:t> </w:t>
      </w:r>
      <w:r>
        <w:rPr>
          <w:color w:val="231F20"/>
        </w:rPr>
        <w:t>delivery</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change</w:t>
      </w:r>
      <w:r>
        <w:rPr>
          <w:color w:val="231F20"/>
          <w:spacing w:val="-6"/>
        </w:rPr>
        <w:t> </w:t>
      </w:r>
      <w:r>
        <w:rPr>
          <w:color w:val="231F20"/>
        </w:rPr>
        <w:t>is</w:t>
      </w:r>
      <w:r>
        <w:rPr>
          <w:color w:val="231F20"/>
          <w:spacing w:val="-6"/>
        </w:rPr>
        <w:t> </w:t>
      </w:r>
      <w:r>
        <w:rPr>
          <w:color w:val="231F20"/>
        </w:rPr>
        <w:t>handed</w:t>
      </w:r>
      <w:r>
        <w:rPr>
          <w:color w:val="231F20"/>
          <w:spacing w:val="-6"/>
        </w:rPr>
        <w:t> </w:t>
      </w:r>
      <w:r>
        <w:rPr>
          <w:color w:val="231F20"/>
        </w:rPr>
        <w:t>over</w:t>
      </w:r>
      <w:r>
        <w:rPr>
          <w:color w:val="231F20"/>
          <w:spacing w:val="-6"/>
        </w:rPr>
        <w:t> </w:t>
      </w:r>
      <w:r>
        <w:rPr>
          <w:color w:val="231F20"/>
        </w:rPr>
        <w:t>to</w:t>
      </w:r>
      <w:r>
        <w:rPr>
          <w:color w:val="231F20"/>
          <w:spacing w:val="-6"/>
        </w:rPr>
        <w:t> </w:t>
      </w:r>
      <w:r>
        <w:rPr>
          <w:color w:val="231F20"/>
        </w:rPr>
        <w:t>a</w:t>
      </w:r>
      <w:r>
        <w:rPr>
          <w:color w:val="231F20"/>
          <w:spacing w:val="-6"/>
        </w:rPr>
        <w:t> </w:t>
      </w:r>
      <w:r>
        <w:rPr>
          <w:color w:val="231F20"/>
        </w:rPr>
        <w:t>political and bureaucratic process that it cannot influence. This is what happened to the NDIS in 2013. In the rush to make something happen decisions about the details of the design of the NDIS were taken away from the disability </w:t>
      </w:r>
      <w:r>
        <w:rPr>
          <w:color w:val="231F20"/>
          <w:spacing w:val="-2"/>
        </w:rPr>
        <w:t>movement.</w:t>
      </w:r>
    </w:p>
    <w:p>
      <w:pPr>
        <w:pStyle w:val="BodyText"/>
        <w:spacing w:before="6"/>
        <w:rPr>
          <w:sz w:val="25"/>
        </w:rPr>
      </w:pPr>
    </w:p>
    <w:p>
      <w:pPr>
        <w:pStyle w:val="BodyText"/>
        <w:spacing w:line="242" w:lineRule="auto"/>
        <w:ind w:left="1927" w:right="1638"/>
      </w:pPr>
      <w:r>
        <w:rPr>
          <w:color w:val="231F20"/>
        </w:rPr>
        <w:t>If people with disabilities are co-developers of the NDIS then in the future it would be natural to see the system working within an overall budget that has been agreed with the disability community. All such agreements would be revisable</w:t>
      </w:r>
      <w:r>
        <w:rPr>
          <w:color w:val="231F20"/>
          <w:spacing w:val="-11"/>
        </w:rPr>
        <w:t> </w:t>
      </w:r>
      <w:r>
        <w:rPr>
          <w:color w:val="231F20"/>
        </w:rPr>
        <w:t>and</w:t>
      </w:r>
      <w:r>
        <w:rPr>
          <w:color w:val="231F20"/>
          <w:spacing w:val="-11"/>
        </w:rPr>
        <w:t> </w:t>
      </w:r>
      <w:r>
        <w:rPr>
          <w:color w:val="231F20"/>
        </w:rPr>
        <w:t>would</w:t>
      </w:r>
      <w:r>
        <w:rPr>
          <w:color w:val="231F20"/>
          <w:spacing w:val="-11"/>
        </w:rPr>
        <w:t> </w:t>
      </w:r>
      <w:r>
        <w:rPr>
          <w:color w:val="231F20"/>
        </w:rPr>
        <w:t>need</w:t>
      </w:r>
      <w:r>
        <w:rPr>
          <w:color w:val="231F20"/>
          <w:spacing w:val="-11"/>
        </w:rPr>
        <w:t> </w:t>
      </w:r>
      <w:r>
        <w:rPr>
          <w:color w:val="231F20"/>
        </w:rPr>
        <w:t>to</w:t>
      </w:r>
      <w:r>
        <w:rPr>
          <w:color w:val="231F20"/>
          <w:spacing w:val="-11"/>
        </w:rPr>
        <w:t> </w:t>
      </w:r>
      <w:r>
        <w:rPr>
          <w:color w:val="231F20"/>
        </w:rPr>
        <w:t>be</w:t>
      </w:r>
      <w:r>
        <w:rPr>
          <w:color w:val="231F20"/>
          <w:spacing w:val="-11"/>
        </w:rPr>
        <w:t> </w:t>
      </w:r>
      <w:r>
        <w:rPr>
          <w:color w:val="231F20"/>
        </w:rPr>
        <w:t>reviewed</w:t>
      </w:r>
      <w:r>
        <w:rPr>
          <w:color w:val="231F20"/>
          <w:spacing w:val="-11"/>
        </w:rPr>
        <w:t> </w:t>
      </w:r>
      <w:r>
        <w:rPr>
          <w:color w:val="231F20"/>
        </w:rPr>
        <w:t>in</w:t>
      </w:r>
      <w:r>
        <w:rPr>
          <w:color w:val="231F20"/>
          <w:spacing w:val="-11"/>
        </w:rPr>
        <w:t> </w:t>
      </w:r>
      <w:r>
        <w:rPr>
          <w:color w:val="231F20"/>
        </w:rPr>
        <w:t>the</w:t>
      </w:r>
      <w:r>
        <w:rPr>
          <w:color w:val="231F20"/>
          <w:spacing w:val="-11"/>
        </w:rPr>
        <w:t> </w:t>
      </w:r>
      <w:r>
        <w:rPr>
          <w:color w:val="231F20"/>
        </w:rPr>
        <w:t>light</w:t>
      </w:r>
      <w:r>
        <w:rPr>
          <w:color w:val="231F20"/>
          <w:spacing w:val="-11"/>
        </w:rPr>
        <w:t> </w:t>
      </w:r>
      <w:r>
        <w:rPr>
          <w:color w:val="231F20"/>
        </w:rPr>
        <w:t>of</w:t>
      </w:r>
      <w:r>
        <w:rPr>
          <w:color w:val="231F20"/>
          <w:spacing w:val="-11"/>
        </w:rPr>
        <w:t> </w:t>
      </w:r>
      <w:r>
        <w:rPr>
          <w:color w:val="231F20"/>
        </w:rPr>
        <w:t>the</w:t>
      </w:r>
      <w:r>
        <w:rPr>
          <w:color w:val="231F20"/>
          <w:spacing w:val="-11"/>
        </w:rPr>
        <w:t> </w:t>
      </w:r>
      <w:r>
        <w:rPr>
          <w:color w:val="231F20"/>
        </w:rPr>
        <w:t>evidence.</w:t>
      </w:r>
      <w:r>
        <w:rPr>
          <w:color w:val="231F20"/>
          <w:spacing w:val="-11"/>
        </w:rPr>
        <w:t> </w:t>
      </w:r>
      <w:r>
        <w:rPr>
          <w:color w:val="231F20"/>
        </w:rPr>
        <w:t>Surely</w:t>
      </w:r>
      <w:r>
        <w:rPr>
          <w:color w:val="231F20"/>
          <w:spacing w:val="-11"/>
        </w:rPr>
        <w:t> </w:t>
      </w:r>
      <w:r>
        <w:rPr>
          <w:color w:val="231F20"/>
        </w:rPr>
        <w:t>this would be an acceptable way to reconcile some of the current tensions:</w:t>
      </w:r>
    </w:p>
    <w:p>
      <w:pPr>
        <w:pStyle w:val="BodyText"/>
        <w:spacing w:before="4"/>
        <w:rPr>
          <w:sz w:val="26"/>
        </w:rPr>
      </w:pPr>
    </w:p>
    <w:p>
      <w:pPr>
        <w:pStyle w:val="ListParagraph"/>
        <w:numPr>
          <w:ilvl w:val="1"/>
          <w:numId w:val="21"/>
        </w:numPr>
        <w:tabs>
          <w:tab w:pos="2379" w:val="left" w:leader="none"/>
        </w:tabs>
        <w:spacing w:line="240" w:lineRule="auto" w:before="1" w:after="0"/>
        <w:ind w:left="2379" w:right="0" w:hanging="282"/>
        <w:jc w:val="left"/>
        <w:rPr>
          <w:sz w:val="22"/>
        </w:rPr>
      </w:pPr>
      <w:r>
        <w:rPr>
          <w:color w:val="231F20"/>
          <w:w w:val="90"/>
          <w:sz w:val="22"/>
        </w:rPr>
        <w:t>People</w:t>
      </w:r>
      <w:r>
        <w:rPr>
          <w:color w:val="231F20"/>
          <w:spacing w:val="-6"/>
          <w:sz w:val="22"/>
        </w:rPr>
        <w:t> </w:t>
      </w:r>
      <w:r>
        <w:rPr>
          <w:color w:val="231F20"/>
          <w:w w:val="90"/>
          <w:sz w:val="22"/>
        </w:rPr>
        <w:t>with</w:t>
      </w:r>
      <w:r>
        <w:rPr>
          <w:color w:val="231F20"/>
          <w:spacing w:val="-5"/>
          <w:sz w:val="22"/>
        </w:rPr>
        <w:t> </w:t>
      </w:r>
      <w:r>
        <w:rPr>
          <w:color w:val="231F20"/>
          <w:w w:val="90"/>
          <w:sz w:val="22"/>
        </w:rPr>
        <w:t>disabilities</w:t>
      </w:r>
      <w:r>
        <w:rPr>
          <w:color w:val="231F20"/>
          <w:spacing w:val="-5"/>
          <w:sz w:val="22"/>
        </w:rPr>
        <w:t> </w:t>
      </w:r>
      <w:r>
        <w:rPr>
          <w:color w:val="231F20"/>
          <w:w w:val="90"/>
          <w:sz w:val="22"/>
        </w:rPr>
        <w:t>co-create</w:t>
      </w:r>
      <w:r>
        <w:rPr>
          <w:color w:val="231F20"/>
          <w:spacing w:val="-5"/>
          <w:sz w:val="22"/>
        </w:rPr>
        <w:t> </w:t>
      </w:r>
      <w:r>
        <w:rPr>
          <w:color w:val="231F20"/>
          <w:w w:val="90"/>
          <w:sz w:val="22"/>
        </w:rPr>
        <w:t>NDIS</w:t>
      </w:r>
      <w:r>
        <w:rPr>
          <w:color w:val="231F20"/>
          <w:spacing w:val="-5"/>
          <w:sz w:val="22"/>
        </w:rPr>
        <w:t> </w:t>
      </w:r>
      <w:r>
        <w:rPr>
          <w:color w:val="231F20"/>
          <w:spacing w:val="-5"/>
          <w:w w:val="90"/>
          <w:sz w:val="22"/>
        </w:rPr>
        <w:t>2.0</w:t>
      </w:r>
    </w:p>
    <w:p>
      <w:pPr>
        <w:pStyle w:val="ListParagraph"/>
        <w:numPr>
          <w:ilvl w:val="1"/>
          <w:numId w:val="21"/>
        </w:numPr>
        <w:tabs>
          <w:tab w:pos="2379" w:val="left" w:leader="none"/>
        </w:tabs>
        <w:spacing w:line="240" w:lineRule="auto" w:before="27" w:after="0"/>
        <w:ind w:left="2379" w:right="0" w:hanging="282"/>
        <w:jc w:val="left"/>
        <w:rPr>
          <w:sz w:val="22"/>
        </w:rPr>
      </w:pPr>
      <w:r>
        <w:rPr>
          <w:color w:val="231F20"/>
          <w:w w:val="90"/>
          <w:sz w:val="22"/>
        </w:rPr>
        <w:t>NDIS</w:t>
      </w:r>
      <w:r>
        <w:rPr>
          <w:color w:val="231F20"/>
          <w:spacing w:val="-4"/>
          <w:sz w:val="22"/>
        </w:rPr>
        <w:t> </w:t>
      </w:r>
      <w:r>
        <w:rPr>
          <w:color w:val="231F20"/>
          <w:w w:val="90"/>
          <w:sz w:val="22"/>
        </w:rPr>
        <w:t>2.0</w:t>
      </w:r>
      <w:r>
        <w:rPr>
          <w:color w:val="231F20"/>
          <w:spacing w:val="-3"/>
          <w:sz w:val="22"/>
        </w:rPr>
        <w:t> </w:t>
      </w:r>
      <w:r>
        <w:rPr>
          <w:color w:val="231F20"/>
          <w:w w:val="90"/>
          <w:sz w:val="22"/>
        </w:rPr>
        <w:t>is</w:t>
      </w:r>
      <w:r>
        <w:rPr>
          <w:color w:val="231F20"/>
          <w:spacing w:val="-4"/>
          <w:sz w:val="22"/>
        </w:rPr>
        <w:t> </w:t>
      </w:r>
      <w:r>
        <w:rPr>
          <w:color w:val="231F20"/>
          <w:w w:val="90"/>
          <w:sz w:val="22"/>
        </w:rPr>
        <w:t>designed</w:t>
      </w:r>
      <w:r>
        <w:rPr>
          <w:color w:val="231F20"/>
          <w:spacing w:val="-3"/>
          <w:sz w:val="22"/>
        </w:rPr>
        <w:t> </w:t>
      </w:r>
      <w:r>
        <w:rPr>
          <w:color w:val="231F20"/>
          <w:w w:val="90"/>
          <w:sz w:val="22"/>
        </w:rPr>
        <w:t>around</w:t>
      </w:r>
      <w:r>
        <w:rPr>
          <w:color w:val="231F20"/>
          <w:spacing w:val="-3"/>
          <w:sz w:val="22"/>
        </w:rPr>
        <w:t> </w:t>
      </w:r>
      <w:r>
        <w:rPr>
          <w:color w:val="231F20"/>
          <w:w w:val="90"/>
          <w:sz w:val="22"/>
        </w:rPr>
        <w:t>a</w:t>
      </w:r>
      <w:r>
        <w:rPr>
          <w:color w:val="231F20"/>
          <w:spacing w:val="-4"/>
          <w:sz w:val="22"/>
        </w:rPr>
        <w:t> </w:t>
      </w:r>
      <w:r>
        <w:rPr>
          <w:color w:val="231F20"/>
          <w:w w:val="90"/>
          <w:sz w:val="22"/>
        </w:rPr>
        <w:t>sustainable</w:t>
      </w:r>
      <w:r>
        <w:rPr>
          <w:color w:val="231F20"/>
          <w:spacing w:val="-3"/>
          <w:sz w:val="22"/>
        </w:rPr>
        <w:t> </w:t>
      </w:r>
      <w:r>
        <w:rPr>
          <w:color w:val="231F20"/>
          <w:w w:val="90"/>
          <w:sz w:val="22"/>
        </w:rPr>
        <w:t>budget</w:t>
      </w:r>
      <w:r>
        <w:rPr>
          <w:color w:val="231F20"/>
          <w:spacing w:val="-3"/>
          <w:sz w:val="22"/>
        </w:rPr>
        <w:t> </w:t>
      </w:r>
      <w:r>
        <w:rPr>
          <w:color w:val="231F20"/>
          <w:w w:val="90"/>
          <w:sz w:val="22"/>
        </w:rPr>
        <w:t>based</w:t>
      </w:r>
      <w:r>
        <w:rPr>
          <w:color w:val="231F20"/>
          <w:spacing w:val="-4"/>
          <w:sz w:val="22"/>
        </w:rPr>
        <w:t> </w:t>
      </w:r>
      <w:r>
        <w:rPr>
          <w:color w:val="231F20"/>
          <w:w w:val="90"/>
          <w:sz w:val="22"/>
        </w:rPr>
        <w:t>on</w:t>
      </w:r>
      <w:r>
        <w:rPr>
          <w:color w:val="231F20"/>
          <w:spacing w:val="-3"/>
          <w:sz w:val="22"/>
        </w:rPr>
        <w:t> </w:t>
      </w:r>
      <w:r>
        <w:rPr>
          <w:color w:val="231F20"/>
          <w:w w:val="90"/>
          <w:sz w:val="22"/>
        </w:rPr>
        <w:t>current</w:t>
      </w:r>
      <w:r>
        <w:rPr>
          <w:color w:val="231F20"/>
          <w:spacing w:val="-4"/>
          <w:sz w:val="22"/>
        </w:rPr>
        <w:t> </w:t>
      </w:r>
      <w:r>
        <w:rPr>
          <w:color w:val="231F20"/>
          <w:spacing w:val="-2"/>
          <w:w w:val="90"/>
          <w:sz w:val="22"/>
        </w:rPr>
        <w:t>evidence</w:t>
      </w:r>
    </w:p>
    <w:p>
      <w:pPr>
        <w:pStyle w:val="ListParagraph"/>
        <w:numPr>
          <w:ilvl w:val="1"/>
          <w:numId w:val="21"/>
        </w:numPr>
        <w:tabs>
          <w:tab w:pos="2379" w:val="left" w:leader="none"/>
          <w:tab w:pos="2381" w:val="left" w:leader="none"/>
        </w:tabs>
        <w:spacing w:line="266" w:lineRule="auto" w:before="27" w:after="0"/>
        <w:ind w:left="2381" w:right="2168" w:hanging="284"/>
        <w:jc w:val="left"/>
        <w:rPr>
          <w:sz w:val="22"/>
        </w:rPr>
      </w:pPr>
      <w:r>
        <w:rPr>
          <w:color w:val="231F20"/>
          <w:w w:val="90"/>
          <w:sz w:val="22"/>
        </w:rPr>
        <w:t>NDIS 2.0 delivers meaningful and secure entitlements that individuals can </w:t>
      </w:r>
      <w:r>
        <w:rPr>
          <w:color w:val="231F20"/>
          <w:spacing w:val="-2"/>
          <w:sz w:val="22"/>
        </w:rPr>
        <w:t>control</w:t>
      </w:r>
    </w:p>
    <w:p>
      <w:pPr>
        <w:pStyle w:val="ListParagraph"/>
        <w:numPr>
          <w:ilvl w:val="1"/>
          <w:numId w:val="21"/>
        </w:numPr>
        <w:tabs>
          <w:tab w:pos="2379" w:val="left" w:leader="none"/>
          <w:tab w:pos="2381" w:val="left" w:leader="none"/>
        </w:tabs>
        <w:spacing w:line="266" w:lineRule="auto" w:before="0" w:after="0"/>
        <w:ind w:left="2381" w:right="1980" w:hanging="284"/>
        <w:jc w:val="left"/>
        <w:rPr>
          <w:sz w:val="22"/>
        </w:rPr>
      </w:pPr>
      <w:r>
        <w:rPr>
          <w:color w:val="231F20"/>
          <w:spacing w:val="-6"/>
          <w:sz w:val="22"/>
        </w:rPr>
        <w:t>The</w:t>
      </w:r>
      <w:r>
        <w:rPr>
          <w:color w:val="231F20"/>
          <w:spacing w:val="-8"/>
          <w:sz w:val="22"/>
        </w:rPr>
        <w:t> </w:t>
      </w:r>
      <w:r>
        <w:rPr>
          <w:color w:val="231F20"/>
          <w:spacing w:val="-6"/>
          <w:sz w:val="22"/>
        </w:rPr>
        <w:t>criteria</w:t>
      </w:r>
      <w:r>
        <w:rPr>
          <w:color w:val="231F20"/>
          <w:spacing w:val="-8"/>
          <w:sz w:val="22"/>
        </w:rPr>
        <w:t> </w:t>
      </w:r>
      <w:r>
        <w:rPr>
          <w:color w:val="231F20"/>
          <w:spacing w:val="-6"/>
          <w:sz w:val="22"/>
        </w:rPr>
        <w:t>for</w:t>
      </w:r>
      <w:r>
        <w:rPr>
          <w:color w:val="231F20"/>
          <w:spacing w:val="-8"/>
          <w:sz w:val="22"/>
        </w:rPr>
        <w:t> </w:t>
      </w:r>
      <w:r>
        <w:rPr>
          <w:color w:val="231F20"/>
          <w:spacing w:val="-6"/>
          <w:sz w:val="22"/>
        </w:rPr>
        <w:t>defining</w:t>
      </w:r>
      <w:r>
        <w:rPr>
          <w:color w:val="231F20"/>
          <w:spacing w:val="-8"/>
          <w:sz w:val="22"/>
        </w:rPr>
        <w:t> </w:t>
      </w:r>
      <w:r>
        <w:rPr>
          <w:color w:val="231F20"/>
          <w:spacing w:val="-6"/>
          <w:sz w:val="22"/>
        </w:rPr>
        <w:t>individual</w:t>
      </w:r>
      <w:r>
        <w:rPr>
          <w:color w:val="231F20"/>
          <w:spacing w:val="-8"/>
          <w:sz w:val="22"/>
        </w:rPr>
        <w:t> </w:t>
      </w:r>
      <w:r>
        <w:rPr>
          <w:color w:val="231F20"/>
          <w:spacing w:val="-6"/>
          <w:sz w:val="22"/>
        </w:rPr>
        <w:t>entitlements</w:t>
      </w:r>
      <w:r>
        <w:rPr>
          <w:color w:val="231F20"/>
          <w:spacing w:val="-8"/>
          <w:sz w:val="22"/>
        </w:rPr>
        <w:t> </w:t>
      </w:r>
      <w:r>
        <w:rPr>
          <w:color w:val="231F20"/>
          <w:spacing w:val="-6"/>
          <w:sz w:val="22"/>
        </w:rPr>
        <w:t>are</w:t>
      </w:r>
      <w:r>
        <w:rPr>
          <w:color w:val="231F20"/>
          <w:spacing w:val="-8"/>
          <w:sz w:val="22"/>
        </w:rPr>
        <w:t> </w:t>
      </w:r>
      <w:r>
        <w:rPr>
          <w:color w:val="231F20"/>
          <w:spacing w:val="-6"/>
          <w:sz w:val="22"/>
        </w:rPr>
        <w:t>clear</w:t>
      </w:r>
      <w:r>
        <w:rPr>
          <w:color w:val="231F20"/>
          <w:spacing w:val="-8"/>
          <w:sz w:val="22"/>
        </w:rPr>
        <w:t> </w:t>
      </w:r>
      <w:r>
        <w:rPr>
          <w:color w:val="231F20"/>
          <w:spacing w:val="-6"/>
          <w:sz w:val="22"/>
        </w:rPr>
        <w:t>and</w:t>
      </w:r>
      <w:r>
        <w:rPr>
          <w:color w:val="231F20"/>
          <w:spacing w:val="-8"/>
          <w:sz w:val="22"/>
        </w:rPr>
        <w:t> </w:t>
      </w:r>
      <w:r>
        <w:rPr>
          <w:color w:val="231F20"/>
          <w:spacing w:val="-6"/>
          <w:sz w:val="22"/>
        </w:rPr>
        <w:t>open</w:t>
      </w:r>
      <w:r>
        <w:rPr>
          <w:color w:val="231F20"/>
          <w:spacing w:val="-8"/>
          <w:sz w:val="22"/>
        </w:rPr>
        <w:t> </w:t>
      </w:r>
      <w:r>
        <w:rPr>
          <w:color w:val="231F20"/>
          <w:spacing w:val="-6"/>
          <w:sz w:val="22"/>
        </w:rPr>
        <w:t>to</w:t>
      </w:r>
      <w:r>
        <w:rPr>
          <w:color w:val="231F20"/>
          <w:spacing w:val="-8"/>
          <w:sz w:val="22"/>
        </w:rPr>
        <w:t> </w:t>
      </w:r>
      <w:r>
        <w:rPr>
          <w:color w:val="231F20"/>
          <w:spacing w:val="-6"/>
          <w:sz w:val="22"/>
        </w:rPr>
        <w:t>review </w:t>
      </w:r>
      <w:r>
        <w:rPr>
          <w:color w:val="231F20"/>
          <w:sz w:val="22"/>
        </w:rPr>
        <w:t>and testing</w:t>
      </w:r>
    </w:p>
    <w:p>
      <w:pPr>
        <w:pStyle w:val="ListParagraph"/>
        <w:numPr>
          <w:ilvl w:val="1"/>
          <w:numId w:val="21"/>
        </w:numPr>
        <w:tabs>
          <w:tab w:pos="2379" w:val="left" w:leader="none"/>
          <w:tab w:pos="2381" w:val="left" w:leader="none"/>
        </w:tabs>
        <w:spacing w:line="266" w:lineRule="auto" w:before="0" w:after="0"/>
        <w:ind w:left="2381" w:right="1828" w:hanging="284"/>
        <w:jc w:val="left"/>
        <w:rPr>
          <w:sz w:val="22"/>
        </w:rPr>
      </w:pPr>
      <w:r>
        <w:rPr>
          <w:color w:val="231F20"/>
          <w:spacing w:val="-6"/>
          <w:sz w:val="22"/>
        </w:rPr>
        <w:t>Individual entitlements are balanced with community entitlements, managed </w:t>
      </w:r>
      <w:r>
        <w:rPr>
          <w:color w:val="231F20"/>
          <w:sz w:val="22"/>
        </w:rPr>
        <w:t>by</w:t>
      </w:r>
      <w:r>
        <w:rPr>
          <w:color w:val="231F20"/>
          <w:spacing w:val="-14"/>
          <w:sz w:val="22"/>
        </w:rPr>
        <w:t> </w:t>
      </w:r>
      <w:r>
        <w:rPr>
          <w:color w:val="231F20"/>
          <w:sz w:val="22"/>
        </w:rPr>
        <w:t>people</w:t>
      </w:r>
      <w:r>
        <w:rPr>
          <w:color w:val="231F20"/>
          <w:spacing w:val="-14"/>
          <w:sz w:val="22"/>
        </w:rPr>
        <w:t> </w:t>
      </w:r>
      <w:r>
        <w:rPr>
          <w:color w:val="231F20"/>
          <w:sz w:val="22"/>
        </w:rPr>
        <w:t>with</w:t>
      </w:r>
      <w:r>
        <w:rPr>
          <w:color w:val="231F20"/>
          <w:spacing w:val="-14"/>
          <w:sz w:val="22"/>
        </w:rPr>
        <w:t> </w:t>
      </w:r>
      <w:r>
        <w:rPr>
          <w:color w:val="231F20"/>
          <w:sz w:val="22"/>
        </w:rPr>
        <w:t>disabilities</w:t>
      </w:r>
      <w:r>
        <w:rPr>
          <w:color w:val="231F20"/>
          <w:spacing w:val="-14"/>
          <w:sz w:val="22"/>
        </w:rPr>
        <w:t> </w:t>
      </w:r>
      <w:r>
        <w:rPr>
          <w:color w:val="231F20"/>
          <w:sz w:val="22"/>
        </w:rPr>
        <w:t>in</w:t>
      </w:r>
      <w:r>
        <w:rPr>
          <w:color w:val="231F20"/>
          <w:spacing w:val="-14"/>
          <w:sz w:val="22"/>
        </w:rPr>
        <w:t> </w:t>
      </w:r>
      <w:r>
        <w:rPr>
          <w:color w:val="231F20"/>
          <w:sz w:val="22"/>
        </w:rPr>
        <w:t>their</w:t>
      </w:r>
      <w:r>
        <w:rPr>
          <w:color w:val="231F20"/>
          <w:spacing w:val="-14"/>
          <w:sz w:val="22"/>
        </w:rPr>
        <w:t> </w:t>
      </w:r>
      <w:r>
        <w:rPr>
          <w:color w:val="231F20"/>
          <w:sz w:val="22"/>
        </w:rPr>
        <w:t>own</w:t>
      </w:r>
      <w:r>
        <w:rPr>
          <w:color w:val="231F20"/>
          <w:spacing w:val="-14"/>
          <w:sz w:val="22"/>
        </w:rPr>
        <w:t> </w:t>
      </w:r>
      <w:r>
        <w:rPr>
          <w:color w:val="231F20"/>
          <w:sz w:val="22"/>
        </w:rPr>
        <w:t>communities</w:t>
      </w:r>
    </w:p>
    <w:p>
      <w:pPr>
        <w:spacing w:after="0" w:line="266" w:lineRule="auto"/>
        <w:jc w:val="left"/>
        <w:rPr>
          <w:sz w:val="22"/>
        </w:rPr>
        <w:sectPr>
          <w:pgSz w:w="11910" w:h="16840"/>
          <w:pgMar w:header="861" w:footer="832" w:top="1140" w:bottom="1020" w:left="340" w:right="340"/>
        </w:sectPr>
      </w:pPr>
    </w:p>
    <w:p>
      <w:pPr>
        <w:pStyle w:val="BodyText"/>
        <w:spacing w:before="5"/>
        <w:rPr>
          <w:rFonts w:ascii="Arial"/>
          <w:sz w:val="18"/>
        </w:rPr>
      </w:pPr>
    </w:p>
    <w:p>
      <w:pPr>
        <w:pStyle w:val="BodyText"/>
        <w:spacing w:line="242" w:lineRule="auto" w:before="114"/>
        <w:ind w:left="1644" w:right="1720"/>
      </w:pPr>
      <w:r>
        <w:rPr>
          <w:color w:val="231F20"/>
        </w:rPr>
        <w:t>It may take significant change to the current system to introduce these new dynamics,</w:t>
      </w:r>
      <w:r>
        <w:rPr>
          <w:color w:val="231F20"/>
          <w:spacing w:val="-9"/>
        </w:rPr>
        <w:t> </w:t>
      </w:r>
      <w:r>
        <w:rPr>
          <w:color w:val="231F20"/>
        </w:rPr>
        <w:t>and</w:t>
      </w:r>
      <w:r>
        <w:rPr>
          <w:color w:val="231F20"/>
          <w:spacing w:val="-9"/>
        </w:rPr>
        <w:t> </w:t>
      </w:r>
      <w:r>
        <w:rPr>
          <w:color w:val="231F20"/>
        </w:rPr>
        <w:t>there</w:t>
      </w:r>
      <w:r>
        <w:rPr>
          <w:color w:val="231F20"/>
          <w:spacing w:val="-9"/>
        </w:rPr>
        <w:t> </w:t>
      </w:r>
      <w:r>
        <w:rPr>
          <w:color w:val="231F20"/>
        </w:rPr>
        <w:t>may</w:t>
      </w:r>
      <w:r>
        <w:rPr>
          <w:color w:val="231F20"/>
          <w:spacing w:val="-9"/>
        </w:rPr>
        <w:t> </w:t>
      </w:r>
      <w:r>
        <w:rPr>
          <w:color w:val="231F20"/>
        </w:rPr>
        <w:t>not</w:t>
      </w:r>
      <w:r>
        <w:rPr>
          <w:color w:val="231F20"/>
          <w:spacing w:val="-9"/>
        </w:rPr>
        <w:t> </w:t>
      </w:r>
      <w:r>
        <w:rPr>
          <w:color w:val="231F20"/>
        </w:rPr>
        <w:t>be</w:t>
      </w:r>
      <w:r>
        <w:rPr>
          <w:color w:val="231F20"/>
          <w:spacing w:val="-9"/>
        </w:rPr>
        <w:t> </w:t>
      </w:r>
      <w:r>
        <w:rPr>
          <w:color w:val="231F20"/>
        </w:rPr>
        <w:t>a</w:t>
      </w:r>
      <w:r>
        <w:rPr>
          <w:color w:val="231F20"/>
          <w:spacing w:val="-9"/>
        </w:rPr>
        <w:t> </w:t>
      </w:r>
      <w:r>
        <w:rPr>
          <w:color w:val="231F20"/>
        </w:rPr>
        <w:t>willingness</w:t>
      </w:r>
      <w:r>
        <w:rPr>
          <w:color w:val="231F20"/>
          <w:spacing w:val="-9"/>
        </w:rPr>
        <w:t> </w:t>
      </w:r>
      <w:r>
        <w:rPr>
          <w:color w:val="231F20"/>
        </w:rPr>
        <w:t>to</w:t>
      </w:r>
      <w:r>
        <w:rPr>
          <w:color w:val="231F20"/>
          <w:spacing w:val="-9"/>
        </w:rPr>
        <w:t> </w:t>
      </w:r>
      <w:r>
        <w:rPr>
          <w:color w:val="231F20"/>
        </w:rPr>
        <w:t>make</w:t>
      </w:r>
      <w:r>
        <w:rPr>
          <w:color w:val="231F20"/>
          <w:spacing w:val="-9"/>
        </w:rPr>
        <w:t> </w:t>
      </w:r>
      <w:r>
        <w:rPr>
          <w:color w:val="231F20"/>
        </w:rPr>
        <w:t>all</w:t>
      </w:r>
      <w:r>
        <w:rPr>
          <w:color w:val="231F20"/>
          <w:spacing w:val="-9"/>
        </w:rPr>
        <w:t> </w:t>
      </w:r>
      <w:r>
        <w:rPr>
          <w:color w:val="231F20"/>
        </w:rPr>
        <w:t>the</w:t>
      </w:r>
      <w:r>
        <w:rPr>
          <w:color w:val="231F20"/>
          <w:spacing w:val="-9"/>
        </w:rPr>
        <w:t> </w:t>
      </w:r>
      <w:r>
        <w:rPr>
          <w:color w:val="231F20"/>
        </w:rPr>
        <w:t>necessary</w:t>
      </w:r>
      <w:r>
        <w:rPr>
          <w:color w:val="231F20"/>
          <w:spacing w:val="-9"/>
        </w:rPr>
        <w:t> </w:t>
      </w:r>
      <w:r>
        <w:rPr>
          <w:color w:val="231F20"/>
        </w:rPr>
        <w:t>changes immediately. However, this does not mean that the disability community</w:t>
      </w:r>
    </w:p>
    <w:p>
      <w:pPr>
        <w:pStyle w:val="BodyText"/>
        <w:spacing w:line="242" w:lineRule="auto" w:before="4"/>
        <w:ind w:left="1644" w:right="1720"/>
      </w:pPr>
      <w:r>
        <w:rPr>
          <w:color w:val="231F20"/>
        </w:rPr>
        <w:t>must just wait for reforms to be enacted. There are many opportunities to take positive</w:t>
      </w:r>
      <w:r>
        <w:rPr>
          <w:color w:val="231F20"/>
          <w:spacing w:val="-3"/>
        </w:rPr>
        <w:t> </w:t>
      </w:r>
      <w:r>
        <w:rPr>
          <w:color w:val="231F20"/>
        </w:rPr>
        <w:t>actions</w:t>
      </w:r>
      <w:r>
        <w:rPr>
          <w:color w:val="231F20"/>
          <w:spacing w:val="-3"/>
        </w:rPr>
        <w:t> </w:t>
      </w:r>
      <w:r>
        <w:rPr>
          <w:color w:val="231F20"/>
        </w:rPr>
        <w:t>that</w:t>
      </w:r>
      <w:r>
        <w:rPr>
          <w:color w:val="231F20"/>
          <w:spacing w:val="-3"/>
        </w:rPr>
        <w:t> </w:t>
      </w:r>
      <w:r>
        <w:rPr>
          <w:color w:val="231F20"/>
        </w:rPr>
        <w:t>don’t</w:t>
      </w:r>
      <w:r>
        <w:rPr>
          <w:color w:val="231F20"/>
          <w:spacing w:val="-3"/>
        </w:rPr>
        <w:t> </w:t>
      </w:r>
      <w:r>
        <w:rPr>
          <w:color w:val="231F20"/>
        </w:rPr>
        <w:t>require</w:t>
      </w:r>
      <w:r>
        <w:rPr>
          <w:color w:val="231F20"/>
          <w:spacing w:val="-3"/>
        </w:rPr>
        <w:t> </w:t>
      </w:r>
      <w:r>
        <w:rPr>
          <w:color w:val="231F20"/>
        </w:rPr>
        <w:t>permission</w:t>
      </w:r>
      <w:r>
        <w:rPr>
          <w:color w:val="231F20"/>
          <w:spacing w:val="-3"/>
        </w:rPr>
        <w:t> </w:t>
      </w:r>
      <w:r>
        <w:rPr>
          <w:color w:val="231F20"/>
        </w:rPr>
        <w:t>from</w:t>
      </w:r>
      <w:r>
        <w:rPr>
          <w:color w:val="231F20"/>
          <w:spacing w:val="-3"/>
        </w:rPr>
        <w:t> </w:t>
      </w:r>
      <w:r>
        <w:rPr>
          <w:color w:val="231F20"/>
        </w:rPr>
        <w:t>the</w:t>
      </w:r>
      <w:r>
        <w:rPr>
          <w:color w:val="231F20"/>
          <w:spacing w:val="-3"/>
        </w:rPr>
        <w:t> </w:t>
      </w:r>
      <w:r>
        <w:rPr>
          <w:color w:val="231F20"/>
        </w:rPr>
        <w:t>government</w:t>
      </w:r>
      <w:r>
        <w:rPr>
          <w:color w:val="231F20"/>
          <w:spacing w:val="-3"/>
        </w:rPr>
        <w:t> </w:t>
      </w:r>
      <w:r>
        <w:rPr>
          <w:color w:val="231F20"/>
        </w:rPr>
        <w:t>or</w:t>
      </w:r>
      <w:r>
        <w:rPr>
          <w:color w:val="231F20"/>
          <w:spacing w:val="-3"/>
        </w:rPr>
        <w:t> </w:t>
      </w:r>
      <w:r>
        <w:rPr>
          <w:color w:val="231F20"/>
        </w:rPr>
        <w:t>from</w:t>
      </w:r>
      <w:r>
        <w:rPr>
          <w:color w:val="231F20"/>
          <w:spacing w:val="-3"/>
        </w:rPr>
        <w:t> </w:t>
      </w:r>
      <w:r>
        <w:rPr>
          <w:color w:val="231F20"/>
        </w:rPr>
        <w:t>the </w:t>
      </w:r>
      <w:r>
        <w:rPr>
          <w:color w:val="231F20"/>
          <w:spacing w:val="-2"/>
        </w:rPr>
        <w:t>NDIA.</w:t>
      </w:r>
    </w:p>
    <w:p>
      <w:pPr>
        <w:pStyle w:val="BodyText"/>
        <w:spacing w:line="242" w:lineRule="auto" w:before="284"/>
        <w:ind w:left="1644" w:right="2271"/>
      </w:pPr>
      <w:r>
        <w:rPr>
          <w:color w:val="231F20"/>
        </w:rPr>
        <w:t>We can adopt the mindset that citizenship is an entitlement and expect this to be recognised in mainstream settings. We can start to build peer support solutions within and across all the communities of Australia, helping each other</w:t>
      </w:r>
      <w:r>
        <w:rPr>
          <w:color w:val="231F20"/>
          <w:spacing w:val="-11"/>
        </w:rPr>
        <w:t> </w:t>
      </w:r>
      <w:r>
        <w:rPr>
          <w:color w:val="231F20"/>
        </w:rPr>
        <w:t>and</w:t>
      </w:r>
      <w:r>
        <w:rPr>
          <w:color w:val="231F20"/>
          <w:spacing w:val="-11"/>
        </w:rPr>
        <w:t> </w:t>
      </w:r>
      <w:r>
        <w:rPr>
          <w:color w:val="231F20"/>
        </w:rPr>
        <w:t>cultivating</w:t>
      </w:r>
      <w:r>
        <w:rPr>
          <w:color w:val="231F20"/>
          <w:spacing w:val="-11"/>
        </w:rPr>
        <w:t> </w:t>
      </w:r>
      <w:r>
        <w:rPr>
          <w:color w:val="231F20"/>
        </w:rPr>
        <w:t>our</w:t>
      </w:r>
      <w:r>
        <w:rPr>
          <w:color w:val="231F20"/>
          <w:spacing w:val="-11"/>
        </w:rPr>
        <w:t> </w:t>
      </w:r>
      <w:r>
        <w:rPr>
          <w:color w:val="231F20"/>
        </w:rPr>
        <w:t>capacity</w:t>
      </w:r>
      <w:r>
        <w:rPr>
          <w:color w:val="231F20"/>
          <w:spacing w:val="-11"/>
        </w:rPr>
        <w:t> </w:t>
      </w:r>
      <w:r>
        <w:rPr>
          <w:color w:val="231F20"/>
        </w:rPr>
        <w:t>to</w:t>
      </w:r>
      <w:r>
        <w:rPr>
          <w:color w:val="231F20"/>
          <w:spacing w:val="-11"/>
        </w:rPr>
        <w:t> </w:t>
      </w:r>
      <w:r>
        <w:rPr>
          <w:color w:val="231F20"/>
        </w:rPr>
        <w:t>advocate</w:t>
      </w:r>
      <w:r>
        <w:rPr>
          <w:color w:val="231F20"/>
          <w:spacing w:val="-11"/>
        </w:rPr>
        <w:t> </w:t>
      </w:r>
      <w:r>
        <w:rPr>
          <w:color w:val="231F20"/>
        </w:rPr>
        <w:t>collectively.</w:t>
      </w:r>
      <w:r>
        <w:rPr>
          <w:color w:val="231F20"/>
          <w:spacing w:val="-11"/>
        </w:rPr>
        <w:t> </w:t>
      </w:r>
      <w:r>
        <w:rPr>
          <w:color w:val="231F20"/>
        </w:rPr>
        <w:t>We</w:t>
      </w:r>
      <w:r>
        <w:rPr>
          <w:color w:val="231F20"/>
          <w:spacing w:val="-11"/>
        </w:rPr>
        <w:t> </w:t>
      </w:r>
      <w:r>
        <w:rPr>
          <w:color w:val="231F20"/>
        </w:rPr>
        <w:t>can</w:t>
      </w:r>
      <w:r>
        <w:rPr>
          <w:color w:val="231F20"/>
          <w:spacing w:val="-11"/>
        </w:rPr>
        <w:t> </w:t>
      </w:r>
      <w:r>
        <w:rPr>
          <w:color w:val="231F20"/>
        </w:rPr>
        <w:t>dream</w:t>
      </w:r>
      <w:r>
        <w:rPr>
          <w:color w:val="231F20"/>
          <w:spacing w:val="-11"/>
        </w:rPr>
        <w:t> </w:t>
      </w:r>
      <w:r>
        <w:rPr>
          <w:color w:val="231F20"/>
        </w:rPr>
        <w:t>up innovative</w:t>
      </w:r>
      <w:r>
        <w:rPr>
          <w:color w:val="231F20"/>
          <w:spacing w:val="-8"/>
        </w:rPr>
        <w:t> </w:t>
      </w:r>
      <w:r>
        <w:rPr>
          <w:color w:val="231F20"/>
        </w:rPr>
        <w:t>models</w:t>
      </w:r>
      <w:r>
        <w:rPr>
          <w:color w:val="231F20"/>
          <w:spacing w:val="-8"/>
        </w:rPr>
        <w:t> </w:t>
      </w:r>
      <w:r>
        <w:rPr>
          <w:color w:val="231F20"/>
        </w:rPr>
        <w:t>of</w:t>
      </w:r>
      <w:r>
        <w:rPr>
          <w:color w:val="231F20"/>
          <w:spacing w:val="-9"/>
        </w:rPr>
        <w:t> </w:t>
      </w:r>
      <w:r>
        <w:rPr>
          <w:color w:val="231F20"/>
        </w:rPr>
        <w:t>support</w:t>
      </w:r>
      <w:r>
        <w:rPr>
          <w:color w:val="231F20"/>
          <w:spacing w:val="-8"/>
        </w:rPr>
        <w:t> </w:t>
      </w:r>
      <w:r>
        <w:rPr>
          <w:color w:val="231F20"/>
        </w:rPr>
        <w:t>and</w:t>
      </w:r>
      <w:r>
        <w:rPr>
          <w:color w:val="231F20"/>
          <w:spacing w:val="-8"/>
        </w:rPr>
        <w:t> </w:t>
      </w:r>
      <w:r>
        <w:rPr>
          <w:color w:val="231F20"/>
        </w:rPr>
        <w:t>test</w:t>
      </w:r>
      <w:r>
        <w:rPr>
          <w:color w:val="231F20"/>
          <w:spacing w:val="-9"/>
        </w:rPr>
        <w:t> </w:t>
      </w:r>
      <w:r>
        <w:rPr>
          <w:color w:val="231F20"/>
        </w:rPr>
        <w:t>them</w:t>
      </w:r>
      <w:r>
        <w:rPr>
          <w:color w:val="231F20"/>
          <w:spacing w:val="-8"/>
        </w:rPr>
        <w:t> </w:t>
      </w:r>
      <w:r>
        <w:rPr>
          <w:color w:val="231F20"/>
        </w:rPr>
        <w:t>wherever</w:t>
      </w:r>
      <w:r>
        <w:rPr>
          <w:color w:val="231F20"/>
          <w:spacing w:val="-8"/>
        </w:rPr>
        <w:t> </w:t>
      </w:r>
      <w:r>
        <w:rPr>
          <w:color w:val="231F20"/>
        </w:rPr>
        <w:t>possible.</w:t>
      </w:r>
      <w:r>
        <w:rPr>
          <w:color w:val="231F20"/>
          <w:spacing w:val="-9"/>
        </w:rPr>
        <w:t> </w:t>
      </w:r>
      <w:r>
        <w:rPr>
          <w:color w:val="231F20"/>
        </w:rPr>
        <w:t>We</w:t>
      </w:r>
      <w:r>
        <w:rPr>
          <w:color w:val="231F20"/>
          <w:spacing w:val="-8"/>
        </w:rPr>
        <w:t> </w:t>
      </w:r>
      <w:r>
        <w:rPr>
          <w:color w:val="231F20"/>
        </w:rPr>
        <w:t>can</w:t>
      </w:r>
      <w:r>
        <w:rPr>
          <w:color w:val="231F20"/>
          <w:spacing w:val="-8"/>
        </w:rPr>
        <w:t> </w:t>
      </w:r>
      <w:r>
        <w:rPr>
          <w:color w:val="231F20"/>
        </w:rPr>
        <w:t>build evidence</w:t>
      </w:r>
      <w:r>
        <w:rPr>
          <w:color w:val="231F20"/>
          <w:spacing w:val="-8"/>
        </w:rPr>
        <w:t> </w:t>
      </w:r>
      <w:r>
        <w:rPr>
          <w:color w:val="231F20"/>
        </w:rPr>
        <w:t>for</w:t>
      </w:r>
      <w:r>
        <w:rPr>
          <w:color w:val="231F20"/>
          <w:spacing w:val="-8"/>
        </w:rPr>
        <w:t> </w:t>
      </w:r>
      <w:r>
        <w:rPr>
          <w:color w:val="231F20"/>
        </w:rPr>
        <w:t>what</w:t>
      </w:r>
      <w:r>
        <w:rPr>
          <w:color w:val="231F20"/>
          <w:spacing w:val="-8"/>
        </w:rPr>
        <w:t> </w:t>
      </w:r>
      <w:r>
        <w:rPr>
          <w:color w:val="231F20"/>
        </w:rPr>
        <w:t>works</w:t>
      </w:r>
      <w:r>
        <w:rPr>
          <w:color w:val="231F20"/>
          <w:spacing w:val="-8"/>
        </w:rPr>
        <w:t> </w:t>
      </w:r>
      <w:r>
        <w:rPr>
          <w:color w:val="231F20"/>
        </w:rPr>
        <w:t>and</w:t>
      </w:r>
      <w:r>
        <w:rPr>
          <w:color w:val="231F20"/>
          <w:spacing w:val="-8"/>
        </w:rPr>
        <w:t> </w:t>
      </w:r>
      <w:r>
        <w:rPr>
          <w:color w:val="231F20"/>
        </w:rPr>
        <w:t>what</w:t>
      </w:r>
      <w:r>
        <w:rPr>
          <w:color w:val="231F20"/>
          <w:spacing w:val="-8"/>
        </w:rPr>
        <w:t> </w:t>
      </w:r>
      <w:r>
        <w:rPr>
          <w:color w:val="231F20"/>
        </w:rPr>
        <w:t>doesn’t</w:t>
      </w:r>
      <w:r>
        <w:rPr>
          <w:color w:val="231F20"/>
          <w:spacing w:val="-8"/>
        </w:rPr>
        <w:t> </w:t>
      </w:r>
      <w:r>
        <w:rPr>
          <w:color w:val="231F20"/>
        </w:rPr>
        <w:t>and</w:t>
      </w:r>
      <w:r>
        <w:rPr>
          <w:color w:val="231F20"/>
          <w:spacing w:val="-8"/>
        </w:rPr>
        <w:t> </w:t>
      </w:r>
      <w:r>
        <w:rPr>
          <w:color w:val="231F20"/>
        </w:rPr>
        <w:t>expose</w:t>
      </w:r>
      <w:r>
        <w:rPr>
          <w:color w:val="231F20"/>
          <w:spacing w:val="-8"/>
        </w:rPr>
        <w:t> </w:t>
      </w:r>
      <w:r>
        <w:rPr>
          <w:color w:val="231F20"/>
        </w:rPr>
        <w:t>the</w:t>
      </w:r>
      <w:r>
        <w:rPr>
          <w:color w:val="231F20"/>
          <w:spacing w:val="-8"/>
        </w:rPr>
        <w:t> </w:t>
      </w:r>
      <w:r>
        <w:rPr>
          <w:color w:val="231F20"/>
        </w:rPr>
        <w:t>best</w:t>
      </w:r>
      <w:r>
        <w:rPr>
          <w:color w:val="231F20"/>
          <w:spacing w:val="-8"/>
        </w:rPr>
        <w:t> </w:t>
      </w:r>
      <w:r>
        <w:rPr>
          <w:color w:val="231F20"/>
        </w:rPr>
        <w:t>and</w:t>
      </w:r>
      <w:r>
        <w:rPr>
          <w:color w:val="231F20"/>
          <w:spacing w:val="-8"/>
        </w:rPr>
        <w:t> </w:t>
      </w:r>
      <w:r>
        <w:rPr>
          <w:color w:val="231F20"/>
        </w:rPr>
        <w:t>the</w:t>
      </w:r>
      <w:r>
        <w:rPr>
          <w:color w:val="231F20"/>
          <w:spacing w:val="-8"/>
        </w:rPr>
        <w:t> </w:t>
      </w:r>
      <w:r>
        <w:rPr>
          <w:color w:val="231F20"/>
        </w:rPr>
        <w:t>worst </w:t>
      </w:r>
      <w:r>
        <w:rPr>
          <w:color w:val="231F20"/>
          <w:spacing w:val="-2"/>
        </w:rPr>
        <w:t>practices.</w:t>
      </w:r>
    </w:p>
    <w:p>
      <w:pPr>
        <w:pStyle w:val="BodyText"/>
        <w:spacing w:before="1"/>
        <w:rPr>
          <w:sz w:val="25"/>
        </w:rPr>
      </w:pPr>
    </w:p>
    <w:p>
      <w:pPr>
        <w:pStyle w:val="BodyText"/>
        <w:spacing w:line="242" w:lineRule="auto"/>
        <w:ind w:left="1644" w:right="1900"/>
      </w:pPr>
      <w:r>
        <w:rPr>
          <w:color w:val="231F20"/>
        </w:rPr>
        <w:t>The current review of the NDIS provides an excellent opportunity to tackle the problems</w:t>
      </w:r>
      <w:r>
        <w:rPr>
          <w:color w:val="231F20"/>
          <w:spacing w:val="-11"/>
        </w:rPr>
        <w:t> </w:t>
      </w:r>
      <w:r>
        <w:rPr>
          <w:color w:val="231F20"/>
        </w:rPr>
        <w:t>within</w:t>
      </w:r>
      <w:r>
        <w:rPr>
          <w:color w:val="231F20"/>
          <w:spacing w:val="-11"/>
        </w:rPr>
        <w:t> </w:t>
      </w:r>
      <w:r>
        <w:rPr>
          <w:color w:val="231F20"/>
        </w:rPr>
        <w:t>the</w:t>
      </w:r>
      <w:r>
        <w:rPr>
          <w:color w:val="231F20"/>
          <w:spacing w:val="-11"/>
        </w:rPr>
        <w:t> </w:t>
      </w:r>
      <w:r>
        <w:rPr>
          <w:color w:val="231F20"/>
        </w:rPr>
        <w:t>NDIS,</w:t>
      </w:r>
      <w:r>
        <w:rPr>
          <w:color w:val="231F20"/>
          <w:spacing w:val="-11"/>
        </w:rPr>
        <w:t> </w:t>
      </w:r>
      <w:r>
        <w:rPr>
          <w:color w:val="231F20"/>
        </w:rPr>
        <w:t>but</w:t>
      </w:r>
      <w:r>
        <w:rPr>
          <w:color w:val="231F20"/>
          <w:spacing w:val="-11"/>
        </w:rPr>
        <w:t> </w:t>
      </w:r>
      <w:r>
        <w:rPr>
          <w:color w:val="231F20"/>
        </w:rPr>
        <w:t>also</w:t>
      </w:r>
      <w:r>
        <w:rPr>
          <w:color w:val="231F20"/>
          <w:spacing w:val="-11"/>
        </w:rPr>
        <w:t> </w:t>
      </w:r>
      <w:r>
        <w:rPr>
          <w:color w:val="231F20"/>
        </w:rPr>
        <w:t>to</w:t>
      </w:r>
      <w:r>
        <w:rPr>
          <w:color w:val="231F20"/>
          <w:spacing w:val="-11"/>
        </w:rPr>
        <w:t> </w:t>
      </w:r>
      <w:r>
        <w:rPr>
          <w:color w:val="231F20"/>
        </w:rPr>
        <w:t>reaffirm</w:t>
      </w:r>
      <w:r>
        <w:rPr>
          <w:color w:val="231F20"/>
          <w:spacing w:val="-11"/>
        </w:rPr>
        <w:t> </w:t>
      </w:r>
      <w:r>
        <w:rPr>
          <w:color w:val="231F20"/>
        </w:rPr>
        <w:t>its</w:t>
      </w:r>
      <w:r>
        <w:rPr>
          <w:color w:val="231F20"/>
          <w:spacing w:val="-11"/>
        </w:rPr>
        <w:t> </w:t>
      </w:r>
      <w:r>
        <w:rPr>
          <w:color w:val="231F20"/>
        </w:rPr>
        <w:t>value.</w:t>
      </w:r>
      <w:r>
        <w:rPr>
          <w:color w:val="231F20"/>
          <w:spacing w:val="-11"/>
        </w:rPr>
        <w:t> </w:t>
      </w:r>
      <w:r>
        <w:rPr>
          <w:color w:val="231F20"/>
        </w:rPr>
        <w:t>Creating</w:t>
      </w:r>
      <w:r>
        <w:rPr>
          <w:color w:val="231F20"/>
          <w:spacing w:val="-11"/>
        </w:rPr>
        <w:t> </w:t>
      </w:r>
      <w:r>
        <w:rPr>
          <w:color w:val="231F20"/>
        </w:rPr>
        <w:t>the</w:t>
      </w:r>
      <w:r>
        <w:rPr>
          <w:color w:val="231F20"/>
          <w:spacing w:val="-11"/>
        </w:rPr>
        <w:t> </w:t>
      </w:r>
      <w:r>
        <w:rPr>
          <w:color w:val="231F20"/>
        </w:rPr>
        <w:t>NDIS</w:t>
      </w:r>
      <w:r>
        <w:rPr>
          <w:color w:val="231F20"/>
          <w:spacing w:val="-11"/>
        </w:rPr>
        <w:t> </w:t>
      </w:r>
      <w:r>
        <w:rPr>
          <w:color w:val="231F20"/>
        </w:rPr>
        <w:t>was an amazing achievement, an achievement of the disability community, but an achievement that would not have been possible without support from the vast majority of Australians. Now is the time to ensure that what was achieved can be sustained for future generations.</w:t>
      </w:r>
    </w:p>
    <w:p>
      <w:pPr>
        <w:pStyle w:val="BodyText"/>
        <w:rPr>
          <w:sz w:val="20"/>
        </w:rPr>
      </w:pPr>
    </w:p>
    <w:p>
      <w:pPr>
        <w:pStyle w:val="BodyText"/>
        <w:rPr>
          <w:sz w:val="20"/>
        </w:rPr>
      </w:pPr>
    </w:p>
    <w:p>
      <w:pPr>
        <w:pStyle w:val="BodyText"/>
        <w:spacing w:before="6"/>
        <w:rPr>
          <w:sz w:val="27"/>
        </w:rPr>
      </w:pPr>
    </w:p>
    <w:p>
      <w:pPr>
        <w:spacing w:before="127"/>
        <w:ind w:left="113" w:right="0" w:firstLine="0"/>
        <w:jc w:val="left"/>
        <w:rPr>
          <w:sz w:val="48"/>
        </w:rPr>
      </w:pPr>
      <w:r>
        <w:rPr>
          <w:color w:val="B6B8B9"/>
          <w:spacing w:val="-5"/>
          <w:sz w:val="48"/>
        </w:rPr>
        <w:t>52</w:t>
      </w:r>
    </w:p>
    <w:p>
      <w:pPr>
        <w:spacing w:after="0"/>
        <w:jc w:val="left"/>
        <w:rPr>
          <w:sz w:val="48"/>
        </w:rPr>
        <w:sectPr>
          <w:pgSz w:w="11910" w:h="16840"/>
          <w:pgMar w:header="861" w:footer="832" w:top="1140" w:bottom="1020" w:left="340" w:right="340"/>
        </w:sectPr>
      </w:pPr>
    </w:p>
    <w:p>
      <w:pPr>
        <w:pStyle w:val="Heading1"/>
        <w:spacing w:before="164"/>
      </w:pPr>
      <w:bookmarkStart w:name="_bookmark22" w:id="23"/>
      <w:bookmarkEnd w:id="23"/>
      <w:r>
        <w:rPr/>
      </w:r>
      <w:r>
        <w:rPr>
          <w:color w:val="231F20"/>
          <w:w w:val="85"/>
        </w:rPr>
        <w:t>NDIS</w:t>
      </w:r>
      <w:r>
        <w:rPr>
          <w:color w:val="231F20"/>
          <w:spacing w:val="-2"/>
        </w:rPr>
        <w:t> </w:t>
      </w:r>
      <w:r>
        <w:rPr>
          <w:color w:val="231F20"/>
          <w:w w:val="85"/>
        </w:rPr>
        <w:t>3</w:t>
      </w:r>
      <w:r>
        <w:rPr>
          <w:color w:val="231F20"/>
          <w:spacing w:val="-48"/>
          <w:w w:val="85"/>
        </w:rPr>
        <w:t> </w:t>
      </w:r>
      <w:r>
        <w:rPr>
          <w:color w:val="231F20"/>
          <w:spacing w:val="-5"/>
          <w:w w:val="85"/>
        </w:rPr>
        <w:t>.0</w:t>
      </w:r>
    </w:p>
    <w:p>
      <w:pPr>
        <w:pStyle w:val="BodyText"/>
        <w:spacing w:before="4"/>
        <w:rPr>
          <w:rFonts w:ascii="Arial"/>
          <w:sz w:val="7"/>
        </w:rPr>
      </w:pPr>
      <w:r>
        <w:rPr/>
        <mc:AlternateContent>
          <mc:Choice Requires="wps">
            <w:drawing>
              <wp:anchor distT="0" distB="0" distL="0" distR="0" allowOverlap="1" layoutInCell="1" locked="0" behindDoc="1" simplePos="0" relativeHeight="487633920">
                <wp:simplePos x="0" y="0"/>
                <wp:positionH relativeFrom="page">
                  <wp:posOffset>1439999</wp:posOffset>
                </wp:positionH>
                <wp:positionV relativeFrom="paragraph">
                  <wp:posOffset>69079</wp:posOffset>
                </wp:positionV>
                <wp:extent cx="1281430" cy="228600"/>
                <wp:effectExtent l="0" t="0" r="0" b="0"/>
                <wp:wrapTopAndBottom/>
                <wp:docPr id="318" name="Graphic 318"/>
                <wp:cNvGraphicFramePr>
                  <a:graphicFrameLocks/>
                </wp:cNvGraphicFramePr>
                <a:graphic>
                  <a:graphicData uri="http://schemas.microsoft.com/office/word/2010/wordprocessingShape">
                    <wps:wsp>
                      <wps:cNvPr id="318" name="Graphic 318"/>
                      <wps:cNvSpPr/>
                      <wps:spPr>
                        <a:xfrm>
                          <a:off x="0" y="0"/>
                          <a:ext cx="1281430" cy="228600"/>
                        </a:xfrm>
                        <a:custGeom>
                          <a:avLst/>
                          <a:gdLst/>
                          <a:ahLst/>
                          <a:cxnLst/>
                          <a:rect l="l" t="t" r="r" b="b"/>
                          <a:pathLst>
                            <a:path w="1281430" h="228600">
                              <a:moveTo>
                                <a:pt x="0" y="228600"/>
                              </a:moveTo>
                              <a:lnTo>
                                <a:pt x="1281188" y="228600"/>
                              </a:lnTo>
                              <a:lnTo>
                                <a:pt x="1281188" y="0"/>
                              </a:lnTo>
                              <a:lnTo>
                                <a:pt x="0" y="0"/>
                              </a:lnTo>
                              <a:lnTo>
                                <a:pt x="0" y="228600"/>
                              </a:lnTo>
                              <a:close/>
                            </a:path>
                          </a:pathLst>
                        </a:custGeom>
                        <a:solidFill>
                          <a:srgbClr val="005CAB"/>
                        </a:solidFill>
                      </wps:spPr>
                      <wps:bodyPr wrap="square" lIns="0" tIns="0" rIns="0" bIns="0" rtlCol="0">
                        <a:prstTxWarp prst="textNoShape">
                          <a:avLst/>
                        </a:prstTxWarp>
                        <a:noAutofit/>
                      </wps:bodyPr>
                    </wps:wsp>
                  </a:graphicData>
                </a:graphic>
              </wp:anchor>
            </w:drawing>
          </mc:Choice>
          <mc:Fallback>
            <w:pict>
              <v:rect style="position:absolute;margin-left:113.385803pt;margin-top:5.439334pt;width:100.881pt;height:18pt;mso-position-horizontal-relative:page;mso-position-vertical-relative:paragraph;z-index:-15682560;mso-wrap-distance-left:0;mso-wrap-distance-right:0" id="docshape277" filled="true" fillcolor="#005cab" stroked="false">
                <v:fill type="solid"/>
                <w10:wrap type="topAndBottom"/>
              </v:rect>
            </w:pict>
          </mc:Fallback>
        </mc:AlternateContent>
      </w:r>
    </w:p>
    <w:p>
      <w:pPr>
        <w:pStyle w:val="BodyText"/>
        <w:rPr>
          <w:rFonts w:ascii="Arial"/>
          <w:sz w:val="20"/>
        </w:rPr>
      </w:pPr>
    </w:p>
    <w:p>
      <w:pPr>
        <w:pStyle w:val="Heading5"/>
        <w:spacing w:line="268" w:lineRule="auto" w:before="264"/>
        <w:ind w:left="1927" w:right="1658"/>
      </w:pPr>
      <w:r>
        <w:rPr>
          <w:color w:val="535759"/>
          <w:w w:val="85"/>
        </w:rPr>
        <w:t>The NDIS is incredibly valuable and significant global innovation, </w:t>
      </w:r>
      <w:r>
        <w:rPr>
          <w:color w:val="535759"/>
          <w:w w:val="90"/>
        </w:rPr>
        <w:t>but</w:t>
      </w:r>
      <w:r>
        <w:rPr>
          <w:color w:val="535759"/>
          <w:spacing w:val="-12"/>
          <w:w w:val="90"/>
        </w:rPr>
        <w:t> </w:t>
      </w:r>
      <w:r>
        <w:rPr>
          <w:color w:val="535759"/>
          <w:w w:val="90"/>
        </w:rPr>
        <w:t>one</w:t>
      </w:r>
      <w:r>
        <w:rPr>
          <w:color w:val="535759"/>
          <w:spacing w:val="-12"/>
          <w:w w:val="90"/>
        </w:rPr>
        <w:t> </w:t>
      </w:r>
      <w:r>
        <w:rPr>
          <w:color w:val="535759"/>
          <w:w w:val="90"/>
        </w:rPr>
        <w:t>that</w:t>
      </w:r>
      <w:r>
        <w:rPr>
          <w:color w:val="535759"/>
          <w:spacing w:val="-11"/>
          <w:w w:val="90"/>
        </w:rPr>
        <w:t> </w:t>
      </w:r>
      <w:r>
        <w:rPr>
          <w:color w:val="535759"/>
          <w:w w:val="90"/>
        </w:rPr>
        <w:t>requires</w:t>
      </w:r>
      <w:r>
        <w:rPr>
          <w:color w:val="535759"/>
          <w:spacing w:val="-12"/>
          <w:w w:val="90"/>
        </w:rPr>
        <w:t> </w:t>
      </w:r>
      <w:r>
        <w:rPr>
          <w:color w:val="535759"/>
          <w:w w:val="90"/>
        </w:rPr>
        <w:t>a</w:t>
      </w:r>
      <w:r>
        <w:rPr>
          <w:color w:val="535759"/>
          <w:spacing w:val="-12"/>
          <w:w w:val="90"/>
        </w:rPr>
        <w:t> </w:t>
      </w:r>
      <w:r>
        <w:rPr>
          <w:color w:val="535759"/>
          <w:w w:val="90"/>
        </w:rPr>
        <w:t>significant</w:t>
      </w:r>
      <w:r>
        <w:rPr>
          <w:color w:val="535759"/>
          <w:spacing w:val="-12"/>
          <w:w w:val="90"/>
        </w:rPr>
        <w:t> </w:t>
      </w:r>
      <w:r>
        <w:rPr>
          <w:color w:val="535759"/>
          <w:w w:val="90"/>
        </w:rPr>
        <w:t>and</w:t>
      </w:r>
      <w:r>
        <w:rPr>
          <w:color w:val="535759"/>
          <w:spacing w:val="-11"/>
          <w:w w:val="90"/>
        </w:rPr>
        <w:t> </w:t>
      </w:r>
      <w:r>
        <w:rPr>
          <w:color w:val="535759"/>
          <w:w w:val="90"/>
        </w:rPr>
        <w:t>urgent</w:t>
      </w:r>
      <w:r>
        <w:rPr>
          <w:color w:val="535759"/>
          <w:spacing w:val="-12"/>
          <w:w w:val="90"/>
        </w:rPr>
        <w:t> </w:t>
      </w:r>
      <w:r>
        <w:rPr>
          <w:color w:val="535759"/>
          <w:w w:val="90"/>
        </w:rPr>
        <w:t>redesign</w:t>
      </w:r>
      <w:r>
        <w:rPr>
          <w:color w:val="535759"/>
          <w:spacing w:val="-29"/>
          <w:w w:val="90"/>
        </w:rPr>
        <w:t> </w:t>
      </w:r>
      <w:r>
        <w:rPr>
          <w:color w:val="535759"/>
          <w:w w:val="90"/>
        </w:rPr>
        <w:t>.</w:t>
      </w:r>
      <w:r>
        <w:rPr>
          <w:color w:val="535759"/>
          <w:spacing w:val="-12"/>
          <w:w w:val="90"/>
        </w:rPr>
        <w:t> </w:t>
      </w:r>
      <w:r>
        <w:rPr>
          <w:color w:val="535759"/>
          <w:w w:val="90"/>
        </w:rPr>
        <w:t>We</w:t>
      </w:r>
      <w:r>
        <w:rPr>
          <w:color w:val="535759"/>
          <w:spacing w:val="-12"/>
          <w:w w:val="90"/>
        </w:rPr>
        <w:t> </w:t>
      </w:r>
      <w:r>
        <w:rPr>
          <w:color w:val="535759"/>
          <w:w w:val="90"/>
        </w:rPr>
        <w:t>have suggested</w:t>
      </w:r>
      <w:r>
        <w:rPr>
          <w:color w:val="535759"/>
          <w:spacing w:val="-12"/>
          <w:w w:val="90"/>
        </w:rPr>
        <w:t> </w:t>
      </w:r>
      <w:r>
        <w:rPr>
          <w:color w:val="535759"/>
          <w:w w:val="90"/>
        </w:rPr>
        <w:t>some</w:t>
      </w:r>
      <w:r>
        <w:rPr>
          <w:color w:val="535759"/>
          <w:spacing w:val="-12"/>
          <w:w w:val="90"/>
        </w:rPr>
        <w:t> </w:t>
      </w:r>
      <w:r>
        <w:rPr>
          <w:color w:val="535759"/>
          <w:w w:val="90"/>
        </w:rPr>
        <w:t>of</w:t>
      </w:r>
      <w:r>
        <w:rPr>
          <w:color w:val="535759"/>
          <w:spacing w:val="-11"/>
          <w:w w:val="90"/>
        </w:rPr>
        <w:t> </w:t>
      </w:r>
      <w:r>
        <w:rPr>
          <w:color w:val="535759"/>
          <w:w w:val="90"/>
        </w:rPr>
        <w:t>the</w:t>
      </w:r>
      <w:r>
        <w:rPr>
          <w:color w:val="535759"/>
          <w:spacing w:val="-12"/>
          <w:w w:val="90"/>
        </w:rPr>
        <w:t> </w:t>
      </w:r>
      <w:r>
        <w:rPr>
          <w:color w:val="535759"/>
          <w:w w:val="90"/>
        </w:rPr>
        <w:t>most</w:t>
      </w:r>
      <w:r>
        <w:rPr>
          <w:color w:val="535759"/>
          <w:spacing w:val="-12"/>
          <w:w w:val="90"/>
        </w:rPr>
        <w:t> </w:t>
      </w:r>
      <w:r>
        <w:rPr>
          <w:color w:val="535759"/>
          <w:w w:val="90"/>
        </w:rPr>
        <w:t>urgent</w:t>
      </w:r>
      <w:r>
        <w:rPr>
          <w:color w:val="535759"/>
          <w:spacing w:val="-12"/>
          <w:w w:val="90"/>
        </w:rPr>
        <w:t> </w:t>
      </w:r>
      <w:r>
        <w:rPr>
          <w:color w:val="535759"/>
          <w:w w:val="90"/>
        </w:rPr>
        <w:t>changes</w:t>
      </w:r>
      <w:r>
        <w:rPr>
          <w:color w:val="535759"/>
          <w:spacing w:val="-11"/>
          <w:w w:val="90"/>
        </w:rPr>
        <w:t> </w:t>
      </w:r>
      <w:r>
        <w:rPr>
          <w:color w:val="535759"/>
          <w:w w:val="90"/>
        </w:rPr>
        <w:t>that</w:t>
      </w:r>
      <w:r>
        <w:rPr>
          <w:color w:val="535759"/>
          <w:spacing w:val="-12"/>
          <w:w w:val="90"/>
        </w:rPr>
        <w:t> </w:t>
      </w:r>
      <w:r>
        <w:rPr>
          <w:color w:val="535759"/>
          <w:w w:val="90"/>
        </w:rPr>
        <w:t>could</w:t>
      </w:r>
      <w:r>
        <w:rPr>
          <w:color w:val="535759"/>
          <w:spacing w:val="-12"/>
          <w:w w:val="90"/>
        </w:rPr>
        <w:t> </w:t>
      </w:r>
      <w:r>
        <w:rPr>
          <w:color w:val="535759"/>
          <w:w w:val="90"/>
        </w:rPr>
        <w:t>be</w:t>
      </w:r>
      <w:r>
        <w:rPr>
          <w:color w:val="535759"/>
          <w:spacing w:val="-11"/>
          <w:w w:val="90"/>
        </w:rPr>
        <w:t> </w:t>
      </w:r>
      <w:r>
        <w:rPr>
          <w:color w:val="535759"/>
          <w:w w:val="90"/>
        </w:rPr>
        <w:t>made relatively</w:t>
      </w:r>
      <w:r>
        <w:rPr>
          <w:color w:val="535759"/>
          <w:spacing w:val="-8"/>
          <w:w w:val="90"/>
        </w:rPr>
        <w:t> </w:t>
      </w:r>
      <w:r>
        <w:rPr>
          <w:color w:val="535759"/>
          <w:w w:val="90"/>
        </w:rPr>
        <w:t>quickly</w:t>
      </w:r>
      <w:r>
        <w:rPr>
          <w:color w:val="535759"/>
          <w:spacing w:val="-8"/>
          <w:w w:val="90"/>
        </w:rPr>
        <w:t> </w:t>
      </w:r>
      <w:r>
        <w:rPr>
          <w:color w:val="535759"/>
          <w:w w:val="90"/>
        </w:rPr>
        <w:t>to</w:t>
      </w:r>
      <w:r>
        <w:rPr>
          <w:color w:val="535759"/>
          <w:spacing w:val="-8"/>
          <w:w w:val="90"/>
        </w:rPr>
        <w:t> </w:t>
      </w:r>
      <w:r>
        <w:rPr>
          <w:color w:val="535759"/>
          <w:w w:val="90"/>
        </w:rPr>
        <w:t>improve</w:t>
      </w:r>
      <w:r>
        <w:rPr>
          <w:color w:val="535759"/>
          <w:spacing w:val="-8"/>
          <w:w w:val="90"/>
        </w:rPr>
        <w:t> </w:t>
      </w:r>
      <w:r>
        <w:rPr>
          <w:color w:val="535759"/>
          <w:w w:val="90"/>
        </w:rPr>
        <w:t>its</w:t>
      </w:r>
      <w:r>
        <w:rPr>
          <w:color w:val="535759"/>
          <w:spacing w:val="-8"/>
          <w:w w:val="90"/>
        </w:rPr>
        <w:t> </w:t>
      </w:r>
      <w:r>
        <w:rPr>
          <w:color w:val="535759"/>
          <w:w w:val="90"/>
        </w:rPr>
        <w:t>design</w:t>
      </w:r>
      <w:r>
        <w:rPr>
          <w:color w:val="535759"/>
          <w:spacing w:val="-8"/>
          <w:w w:val="90"/>
        </w:rPr>
        <w:t> </w:t>
      </w:r>
      <w:r>
        <w:rPr>
          <w:color w:val="535759"/>
          <w:w w:val="90"/>
        </w:rPr>
        <w:t>and</w:t>
      </w:r>
      <w:r>
        <w:rPr>
          <w:color w:val="535759"/>
          <w:spacing w:val="-8"/>
          <w:w w:val="90"/>
        </w:rPr>
        <w:t> </w:t>
      </w:r>
      <w:r>
        <w:rPr>
          <w:color w:val="535759"/>
          <w:w w:val="90"/>
        </w:rPr>
        <w:t>create</w:t>
      </w:r>
      <w:r>
        <w:rPr>
          <w:color w:val="535759"/>
          <w:spacing w:val="-8"/>
          <w:w w:val="90"/>
        </w:rPr>
        <w:t> </w:t>
      </w:r>
      <w:r>
        <w:rPr>
          <w:color w:val="535759"/>
          <w:w w:val="90"/>
        </w:rPr>
        <w:t>a</w:t>
      </w:r>
      <w:r>
        <w:rPr>
          <w:color w:val="535759"/>
          <w:spacing w:val="-8"/>
          <w:w w:val="90"/>
        </w:rPr>
        <w:t> </w:t>
      </w:r>
      <w:r>
        <w:rPr>
          <w:color w:val="535759"/>
          <w:w w:val="90"/>
        </w:rPr>
        <w:t>sustainable NDIS</w:t>
      </w:r>
      <w:r>
        <w:rPr>
          <w:color w:val="535759"/>
          <w:spacing w:val="-12"/>
          <w:w w:val="90"/>
        </w:rPr>
        <w:t> </w:t>
      </w:r>
      <w:r>
        <w:rPr>
          <w:color w:val="535759"/>
          <w:w w:val="90"/>
        </w:rPr>
        <w:t>2</w:t>
      </w:r>
      <w:r>
        <w:rPr>
          <w:color w:val="535759"/>
          <w:spacing w:val="-30"/>
          <w:w w:val="90"/>
        </w:rPr>
        <w:t> </w:t>
      </w:r>
      <w:r>
        <w:rPr>
          <w:color w:val="535759"/>
          <w:w w:val="90"/>
        </w:rPr>
        <w:t>.0</w:t>
      </w:r>
      <w:r>
        <w:rPr>
          <w:color w:val="535759"/>
          <w:spacing w:val="-29"/>
          <w:w w:val="90"/>
        </w:rPr>
        <w:t> </w:t>
      </w:r>
      <w:r>
        <w:rPr>
          <w:color w:val="535759"/>
          <w:w w:val="90"/>
        </w:rPr>
        <w:t>.</w:t>
      </w:r>
      <w:r>
        <w:rPr>
          <w:color w:val="535759"/>
          <w:spacing w:val="-12"/>
          <w:w w:val="90"/>
        </w:rPr>
        <w:t> </w:t>
      </w:r>
      <w:r>
        <w:rPr>
          <w:color w:val="535759"/>
          <w:w w:val="90"/>
        </w:rPr>
        <w:t>This</w:t>
      </w:r>
      <w:r>
        <w:rPr>
          <w:color w:val="535759"/>
          <w:spacing w:val="-12"/>
          <w:w w:val="90"/>
        </w:rPr>
        <w:t> </w:t>
      </w:r>
      <w:r>
        <w:rPr>
          <w:color w:val="535759"/>
          <w:w w:val="90"/>
        </w:rPr>
        <w:t>involves</w:t>
      </w:r>
      <w:r>
        <w:rPr>
          <w:color w:val="535759"/>
          <w:spacing w:val="-11"/>
          <w:w w:val="90"/>
        </w:rPr>
        <w:t> </w:t>
      </w:r>
      <w:r>
        <w:rPr>
          <w:color w:val="535759"/>
          <w:w w:val="90"/>
        </w:rPr>
        <w:t>a</w:t>
      </w:r>
      <w:r>
        <w:rPr>
          <w:color w:val="535759"/>
          <w:spacing w:val="-12"/>
          <w:w w:val="90"/>
        </w:rPr>
        <w:t> </w:t>
      </w:r>
      <w:r>
        <w:rPr>
          <w:color w:val="535759"/>
          <w:w w:val="90"/>
        </w:rPr>
        <w:t>very</w:t>
      </w:r>
      <w:r>
        <w:rPr>
          <w:color w:val="535759"/>
          <w:spacing w:val="-12"/>
          <w:w w:val="90"/>
        </w:rPr>
        <w:t> </w:t>
      </w:r>
      <w:r>
        <w:rPr>
          <w:color w:val="535759"/>
          <w:w w:val="90"/>
        </w:rPr>
        <w:t>different</w:t>
      </w:r>
      <w:r>
        <w:rPr>
          <w:color w:val="535759"/>
          <w:spacing w:val="-11"/>
          <w:w w:val="90"/>
        </w:rPr>
        <w:t> </w:t>
      </w:r>
      <w:r>
        <w:rPr>
          <w:color w:val="535759"/>
          <w:w w:val="90"/>
        </w:rPr>
        <w:t>way</w:t>
      </w:r>
      <w:r>
        <w:rPr>
          <w:color w:val="535759"/>
          <w:spacing w:val="-12"/>
          <w:w w:val="90"/>
        </w:rPr>
        <w:t> </w:t>
      </w:r>
      <w:r>
        <w:rPr>
          <w:color w:val="535759"/>
          <w:w w:val="90"/>
        </w:rPr>
        <w:t>of</w:t>
      </w:r>
      <w:r>
        <w:rPr>
          <w:color w:val="535759"/>
          <w:spacing w:val="-12"/>
          <w:w w:val="90"/>
        </w:rPr>
        <w:t> </w:t>
      </w:r>
      <w:r>
        <w:rPr>
          <w:color w:val="535759"/>
          <w:w w:val="90"/>
        </w:rPr>
        <w:t>thinking</w:t>
      </w:r>
      <w:r>
        <w:rPr>
          <w:color w:val="535759"/>
          <w:spacing w:val="-11"/>
          <w:w w:val="90"/>
        </w:rPr>
        <w:t> </w:t>
      </w:r>
      <w:r>
        <w:rPr>
          <w:color w:val="535759"/>
          <w:w w:val="90"/>
        </w:rPr>
        <w:t>about how best to achieve the goal of citizenship for all: with more </w:t>
      </w:r>
      <w:r>
        <w:rPr>
          <w:color w:val="535759"/>
          <w:spacing w:val="-2"/>
          <w:w w:val="90"/>
        </w:rPr>
        <w:t>plurality,</w:t>
      </w:r>
      <w:r>
        <w:rPr>
          <w:color w:val="535759"/>
          <w:spacing w:val="-8"/>
          <w:w w:val="90"/>
        </w:rPr>
        <w:t> </w:t>
      </w:r>
      <w:r>
        <w:rPr>
          <w:color w:val="535759"/>
          <w:spacing w:val="-2"/>
          <w:w w:val="90"/>
        </w:rPr>
        <w:t>more</w:t>
      </w:r>
      <w:r>
        <w:rPr>
          <w:color w:val="535759"/>
          <w:spacing w:val="-8"/>
          <w:w w:val="90"/>
        </w:rPr>
        <w:t> </w:t>
      </w:r>
      <w:r>
        <w:rPr>
          <w:color w:val="535759"/>
          <w:spacing w:val="-2"/>
          <w:w w:val="90"/>
        </w:rPr>
        <w:t>trust</w:t>
      </w:r>
      <w:r>
        <w:rPr>
          <w:color w:val="535759"/>
          <w:spacing w:val="-8"/>
          <w:w w:val="90"/>
        </w:rPr>
        <w:t> </w:t>
      </w:r>
      <w:r>
        <w:rPr>
          <w:color w:val="535759"/>
          <w:spacing w:val="-2"/>
          <w:w w:val="90"/>
        </w:rPr>
        <w:t>and</w:t>
      </w:r>
      <w:r>
        <w:rPr>
          <w:color w:val="535759"/>
          <w:spacing w:val="-8"/>
          <w:w w:val="90"/>
        </w:rPr>
        <w:t> </w:t>
      </w:r>
      <w:r>
        <w:rPr>
          <w:color w:val="535759"/>
          <w:spacing w:val="-2"/>
          <w:w w:val="90"/>
        </w:rPr>
        <w:t>more</w:t>
      </w:r>
      <w:r>
        <w:rPr>
          <w:color w:val="535759"/>
          <w:spacing w:val="-8"/>
          <w:w w:val="90"/>
        </w:rPr>
        <w:t> </w:t>
      </w:r>
      <w:r>
        <w:rPr>
          <w:color w:val="535759"/>
          <w:spacing w:val="-2"/>
          <w:w w:val="90"/>
        </w:rPr>
        <w:t>respect</w:t>
      </w:r>
      <w:r>
        <w:rPr>
          <w:color w:val="535759"/>
          <w:spacing w:val="-8"/>
          <w:w w:val="90"/>
        </w:rPr>
        <w:t> </w:t>
      </w:r>
      <w:r>
        <w:rPr>
          <w:color w:val="535759"/>
          <w:spacing w:val="-2"/>
          <w:w w:val="90"/>
        </w:rPr>
        <w:t>for</w:t>
      </w:r>
      <w:r>
        <w:rPr>
          <w:color w:val="535759"/>
          <w:spacing w:val="-8"/>
          <w:w w:val="90"/>
        </w:rPr>
        <w:t> </w:t>
      </w:r>
      <w:r>
        <w:rPr>
          <w:color w:val="535759"/>
          <w:spacing w:val="-2"/>
          <w:w w:val="90"/>
        </w:rPr>
        <w:t>the</w:t>
      </w:r>
      <w:r>
        <w:rPr>
          <w:color w:val="535759"/>
          <w:spacing w:val="-8"/>
          <w:w w:val="90"/>
        </w:rPr>
        <w:t> </w:t>
      </w:r>
      <w:r>
        <w:rPr>
          <w:color w:val="535759"/>
          <w:spacing w:val="-2"/>
          <w:w w:val="90"/>
        </w:rPr>
        <w:t>process</w:t>
      </w:r>
      <w:r>
        <w:rPr>
          <w:color w:val="535759"/>
          <w:spacing w:val="-8"/>
          <w:w w:val="90"/>
        </w:rPr>
        <w:t> </w:t>
      </w:r>
      <w:r>
        <w:rPr>
          <w:color w:val="535759"/>
          <w:spacing w:val="-2"/>
          <w:w w:val="90"/>
        </w:rPr>
        <w:t>of</w:t>
      </w:r>
      <w:r>
        <w:rPr>
          <w:color w:val="535759"/>
          <w:spacing w:val="-8"/>
          <w:w w:val="90"/>
        </w:rPr>
        <w:t> </w:t>
      </w:r>
      <w:r>
        <w:rPr>
          <w:color w:val="535759"/>
          <w:spacing w:val="-2"/>
          <w:w w:val="90"/>
        </w:rPr>
        <w:t>learning </w:t>
      </w:r>
      <w:r>
        <w:rPr>
          <w:color w:val="535759"/>
          <w:w w:val="85"/>
        </w:rPr>
        <w:t>and innovation</w:t>
      </w:r>
      <w:r>
        <w:rPr>
          <w:color w:val="535759"/>
          <w:spacing w:val="-13"/>
          <w:w w:val="85"/>
        </w:rPr>
        <w:t> </w:t>
      </w:r>
      <w:r>
        <w:rPr>
          <w:color w:val="535759"/>
          <w:w w:val="85"/>
        </w:rPr>
        <w:t>. The full benefits of this different approach would</w:t>
      </w:r>
      <w:r>
        <w:rPr>
          <w:color w:val="535759"/>
          <w:w w:val="90"/>
        </w:rPr>
        <w:t> be harvested in the years ahead</w:t>
      </w:r>
      <w:r>
        <w:rPr>
          <w:color w:val="535759"/>
          <w:spacing w:val="-24"/>
          <w:w w:val="90"/>
        </w:rPr>
        <w:t> </w:t>
      </w:r>
      <w:r>
        <w:rPr>
          <w:color w:val="535759"/>
          <w:w w:val="90"/>
        </w:rPr>
        <w:t>.</w:t>
      </w:r>
    </w:p>
    <w:p>
      <w:pPr>
        <w:pStyle w:val="BodyText"/>
        <w:spacing w:line="242" w:lineRule="auto" w:before="69"/>
        <w:ind w:left="1927" w:right="1638"/>
      </w:pPr>
      <w:r>
        <w:rPr>
          <w:color w:val="231F20"/>
        </w:rPr>
        <w:t>But</w:t>
      </w:r>
      <w:r>
        <w:rPr>
          <w:color w:val="231F20"/>
          <w:spacing w:val="-4"/>
        </w:rPr>
        <w:t> </w:t>
      </w:r>
      <w:r>
        <w:rPr>
          <w:color w:val="231F20"/>
        </w:rPr>
        <w:t>we</w:t>
      </w:r>
      <w:r>
        <w:rPr>
          <w:color w:val="231F20"/>
          <w:spacing w:val="-4"/>
        </w:rPr>
        <w:t> </w:t>
      </w:r>
      <w:r>
        <w:rPr>
          <w:color w:val="231F20"/>
        </w:rPr>
        <w:t>want</w:t>
      </w:r>
      <w:r>
        <w:rPr>
          <w:color w:val="231F20"/>
          <w:spacing w:val="-4"/>
        </w:rPr>
        <w:t> </w:t>
      </w:r>
      <w:r>
        <w:rPr>
          <w:color w:val="231F20"/>
        </w:rPr>
        <w:t>to</w:t>
      </w:r>
      <w:r>
        <w:rPr>
          <w:color w:val="231F20"/>
          <w:spacing w:val="-4"/>
        </w:rPr>
        <w:t> </w:t>
      </w:r>
      <w:r>
        <w:rPr>
          <w:color w:val="231F20"/>
        </w:rPr>
        <w:t>end</w:t>
      </w:r>
      <w:r>
        <w:rPr>
          <w:color w:val="231F20"/>
          <w:spacing w:val="-4"/>
        </w:rPr>
        <w:t> </w:t>
      </w:r>
      <w:r>
        <w:rPr>
          <w:color w:val="231F20"/>
        </w:rPr>
        <w:t>this</w:t>
      </w:r>
      <w:r>
        <w:rPr>
          <w:color w:val="231F20"/>
          <w:spacing w:val="-4"/>
        </w:rPr>
        <w:t> </w:t>
      </w:r>
      <w:r>
        <w:rPr>
          <w:color w:val="231F20"/>
        </w:rPr>
        <w:t>report</w:t>
      </w:r>
      <w:r>
        <w:rPr>
          <w:color w:val="231F20"/>
          <w:spacing w:val="-4"/>
        </w:rPr>
        <w:t> </w:t>
      </w:r>
      <w:r>
        <w:rPr>
          <w:color w:val="231F20"/>
        </w:rPr>
        <w:t>by</w:t>
      </w:r>
      <w:r>
        <w:rPr>
          <w:color w:val="231F20"/>
          <w:spacing w:val="-4"/>
        </w:rPr>
        <w:t> </w:t>
      </w:r>
      <w:r>
        <w:rPr>
          <w:color w:val="231F20"/>
        </w:rPr>
        <w:t>looking</w:t>
      </w:r>
      <w:r>
        <w:rPr>
          <w:color w:val="231F20"/>
          <w:spacing w:val="-4"/>
        </w:rPr>
        <w:t> </w:t>
      </w:r>
      <w:r>
        <w:rPr>
          <w:color w:val="231F20"/>
        </w:rPr>
        <w:t>even</w:t>
      </w:r>
      <w:r>
        <w:rPr>
          <w:color w:val="231F20"/>
          <w:spacing w:val="-4"/>
        </w:rPr>
        <w:t> </w:t>
      </w:r>
      <w:r>
        <w:rPr>
          <w:color w:val="231F20"/>
        </w:rPr>
        <w:t>further</w:t>
      </w:r>
      <w:r>
        <w:rPr>
          <w:color w:val="231F20"/>
          <w:spacing w:val="-4"/>
        </w:rPr>
        <w:t> </w:t>
      </w:r>
      <w:r>
        <w:rPr>
          <w:color w:val="231F20"/>
        </w:rPr>
        <w:t>in</w:t>
      </w:r>
      <w:r>
        <w:rPr>
          <w:color w:val="231F20"/>
          <w:spacing w:val="-4"/>
        </w:rPr>
        <w:t> </w:t>
      </w:r>
      <w:r>
        <w:rPr>
          <w:color w:val="231F20"/>
        </w:rPr>
        <w:t>to</w:t>
      </w:r>
      <w:r>
        <w:rPr>
          <w:color w:val="231F20"/>
          <w:spacing w:val="-4"/>
        </w:rPr>
        <w:t> </w:t>
      </w:r>
      <w:r>
        <w:rPr>
          <w:color w:val="231F20"/>
        </w:rPr>
        <w:t>the</w:t>
      </w:r>
      <w:r>
        <w:rPr>
          <w:color w:val="231F20"/>
          <w:spacing w:val="-4"/>
        </w:rPr>
        <w:t> </w:t>
      </w:r>
      <w:r>
        <w:rPr>
          <w:color w:val="231F20"/>
        </w:rPr>
        <w:t>future.</w:t>
      </w:r>
      <w:r>
        <w:rPr>
          <w:color w:val="231F20"/>
          <w:spacing w:val="-4"/>
        </w:rPr>
        <w:t> </w:t>
      </w:r>
      <w:r>
        <w:rPr>
          <w:color w:val="231F20"/>
        </w:rPr>
        <w:t>In</w:t>
      </w:r>
      <w:r>
        <w:rPr>
          <w:color w:val="231F20"/>
          <w:spacing w:val="-4"/>
        </w:rPr>
        <w:t> </w:t>
      </w:r>
      <w:r>
        <w:rPr>
          <w:color w:val="231F20"/>
        </w:rPr>
        <w:t>social policy there is often a mistaken belief that we are just one fix away from the ideal</w:t>
      </w:r>
      <w:r>
        <w:rPr>
          <w:color w:val="231F20"/>
          <w:spacing w:val="-1"/>
        </w:rPr>
        <w:t> </w:t>
      </w:r>
      <w:r>
        <w:rPr>
          <w:color w:val="231F20"/>
        </w:rPr>
        <w:t>policy.</w:t>
      </w:r>
      <w:r>
        <w:rPr>
          <w:color w:val="231F20"/>
          <w:spacing w:val="-1"/>
        </w:rPr>
        <w:t> </w:t>
      </w:r>
      <w:r>
        <w:rPr>
          <w:color w:val="231F20"/>
        </w:rPr>
        <w:t>But</w:t>
      </w:r>
      <w:r>
        <w:rPr>
          <w:color w:val="231F20"/>
          <w:spacing w:val="-1"/>
        </w:rPr>
        <w:t> </w:t>
      </w:r>
      <w:r>
        <w:rPr>
          <w:color w:val="231F20"/>
        </w:rPr>
        <w:t>the</w:t>
      </w:r>
      <w:r>
        <w:rPr>
          <w:color w:val="231F20"/>
          <w:spacing w:val="-1"/>
        </w:rPr>
        <w:t> </w:t>
      </w:r>
      <w:r>
        <w:rPr>
          <w:color w:val="231F20"/>
        </w:rPr>
        <w:t>reality</w:t>
      </w:r>
      <w:r>
        <w:rPr>
          <w:color w:val="231F20"/>
          <w:spacing w:val="-1"/>
        </w:rPr>
        <w:t> </w:t>
      </w:r>
      <w:r>
        <w:rPr>
          <w:color w:val="231F20"/>
        </w:rPr>
        <w:t>is</w:t>
      </w:r>
      <w:r>
        <w:rPr>
          <w:color w:val="231F20"/>
          <w:spacing w:val="-1"/>
        </w:rPr>
        <w:t> </w:t>
      </w:r>
      <w:r>
        <w:rPr>
          <w:color w:val="231F20"/>
        </w:rPr>
        <w:t>that</w:t>
      </w:r>
      <w:r>
        <w:rPr>
          <w:color w:val="231F20"/>
          <w:spacing w:val="-1"/>
        </w:rPr>
        <w:t> </w:t>
      </w:r>
      <w:r>
        <w:rPr>
          <w:color w:val="231F20"/>
        </w:rPr>
        <w:t>the</w:t>
      </w:r>
      <w:r>
        <w:rPr>
          <w:color w:val="231F20"/>
          <w:spacing w:val="-1"/>
        </w:rPr>
        <w:t> </w:t>
      </w:r>
      <w:r>
        <w:rPr>
          <w:color w:val="231F20"/>
        </w:rPr>
        <w:t>world</w:t>
      </w:r>
      <w:r>
        <w:rPr>
          <w:color w:val="231F20"/>
          <w:spacing w:val="-1"/>
        </w:rPr>
        <w:t> </w:t>
      </w:r>
      <w:r>
        <w:rPr>
          <w:color w:val="231F20"/>
        </w:rPr>
        <w:t>is</w:t>
      </w:r>
      <w:r>
        <w:rPr>
          <w:color w:val="231F20"/>
          <w:spacing w:val="-1"/>
        </w:rPr>
        <w:t> </w:t>
      </w:r>
      <w:r>
        <w:rPr>
          <w:color w:val="231F20"/>
        </w:rPr>
        <w:t>complex</w:t>
      </w:r>
      <w:r>
        <w:rPr>
          <w:color w:val="231F20"/>
          <w:spacing w:val="-1"/>
        </w:rPr>
        <w:t> </w:t>
      </w:r>
      <w:r>
        <w:rPr>
          <w:color w:val="231F20"/>
        </w:rPr>
        <w:t>and</w:t>
      </w:r>
      <w:r>
        <w:rPr>
          <w:color w:val="231F20"/>
          <w:spacing w:val="-1"/>
        </w:rPr>
        <w:t> </w:t>
      </w:r>
      <w:r>
        <w:rPr>
          <w:color w:val="231F20"/>
        </w:rPr>
        <w:t>changing,</w:t>
      </w:r>
      <w:r>
        <w:rPr>
          <w:color w:val="231F20"/>
          <w:spacing w:val="-1"/>
        </w:rPr>
        <w:t> </w:t>
      </w:r>
      <w:r>
        <w:rPr>
          <w:color w:val="231F20"/>
        </w:rPr>
        <w:t>we</w:t>
      </w:r>
      <w:r>
        <w:rPr>
          <w:color w:val="231F20"/>
          <w:spacing w:val="-1"/>
        </w:rPr>
        <w:t> </w:t>
      </w:r>
      <w:r>
        <w:rPr>
          <w:color w:val="231F20"/>
        </w:rPr>
        <w:t>are always</w:t>
      </w:r>
      <w:r>
        <w:rPr>
          <w:color w:val="231F20"/>
          <w:spacing w:val="-1"/>
        </w:rPr>
        <w:t> </w:t>
      </w:r>
      <w:r>
        <w:rPr>
          <w:color w:val="231F20"/>
        </w:rPr>
        <w:t>learning</w:t>
      </w:r>
      <w:r>
        <w:rPr>
          <w:color w:val="231F20"/>
          <w:spacing w:val="-1"/>
        </w:rPr>
        <w:t> </w:t>
      </w:r>
      <w:r>
        <w:rPr>
          <w:color w:val="231F20"/>
        </w:rPr>
        <w:t>and</w:t>
      </w:r>
      <w:r>
        <w:rPr>
          <w:color w:val="231F20"/>
          <w:spacing w:val="-1"/>
        </w:rPr>
        <w:t> </w:t>
      </w:r>
      <w:r>
        <w:rPr>
          <w:color w:val="231F20"/>
        </w:rPr>
        <w:t>we</w:t>
      </w:r>
      <w:r>
        <w:rPr>
          <w:color w:val="231F20"/>
          <w:spacing w:val="-1"/>
        </w:rPr>
        <w:t> </w:t>
      </w:r>
      <w:r>
        <w:rPr>
          <w:color w:val="231F20"/>
        </w:rPr>
        <w:t>can</w:t>
      </w:r>
      <w:r>
        <w:rPr>
          <w:color w:val="231F20"/>
          <w:spacing w:val="-1"/>
        </w:rPr>
        <w:t> </w:t>
      </w:r>
      <w:r>
        <w:rPr>
          <w:color w:val="231F20"/>
        </w:rPr>
        <w:t>often</w:t>
      </w:r>
      <w:r>
        <w:rPr>
          <w:color w:val="231F20"/>
          <w:spacing w:val="-1"/>
        </w:rPr>
        <w:t> </w:t>
      </w:r>
      <w:r>
        <w:rPr>
          <w:color w:val="231F20"/>
        </w:rPr>
        <w:t>only</w:t>
      </w:r>
      <w:r>
        <w:rPr>
          <w:color w:val="231F20"/>
          <w:spacing w:val="-1"/>
        </w:rPr>
        <w:t> </w:t>
      </w:r>
      <w:r>
        <w:rPr>
          <w:color w:val="231F20"/>
        </w:rPr>
        <w:t>feel</w:t>
      </w:r>
      <w:r>
        <w:rPr>
          <w:color w:val="231F20"/>
          <w:spacing w:val="-1"/>
        </w:rPr>
        <w:t> </w:t>
      </w:r>
      <w:r>
        <w:rPr>
          <w:color w:val="231F20"/>
        </w:rPr>
        <w:t>our</w:t>
      </w:r>
      <w:r>
        <w:rPr>
          <w:color w:val="231F20"/>
          <w:spacing w:val="-1"/>
        </w:rPr>
        <w:t> </w:t>
      </w:r>
      <w:r>
        <w:rPr>
          <w:color w:val="231F20"/>
        </w:rPr>
        <w:t>way</w:t>
      </w:r>
      <w:r>
        <w:rPr>
          <w:color w:val="231F20"/>
          <w:spacing w:val="-1"/>
        </w:rPr>
        <w:t> </w:t>
      </w:r>
      <w:r>
        <w:rPr>
          <w:color w:val="231F20"/>
        </w:rPr>
        <w:t>forward</w:t>
      </w:r>
      <w:r>
        <w:rPr>
          <w:color w:val="231F20"/>
          <w:spacing w:val="-1"/>
        </w:rPr>
        <w:t> </w:t>
      </w:r>
      <w:r>
        <w:rPr>
          <w:color w:val="231F20"/>
        </w:rPr>
        <w:t>one</w:t>
      </w:r>
      <w:r>
        <w:rPr>
          <w:color w:val="231F20"/>
          <w:spacing w:val="-1"/>
        </w:rPr>
        <w:t> </w:t>
      </w:r>
      <w:r>
        <w:rPr>
          <w:color w:val="231F20"/>
        </w:rPr>
        <w:t>step</w:t>
      </w:r>
      <w:r>
        <w:rPr>
          <w:color w:val="231F20"/>
          <w:spacing w:val="-1"/>
        </w:rPr>
        <w:t> </w:t>
      </w:r>
      <w:r>
        <w:rPr>
          <w:color w:val="231F20"/>
        </w:rPr>
        <w:t>at</w:t>
      </w:r>
      <w:r>
        <w:rPr>
          <w:color w:val="231F20"/>
          <w:spacing w:val="-1"/>
        </w:rPr>
        <w:t> </w:t>
      </w:r>
      <w:r>
        <w:rPr>
          <w:color w:val="231F20"/>
        </w:rPr>
        <w:t>a</w:t>
      </w:r>
      <w:r>
        <w:rPr>
          <w:color w:val="231F20"/>
          <w:spacing w:val="-1"/>
        </w:rPr>
        <w:t> </w:t>
      </w:r>
      <w:r>
        <w:rPr>
          <w:color w:val="231F20"/>
        </w:rPr>
        <w:t>time. However, despite these limitations, we should start to see the NDIS as one part of</w:t>
      </w:r>
      <w:r>
        <w:rPr>
          <w:color w:val="231F20"/>
          <w:spacing w:val="-7"/>
        </w:rPr>
        <w:t> </w:t>
      </w:r>
      <w:r>
        <w:rPr>
          <w:color w:val="231F20"/>
        </w:rPr>
        <w:t>a</w:t>
      </w:r>
      <w:r>
        <w:rPr>
          <w:color w:val="231F20"/>
          <w:spacing w:val="-7"/>
        </w:rPr>
        <w:t> </w:t>
      </w:r>
      <w:r>
        <w:rPr>
          <w:color w:val="231F20"/>
        </w:rPr>
        <w:t>bigger</w:t>
      </w:r>
      <w:r>
        <w:rPr>
          <w:color w:val="231F20"/>
          <w:spacing w:val="-7"/>
        </w:rPr>
        <w:t> </w:t>
      </w:r>
      <w:r>
        <w:rPr>
          <w:color w:val="231F20"/>
        </w:rPr>
        <w:t>story</w:t>
      </w:r>
      <w:r>
        <w:rPr>
          <w:color w:val="231F20"/>
          <w:spacing w:val="-7"/>
        </w:rPr>
        <w:t> </w:t>
      </w:r>
      <w:r>
        <w:rPr>
          <w:color w:val="231F20"/>
        </w:rPr>
        <w:t>about</w:t>
      </w:r>
      <w:r>
        <w:rPr>
          <w:color w:val="231F20"/>
          <w:spacing w:val="-7"/>
        </w:rPr>
        <w:t> </w:t>
      </w:r>
      <w:r>
        <w:rPr>
          <w:color w:val="231F20"/>
        </w:rPr>
        <w:t>citizenship</w:t>
      </w:r>
      <w:r>
        <w:rPr>
          <w:color w:val="231F20"/>
          <w:spacing w:val="-7"/>
        </w:rPr>
        <w:t> </w:t>
      </w:r>
      <w:r>
        <w:rPr>
          <w:color w:val="231F20"/>
        </w:rPr>
        <w:t>and</w:t>
      </w:r>
      <w:r>
        <w:rPr>
          <w:color w:val="231F20"/>
          <w:spacing w:val="-7"/>
        </w:rPr>
        <w:t> </w:t>
      </w:r>
      <w:r>
        <w:rPr>
          <w:color w:val="231F20"/>
        </w:rPr>
        <w:t>how</w:t>
      </w:r>
      <w:r>
        <w:rPr>
          <w:color w:val="231F20"/>
          <w:spacing w:val="-7"/>
        </w:rPr>
        <w:t> </w:t>
      </w:r>
      <w:r>
        <w:rPr>
          <w:color w:val="231F20"/>
        </w:rPr>
        <w:t>we</w:t>
      </w:r>
      <w:r>
        <w:rPr>
          <w:color w:val="231F20"/>
          <w:spacing w:val="-7"/>
        </w:rPr>
        <w:t> </w:t>
      </w:r>
      <w:r>
        <w:rPr>
          <w:color w:val="231F20"/>
        </w:rPr>
        <w:t>can</w:t>
      </w:r>
      <w:r>
        <w:rPr>
          <w:color w:val="231F20"/>
          <w:spacing w:val="-7"/>
        </w:rPr>
        <w:t> </w:t>
      </w:r>
      <w:r>
        <w:rPr>
          <w:color w:val="231F20"/>
        </w:rPr>
        <w:t>all</w:t>
      </w:r>
      <w:r>
        <w:rPr>
          <w:color w:val="231F20"/>
          <w:spacing w:val="-7"/>
        </w:rPr>
        <w:t> </w:t>
      </w:r>
      <w:r>
        <w:rPr>
          <w:color w:val="231F20"/>
        </w:rPr>
        <w:t>live</w:t>
      </w:r>
      <w:r>
        <w:rPr>
          <w:color w:val="231F20"/>
          <w:spacing w:val="-7"/>
        </w:rPr>
        <w:t> </w:t>
      </w:r>
      <w:r>
        <w:rPr>
          <w:color w:val="231F20"/>
        </w:rPr>
        <w:t>better</w:t>
      </w:r>
      <w:r>
        <w:rPr>
          <w:color w:val="231F20"/>
          <w:spacing w:val="-7"/>
        </w:rPr>
        <w:t> </w:t>
      </w:r>
      <w:r>
        <w:rPr>
          <w:color w:val="231F20"/>
        </w:rPr>
        <w:t>lives,</w:t>
      </w:r>
      <w:r>
        <w:rPr>
          <w:color w:val="231F20"/>
          <w:spacing w:val="-7"/>
        </w:rPr>
        <w:t> </w:t>
      </w:r>
      <w:r>
        <w:rPr>
          <w:color w:val="231F20"/>
        </w:rPr>
        <w:t>together, in the years ahead.</w:t>
      </w:r>
    </w:p>
    <w:p>
      <w:pPr>
        <w:pStyle w:val="BodyText"/>
        <w:tabs>
          <w:tab w:pos="10651" w:val="left" w:leader="none"/>
        </w:tabs>
        <w:spacing w:line="528" w:lineRule="exact" w:before="66"/>
        <w:ind w:left="1927"/>
        <w:rPr>
          <w:sz w:val="48"/>
        </w:rPr>
      </w:pPr>
      <w:r>
        <w:rPr>
          <w:color w:val="231F20"/>
        </w:rPr>
        <w:t>This</w:t>
      </w:r>
      <w:r>
        <w:rPr>
          <w:color w:val="231F20"/>
          <w:spacing w:val="-12"/>
        </w:rPr>
        <w:t> </w:t>
      </w:r>
      <w:r>
        <w:rPr>
          <w:color w:val="231F20"/>
        </w:rPr>
        <w:t>issue</w:t>
      </w:r>
      <w:r>
        <w:rPr>
          <w:color w:val="231F20"/>
          <w:spacing w:val="-12"/>
        </w:rPr>
        <w:t> </w:t>
      </w:r>
      <w:r>
        <w:rPr>
          <w:color w:val="231F20"/>
        </w:rPr>
        <w:t>is</w:t>
      </w:r>
      <w:r>
        <w:rPr>
          <w:color w:val="231F20"/>
          <w:spacing w:val="-11"/>
        </w:rPr>
        <w:t> </w:t>
      </w:r>
      <w:r>
        <w:rPr>
          <w:color w:val="231F20"/>
        </w:rPr>
        <w:t>particularly</w:t>
      </w:r>
      <w:r>
        <w:rPr>
          <w:color w:val="231F20"/>
          <w:spacing w:val="-12"/>
        </w:rPr>
        <w:t> </w:t>
      </w:r>
      <w:r>
        <w:rPr>
          <w:color w:val="231F20"/>
        </w:rPr>
        <w:t>important</w:t>
      </w:r>
      <w:r>
        <w:rPr>
          <w:color w:val="231F20"/>
          <w:spacing w:val="-11"/>
        </w:rPr>
        <w:t> </w:t>
      </w:r>
      <w:r>
        <w:rPr>
          <w:color w:val="231F20"/>
        </w:rPr>
        <w:t>to</w:t>
      </w:r>
      <w:r>
        <w:rPr>
          <w:color w:val="231F20"/>
          <w:spacing w:val="-12"/>
        </w:rPr>
        <w:t> </w:t>
      </w:r>
      <w:r>
        <w:rPr>
          <w:color w:val="231F20"/>
        </w:rPr>
        <w:t>consider</w:t>
      </w:r>
      <w:r>
        <w:rPr>
          <w:color w:val="231F20"/>
          <w:spacing w:val="-11"/>
        </w:rPr>
        <w:t> </w:t>
      </w:r>
      <w:r>
        <w:rPr>
          <w:color w:val="231F20"/>
        </w:rPr>
        <w:t>when</w:t>
      </w:r>
      <w:r>
        <w:rPr>
          <w:color w:val="231F20"/>
          <w:spacing w:val="-12"/>
        </w:rPr>
        <w:t> </w:t>
      </w:r>
      <w:r>
        <w:rPr>
          <w:color w:val="231F20"/>
        </w:rPr>
        <w:t>we</w:t>
      </w:r>
      <w:r>
        <w:rPr>
          <w:color w:val="231F20"/>
          <w:spacing w:val="-11"/>
        </w:rPr>
        <w:t> </w:t>
      </w:r>
      <w:r>
        <w:rPr>
          <w:color w:val="231F20"/>
        </w:rPr>
        <w:t>acknowledge</w:t>
      </w:r>
      <w:r>
        <w:rPr>
          <w:color w:val="231F20"/>
          <w:spacing w:val="-12"/>
        </w:rPr>
        <w:t> </w:t>
      </w:r>
      <w:r>
        <w:rPr>
          <w:color w:val="231F20"/>
        </w:rPr>
        <w:t>some</w:t>
      </w:r>
      <w:r>
        <w:rPr>
          <w:color w:val="231F20"/>
          <w:spacing w:val="-11"/>
        </w:rPr>
        <w:t> </w:t>
      </w:r>
      <w:r>
        <w:rPr>
          <w:color w:val="231F20"/>
          <w:spacing w:val="-5"/>
        </w:rPr>
        <w:t>of</w:t>
      </w:r>
      <w:r>
        <w:rPr>
          <w:color w:val="231F20"/>
        </w:rPr>
        <w:tab/>
      </w:r>
      <w:r>
        <w:rPr>
          <w:color w:val="B6B8B9"/>
          <w:spacing w:val="-5"/>
          <w:sz w:val="48"/>
        </w:rPr>
        <w:t>53</w:t>
      </w:r>
    </w:p>
    <w:p>
      <w:pPr>
        <w:pStyle w:val="BodyText"/>
        <w:spacing w:line="252" w:lineRule="exact"/>
        <w:ind w:left="1927"/>
      </w:pPr>
      <w:r>
        <w:rPr>
          <w:color w:val="231F20"/>
        </w:rPr>
        <w:t>the</w:t>
      </w:r>
      <w:r>
        <w:rPr>
          <w:color w:val="231F20"/>
          <w:spacing w:val="-3"/>
        </w:rPr>
        <w:t> </w:t>
      </w:r>
      <w:r>
        <w:rPr>
          <w:color w:val="231F20"/>
        </w:rPr>
        <w:t>other</w:t>
      </w:r>
      <w:r>
        <w:rPr>
          <w:color w:val="231F20"/>
          <w:spacing w:val="-3"/>
        </w:rPr>
        <w:t> </w:t>
      </w:r>
      <w:r>
        <w:rPr>
          <w:color w:val="231F20"/>
        </w:rPr>
        <w:t>things</w:t>
      </w:r>
      <w:r>
        <w:rPr>
          <w:color w:val="231F20"/>
          <w:spacing w:val="-3"/>
        </w:rPr>
        <w:t> </w:t>
      </w:r>
      <w:r>
        <w:rPr>
          <w:color w:val="231F20"/>
        </w:rPr>
        <w:t>that</w:t>
      </w:r>
      <w:r>
        <w:rPr>
          <w:color w:val="231F20"/>
          <w:spacing w:val="-3"/>
        </w:rPr>
        <w:t> </w:t>
      </w:r>
      <w:r>
        <w:rPr>
          <w:color w:val="231F20"/>
        </w:rPr>
        <w:t>are</w:t>
      </w:r>
      <w:r>
        <w:rPr>
          <w:color w:val="231F20"/>
          <w:spacing w:val="-2"/>
        </w:rPr>
        <w:t> </w:t>
      </w:r>
      <w:r>
        <w:rPr>
          <w:color w:val="231F20"/>
        </w:rPr>
        <w:t>happening</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world.</w:t>
      </w:r>
      <w:r>
        <w:rPr>
          <w:color w:val="231F20"/>
          <w:spacing w:val="-2"/>
        </w:rPr>
        <w:t> </w:t>
      </w:r>
      <w:r>
        <w:rPr>
          <w:color w:val="231F20"/>
        </w:rPr>
        <w:t>The</w:t>
      </w:r>
      <w:r>
        <w:rPr>
          <w:color w:val="231F20"/>
          <w:spacing w:val="-3"/>
        </w:rPr>
        <w:t> </w:t>
      </w:r>
      <w:r>
        <w:rPr>
          <w:color w:val="231F20"/>
        </w:rPr>
        <w:t>world</w:t>
      </w:r>
      <w:r>
        <w:rPr>
          <w:color w:val="231F20"/>
          <w:spacing w:val="-3"/>
        </w:rPr>
        <w:t> </w:t>
      </w:r>
      <w:r>
        <w:rPr>
          <w:color w:val="231F20"/>
        </w:rPr>
        <w:t>is</w:t>
      </w:r>
      <w:r>
        <w:rPr>
          <w:color w:val="231F20"/>
          <w:spacing w:val="-3"/>
        </w:rPr>
        <w:t> </w:t>
      </w:r>
      <w:r>
        <w:rPr>
          <w:color w:val="231F20"/>
        </w:rPr>
        <w:t>under</w:t>
      </w:r>
      <w:r>
        <w:rPr>
          <w:color w:val="231F20"/>
          <w:spacing w:val="-3"/>
        </w:rPr>
        <w:t> </w:t>
      </w:r>
      <w:r>
        <w:rPr>
          <w:color w:val="231F20"/>
          <w:spacing w:val="-2"/>
        </w:rPr>
        <w:t>enormous</w:t>
      </w:r>
    </w:p>
    <w:p>
      <w:pPr>
        <w:pStyle w:val="BodyText"/>
        <w:spacing w:line="242" w:lineRule="auto" w:before="4"/>
        <w:ind w:left="1927" w:right="1670"/>
      </w:pPr>
      <w:r>
        <w:rPr>
          <w:color w:val="231F20"/>
        </w:rPr>
        <w:t>environmental</w:t>
      </w:r>
      <w:r>
        <w:rPr>
          <w:color w:val="231F20"/>
          <w:spacing w:val="-5"/>
        </w:rPr>
        <w:t> </w:t>
      </w:r>
      <w:r>
        <w:rPr>
          <w:color w:val="231F20"/>
        </w:rPr>
        <w:t>strain</w:t>
      </w:r>
      <w:r>
        <w:rPr>
          <w:color w:val="231F20"/>
          <w:spacing w:val="-5"/>
        </w:rPr>
        <w:t> </w:t>
      </w:r>
      <w:r>
        <w:rPr>
          <w:color w:val="231F20"/>
        </w:rPr>
        <w:t>caused</w:t>
      </w:r>
      <w:r>
        <w:rPr>
          <w:color w:val="231F20"/>
          <w:spacing w:val="-5"/>
        </w:rPr>
        <w:t> </w:t>
      </w:r>
      <w:r>
        <w:rPr>
          <w:color w:val="231F20"/>
        </w:rPr>
        <w:t>by</w:t>
      </w:r>
      <w:r>
        <w:rPr>
          <w:color w:val="231F20"/>
          <w:spacing w:val="-5"/>
        </w:rPr>
        <w:t> </w:t>
      </w:r>
      <w:r>
        <w:rPr>
          <w:color w:val="231F20"/>
        </w:rPr>
        <w:t>human</w:t>
      </w:r>
      <w:r>
        <w:rPr>
          <w:color w:val="231F20"/>
          <w:spacing w:val="-5"/>
        </w:rPr>
        <w:t> </w:t>
      </w:r>
      <w:r>
        <w:rPr>
          <w:color w:val="231F20"/>
        </w:rPr>
        <w:t>actions</w:t>
      </w:r>
      <w:r>
        <w:rPr>
          <w:color w:val="231F20"/>
          <w:spacing w:val="-5"/>
        </w:rPr>
        <w:t> </w:t>
      </w:r>
      <w:r>
        <w:rPr>
          <w:color w:val="231F20"/>
        </w:rPr>
        <w:t>that</w:t>
      </w:r>
      <w:r>
        <w:rPr>
          <w:color w:val="231F20"/>
          <w:spacing w:val="-5"/>
        </w:rPr>
        <w:t> </w:t>
      </w:r>
      <w:r>
        <w:rPr>
          <w:color w:val="231F20"/>
        </w:rPr>
        <w:t>we</w:t>
      </w:r>
      <w:r>
        <w:rPr>
          <w:color w:val="231F20"/>
          <w:spacing w:val="-5"/>
        </w:rPr>
        <w:t> </w:t>
      </w:r>
      <w:r>
        <w:rPr>
          <w:color w:val="231F20"/>
        </w:rPr>
        <w:t>are</w:t>
      </w:r>
      <w:r>
        <w:rPr>
          <w:color w:val="231F20"/>
          <w:spacing w:val="-5"/>
        </w:rPr>
        <w:t> </w:t>
      </w:r>
      <w:r>
        <w:rPr>
          <w:color w:val="231F20"/>
        </w:rPr>
        <w:t>struggling</w:t>
      </w:r>
      <w:r>
        <w:rPr>
          <w:color w:val="231F20"/>
          <w:spacing w:val="-5"/>
        </w:rPr>
        <w:t> </w:t>
      </w:r>
      <w:r>
        <w:rPr>
          <w:color w:val="231F20"/>
        </w:rPr>
        <w:t>to</w:t>
      </w:r>
      <w:r>
        <w:rPr>
          <w:color w:val="231F20"/>
          <w:spacing w:val="-5"/>
        </w:rPr>
        <w:t> </w:t>
      </w:r>
      <w:r>
        <w:rPr>
          <w:color w:val="231F20"/>
        </w:rPr>
        <w:t>change. Global and local economies are struggling with debt, inequality, extreme concentrations of economic power and fragile supply chains. Democracy is under pressure in many countries; authoritarianism, nationalism and extreme right-wing</w:t>
      </w:r>
      <w:r>
        <w:rPr>
          <w:color w:val="231F20"/>
          <w:spacing w:val="-4"/>
        </w:rPr>
        <w:t> </w:t>
      </w:r>
      <w:r>
        <w:rPr>
          <w:color w:val="231F20"/>
        </w:rPr>
        <w:t>politics</w:t>
      </w:r>
      <w:r>
        <w:rPr>
          <w:color w:val="231F20"/>
          <w:spacing w:val="-4"/>
        </w:rPr>
        <w:t> </w:t>
      </w:r>
      <w:r>
        <w:rPr>
          <w:color w:val="231F20"/>
        </w:rPr>
        <w:t>are</w:t>
      </w:r>
      <w:r>
        <w:rPr>
          <w:color w:val="231F20"/>
          <w:spacing w:val="-5"/>
        </w:rPr>
        <w:t> </w:t>
      </w:r>
      <w:r>
        <w:rPr>
          <w:color w:val="231F20"/>
        </w:rPr>
        <w:t>on</w:t>
      </w:r>
      <w:r>
        <w:rPr>
          <w:color w:val="231F20"/>
          <w:spacing w:val="-4"/>
        </w:rPr>
        <w:t> </w:t>
      </w:r>
      <w:r>
        <w:rPr>
          <w:color w:val="231F20"/>
        </w:rPr>
        <w:t>the</w:t>
      </w:r>
      <w:r>
        <w:rPr>
          <w:color w:val="231F20"/>
          <w:spacing w:val="-4"/>
        </w:rPr>
        <w:t> </w:t>
      </w:r>
      <w:r>
        <w:rPr>
          <w:color w:val="231F20"/>
        </w:rPr>
        <w:t>rise.</w:t>
      </w:r>
      <w:r>
        <w:rPr>
          <w:color w:val="231F20"/>
          <w:spacing w:val="-5"/>
        </w:rPr>
        <w:t> </w:t>
      </w:r>
      <w:r>
        <w:rPr>
          <w:color w:val="231F20"/>
        </w:rPr>
        <w:t>Australia</w:t>
      </w:r>
      <w:r>
        <w:rPr>
          <w:color w:val="231F20"/>
          <w:spacing w:val="-4"/>
        </w:rPr>
        <w:t> </w:t>
      </w:r>
      <w:r>
        <w:rPr>
          <w:color w:val="231F20"/>
        </w:rPr>
        <w:t>has</w:t>
      </w:r>
      <w:r>
        <w:rPr>
          <w:color w:val="231F20"/>
          <w:spacing w:val="-4"/>
        </w:rPr>
        <w:t> </w:t>
      </w:r>
      <w:r>
        <w:rPr>
          <w:color w:val="231F20"/>
        </w:rPr>
        <w:t>many</w:t>
      </w:r>
      <w:r>
        <w:rPr>
          <w:color w:val="231F20"/>
          <w:spacing w:val="-5"/>
        </w:rPr>
        <w:t> </w:t>
      </w:r>
      <w:r>
        <w:rPr>
          <w:color w:val="231F20"/>
        </w:rPr>
        <w:t>gifts</w:t>
      </w:r>
      <w:r>
        <w:rPr>
          <w:color w:val="231F20"/>
          <w:spacing w:val="-4"/>
        </w:rPr>
        <w:t> </w:t>
      </w:r>
      <w:r>
        <w:rPr>
          <w:color w:val="231F20"/>
        </w:rPr>
        <w:t>and</w:t>
      </w:r>
      <w:r>
        <w:rPr>
          <w:color w:val="231F20"/>
          <w:spacing w:val="-4"/>
        </w:rPr>
        <w:t> </w:t>
      </w:r>
      <w:r>
        <w:rPr>
          <w:color w:val="231F20"/>
        </w:rPr>
        <w:t>resources,</w:t>
      </w:r>
      <w:r>
        <w:rPr>
          <w:color w:val="231F20"/>
          <w:spacing w:val="-5"/>
        </w:rPr>
        <w:t> </w:t>
      </w:r>
      <w:r>
        <w:rPr>
          <w:color w:val="231F20"/>
        </w:rPr>
        <w:t>but</w:t>
      </w:r>
      <w:r>
        <w:rPr>
          <w:color w:val="231F20"/>
          <w:spacing w:val="-4"/>
        </w:rPr>
        <w:t> </w:t>
      </w:r>
      <w:r>
        <w:rPr>
          <w:color w:val="231F20"/>
        </w:rPr>
        <w:t>it is unlikely to be insulated from these compounding problems.</w:t>
      </w:r>
    </w:p>
    <w:p>
      <w:pPr>
        <w:pStyle w:val="BodyText"/>
        <w:spacing w:line="242" w:lineRule="auto" w:before="288"/>
        <w:ind w:left="1927" w:right="1744"/>
      </w:pPr>
      <w:r>
        <w:rPr>
          <w:color w:val="231F20"/>
        </w:rPr>
        <w:t>We also struggle to look upstream and address the issues that drive many of</w:t>
      </w:r>
      <w:r>
        <w:rPr>
          <w:color w:val="231F20"/>
        </w:rPr>
        <w:t> the problems we experience in our lives today and which often seem to be getting</w:t>
      </w:r>
      <w:r>
        <w:rPr>
          <w:color w:val="231F20"/>
          <w:spacing w:val="-9"/>
        </w:rPr>
        <w:t> </w:t>
      </w:r>
      <w:r>
        <w:rPr>
          <w:color w:val="231F20"/>
        </w:rPr>
        <w:t>worse.</w:t>
      </w:r>
      <w:r>
        <w:rPr>
          <w:color w:val="231F20"/>
          <w:spacing w:val="-9"/>
        </w:rPr>
        <w:t> </w:t>
      </w:r>
      <w:r>
        <w:rPr>
          <w:color w:val="231F20"/>
        </w:rPr>
        <w:t>At</w:t>
      </w:r>
      <w:r>
        <w:rPr>
          <w:color w:val="231F20"/>
          <w:spacing w:val="-9"/>
        </w:rPr>
        <w:t> </w:t>
      </w:r>
      <w:r>
        <w:rPr>
          <w:color w:val="231F20"/>
        </w:rPr>
        <w:t>this</w:t>
      </w:r>
      <w:r>
        <w:rPr>
          <w:color w:val="231F20"/>
          <w:spacing w:val="-9"/>
        </w:rPr>
        <w:t> </w:t>
      </w:r>
      <w:r>
        <w:rPr>
          <w:color w:val="231F20"/>
        </w:rPr>
        <w:t>time</w:t>
      </w:r>
      <w:r>
        <w:rPr>
          <w:color w:val="231F20"/>
          <w:spacing w:val="-9"/>
        </w:rPr>
        <w:t> </w:t>
      </w:r>
      <w:r>
        <w:rPr>
          <w:color w:val="231F20"/>
        </w:rPr>
        <w:t>it</w:t>
      </w:r>
      <w:r>
        <w:rPr>
          <w:color w:val="231F20"/>
          <w:spacing w:val="-9"/>
        </w:rPr>
        <w:t> </w:t>
      </w:r>
      <w:r>
        <w:rPr>
          <w:color w:val="231F20"/>
        </w:rPr>
        <w:t>is</w:t>
      </w:r>
      <w:r>
        <w:rPr>
          <w:color w:val="231F20"/>
          <w:spacing w:val="-9"/>
        </w:rPr>
        <w:t> </w:t>
      </w:r>
      <w:r>
        <w:rPr>
          <w:color w:val="231F20"/>
        </w:rPr>
        <w:t>vital</w:t>
      </w:r>
      <w:r>
        <w:rPr>
          <w:color w:val="231F20"/>
          <w:spacing w:val="-9"/>
        </w:rPr>
        <w:t> </w:t>
      </w:r>
      <w:r>
        <w:rPr>
          <w:color w:val="231F20"/>
        </w:rPr>
        <w:t>that</w:t>
      </w:r>
      <w:r>
        <w:rPr>
          <w:color w:val="231F20"/>
          <w:spacing w:val="-9"/>
        </w:rPr>
        <w:t> </w:t>
      </w:r>
      <w:r>
        <w:rPr>
          <w:color w:val="231F20"/>
        </w:rPr>
        <w:t>we</w:t>
      </w:r>
      <w:r>
        <w:rPr>
          <w:color w:val="231F20"/>
          <w:spacing w:val="-9"/>
        </w:rPr>
        <w:t> </w:t>
      </w:r>
      <w:r>
        <w:rPr>
          <w:color w:val="231F20"/>
        </w:rPr>
        <w:t>don’t</w:t>
      </w:r>
      <w:r>
        <w:rPr>
          <w:color w:val="231F20"/>
          <w:spacing w:val="-9"/>
        </w:rPr>
        <w:t> </w:t>
      </w:r>
      <w:r>
        <w:rPr>
          <w:color w:val="231F20"/>
        </w:rPr>
        <w:t>just</w:t>
      </w:r>
      <w:r>
        <w:rPr>
          <w:color w:val="231F20"/>
          <w:spacing w:val="-9"/>
        </w:rPr>
        <w:t> </w:t>
      </w:r>
      <w:r>
        <w:rPr>
          <w:color w:val="231F20"/>
        </w:rPr>
        <w:t>think</w:t>
      </w:r>
      <w:r>
        <w:rPr>
          <w:color w:val="231F20"/>
          <w:spacing w:val="-9"/>
        </w:rPr>
        <w:t> </w:t>
      </w:r>
      <w:r>
        <w:rPr>
          <w:color w:val="231F20"/>
        </w:rPr>
        <w:t>about</w:t>
      </w:r>
      <w:r>
        <w:rPr>
          <w:color w:val="231F20"/>
          <w:spacing w:val="-9"/>
        </w:rPr>
        <w:t> </w:t>
      </w:r>
      <w:r>
        <w:rPr>
          <w:color w:val="231F20"/>
        </w:rPr>
        <w:t>the</w:t>
      </w:r>
      <w:r>
        <w:rPr>
          <w:color w:val="231F20"/>
          <w:spacing w:val="-9"/>
        </w:rPr>
        <w:t> </w:t>
      </w:r>
      <w:r>
        <w:rPr>
          <w:color w:val="231F20"/>
        </w:rPr>
        <w:t>problems one system but that we think about how this is connected to nature, society, community and our own citizenship (Duffy, 2016).</w:t>
      </w:r>
    </w:p>
    <w:p>
      <w:pPr>
        <w:pStyle w:val="BodyText"/>
        <w:spacing w:line="242" w:lineRule="auto" w:before="286"/>
        <w:ind w:left="1927" w:right="1720"/>
      </w:pPr>
      <w:r>
        <w:rPr>
          <w:color w:val="231F20"/>
        </w:rPr>
        <w:t>Just as the world of farming is discovering the need for a regenerative approach,</w:t>
      </w:r>
      <w:r>
        <w:rPr>
          <w:color w:val="231F20"/>
          <w:spacing w:val="-11"/>
        </w:rPr>
        <w:t> </w:t>
      </w:r>
      <w:r>
        <w:rPr>
          <w:color w:val="231F20"/>
        </w:rPr>
        <w:t>we</w:t>
      </w:r>
      <w:r>
        <w:rPr>
          <w:color w:val="231F20"/>
          <w:spacing w:val="-11"/>
        </w:rPr>
        <w:t> </w:t>
      </w:r>
      <w:r>
        <w:rPr>
          <w:color w:val="231F20"/>
        </w:rPr>
        <w:t>also</w:t>
      </w:r>
      <w:r>
        <w:rPr>
          <w:color w:val="231F20"/>
          <w:spacing w:val="-11"/>
        </w:rPr>
        <w:t> </w:t>
      </w:r>
      <w:r>
        <w:rPr>
          <w:color w:val="231F20"/>
        </w:rPr>
        <w:t>need</w:t>
      </w:r>
      <w:r>
        <w:rPr>
          <w:color w:val="231F20"/>
          <w:spacing w:val="-11"/>
        </w:rPr>
        <w:t> </w:t>
      </w:r>
      <w:r>
        <w:rPr>
          <w:color w:val="231F20"/>
        </w:rPr>
        <w:t>to</w:t>
      </w:r>
      <w:r>
        <w:rPr>
          <w:color w:val="231F20"/>
          <w:spacing w:val="-11"/>
        </w:rPr>
        <w:t> </w:t>
      </w:r>
      <w:r>
        <w:rPr>
          <w:color w:val="231F20"/>
        </w:rPr>
        <w:t>think</w:t>
      </w:r>
      <w:r>
        <w:rPr>
          <w:color w:val="231F20"/>
          <w:spacing w:val="-11"/>
        </w:rPr>
        <w:t> </w:t>
      </w:r>
      <w:r>
        <w:rPr>
          <w:color w:val="231F20"/>
        </w:rPr>
        <w:t>about</w:t>
      </w:r>
      <w:r>
        <w:rPr>
          <w:color w:val="231F20"/>
          <w:spacing w:val="-11"/>
        </w:rPr>
        <w:t> </w:t>
      </w:r>
      <w:r>
        <w:rPr>
          <w:color w:val="231F20"/>
        </w:rPr>
        <w:t>regenerative</w:t>
      </w:r>
      <w:r>
        <w:rPr>
          <w:color w:val="231F20"/>
          <w:spacing w:val="-11"/>
        </w:rPr>
        <w:t> </w:t>
      </w:r>
      <w:r>
        <w:rPr>
          <w:color w:val="231F20"/>
        </w:rPr>
        <w:t>social</w:t>
      </w:r>
      <w:r>
        <w:rPr>
          <w:color w:val="231F20"/>
          <w:spacing w:val="-11"/>
        </w:rPr>
        <w:t> </w:t>
      </w:r>
      <w:r>
        <w:rPr>
          <w:color w:val="231F20"/>
        </w:rPr>
        <w:t>policy.</w:t>
      </w:r>
      <w:r>
        <w:rPr>
          <w:color w:val="231F20"/>
          <w:spacing w:val="-11"/>
        </w:rPr>
        <w:t> </w:t>
      </w:r>
      <w:r>
        <w:rPr>
          <w:color w:val="231F20"/>
        </w:rPr>
        <w:t>We</w:t>
      </w:r>
      <w:r>
        <w:rPr>
          <w:color w:val="231F20"/>
          <w:spacing w:val="-11"/>
        </w:rPr>
        <w:t> </w:t>
      </w:r>
      <w:r>
        <w:rPr>
          <w:color w:val="231F20"/>
        </w:rPr>
        <w:t>need</w:t>
      </w:r>
      <w:r>
        <w:rPr>
          <w:color w:val="231F20"/>
          <w:spacing w:val="-11"/>
        </w:rPr>
        <w:t> </w:t>
      </w:r>
      <w:r>
        <w:rPr>
          <w:color w:val="231F20"/>
        </w:rPr>
        <w:t>to solve</w:t>
      </w:r>
      <w:r>
        <w:rPr>
          <w:color w:val="231F20"/>
          <w:spacing w:val="-5"/>
        </w:rPr>
        <w:t> </w:t>
      </w:r>
      <w:r>
        <w:rPr>
          <w:color w:val="231F20"/>
        </w:rPr>
        <w:t>problems</w:t>
      </w:r>
      <w:r>
        <w:rPr>
          <w:color w:val="231F20"/>
          <w:spacing w:val="-5"/>
        </w:rPr>
        <w:t> </w:t>
      </w:r>
      <w:r>
        <w:rPr>
          <w:color w:val="231F20"/>
        </w:rPr>
        <w:t>in</w:t>
      </w:r>
      <w:r>
        <w:rPr>
          <w:color w:val="231F20"/>
          <w:spacing w:val="-5"/>
        </w:rPr>
        <w:t> </w:t>
      </w:r>
      <w:r>
        <w:rPr>
          <w:color w:val="231F20"/>
        </w:rPr>
        <w:t>ways</w:t>
      </w:r>
      <w:r>
        <w:rPr>
          <w:color w:val="231F20"/>
          <w:spacing w:val="-5"/>
        </w:rPr>
        <w:t> </w:t>
      </w:r>
      <w:r>
        <w:rPr>
          <w:color w:val="231F20"/>
        </w:rPr>
        <w:t>that</w:t>
      </w:r>
      <w:r>
        <w:rPr>
          <w:color w:val="231F20"/>
          <w:spacing w:val="-5"/>
        </w:rPr>
        <w:t> </w:t>
      </w:r>
      <w:r>
        <w:rPr>
          <w:color w:val="231F20"/>
        </w:rPr>
        <w:t>tackle</w:t>
      </w:r>
      <w:r>
        <w:rPr>
          <w:color w:val="231F20"/>
          <w:spacing w:val="-5"/>
        </w:rPr>
        <w:t> </w:t>
      </w:r>
      <w:r>
        <w:rPr>
          <w:color w:val="231F20"/>
        </w:rPr>
        <w:t>the</w:t>
      </w:r>
      <w:r>
        <w:rPr>
          <w:color w:val="231F20"/>
          <w:spacing w:val="-5"/>
        </w:rPr>
        <w:t> </w:t>
      </w:r>
      <w:r>
        <w:rPr>
          <w:color w:val="231F20"/>
        </w:rPr>
        <w:t>underlying</w:t>
      </w:r>
      <w:r>
        <w:rPr>
          <w:color w:val="231F20"/>
          <w:spacing w:val="-5"/>
        </w:rPr>
        <w:t> </w:t>
      </w:r>
      <w:r>
        <w:rPr>
          <w:color w:val="231F20"/>
        </w:rPr>
        <w:t>causes</w:t>
      </w:r>
      <w:r>
        <w:rPr>
          <w:color w:val="231F20"/>
          <w:spacing w:val="-5"/>
        </w:rPr>
        <w:t> </w:t>
      </w:r>
      <w:r>
        <w:rPr>
          <w:color w:val="231F20"/>
        </w:rPr>
        <w:t>of</w:t>
      </w:r>
      <w:r>
        <w:rPr>
          <w:color w:val="231F20"/>
          <w:spacing w:val="-5"/>
        </w:rPr>
        <w:t> </w:t>
      </w:r>
      <w:r>
        <w:rPr>
          <w:color w:val="231F20"/>
        </w:rPr>
        <w:t>those</w:t>
      </w:r>
      <w:r>
        <w:rPr>
          <w:color w:val="231F20"/>
          <w:spacing w:val="-5"/>
        </w:rPr>
        <w:t> </w:t>
      </w:r>
      <w:r>
        <w:rPr>
          <w:color w:val="231F20"/>
        </w:rPr>
        <w:t>problems.</w:t>
      </w:r>
    </w:p>
    <w:p>
      <w:pPr>
        <w:spacing w:after="0" w:line="242" w:lineRule="auto"/>
        <w:sectPr>
          <w:headerReference w:type="default" r:id="rId62"/>
          <w:footerReference w:type="default" r:id="rId63"/>
          <w:pgSz w:w="11910" w:h="16840"/>
          <w:pgMar w:header="861" w:footer="832" w:top="1140" w:bottom="1020" w:left="340" w:right="340"/>
        </w:sectPr>
      </w:pPr>
    </w:p>
    <w:p>
      <w:pPr>
        <w:pStyle w:val="BodyText"/>
        <w:spacing w:before="5"/>
        <w:rPr>
          <w:sz w:val="18"/>
        </w:rPr>
      </w:pPr>
    </w:p>
    <w:p>
      <w:pPr>
        <w:pStyle w:val="BodyText"/>
        <w:spacing w:line="242" w:lineRule="auto" w:before="114"/>
        <w:ind w:left="1644" w:right="1955"/>
      </w:pPr>
      <w:r>
        <w:rPr>
          <w:color w:val="231F20"/>
        </w:rPr>
        <w:t>Perhaps, more profoundly, we need to change our behaviours so that improve the capacity of all human beings to contribute to a better world. Systems, algorithms and bureaucratic mechanisms can do no more than redistribute resources and the authority to use them; the real business of life, of inclusion </w:t>
      </w:r>
      <w:r>
        <w:rPr>
          <w:color w:val="231F20"/>
          <w:spacing w:val="-2"/>
        </w:rPr>
        <w:t>and</w:t>
      </w:r>
      <w:r>
        <w:rPr>
          <w:color w:val="231F20"/>
          <w:spacing w:val="-8"/>
        </w:rPr>
        <w:t> </w:t>
      </w:r>
      <w:r>
        <w:rPr>
          <w:color w:val="231F20"/>
          <w:spacing w:val="-2"/>
        </w:rPr>
        <w:t>of</w:t>
      </w:r>
      <w:r>
        <w:rPr>
          <w:color w:val="231F20"/>
          <w:spacing w:val="-8"/>
        </w:rPr>
        <w:t> </w:t>
      </w:r>
      <w:r>
        <w:rPr>
          <w:color w:val="231F20"/>
          <w:spacing w:val="-2"/>
        </w:rPr>
        <w:t>citizenship</w:t>
      </w:r>
      <w:r>
        <w:rPr>
          <w:color w:val="231F20"/>
          <w:spacing w:val="-8"/>
        </w:rPr>
        <w:t> </w:t>
      </w:r>
      <w:r>
        <w:rPr>
          <w:color w:val="231F20"/>
          <w:spacing w:val="-2"/>
        </w:rPr>
        <w:t>is</w:t>
      </w:r>
      <w:r>
        <w:rPr>
          <w:color w:val="231F20"/>
          <w:spacing w:val="-8"/>
        </w:rPr>
        <w:t> </w:t>
      </w:r>
      <w:r>
        <w:rPr>
          <w:color w:val="231F20"/>
          <w:spacing w:val="-2"/>
        </w:rPr>
        <w:t>an</w:t>
      </w:r>
      <w:r>
        <w:rPr>
          <w:color w:val="231F20"/>
          <w:spacing w:val="-8"/>
        </w:rPr>
        <w:t> </w:t>
      </w:r>
      <w:r>
        <w:rPr>
          <w:color w:val="231F20"/>
          <w:spacing w:val="-2"/>
        </w:rPr>
        <w:t>essentially</w:t>
      </w:r>
      <w:r>
        <w:rPr>
          <w:color w:val="231F20"/>
          <w:spacing w:val="-8"/>
        </w:rPr>
        <w:t> </w:t>
      </w:r>
      <w:r>
        <w:rPr>
          <w:color w:val="231F20"/>
          <w:spacing w:val="-2"/>
        </w:rPr>
        <w:t>universal</w:t>
      </w:r>
      <w:r>
        <w:rPr>
          <w:color w:val="231F20"/>
          <w:spacing w:val="-8"/>
        </w:rPr>
        <w:t> </w:t>
      </w:r>
      <w:r>
        <w:rPr>
          <w:color w:val="231F20"/>
          <w:spacing w:val="-2"/>
        </w:rPr>
        <w:t>affair.</w:t>
      </w:r>
      <w:r>
        <w:rPr>
          <w:color w:val="231F20"/>
          <w:spacing w:val="-8"/>
        </w:rPr>
        <w:t> </w:t>
      </w:r>
      <w:r>
        <w:rPr>
          <w:color w:val="231F20"/>
          <w:spacing w:val="-2"/>
        </w:rPr>
        <w:t>Every</w:t>
      </w:r>
      <w:r>
        <w:rPr>
          <w:color w:val="231F20"/>
          <w:spacing w:val="-8"/>
        </w:rPr>
        <w:t> </w:t>
      </w:r>
      <w:r>
        <w:rPr>
          <w:color w:val="231F20"/>
          <w:spacing w:val="-2"/>
        </w:rPr>
        <w:t>time</w:t>
      </w:r>
      <w:r>
        <w:rPr>
          <w:color w:val="231F20"/>
          <w:spacing w:val="-8"/>
        </w:rPr>
        <w:t> </w:t>
      </w:r>
      <w:r>
        <w:rPr>
          <w:color w:val="231F20"/>
          <w:spacing w:val="-2"/>
        </w:rPr>
        <w:t>we</w:t>
      </w:r>
      <w:r>
        <w:rPr>
          <w:color w:val="231F20"/>
          <w:spacing w:val="-8"/>
        </w:rPr>
        <w:t> </w:t>
      </w:r>
      <w:r>
        <w:rPr>
          <w:color w:val="231F20"/>
          <w:spacing w:val="-2"/>
        </w:rPr>
        <w:t>leave</w:t>
      </w:r>
      <w:r>
        <w:rPr>
          <w:color w:val="231F20"/>
          <w:spacing w:val="-8"/>
        </w:rPr>
        <w:t> </w:t>
      </w:r>
      <w:r>
        <w:rPr>
          <w:color w:val="231F20"/>
          <w:spacing w:val="-2"/>
        </w:rPr>
        <w:t>someone </w:t>
      </w:r>
      <w:r>
        <w:rPr>
          <w:color w:val="231F20"/>
        </w:rPr>
        <w:t>out and treat them as if they have nothing contribute to the bigger picture we are undermining our ability to create the world we need. Inclusion and human rights demands citizenship for all and by all (Duffy, 2022c; 2022d).</w:t>
      </w:r>
    </w:p>
    <w:p>
      <w:pPr>
        <w:pStyle w:val="BodyText"/>
        <w:spacing w:before="3"/>
        <w:rPr>
          <w:sz w:val="25"/>
        </w:rPr>
      </w:pPr>
    </w:p>
    <w:p>
      <w:pPr>
        <w:pStyle w:val="BodyText"/>
        <w:spacing w:line="242" w:lineRule="auto"/>
        <w:ind w:left="1644" w:right="2015"/>
      </w:pPr>
      <w:r>
        <w:rPr>
          <w:color w:val="231F20"/>
        </w:rPr>
        <w:t>For these reasons I think it may be useful to set the reform of the NDIS within a wider context. I also hope that advocates, seeking to defend the values that inspired the NDIS, may want to look beyond the technical problems we’ve described</w:t>
      </w:r>
      <w:r>
        <w:rPr>
          <w:color w:val="231F20"/>
          <w:spacing w:val="-9"/>
        </w:rPr>
        <w:t> </w:t>
      </w:r>
      <w:r>
        <w:rPr>
          <w:color w:val="231F20"/>
        </w:rPr>
        <w:t>and</w:t>
      </w:r>
      <w:r>
        <w:rPr>
          <w:color w:val="231F20"/>
          <w:spacing w:val="-9"/>
        </w:rPr>
        <w:t> </w:t>
      </w:r>
      <w:r>
        <w:rPr>
          <w:color w:val="231F20"/>
        </w:rPr>
        <w:t>consider</w:t>
      </w:r>
      <w:r>
        <w:rPr>
          <w:color w:val="231F20"/>
          <w:spacing w:val="-9"/>
        </w:rPr>
        <w:t> </w:t>
      </w:r>
      <w:r>
        <w:rPr>
          <w:color w:val="231F20"/>
        </w:rPr>
        <w:t>new</w:t>
      </w:r>
      <w:r>
        <w:rPr>
          <w:color w:val="231F20"/>
          <w:spacing w:val="-9"/>
        </w:rPr>
        <w:t> </w:t>
      </w:r>
      <w:r>
        <w:rPr>
          <w:color w:val="231F20"/>
        </w:rPr>
        <w:t>strategies</w:t>
      </w:r>
      <w:r>
        <w:rPr>
          <w:color w:val="231F20"/>
          <w:spacing w:val="-9"/>
        </w:rPr>
        <w:t> </w:t>
      </w:r>
      <w:r>
        <w:rPr>
          <w:color w:val="231F20"/>
        </w:rPr>
        <w:t>for</w:t>
      </w:r>
      <w:r>
        <w:rPr>
          <w:color w:val="231F20"/>
          <w:spacing w:val="-9"/>
        </w:rPr>
        <w:t> </w:t>
      </w:r>
      <w:r>
        <w:rPr>
          <w:color w:val="231F20"/>
        </w:rPr>
        <w:t>progressive</w:t>
      </w:r>
      <w:r>
        <w:rPr>
          <w:color w:val="231F20"/>
          <w:spacing w:val="-9"/>
        </w:rPr>
        <w:t> </w:t>
      </w:r>
      <w:r>
        <w:rPr>
          <w:color w:val="231F20"/>
        </w:rPr>
        <w:t>change.</w:t>
      </w:r>
      <w:r>
        <w:rPr>
          <w:color w:val="231F20"/>
          <w:spacing w:val="-9"/>
        </w:rPr>
        <w:t> </w:t>
      </w:r>
      <w:r>
        <w:rPr>
          <w:color w:val="231F20"/>
        </w:rPr>
        <w:t>Perhaps</w:t>
      </w:r>
      <w:r>
        <w:rPr>
          <w:color w:val="231F20"/>
          <w:spacing w:val="-9"/>
        </w:rPr>
        <w:t> </w:t>
      </w:r>
      <w:r>
        <w:rPr>
          <w:color w:val="231F20"/>
        </w:rPr>
        <w:t>we</w:t>
      </w:r>
      <w:r>
        <w:rPr>
          <w:color w:val="231F20"/>
          <w:spacing w:val="-9"/>
        </w:rPr>
        <w:t> </w:t>
      </w:r>
      <w:r>
        <w:rPr>
          <w:color w:val="231F20"/>
        </w:rPr>
        <w:t>need to find a better way of describing what we are trying to achieve. Maybe our goals need to be expanded so that they are relevant to all Australians and this might also demand new ways of thinking about how to ensure that human rights</w:t>
      </w:r>
      <w:r>
        <w:rPr>
          <w:color w:val="231F20"/>
          <w:spacing w:val="-14"/>
        </w:rPr>
        <w:t> </w:t>
      </w:r>
      <w:r>
        <w:rPr>
          <w:color w:val="231F20"/>
        </w:rPr>
        <w:t>are</w:t>
      </w:r>
      <w:r>
        <w:rPr>
          <w:color w:val="231F20"/>
          <w:spacing w:val="-14"/>
        </w:rPr>
        <w:t> </w:t>
      </w:r>
      <w:r>
        <w:rPr>
          <w:color w:val="231F20"/>
        </w:rPr>
        <w:t>protected</w:t>
      </w:r>
      <w:r>
        <w:rPr>
          <w:color w:val="231F20"/>
          <w:spacing w:val="-14"/>
        </w:rPr>
        <w:t> </w:t>
      </w:r>
      <w:r>
        <w:rPr>
          <w:color w:val="231F20"/>
        </w:rPr>
        <w:t>as</w:t>
      </w:r>
      <w:r>
        <w:rPr>
          <w:color w:val="231F20"/>
          <w:spacing w:val="-14"/>
        </w:rPr>
        <w:t> </w:t>
      </w:r>
      <w:r>
        <w:rPr>
          <w:color w:val="231F20"/>
        </w:rPr>
        <w:t>essential</w:t>
      </w:r>
      <w:r>
        <w:rPr>
          <w:color w:val="231F20"/>
          <w:spacing w:val="-14"/>
        </w:rPr>
        <w:t> </w:t>
      </w:r>
      <w:r>
        <w:rPr>
          <w:color w:val="231F20"/>
        </w:rPr>
        <w:t>components</w:t>
      </w:r>
      <w:r>
        <w:rPr>
          <w:color w:val="231F20"/>
          <w:spacing w:val="-14"/>
        </w:rPr>
        <w:t> </w:t>
      </w:r>
      <w:r>
        <w:rPr>
          <w:color w:val="231F20"/>
        </w:rPr>
        <w:t>of</w:t>
      </w:r>
      <w:r>
        <w:rPr>
          <w:color w:val="231F20"/>
          <w:spacing w:val="-14"/>
        </w:rPr>
        <w:t> </w:t>
      </w:r>
      <w:r>
        <w:rPr>
          <w:color w:val="231F20"/>
        </w:rPr>
        <w:t>public</w:t>
      </w:r>
      <w:r>
        <w:rPr>
          <w:color w:val="231F20"/>
          <w:spacing w:val="-14"/>
        </w:rPr>
        <w:t> </w:t>
      </w:r>
      <w:r>
        <w:rPr>
          <w:color w:val="231F20"/>
        </w:rPr>
        <w:t>life.</w:t>
      </w:r>
      <w:r>
        <w:rPr>
          <w:color w:val="231F20"/>
          <w:spacing w:val="-14"/>
        </w:rPr>
        <w:t> </w:t>
      </w:r>
      <w:r>
        <w:rPr>
          <w:color w:val="231F20"/>
        </w:rPr>
        <w:t>Maybe</w:t>
      </w:r>
      <w:r>
        <w:rPr>
          <w:color w:val="231F20"/>
          <w:spacing w:val="-14"/>
        </w:rPr>
        <w:t> </w:t>
      </w:r>
      <w:r>
        <w:rPr>
          <w:color w:val="231F20"/>
        </w:rPr>
        <w:t>new</w:t>
      </w:r>
      <w:r>
        <w:rPr>
          <w:color w:val="231F20"/>
          <w:spacing w:val="-14"/>
        </w:rPr>
        <w:t> </w:t>
      </w:r>
      <w:r>
        <w:rPr>
          <w:color w:val="231F20"/>
        </w:rPr>
        <w:t>allies</w:t>
      </w:r>
      <w:r>
        <w:rPr>
          <w:color w:val="231F20"/>
          <w:spacing w:val="-14"/>
        </w:rPr>
        <w:t> </w:t>
      </w:r>
      <w:r>
        <w:rPr>
          <w:color w:val="231F20"/>
        </w:rPr>
        <w:t>are </w:t>
      </w:r>
      <w:r>
        <w:rPr>
          <w:color w:val="231F20"/>
          <w:spacing w:val="-2"/>
        </w:rPr>
        <w:t>needed.</w:t>
      </w:r>
    </w:p>
    <w:p>
      <w:pPr>
        <w:pStyle w:val="BodyText"/>
        <w:spacing w:before="4"/>
        <w:rPr>
          <w:sz w:val="25"/>
        </w:rPr>
      </w:pPr>
    </w:p>
    <w:p>
      <w:pPr>
        <w:pStyle w:val="BodyText"/>
        <w:spacing w:line="242" w:lineRule="auto"/>
        <w:ind w:left="1644" w:right="2271"/>
      </w:pPr>
      <w:r>
        <w:rPr>
          <w:color w:val="231F20"/>
        </w:rPr>
        <w:t>One indication that we still have much work to do to shift our thinking and values</w:t>
      </w:r>
      <w:r>
        <w:rPr>
          <w:color w:val="231F20"/>
          <w:spacing w:val="-10"/>
        </w:rPr>
        <w:t> </w:t>
      </w:r>
      <w:r>
        <w:rPr>
          <w:color w:val="231F20"/>
        </w:rPr>
        <w:t>is</w:t>
      </w:r>
      <w:r>
        <w:rPr>
          <w:color w:val="231F20"/>
          <w:spacing w:val="-10"/>
        </w:rPr>
        <w:t> </w:t>
      </w:r>
      <w:r>
        <w:rPr>
          <w:color w:val="231F20"/>
        </w:rPr>
        <w:t>that</w:t>
      </w:r>
      <w:r>
        <w:rPr>
          <w:color w:val="231F20"/>
          <w:spacing w:val="-10"/>
        </w:rPr>
        <w:t> </w:t>
      </w:r>
      <w:r>
        <w:rPr>
          <w:color w:val="231F20"/>
        </w:rPr>
        <w:t>the</w:t>
      </w:r>
      <w:r>
        <w:rPr>
          <w:color w:val="231F20"/>
          <w:spacing w:val="-10"/>
        </w:rPr>
        <w:t> </w:t>
      </w:r>
      <w:r>
        <w:rPr>
          <w:color w:val="231F20"/>
        </w:rPr>
        <w:t>language</w:t>
      </w:r>
      <w:r>
        <w:rPr>
          <w:color w:val="231F20"/>
          <w:spacing w:val="-10"/>
        </w:rPr>
        <w:t> </w:t>
      </w:r>
      <w:r>
        <w:rPr>
          <w:color w:val="231F20"/>
        </w:rPr>
        <w:t>used</w:t>
      </w:r>
      <w:r>
        <w:rPr>
          <w:color w:val="231F20"/>
          <w:spacing w:val="-10"/>
        </w:rPr>
        <w:t> </w:t>
      </w:r>
      <w:r>
        <w:rPr>
          <w:color w:val="231F20"/>
        </w:rPr>
        <w:t>by</w:t>
      </w:r>
      <w:r>
        <w:rPr>
          <w:color w:val="231F20"/>
          <w:spacing w:val="-10"/>
        </w:rPr>
        <w:t> </w:t>
      </w:r>
      <w:r>
        <w:rPr>
          <w:color w:val="231F20"/>
        </w:rPr>
        <w:t>the</w:t>
      </w:r>
      <w:r>
        <w:rPr>
          <w:color w:val="231F20"/>
          <w:spacing w:val="-10"/>
        </w:rPr>
        <w:t> </w:t>
      </w:r>
      <w:r>
        <w:rPr>
          <w:color w:val="231F20"/>
        </w:rPr>
        <w:t>NDIA</w:t>
      </w:r>
      <w:r>
        <w:rPr>
          <w:color w:val="231F20"/>
          <w:spacing w:val="-10"/>
        </w:rPr>
        <w:t> </w:t>
      </w:r>
      <w:r>
        <w:rPr>
          <w:color w:val="231F20"/>
        </w:rPr>
        <w:t>to</w:t>
      </w:r>
      <w:r>
        <w:rPr>
          <w:color w:val="231F20"/>
          <w:spacing w:val="-10"/>
        </w:rPr>
        <w:t> </w:t>
      </w:r>
      <w:r>
        <w:rPr>
          <w:color w:val="231F20"/>
        </w:rPr>
        <w:t>justify</w:t>
      </w:r>
      <w:r>
        <w:rPr>
          <w:color w:val="231F20"/>
          <w:spacing w:val="-10"/>
        </w:rPr>
        <w:t> </w:t>
      </w:r>
      <w:r>
        <w:rPr>
          <w:color w:val="231F20"/>
        </w:rPr>
        <w:t>and</w:t>
      </w:r>
      <w:r>
        <w:rPr>
          <w:color w:val="231F20"/>
          <w:spacing w:val="-10"/>
        </w:rPr>
        <w:t> </w:t>
      </w:r>
      <w:r>
        <w:rPr>
          <w:color w:val="231F20"/>
        </w:rPr>
        <w:t>explain</w:t>
      </w:r>
      <w:r>
        <w:rPr>
          <w:color w:val="231F20"/>
          <w:spacing w:val="-10"/>
        </w:rPr>
        <w:t> </w:t>
      </w:r>
      <w:r>
        <w:rPr>
          <w:color w:val="231F20"/>
        </w:rPr>
        <w:t>the</w:t>
      </w:r>
      <w:r>
        <w:rPr>
          <w:color w:val="231F20"/>
          <w:spacing w:val="-10"/>
        </w:rPr>
        <w:t> </w:t>
      </w:r>
      <w:r>
        <w:rPr>
          <w:color w:val="231F20"/>
        </w:rPr>
        <w:t>NDIS is largely stuck in a late 20th century paradigm. The bureaucratic language</w:t>
      </w:r>
      <w:r>
        <w:rPr>
          <w:color w:val="231F20"/>
        </w:rPr>
        <w:t> of</w:t>
      </w:r>
      <w:r>
        <w:rPr>
          <w:color w:val="231F20"/>
          <w:spacing w:val="-6"/>
        </w:rPr>
        <w:t> </w:t>
      </w:r>
      <w:r>
        <w:rPr>
          <w:color w:val="231F20"/>
        </w:rPr>
        <w:t>NDIA</w:t>
      </w:r>
      <w:r>
        <w:rPr>
          <w:color w:val="231F20"/>
          <w:spacing w:val="-6"/>
        </w:rPr>
        <w:t> </w:t>
      </w:r>
      <w:r>
        <w:rPr>
          <w:color w:val="231F20"/>
        </w:rPr>
        <w:t>reports</w:t>
      </w:r>
      <w:r>
        <w:rPr>
          <w:color w:val="231F20"/>
          <w:spacing w:val="-6"/>
        </w:rPr>
        <w:t> </w:t>
      </w:r>
      <w:r>
        <w:rPr>
          <w:color w:val="231F20"/>
        </w:rPr>
        <w:t>is</w:t>
      </w:r>
      <w:r>
        <w:rPr>
          <w:color w:val="231F20"/>
          <w:spacing w:val="-6"/>
        </w:rPr>
        <w:t> </w:t>
      </w:r>
      <w:r>
        <w:rPr>
          <w:color w:val="231F20"/>
        </w:rPr>
        <w:t>the</w:t>
      </w:r>
      <w:r>
        <w:rPr>
          <w:color w:val="231F20"/>
          <w:spacing w:val="-6"/>
        </w:rPr>
        <w:t> </w:t>
      </w:r>
      <w:r>
        <w:rPr>
          <w:color w:val="231F20"/>
        </w:rPr>
        <w:t>language,</w:t>
      </w:r>
      <w:r>
        <w:rPr>
          <w:color w:val="231F20"/>
          <w:spacing w:val="-6"/>
        </w:rPr>
        <w:t> </w:t>
      </w:r>
      <w:r>
        <w:rPr>
          <w:color w:val="231F20"/>
        </w:rPr>
        <w:t>not</w:t>
      </w:r>
      <w:r>
        <w:rPr>
          <w:color w:val="231F20"/>
          <w:spacing w:val="-6"/>
        </w:rPr>
        <w:t> </w:t>
      </w:r>
      <w:r>
        <w:rPr>
          <w:color w:val="231F20"/>
        </w:rPr>
        <w:t>of</w:t>
      </w:r>
      <w:r>
        <w:rPr>
          <w:color w:val="231F20"/>
          <w:spacing w:val="-6"/>
        </w:rPr>
        <w:t> </w:t>
      </w:r>
      <w:r>
        <w:rPr>
          <w:color w:val="231F20"/>
        </w:rPr>
        <w:t>rights,</w:t>
      </w:r>
      <w:r>
        <w:rPr>
          <w:color w:val="231F20"/>
          <w:spacing w:val="-6"/>
        </w:rPr>
        <w:t> </w:t>
      </w:r>
      <w:r>
        <w:rPr>
          <w:color w:val="231F20"/>
        </w:rPr>
        <w:t>but</w:t>
      </w:r>
      <w:r>
        <w:rPr>
          <w:color w:val="231F20"/>
          <w:spacing w:val="-6"/>
        </w:rPr>
        <w:t> </w:t>
      </w:r>
      <w:r>
        <w:rPr>
          <w:color w:val="231F20"/>
        </w:rPr>
        <w:t>of</w:t>
      </w:r>
      <w:r>
        <w:rPr>
          <w:color w:val="231F20"/>
          <w:spacing w:val="-6"/>
        </w:rPr>
        <w:t> </w:t>
      </w:r>
      <w:r>
        <w:rPr>
          <w:color w:val="231F20"/>
        </w:rPr>
        <w:t>participants,</w:t>
      </w:r>
      <w:r>
        <w:rPr>
          <w:color w:val="231F20"/>
          <w:spacing w:val="-6"/>
        </w:rPr>
        <w:t> </w:t>
      </w:r>
      <w:r>
        <w:rPr>
          <w:color w:val="231F20"/>
        </w:rPr>
        <w:t>insurance,</w:t>
      </w:r>
    </w:p>
    <w:p>
      <w:pPr>
        <w:pStyle w:val="BodyText"/>
        <w:spacing w:line="242" w:lineRule="auto" w:before="6"/>
        <w:ind w:left="1644" w:right="1985"/>
      </w:pPr>
      <w:r>
        <w:rPr/>
        <mc:AlternateContent>
          <mc:Choice Requires="wps">
            <w:drawing>
              <wp:anchor distT="0" distB="0" distL="0" distR="0" allowOverlap="1" layoutInCell="1" locked="0" behindDoc="0" simplePos="0" relativeHeight="15775232">
                <wp:simplePos x="0" y="0"/>
                <wp:positionH relativeFrom="page">
                  <wp:posOffset>287999</wp:posOffset>
                </wp:positionH>
                <wp:positionV relativeFrom="paragraph">
                  <wp:posOffset>199379</wp:posOffset>
                </wp:positionV>
                <wp:extent cx="292735" cy="411480"/>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54</w:t>
                            </w:r>
                          </w:p>
                        </w:txbxContent>
                      </wps:txbx>
                      <wps:bodyPr wrap="square" lIns="0" tIns="0" rIns="0" bIns="0" rtlCol="0">
                        <a:noAutofit/>
                      </wps:bodyPr>
                    </wps:wsp>
                  </a:graphicData>
                </a:graphic>
              </wp:anchor>
            </w:drawing>
          </mc:Choice>
          <mc:Fallback>
            <w:pict>
              <v:shape style="position:absolute;margin-left:22.677099pt;margin-top:15.69914pt;width:23.05pt;height:32.4pt;mso-position-horizontal-relative:page;mso-position-vertical-relative:paragraph;z-index:15775232" type="#_x0000_t202" id="docshape278" filled="false" stroked="false">
                <v:textbox inset="0,0,0,0">
                  <w:txbxContent>
                    <w:p>
                      <w:pPr>
                        <w:spacing w:before="26"/>
                        <w:ind w:left="0" w:right="0" w:firstLine="0"/>
                        <w:jc w:val="left"/>
                        <w:rPr>
                          <w:sz w:val="48"/>
                        </w:rPr>
                      </w:pPr>
                      <w:r>
                        <w:rPr>
                          <w:color w:val="B6B8B9"/>
                          <w:spacing w:val="-16"/>
                          <w:sz w:val="48"/>
                        </w:rPr>
                        <w:t>54</w:t>
                      </w:r>
                    </w:p>
                  </w:txbxContent>
                </v:textbox>
                <w10:wrap type="none"/>
              </v:shape>
            </w:pict>
          </mc:Fallback>
        </mc:AlternateContent>
      </w:r>
      <w:r>
        <w:rPr>
          <w:color w:val="231F20"/>
        </w:rPr>
        <w:t>actuarial</w:t>
      </w:r>
      <w:r>
        <w:rPr>
          <w:color w:val="231F20"/>
          <w:spacing w:val="-6"/>
        </w:rPr>
        <w:t> </w:t>
      </w:r>
      <w:r>
        <w:rPr>
          <w:color w:val="231F20"/>
        </w:rPr>
        <w:t>predictions,</w:t>
      </w:r>
      <w:r>
        <w:rPr>
          <w:color w:val="231F20"/>
          <w:spacing w:val="-6"/>
        </w:rPr>
        <w:t> </w:t>
      </w:r>
      <w:r>
        <w:rPr>
          <w:color w:val="231F20"/>
        </w:rPr>
        <w:t>evidence-based</w:t>
      </w:r>
      <w:r>
        <w:rPr>
          <w:color w:val="231F20"/>
          <w:spacing w:val="-6"/>
        </w:rPr>
        <w:t> </w:t>
      </w:r>
      <w:r>
        <w:rPr>
          <w:color w:val="231F20"/>
        </w:rPr>
        <w:t>decisions,</w:t>
      </w:r>
      <w:r>
        <w:rPr>
          <w:color w:val="231F20"/>
          <w:spacing w:val="-6"/>
        </w:rPr>
        <w:t> </w:t>
      </w:r>
      <w:r>
        <w:rPr>
          <w:color w:val="231F20"/>
        </w:rPr>
        <w:t>demand</w:t>
      </w:r>
      <w:r>
        <w:rPr>
          <w:color w:val="231F20"/>
          <w:spacing w:val="-6"/>
        </w:rPr>
        <w:t> </w:t>
      </w:r>
      <w:r>
        <w:rPr>
          <w:color w:val="231F20"/>
        </w:rPr>
        <w:t>and</w:t>
      </w:r>
      <w:r>
        <w:rPr>
          <w:color w:val="231F20"/>
          <w:spacing w:val="-6"/>
        </w:rPr>
        <w:t> </w:t>
      </w:r>
      <w:r>
        <w:rPr>
          <w:color w:val="231F20"/>
        </w:rPr>
        <w:t>supply.</w:t>
      </w:r>
      <w:r>
        <w:rPr>
          <w:color w:val="231F20"/>
          <w:spacing w:val="-6"/>
        </w:rPr>
        <w:t> </w:t>
      </w:r>
      <w:r>
        <w:rPr>
          <w:color w:val="231F20"/>
        </w:rPr>
        <w:t>The</w:t>
      </w:r>
      <w:r>
        <w:rPr>
          <w:color w:val="231F20"/>
          <w:spacing w:val="-6"/>
        </w:rPr>
        <w:t> </w:t>
      </w:r>
      <w:r>
        <w:rPr>
          <w:color w:val="231F20"/>
        </w:rPr>
        <w:t>NDIS has</w:t>
      </w:r>
      <w:r>
        <w:rPr>
          <w:color w:val="231F20"/>
          <w:spacing w:val="-4"/>
        </w:rPr>
        <w:t> </w:t>
      </w:r>
      <w:r>
        <w:rPr>
          <w:color w:val="231F20"/>
        </w:rPr>
        <w:t>turned</w:t>
      </w:r>
      <w:r>
        <w:rPr>
          <w:color w:val="231F20"/>
          <w:spacing w:val="-4"/>
        </w:rPr>
        <w:t> </w:t>
      </w:r>
      <w:r>
        <w:rPr>
          <w:color w:val="231F20"/>
        </w:rPr>
        <w:t>into</w:t>
      </w:r>
      <w:r>
        <w:rPr>
          <w:color w:val="231F20"/>
          <w:spacing w:val="-4"/>
        </w:rPr>
        <w:t> </w:t>
      </w:r>
      <w:r>
        <w:rPr>
          <w:color w:val="231F20"/>
        </w:rPr>
        <w:t>a</w:t>
      </w:r>
      <w:r>
        <w:rPr>
          <w:color w:val="231F20"/>
          <w:spacing w:val="-4"/>
        </w:rPr>
        <w:t> </w:t>
      </w:r>
      <w:r>
        <w:rPr>
          <w:color w:val="231F20"/>
        </w:rPr>
        <w:t>technical</w:t>
      </w:r>
      <w:r>
        <w:rPr>
          <w:color w:val="231F20"/>
          <w:spacing w:val="-4"/>
        </w:rPr>
        <w:t> </w:t>
      </w:r>
      <w:r>
        <w:rPr>
          <w:color w:val="231F20"/>
        </w:rPr>
        <w:t>machine,</w:t>
      </w:r>
      <w:r>
        <w:rPr>
          <w:color w:val="231F20"/>
          <w:spacing w:val="-4"/>
        </w:rPr>
        <w:t> </w:t>
      </w:r>
      <w:r>
        <w:rPr>
          <w:color w:val="231F20"/>
        </w:rPr>
        <w:t>supposedly</w:t>
      </w:r>
      <w:r>
        <w:rPr>
          <w:color w:val="231F20"/>
          <w:spacing w:val="-4"/>
        </w:rPr>
        <w:t> </w:t>
      </w:r>
      <w:r>
        <w:rPr>
          <w:color w:val="231F20"/>
        </w:rPr>
        <w:t>controlled</w:t>
      </w:r>
      <w:r>
        <w:rPr>
          <w:color w:val="231F20"/>
          <w:spacing w:val="-4"/>
        </w:rPr>
        <w:t> </w:t>
      </w:r>
      <w:r>
        <w:rPr>
          <w:color w:val="231F20"/>
        </w:rPr>
        <w:t>by</w:t>
      </w:r>
      <w:r>
        <w:rPr>
          <w:color w:val="231F20"/>
          <w:spacing w:val="-4"/>
        </w:rPr>
        <w:t> </w:t>
      </w:r>
      <w:r>
        <w:rPr>
          <w:color w:val="231F20"/>
        </w:rPr>
        <w:t>people</w:t>
      </w:r>
      <w:r>
        <w:rPr>
          <w:color w:val="231F20"/>
          <w:spacing w:val="-4"/>
        </w:rPr>
        <w:t> </w:t>
      </w:r>
      <w:r>
        <w:rPr>
          <w:color w:val="231F20"/>
        </w:rPr>
        <w:t>with</w:t>
      </w:r>
      <w:r>
        <w:rPr>
          <w:color w:val="231F20"/>
          <w:spacing w:val="-4"/>
        </w:rPr>
        <w:t> </w:t>
      </w:r>
      <w:r>
        <w:rPr>
          <w:color w:val="231F20"/>
        </w:rPr>
        <w:t>high levels</w:t>
      </w:r>
      <w:r>
        <w:rPr>
          <w:color w:val="231F20"/>
          <w:spacing w:val="-3"/>
        </w:rPr>
        <w:t> </w:t>
      </w:r>
      <w:r>
        <w:rPr>
          <w:color w:val="231F20"/>
        </w:rPr>
        <w:t>of</w:t>
      </w:r>
      <w:r>
        <w:rPr>
          <w:color w:val="231F20"/>
          <w:spacing w:val="-3"/>
        </w:rPr>
        <w:t> </w:t>
      </w:r>
      <w:r>
        <w:rPr>
          <w:color w:val="231F20"/>
        </w:rPr>
        <w:t>expertise;</w:t>
      </w:r>
      <w:r>
        <w:rPr>
          <w:color w:val="231F20"/>
          <w:spacing w:val="-3"/>
        </w:rPr>
        <w:t> </w:t>
      </w:r>
      <w:r>
        <w:rPr>
          <w:color w:val="231F20"/>
        </w:rPr>
        <w:t>but</w:t>
      </w:r>
      <w:r>
        <w:rPr>
          <w:color w:val="231F20"/>
          <w:spacing w:val="-3"/>
        </w:rPr>
        <w:t> </w:t>
      </w:r>
      <w:r>
        <w:rPr>
          <w:color w:val="231F20"/>
        </w:rPr>
        <w:t>in</w:t>
      </w:r>
      <w:r>
        <w:rPr>
          <w:color w:val="231F20"/>
          <w:spacing w:val="-3"/>
        </w:rPr>
        <w:t> </w:t>
      </w:r>
      <w:r>
        <w:rPr>
          <w:color w:val="231F20"/>
        </w:rPr>
        <w:t>reality</w:t>
      </w:r>
      <w:r>
        <w:rPr>
          <w:color w:val="231F20"/>
          <w:spacing w:val="-3"/>
        </w:rPr>
        <w:t> </w:t>
      </w:r>
      <w:r>
        <w:rPr>
          <w:color w:val="231F20"/>
        </w:rPr>
        <w:t>it’s</w:t>
      </w:r>
      <w:r>
        <w:rPr>
          <w:color w:val="231F20"/>
          <w:spacing w:val="-3"/>
        </w:rPr>
        <w:t> </w:t>
      </w:r>
      <w:r>
        <w:rPr>
          <w:color w:val="231F20"/>
        </w:rPr>
        <w:t>a</w:t>
      </w:r>
      <w:r>
        <w:rPr>
          <w:color w:val="231F20"/>
          <w:spacing w:val="-3"/>
        </w:rPr>
        <w:t> </w:t>
      </w:r>
      <w:r>
        <w:rPr>
          <w:color w:val="231F20"/>
        </w:rPr>
        <w:t>machine</w:t>
      </w:r>
      <w:r>
        <w:rPr>
          <w:color w:val="231F20"/>
          <w:spacing w:val="-3"/>
        </w:rPr>
        <w:t> </w:t>
      </w:r>
      <w:r>
        <w:rPr>
          <w:color w:val="231F20"/>
        </w:rPr>
        <w:t>that</w:t>
      </w:r>
      <w:r>
        <w:rPr>
          <w:color w:val="231F20"/>
          <w:spacing w:val="-3"/>
        </w:rPr>
        <w:t> </w:t>
      </w:r>
      <w:r>
        <w:rPr>
          <w:color w:val="231F20"/>
        </w:rPr>
        <w:t>cannot</w:t>
      </w:r>
      <w:r>
        <w:rPr>
          <w:color w:val="231F20"/>
          <w:spacing w:val="-3"/>
        </w:rPr>
        <w:t> </w:t>
      </w:r>
      <w:r>
        <w:rPr>
          <w:color w:val="231F20"/>
        </w:rPr>
        <w:t>achieve</w:t>
      </w:r>
      <w:r>
        <w:rPr>
          <w:color w:val="231F20"/>
          <w:spacing w:val="-3"/>
        </w:rPr>
        <w:t> </w:t>
      </w:r>
      <w:r>
        <w:rPr>
          <w:color w:val="231F20"/>
        </w:rPr>
        <w:t>its</w:t>
      </w:r>
      <w:r>
        <w:rPr>
          <w:color w:val="231F20"/>
          <w:spacing w:val="-3"/>
        </w:rPr>
        <w:t> </w:t>
      </w:r>
      <w:r>
        <w:rPr>
          <w:color w:val="231F20"/>
        </w:rPr>
        <w:t>intended </w:t>
      </w:r>
      <w:r>
        <w:rPr>
          <w:color w:val="231F20"/>
          <w:spacing w:val="-2"/>
        </w:rPr>
        <w:t>purpose.</w:t>
      </w:r>
    </w:p>
    <w:p>
      <w:pPr>
        <w:pStyle w:val="BodyText"/>
        <w:spacing w:line="242" w:lineRule="auto" w:before="285"/>
        <w:ind w:left="1644" w:right="2057"/>
      </w:pPr>
      <w:r>
        <w:rPr>
          <w:color w:val="231F20"/>
        </w:rPr>
        <w:t>The central focus of the NDIS has become the delivery of services to people. But</w:t>
      </w:r>
      <w:r>
        <w:rPr>
          <w:color w:val="231F20"/>
          <w:spacing w:val="-10"/>
        </w:rPr>
        <w:t> </w:t>
      </w:r>
      <w:r>
        <w:rPr>
          <w:color w:val="231F20"/>
        </w:rPr>
        <w:t>services,</w:t>
      </w:r>
      <w:r>
        <w:rPr>
          <w:color w:val="231F20"/>
          <w:spacing w:val="-10"/>
        </w:rPr>
        <w:t> </w:t>
      </w:r>
      <w:r>
        <w:rPr>
          <w:color w:val="231F20"/>
        </w:rPr>
        <w:t>while</w:t>
      </w:r>
      <w:r>
        <w:rPr>
          <w:color w:val="231F20"/>
          <w:spacing w:val="-10"/>
        </w:rPr>
        <w:t> </w:t>
      </w:r>
      <w:r>
        <w:rPr>
          <w:color w:val="231F20"/>
        </w:rPr>
        <w:t>important,</w:t>
      </w:r>
      <w:r>
        <w:rPr>
          <w:color w:val="231F20"/>
          <w:spacing w:val="-10"/>
        </w:rPr>
        <w:t> </w:t>
      </w:r>
      <w:r>
        <w:rPr>
          <w:color w:val="231F20"/>
        </w:rPr>
        <w:t>are</w:t>
      </w:r>
      <w:r>
        <w:rPr>
          <w:color w:val="231F20"/>
          <w:spacing w:val="-10"/>
        </w:rPr>
        <w:t> </w:t>
      </w:r>
      <w:r>
        <w:rPr>
          <w:color w:val="231F20"/>
        </w:rPr>
        <w:t>not</w:t>
      </w:r>
      <w:r>
        <w:rPr>
          <w:color w:val="231F20"/>
          <w:spacing w:val="-10"/>
        </w:rPr>
        <w:t> </w:t>
      </w:r>
      <w:r>
        <w:rPr>
          <w:color w:val="231F20"/>
        </w:rPr>
        <w:t>the</w:t>
      </w:r>
      <w:r>
        <w:rPr>
          <w:color w:val="231F20"/>
          <w:spacing w:val="-10"/>
        </w:rPr>
        <w:t> </w:t>
      </w:r>
      <w:r>
        <w:rPr>
          <w:color w:val="231F20"/>
        </w:rPr>
        <w:t>fundamental</w:t>
      </w:r>
      <w:r>
        <w:rPr>
          <w:color w:val="231F20"/>
          <w:spacing w:val="-10"/>
        </w:rPr>
        <w:t> </w:t>
      </w:r>
      <w:r>
        <w:rPr>
          <w:color w:val="231F20"/>
        </w:rPr>
        <w:t>stuff</w:t>
      </w:r>
      <w:r>
        <w:rPr>
          <w:color w:val="231F20"/>
          <w:spacing w:val="-10"/>
        </w:rPr>
        <w:t> </w:t>
      </w:r>
      <w:r>
        <w:rPr>
          <w:color w:val="231F20"/>
        </w:rPr>
        <w:t>of</w:t>
      </w:r>
      <w:r>
        <w:rPr>
          <w:color w:val="231F20"/>
          <w:spacing w:val="-10"/>
        </w:rPr>
        <w:t> </w:t>
      </w:r>
      <w:r>
        <w:rPr>
          <w:color w:val="231F20"/>
        </w:rPr>
        <w:t>life.</w:t>
      </w:r>
      <w:r>
        <w:rPr>
          <w:color w:val="231F20"/>
          <w:spacing w:val="-10"/>
        </w:rPr>
        <w:t> </w:t>
      </w:r>
      <w:r>
        <w:rPr>
          <w:color w:val="231F20"/>
        </w:rPr>
        <w:t>What</w:t>
      </w:r>
      <w:r>
        <w:rPr>
          <w:color w:val="231F20"/>
          <w:spacing w:val="-10"/>
        </w:rPr>
        <w:t> </w:t>
      </w:r>
      <w:r>
        <w:rPr>
          <w:color w:val="231F20"/>
        </w:rPr>
        <w:t>really matters are our values, our relationships and the communities that nurture our development. It is for this reason that when we talk about the NDIS, what we need from it and how it is organised, we should consider more than funding for services. We need consider how it makes rights real, what its impact is on our citizenship and family life and how it advances the creation of inclusive</w:t>
      </w:r>
    </w:p>
    <w:p>
      <w:pPr>
        <w:pStyle w:val="BodyText"/>
        <w:spacing w:line="242" w:lineRule="auto" w:before="9"/>
        <w:ind w:left="1644" w:right="1959"/>
        <w:jc w:val="both"/>
      </w:pPr>
      <w:r>
        <w:rPr>
          <w:color w:val="231F20"/>
        </w:rPr>
        <w:t>communities.</w:t>
      </w:r>
      <w:r>
        <w:rPr>
          <w:color w:val="231F20"/>
          <w:spacing w:val="-4"/>
        </w:rPr>
        <w:t> </w:t>
      </w:r>
      <w:r>
        <w:rPr>
          <w:color w:val="231F20"/>
        </w:rPr>
        <w:t>Nor</w:t>
      </w:r>
      <w:r>
        <w:rPr>
          <w:color w:val="231F20"/>
          <w:spacing w:val="-4"/>
        </w:rPr>
        <w:t> </w:t>
      </w:r>
      <w:r>
        <w:rPr>
          <w:color w:val="231F20"/>
        </w:rPr>
        <w:t>are</w:t>
      </w:r>
      <w:r>
        <w:rPr>
          <w:color w:val="231F20"/>
          <w:spacing w:val="-4"/>
        </w:rPr>
        <w:t> </w:t>
      </w:r>
      <w:r>
        <w:rPr>
          <w:color w:val="231F20"/>
        </w:rPr>
        <w:t>these</w:t>
      </w:r>
      <w:r>
        <w:rPr>
          <w:color w:val="231F20"/>
          <w:spacing w:val="-4"/>
        </w:rPr>
        <w:t> </w:t>
      </w:r>
      <w:r>
        <w:rPr>
          <w:color w:val="231F20"/>
        </w:rPr>
        <w:t>matters</w:t>
      </w:r>
      <w:r>
        <w:rPr>
          <w:color w:val="231F20"/>
          <w:spacing w:val="-4"/>
        </w:rPr>
        <w:t> </w:t>
      </w:r>
      <w:r>
        <w:rPr>
          <w:color w:val="231F20"/>
        </w:rPr>
        <w:t>that</w:t>
      </w:r>
      <w:r>
        <w:rPr>
          <w:color w:val="231F20"/>
          <w:spacing w:val="-4"/>
        </w:rPr>
        <w:t> </w:t>
      </w:r>
      <w:r>
        <w:rPr>
          <w:color w:val="231F20"/>
        </w:rPr>
        <w:t>can</w:t>
      </w:r>
      <w:r>
        <w:rPr>
          <w:color w:val="231F20"/>
          <w:spacing w:val="-4"/>
        </w:rPr>
        <w:t> </w:t>
      </w:r>
      <w:r>
        <w:rPr>
          <w:color w:val="231F20"/>
        </w:rPr>
        <w:t>simply</w:t>
      </w:r>
      <w:r>
        <w:rPr>
          <w:color w:val="231F20"/>
          <w:spacing w:val="-4"/>
        </w:rPr>
        <w:t> </w:t>
      </w:r>
      <w:r>
        <w:rPr>
          <w:color w:val="231F20"/>
        </w:rPr>
        <w:t>be</w:t>
      </w:r>
      <w:r>
        <w:rPr>
          <w:color w:val="231F20"/>
          <w:spacing w:val="-4"/>
        </w:rPr>
        <w:t> </w:t>
      </w:r>
      <w:r>
        <w:rPr>
          <w:color w:val="231F20"/>
        </w:rPr>
        <w:t>bracketed</w:t>
      </w:r>
      <w:r>
        <w:rPr>
          <w:color w:val="231F20"/>
          <w:spacing w:val="-4"/>
        </w:rPr>
        <w:t> </w:t>
      </w:r>
      <w:r>
        <w:rPr>
          <w:color w:val="231F20"/>
        </w:rPr>
        <w:t>and</w:t>
      </w:r>
      <w:r>
        <w:rPr>
          <w:color w:val="231F20"/>
          <w:spacing w:val="-4"/>
        </w:rPr>
        <w:t> </w:t>
      </w:r>
      <w:r>
        <w:rPr>
          <w:color w:val="231F20"/>
        </w:rPr>
        <w:t>dealt</w:t>
      </w:r>
      <w:r>
        <w:rPr>
          <w:color w:val="231F20"/>
          <w:spacing w:val="-4"/>
        </w:rPr>
        <w:t> </w:t>
      </w:r>
      <w:r>
        <w:rPr>
          <w:color w:val="231F20"/>
        </w:rPr>
        <w:t>with by</w:t>
      </w:r>
      <w:r>
        <w:rPr>
          <w:color w:val="231F20"/>
          <w:spacing w:val="-10"/>
        </w:rPr>
        <w:t> </w:t>
      </w:r>
      <w:r>
        <w:rPr>
          <w:color w:val="231F20"/>
        </w:rPr>
        <w:t>some</w:t>
      </w:r>
      <w:r>
        <w:rPr>
          <w:color w:val="231F20"/>
          <w:spacing w:val="-10"/>
        </w:rPr>
        <w:t> </w:t>
      </w:r>
      <w:r>
        <w:rPr>
          <w:color w:val="231F20"/>
        </w:rPr>
        <w:t>other</w:t>
      </w:r>
      <w:r>
        <w:rPr>
          <w:color w:val="231F20"/>
          <w:spacing w:val="-10"/>
        </w:rPr>
        <w:t> </w:t>
      </w:r>
      <w:r>
        <w:rPr>
          <w:color w:val="231F20"/>
        </w:rPr>
        <w:t>strategy.</w:t>
      </w:r>
      <w:r>
        <w:rPr>
          <w:color w:val="231F20"/>
          <w:spacing w:val="-10"/>
        </w:rPr>
        <w:t> </w:t>
      </w:r>
      <w:r>
        <w:rPr>
          <w:color w:val="231F20"/>
        </w:rPr>
        <w:t>The</w:t>
      </w:r>
      <w:r>
        <w:rPr>
          <w:color w:val="231F20"/>
          <w:spacing w:val="-10"/>
        </w:rPr>
        <w:t> </w:t>
      </w:r>
      <w:r>
        <w:rPr>
          <w:color w:val="231F20"/>
        </w:rPr>
        <w:t>NDIS</w:t>
      </w:r>
      <w:r>
        <w:rPr>
          <w:color w:val="231F20"/>
          <w:spacing w:val="-10"/>
        </w:rPr>
        <w:t> </w:t>
      </w:r>
      <w:r>
        <w:rPr>
          <w:color w:val="231F20"/>
        </w:rPr>
        <w:t>is</w:t>
      </w:r>
      <w:r>
        <w:rPr>
          <w:color w:val="231F20"/>
          <w:spacing w:val="-10"/>
        </w:rPr>
        <w:t> </w:t>
      </w:r>
      <w:r>
        <w:rPr>
          <w:color w:val="231F20"/>
        </w:rPr>
        <w:t>a</w:t>
      </w:r>
      <w:r>
        <w:rPr>
          <w:color w:val="231F20"/>
          <w:spacing w:val="-10"/>
        </w:rPr>
        <w:t> </w:t>
      </w:r>
      <w:r>
        <w:rPr>
          <w:color w:val="231F20"/>
        </w:rPr>
        <w:t>major</w:t>
      </w:r>
      <w:r>
        <w:rPr>
          <w:color w:val="231F20"/>
          <w:spacing w:val="-10"/>
        </w:rPr>
        <w:t> </w:t>
      </w:r>
      <w:r>
        <w:rPr>
          <w:color w:val="231F20"/>
        </w:rPr>
        <w:t>system</w:t>
      </w:r>
      <w:r>
        <w:rPr>
          <w:color w:val="231F20"/>
          <w:spacing w:val="-10"/>
        </w:rPr>
        <w:t> </w:t>
      </w:r>
      <w:r>
        <w:rPr>
          <w:color w:val="231F20"/>
        </w:rPr>
        <w:t>of</w:t>
      </w:r>
      <w:r>
        <w:rPr>
          <w:color w:val="231F20"/>
          <w:spacing w:val="-10"/>
        </w:rPr>
        <w:t> </w:t>
      </w:r>
      <w:r>
        <w:rPr>
          <w:color w:val="231F20"/>
        </w:rPr>
        <w:t>financial</w:t>
      </w:r>
      <w:r>
        <w:rPr>
          <w:color w:val="231F20"/>
          <w:spacing w:val="-10"/>
        </w:rPr>
        <w:t> </w:t>
      </w:r>
      <w:r>
        <w:rPr>
          <w:color w:val="231F20"/>
        </w:rPr>
        <w:t>investment</w:t>
      </w:r>
      <w:r>
        <w:rPr>
          <w:color w:val="231F20"/>
          <w:spacing w:val="-10"/>
        </w:rPr>
        <w:t> </w:t>
      </w:r>
      <w:r>
        <w:rPr>
          <w:color w:val="231F20"/>
        </w:rPr>
        <w:t>and control</w:t>
      </w:r>
      <w:r>
        <w:rPr>
          <w:color w:val="231F20"/>
          <w:spacing w:val="-5"/>
        </w:rPr>
        <w:t> </w:t>
      </w:r>
      <w:r>
        <w:rPr>
          <w:color w:val="231F20"/>
        </w:rPr>
        <w:t>and</w:t>
      </w:r>
      <w:r>
        <w:rPr>
          <w:color w:val="231F20"/>
          <w:spacing w:val="-5"/>
        </w:rPr>
        <w:t> </w:t>
      </w:r>
      <w:r>
        <w:rPr>
          <w:color w:val="231F20"/>
        </w:rPr>
        <w:t>it</w:t>
      </w:r>
      <w:r>
        <w:rPr>
          <w:color w:val="231F20"/>
          <w:spacing w:val="-5"/>
        </w:rPr>
        <w:t> </w:t>
      </w:r>
      <w:r>
        <w:rPr>
          <w:color w:val="231F20"/>
        </w:rPr>
        <w:t>must</w:t>
      </w:r>
      <w:r>
        <w:rPr>
          <w:color w:val="231F20"/>
          <w:spacing w:val="-5"/>
        </w:rPr>
        <w:t> </w:t>
      </w:r>
      <w:r>
        <w:rPr>
          <w:color w:val="231F20"/>
        </w:rPr>
        <w:t>be</w:t>
      </w:r>
      <w:r>
        <w:rPr>
          <w:color w:val="231F20"/>
          <w:spacing w:val="-5"/>
        </w:rPr>
        <w:t> </w:t>
      </w:r>
      <w:r>
        <w:rPr>
          <w:color w:val="231F20"/>
        </w:rPr>
        <w:t>evaluated</w:t>
      </w:r>
      <w:r>
        <w:rPr>
          <w:color w:val="231F20"/>
          <w:spacing w:val="-5"/>
        </w:rPr>
        <w:t> </w:t>
      </w:r>
      <w:r>
        <w:rPr>
          <w:color w:val="231F20"/>
        </w:rPr>
        <w:t>in</w:t>
      </w:r>
      <w:r>
        <w:rPr>
          <w:color w:val="231F20"/>
          <w:spacing w:val="-5"/>
        </w:rPr>
        <w:t> </w:t>
      </w:r>
      <w:r>
        <w:rPr>
          <w:color w:val="231F20"/>
        </w:rPr>
        <w:t>terms</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things</w:t>
      </w:r>
      <w:r>
        <w:rPr>
          <w:color w:val="231F20"/>
          <w:spacing w:val="-5"/>
        </w:rPr>
        <w:t> </w:t>
      </w:r>
      <w:r>
        <w:rPr>
          <w:color w:val="231F20"/>
        </w:rPr>
        <w:t>that</w:t>
      </w:r>
      <w:r>
        <w:rPr>
          <w:color w:val="231F20"/>
          <w:spacing w:val="-5"/>
        </w:rPr>
        <w:t> </w:t>
      </w:r>
      <w:r>
        <w:rPr>
          <w:color w:val="231F20"/>
        </w:rPr>
        <w:t>really</w:t>
      </w:r>
      <w:r>
        <w:rPr>
          <w:color w:val="231F20"/>
          <w:spacing w:val="-5"/>
        </w:rPr>
        <w:t> </w:t>
      </w:r>
      <w:r>
        <w:rPr>
          <w:color w:val="231F20"/>
        </w:rPr>
        <w:t>matter</w:t>
      </w:r>
      <w:r>
        <w:rPr>
          <w:color w:val="231F20"/>
          <w:spacing w:val="-5"/>
        </w:rPr>
        <w:t> </w:t>
      </w:r>
      <w:r>
        <w:rPr>
          <w:color w:val="231F20"/>
        </w:rPr>
        <w:t>(Duffy, </w:t>
      </w:r>
      <w:r>
        <w:rPr>
          <w:color w:val="231F20"/>
          <w:spacing w:val="-2"/>
        </w:rPr>
        <w:t>2022b).</w:t>
      </w:r>
    </w:p>
    <w:p>
      <w:pPr>
        <w:pStyle w:val="BodyText"/>
        <w:spacing w:line="242" w:lineRule="auto" w:before="285"/>
        <w:ind w:left="1644" w:right="1942"/>
      </w:pPr>
      <w:r>
        <w:rPr>
          <w:color w:val="231F20"/>
        </w:rPr>
        <w:t>Advocates</w:t>
      </w:r>
      <w:r>
        <w:rPr>
          <w:color w:val="231F20"/>
          <w:spacing w:val="-12"/>
        </w:rPr>
        <w:t> </w:t>
      </w:r>
      <w:r>
        <w:rPr>
          <w:color w:val="231F20"/>
        </w:rPr>
        <w:t>should</w:t>
      </w:r>
      <w:r>
        <w:rPr>
          <w:color w:val="231F20"/>
          <w:spacing w:val="-12"/>
        </w:rPr>
        <w:t> </w:t>
      </w:r>
      <w:r>
        <w:rPr>
          <w:color w:val="231F20"/>
        </w:rPr>
        <w:t>certainly</w:t>
      </w:r>
      <w:r>
        <w:rPr>
          <w:color w:val="231F20"/>
          <w:spacing w:val="-12"/>
        </w:rPr>
        <w:t> </w:t>
      </w:r>
      <w:r>
        <w:rPr>
          <w:color w:val="231F20"/>
        </w:rPr>
        <w:t>evaluate</w:t>
      </w:r>
      <w:r>
        <w:rPr>
          <w:color w:val="231F20"/>
          <w:spacing w:val="-12"/>
        </w:rPr>
        <w:t> </w:t>
      </w:r>
      <w:r>
        <w:rPr>
          <w:color w:val="231F20"/>
        </w:rPr>
        <w:t>the</w:t>
      </w:r>
      <w:r>
        <w:rPr>
          <w:color w:val="231F20"/>
          <w:spacing w:val="-12"/>
        </w:rPr>
        <w:t> </w:t>
      </w:r>
      <w:r>
        <w:rPr>
          <w:color w:val="231F20"/>
        </w:rPr>
        <w:t>NDIS</w:t>
      </w:r>
      <w:r>
        <w:rPr>
          <w:color w:val="231F20"/>
          <w:spacing w:val="-12"/>
        </w:rPr>
        <w:t> </w:t>
      </w:r>
      <w:r>
        <w:rPr>
          <w:color w:val="231F20"/>
        </w:rPr>
        <w:t>in</w:t>
      </w:r>
      <w:r>
        <w:rPr>
          <w:color w:val="231F20"/>
          <w:spacing w:val="-12"/>
        </w:rPr>
        <w:t> </w:t>
      </w:r>
      <w:r>
        <w:rPr>
          <w:color w:val="231F20"/>
        </w:rPr>
        <w:t>terms</w:t>
      </w:r>
      <w:r>
        <w:rPr>
          <w:color w:val="231F20"/>
          <w:spacing w:val="-12"/>
        </w:rPr>
        <w:t> </w:t>
      </w:r>
      <w:r>
        <w:rPr>
          <w:color w:val="231F20"/>
        </w:rPr>
        <w:t>of</w:t>
      </w:r>
      <w:r>
        <w:rPr>
          <w:color w:val="231F20"/>
          <w:spacing w:val="-12"/>
        </w:rPr>
        <w:t> </w:t>
      </w:r>
      <w:r>
        <w:rPr>
          <w:color w:val="231F20"/>
        </w:rPr>
        <w:t>its</w:t>
      </w:r>
      <w:r>
        <w:rPr>
          <w:color w:val="231F20"/>
          <w:spacing w:val="-12"/>
        </w:rPr>
        <w:t> </w:t>
      </w:r>
      <w:r>
        <w:rPr>
          <w:color w:val="231F20"/>
        </w:rPr>
        <w:t>success</w:t>
      </w:r>
      <w:r>
        <w:rPr>
          <w:color w:val="231F20"/>
          <w:spacing w:val="-12"/>
        </w:rPr>
        <w:t> </w:t>
      </w:r>
      <w:r>
        <w:rPr>
          <w:color w:val="231F20"/>
        </w:rPr>
        <w:t>in:</w:t>
      </w:r>
      <w:r>
        <w:rPr>
          <w:color w:val="231F20"/>
          <w:spacing w:val="-12"/>
        </w:rPr>
        <w:t> </w:t>
      </w:r>
      <w:r>
        <w:rPr>
          <w:color w:val="231F20"/>
        </w:rPr>
        <w:t>making a reality of disability rights, in providing people with meaningful entitlements and the support necessary to manage their responsibilities. But it is also important</w:t>
      </w:r>
      <w:r>
        <w:rPr>
          <w:color w:val="231F20"/>
          <w:spacing w:val="-1"/>
        </w:rPr>
        <w:t> </w:t>
      </w:r>
      <w:r>
        <w:rPr>
          <w:color w:val="231F20"/>
        </w:rPr>
        <w:t>to</w:t>
      </w:r>
      <w:r>
        <w:rPr>
          <w:color w:val="231F20"/>
          <w:spacing w:val="-1"/>
        </w:rPr>
        <w:t> </w:t>
      </w:r>
      <w:r>
        <w:rPr>
          <w:color w:val="231F20"/>
        </w:rPr>
        <w:t>understand</w:t>
      </w:r>
      <w:r>
        <w:rPr>
          <w:color w:val="231F20"/>
          <w:spacing w:val="-1"/>
        </w:rPr>
        <w:t> </w:t>
      </w:r>
      <w:r>
        <w:rPr>
          <w:color w:val="231F20"/>
        </w:rPr>
        <w:t>how</w:t>
      </w:r>
      <w:r>
        <w:rPr>
          <w:color w:val="231F20"/>
          <w:spacing w:val="-1"/>
        </w:rPr>
        <w:t> </w:t>
      </w:r>
      <w:r>
        <w:rPr>
          <w:color w:val="231F20"/>
        </w:rPr>
        <w:t>the</w:t>
      </w:r>
      <w:r>
        <w:rPr>
          <w:color w:val="231F20"/>
          <w:spacing w:val="-1"/>
        </w:rPr>
        <w:t> </w:t>
      </w:r>
      <w:r>
        <w:rPr>
          <w:color w:val="231F20"/>
        </w:rPr>
        <w:t>NDIS</w:t>
      </w:r>
      <w:r>
        <w:rPr>
          <w:color w:val="231F20"/>
          <w:spacing w:val="-1"/>
        </w:rPr>
        <w:t> </w:t>
      </w:r>
      <w:r>
        <w:rPr>
          <w:color w:val="231F20"/>
        </w:rPr>
        <w:t>generates</w:t>
      </w:r>
      <w:r>
        <w:rPr>
          <w:color w:val="231F20"/>
          <w:spacing w:val="-1"/>
        </w:rPr>
        <w:t> </w:t>
      </w:r>
      <w:r>
        <w:rPr>
          <w:color w:val="231F20"/>
        </w:rPr>
        <w:t>rights</w:t>
      </w:r>
      <w:r>
        <w:rPr>
          <w:color w:val="231F20"/>
          <w:spacing w:val="-1"/>
        </w:rPr>
        <w:t> </w:t>
      </w:r>
      <w:r>
        <w:rPr>
          <w:color w:val="231F20"/>
        </w:rPr>
        <w:t>and</w:t>
      </w:r>
      <w:r>
        <w:rPr>
          <w:color w:val="231F20"/>
          <w:spacing w:val="-1"/>
        </w:rPr>
        <w:t> </w:t>
      </w:r>
      <w:r>
        <w:rPr>
          <w:color w:val="231F20"/>
        </w:rPr>
        <w:t>responsibilities</w:t>
      </w:r>
      <w:r>
        <w:rPr>
          <w:color w:val="231F20"/>
          <w:spacing w:val="-1"/>
        </w:rPr>
        <w:t> </w:t>
      </w:r>
      <w:r>
        <w:rPr>
          <w:color w:val="231F20"/>
        </w:rPr>
        <w:t>for everyone. Inclusion needs to be everyone’s business.</w:t>
      </w:r>
    </w:p>
    <w:p>
      <w:pPr>
        <w:spacing w:after="0" w:line="242" w:lineRule="auto"/>
        <w:sectPr>
          <w:pgSz w:w="11910" w:h="16840"/>
          <w:pgMar w:header="861" w:footer="832" w:top="1140" w:bottom="1020" w:left="340" w:right="340"/>
        </w:sectPr>
      </w:pPr>
    </w:p>
    <w:p>
      <w:pPr>
        <w:pStyle w:val="BodyText"/>
        <w:spacing w:before="4" w:after="1"/>
        <w:rPr>
          <w:sz w:val="28"/>
        </w:rPr>
      </w:pPr>
      <w:r>
        <w:rPr/>
        <mc:AlternateContent>
          <mc:Choice Requires="wps">
            <w:drawing>
              <wp:anchor distT="0" distB="0" distL="0" distR="0" allowOverlap="1" layoutInCell="1" locked="0" behindDoc="1" simplePos="0" relativeHeight="486257664">
                <wp:simplePos x="0" y="0"/>
                <wp:positionH relativeFrom="page">
                  <wp:posOffset>1352643</wp:posOffset>
                </wp:positionH>
                <wp:positionV relativeFrom="page">
                  <wp:posOffset>1749375</wp:posOffset>
                </wp:positionV>
                <wp:extent cx="8147684" cy="4847590"/>
                <wp:effectExtent l="0" t="0" r="0" b="0"/>
                <wp:wrapNone/>
                <wp:docPr id="320" name="Group 320"/>
                <wp:cNvGraphicFramePr>
                  <a:graphicFrameLocks/>
                </wp:cNvGraphicFramePr>
                <a:graphic>
                  <a:graphicData uri="http://schemas.microsoft.com/office/word/2010/wordprocessingGroup">
                    <wpg:wgp>
                      <wpg:cNvPr id="320" name="Group 320"/>
                      <wpg:cNvGrpSpPr/>
                      <wpg:grpSpPr>
                        <a:xfrm>
                          <a:off x="0" y="0"/>
                          <a:ext cx="8147684" cy="4847590"/>
                          <a:chExt cx="8147684" cy="4847590"/>
                        </a:xfrm>
                      </wpg:grpSpPr>
                      <pic:pic>
                        <pic:nvPicPr>
                          <pic:cNvPr id="321" name="Image 321"/>
                          <pic:cNvPicPr/>
                        </pic:nvPicPr>
                        <pic:blipFill>
                          <a:blip r:embed="rId66" cstate="print"/>
                          <a:stretch>
                            <a:fillRect/>
                          </a:stretch>
                        </pic:blipFill>
                        <pic:spPr>
                          <a:xfrm>
                            <a:off x="0" y="0"/>
                            <a:ext cx="8147560" cy="4847252"/>
                          </a:xfrm>
                          <a:prstGeom prst="rect">
                            <a:avLst/>
                          </a:prstGeom>
                        </pic:spPr>
                      </pic:pic>
                      <wps:wsp>
                        <wps:cNvPr id="322" name="Textbox 322"/>
                        <wps:cNvSpPr txBox="1"/>
                        <wps:spPr>
                          <a:xfrm>
                            <a:off x="6840056" y="997383"/>
                            <a:ext cx="955675" cy="354965"/>
                          </a:xfrm>
                          <a:prstGeom prst="rect">
                            <a:avLst/>
                          </a:prstGeom>
                        </wps:spPr>
                        <wps:txbx>
                          <w:txbxContent>
                            <w:p>
                              <w:pPr>
                                <w:spacing w:line="208" w:lineRule="auto" w:before="18"/>
                                <w:ind w:left="0" w:right="18" w:firstLine="46"/>
                                <w:jc w:val="both"/>
                                <w:rPr>
                                  <w:rFonts w:ascii="NunitoSans-Light"/>
                                  <w:sz w:val="15"/>
                                </w:rPr>
                              </w:pPr>
                              <w:r>
                                <w:rPr>
                                  <w:rFonts w:ascii="NunitoSans-Light"/>
                                  <w:sz w:val="15"/>
                                </w:rPr>
                                <w:t>Live in harmony with</w:t>
                              </w:r>
                              <w:r>
                                <w:rPr>
                                  <w:rFonts w:ascii="NunitoSans-Light"/>
                                  <w:spacing w:val="40"/>
                                  <w:sz w:val="15"/>
                                </w:rPr>
                                <w:t> </w:t>
                              </w:r>
                              <w:r>
                                <w:rPr>
                                  <w:rFonts w:ascii="NunitoSans-Light"/>
                                  <w:sz w:val="15"/>
                                </w:rPr>
                                <w:t>the</w:t>
                              </w:r>
                              <w:r>
                                <w:rPr>
                                  <w:rFonts w:ascii="NunitoSans-Light"/>
                                  <w:spacing w:val="-7"/>
                                  <w:sz w:val="15"/>
                                </w:rPr>
                                <w:t> </w:t>
                              </w:r>
                              <w:r>
                                <w:rPr>
                                  <w:rFonts w:ascii="NunitoSans-Light"/>
                                  <w:sz w:val="15"/>
                                </w:rPr>
                                <w:t>planet</w:t>
                              </w:r>
                              <w:r>
                                <w:rPr>
                                  <w:rFonts w:ascii="NunitoSans-Light"/>
                                  <w:spacing w:val="-7"/>
                                  <w:sz w:val="15"/>
                                </w:rPr>
                                <w:t> </w:t>
                              </w:r>
                              <w:r>
                                <w:rPr>
                                  <w:rFonts w:ascii="NunitoSans-Light"/>
                                  <w:sz w:val="15"/>
                                </w:rPr>
                                <w:t>and</w:t>
                              </w:r>
                              <w:r>
                                <w:rPr>
                                  <w:rFonts w:ascii="NunitoSans-Light"/>
                                  <w:spacing w:val="-7"/>
                                  <w:sz w:val="15"/>
                                </w:rPr>
                                <w:t> </w:t>
                              </w:r>
                              <w:r>
                                <w:rPr>
                                  <w:rFonts w:ascii="NunitoSans-Light"/>
                                  <w:sz w:val="15"/>
                                </w:rPr>
                                <w:t>cherish</w:t>
                              </w:r>
                              <w:r>
                                <w:rPr>
                                  <w:rFonts w:ascii="NunitoSans-Light"/>
                                  <w:spacing w:val="40"/>
                                  <w:sz w:val="15"/>
                                </w:rPr>
                                <w:t> </w:t>
                              </w:r>
                              <w:r>
                                <w:rPr>
                                  <w:rFonts w:ascii="NunitoSans-Light"/>
                                  <w:sz w:val="15"/>
                                </w:rPr>
                                <w:t>ecological diversity.</w:t>
                              </w:r>
                            </w:p>
                          </w:txbxContent>
                        </wps:txbx>
                        <wps:bodyPr wrap="square" lIns="0" tIns="0" rIns="0" bIns="0" rtlCol="0">
                          <a:noAutofit/>
                        </wps:bodyPr>
                      </wps:wsp>
                      <wps:wsp>
                        <wps:cNvPr id="323" name="Textbox 323"/>
                        <wps:cNvSpPr txBox="1"/>
                        <wps:spPr>
                          <a:xfrm>
                            <a:off x="5719933" y="1564882"/>
                            <a:ext cx="918844" cy="354965"/>
                          </a:xfrm>
                          <a:prstGeom prst="rect">
                            <a:avLst/>
                          </a:prstGeom>
                        </wps:spPr>
                        <wps:txbx>
                          <w:txbxContent>
                            <w:p>
                              <w:pPr>
                                <w:spacing w:line="208" w:lineRule="auto" w:before="18"/>
                                <w:ind w:left="0" w:right="18" w:hanging="3"/>
                                <w:jc w:val="center"/>
                                <w:rPr>
                                  <w:rFonts w:ascii="NunitoSans-Light"/>
                                  <w:sz w:val="15"/>
                                </w:rPr>
                              </w:pPr>
                              <w:r>
                                <w:rPr>
                                  <w:rFonts w:ascii="NunitoSans-Light"/>
                                  <w:sz w:val="15"/>
                                </w:rPr>
                                <w:t>Treat everyone as an</w:t>
                              </w:r>
                              <w:r>
                                <w:rPr>
                                  <w:rFonts w:ascii="NunitoSans-Light"/>
                                  <w:spacing w:val="40"/>
                                  <w:sz w:val="15"/>
                                </w:rPr>
                                <w:t> </w:t>
                              </w:r>
                              <w:r>
                                <w:rPr>
                                  <w:rFonts w:ascii="NunitoSans-Light"/>
                                  <w:sz w:val="15"/>
                                </w:rPr>
                                <w:t>equal with rights,</w:t>
                              </w:r>
                              <w:r>
                                <w:rPr>
                                  <w:rFonts w:ascii="NunitoSans-Light"/>
                                  <w:spacing w:val="40"/>
                                  <w:sz w:val="15"/>
                                </w:rPr>
                                <w:t> </w:t>
                              </w:r>
                              <w:r>
                                <w:rPr>
                                  <w:rFonts w:ascii="NunitoSans-Light"/>
                                  <w:sz w:val="15"/>
                                </w:rPr>
                                <w:t>resources</w:t>
                              </w:r>
                              <w:r>
                                <w:rPr>
                                  <w:rFonts w:ascii="NunitoSans-Light"/>
                                  <w:spacing w:val="-10"/>
                                  <w:sz w:val="15"/>
                                </w:rPr>
                                <w:t> </w:t>
                              </w:r>
                              <w:r>
                                <w:rPr>
                                  <w:rFonts w:ascii="NunitoSans-Light"/>
                                  <w:sz w:val="15"/>
                                </w:rPr>
                                <w:t>and</w:t>
                              </w:r>
                              <w:r>
                                <w:rPr>
                                  <w:rFonts w:ascii="NunitoSans-Light"/>
                                  <w:spacing w:val="-9"/>
                                  <w:sz w:val="15"/>
                                </w:rPr>
                                <w:t> </w:t>
                              </w:r>
                              <w:r>
                                <w:rPr>
                                  <w:rFonts w:ascii="NunitoSans-Light"/>
                                  <w:sz w:val="15"/>
                                </w:rPr>
                                <w:t>justice.</w:t>
                              </w:r>
                            </w:p>
                          </w:txbxContent>
                        </wps:txbx>
                        <wps:bodyPr wrap="square" lIns="0" tIns="0" rIns="0" bIns="0" rtlCol="0">
                          <a:noAutofit/>
                        </wps:bodyPr>
                      </wps:wsp>
                      <wps:wsp>
                        <wps:cNvPr id="324" name="Textbox 324"/>
                        <wps:cNvSpPr txBox="1"/>
                        <wps:spPr>
                          <a:xfrm>
                            <a:off x="7042277" y="1467848"/>
                            <a:ext cx="535305" cy="225425"/>
                          </a:xfrm>
                          <a:prstGeom prst="rect">
                            <a:avLst/>
                          </a:prstGeom>
                        </wps:spPr>
                        <wps:txbx>
                          <w:txbxContent>
                            <w:p>
                              <w:pPr>
                                <w:spacing w:line="354" w:lineRule="exact" w:before="0"/>
                                <w:ind w:left="0" w:right="0" w:firstLine="0"/>
                                <w:jc w:val="left"/>
                                <w:rPr>
                                  <w:rFonts w:ascii="NunitoSans-SemiBold"/>
                                  <w:b/>
                                  <w:sz w:val="26"/>
                                </w:rPr>
                              </w:pPr>
                              <w:r>
                                <w:rPr>
                                  <w:rFonts w:ascii="NunitoSans-SemiBold"/>
                                  <w:b/>
                                  <w:spacing w:val="-2"/>
                                  <w:sz w:val="26"/>
                                </w:rPr>
                                <w:t>Nature</w:t>
                              </w:r>
                            </w:p>
                          </w:txbxContent>
                        </wps:txbx>
                        <wps:bodyPr wrap="square" lIns="0" tIns="0" rIns="0" bIns="0" rtlCol="0">
                          <a:noAutofit/>
                        </wps:bodyPr>
                      </wps:wsp>
                      <wps:wsp>
                        <wps:cNvPr id="325" name="Textbox 325"/>
                        <wps:cNvSpPr txBox="1"/>
                        <wps:spPr>
                          <a:xfrm>
                            <a:off x="4597157" y="2126411"/>
                            <a:ext cx="916305" cy="354965"/>
                          </a:xfrm>
                          <a:prstGeom prst="rect">
                            <a:avLst/>
                          </a:prstGeom>
                        </wps:spPr>
                        <wps:txbx>
                          <w:txbxContent>
                            <w:p>
                              <w:pPr>
                                <w:spacing w:line="208" w:lineRule="auto" w:before="18"/>
                                <w:ind w:left="0" w:right="18" w:firstLine="0"/>
                                <w:jc w:val="center"/>
                                <w:rPr>
                                  <w:rFonts w:ascii="NunitoSans-Light"/>
                                  <w:sz w:val="15"/>
                                </w:rPr>
                              </w:pPr>
                              <w:r>
                                <w:rPr>
                                  <w:rFonts w:ascii="NunitoSans-Light"/>
                                  <w:sz w:val="15"/>
                                </w:rPr>
                                <w:t>Nurture</w:t>
                              </w:r>
                              <w:r>
                                <w:rPr>
                                  <w:rFonts w:ascii="NunitoSans-Light"/>
                                  <w:spacing w:val="-10"/>
                                  <w:sz w:val="15"/>
                                </w:rPr>
                                <w:t> </w:t>
                              </w:r>
                              <w:r>
                                <w:rPr>
                                  <w:rFonts w:ascii="NunitoSans-Light"/>
                                  <w:sz w:val="15"/>
                                </w:rPr>
                                <w:t>inclusive</w:t>
                              </w:r>
                              <w:r>
                                <w:rPr>
                                  <w:rFonts w:ascii="NunitoSans-Light"/>
                                  <w:spacing w:val="-9"/>
                                  <w:sz w:val="15"/>
                                </w:rPr>
                                <w:t> </w:t>
                              </w:r>
                              <w:r>
                                <w:rPr>
                                  <w:rFonts w:ascii="NunitoSans-Light"/>
                                  <w:sz w:val="15"/>
                                </w:rPr>
                                <w:t>and</w:t>
                              </w:r>
                              <w:r>
                                <w:rPr>
                                  <w:rFonts w:ascii="NunitoSans-Light"/>
                                  <w:spacing w:val="40"/>
                                  <w:sz w:val="15"/>
                                </w:rPr>
                                <w:t> </w:t>
                              </w:r>
                              <w:r>
                                <w:rPr>
                                  <w:rFonts w:ascii="NunitoSans-Light"/>
                                  <w:spacing w:val="-2"/>
                                  <w:sz w:val="15"/>
                                </w:rPr>
                                <w:t>welcoming</w:t>
                              </w:r>
                              <w:r>
                                <w:rPr>
                                  <w:rFonts w:ascii="NunitoSans-Light"/>
                                  <w:spacing w:val="40"/>
                                  <w:sz w:val="15"/>
                                </w:rPr>
                                <w:t> </w:t>
                              </w:r>
                              <w:r>
                                <w:rPr>
                                  <w:rFonts w:ascii="NunitoSans-Light"/>
                                  <w:spacing w:val="-2"/>
                                  <w:sz w:val="15"/>
                                </w:rPr>
                                <w:t>neighbourhoods</w:t>
                              </w:r>
                            </w:p>
                          </w:txbxContent>
                        </wps:txbx>
                        <wps:bodyPr wrap="square" lIns="0" tIns="0" rIns="0" bIns="0" rtlCol="0">
                          <a:noAutofit/>
                        </wps:bodyPr>
                      </wps:wsp>
                      <wps:wsp>
                        <wps:cNvPr id="326" name="Textbox 326"/>
                        <wps:cNvSpPr txBox="1"/>
                        <wps:spPr>
                          <a:xfrm>
                            <a:off x="5894151" y="2042592"/>
                            <a:ext cx="571500" cy="225425"/>
                          </a:xfrm>
                          <a:prstGeom prst="rect">
                            <a:avLst/>
                          </a:prstGeom>
                        </wps:spPr>
                        <wps:txbx>
                          <w:txbxContent>
                            <w:p>
                              <w:pPr>
                                <w:spacing w:line="354" w:lineRule="exact" w:before="0"/>
                                <w:ind w:left="0" w:right="0" w:firstLine="0"/>
                                <w:jc w:val="left"/>
                                <w:rPr>
                                  <w:rFonts w:ascii="NunitoSans-SemiBold"/>
                                  <w:b/>
                                  <w:sz w:val="26"/>
                                </w:rPr>
                              </w:pPr>
                              <w:r>
                                <w:rPr>
                                  <w:rFonts w:ascii="NunitoSans-SemiBold"/>
                                  <w:b/>
                                  <w:spacing w:val="-2"/>
                                  <w:sz w:val="26"/>
                                </w:rPr>
                                <w:t>Society</w:t>
                              </w:r>
                            </w:p>
                          </w:txbxContent>
                        </wps:txbx>
                        <wps:bodyPr wrap="square" lIns="0" tIns="0" rIns="0" bIns="0" rtlCol="0">
                          <a:noAutofit/>
                        </wps:bodyPr>
                      </wps:wsp>
                      <wps:wsp>
                        <wps:cNvPr id="327" name="Textbox 327"/>
                        <wps:cNvSpPr txBox="1"/>
                        <wps:spPr>
                          <a:xfrm>
                            <a:off x="3474193" y="2600402"/>
                            <a:ext cx="2019935" cy="446405"/>
                          </a:xfrm>
                          <a:prstGeom prst="rect">
                            <a:avLst/>
                          </a:prstGeom>
                        </wps:spPr>
                        <wps:txbx>
                          <w:txbxContent>
                            <w:p>
                              <w:pPr>
                                <w:tabs>
                                  <w:tab w:pos="1783" w:val="left" w:leader="none"/>
                                </w:tabs>
                                <w:spacing w:line="337" w:lineRule="exact" w:before="1"/>
                                <w:ind w:left="0" w:right="0" w:firstLine="0"/>
                                <w:jc w:val="left"/>
                                <w:rPr>
                                  <w:rFonts w:ascii="NunitoSans-SemiBold"/>
                                  <w:b/>
                                  <w:sz w:val="26"/>
                                </w:rPr>
                              </w:pPr>
                              <w:r>
                                <w:rPr>
                                  <w:rFonts w:ascii="NunitoSans-Light"/>
                                  <w:sz w:val="15"/>
                                </w:rPr>
                                <w:t>Respect</w:t>
                              </w:r>
                              <w:r>
                                <w:rPr>
                                  <w:rFonts w:ascii="NunitoSans-Light"/>
                                  <w:spacing w:val="-2"/>
                                  <w:sz w:val="15"/>
                                </w:rPr>
                                <w:t> </w:t>
                              </w:r>
                              <w:r>
                                <w:rPr>
                                  <w:rFonts w:ascii="NunitoSans-Light"/>
                                  <w:sz w:val="15"/>
                                </w:rPr>
                                <w:t>every</w:t>
                              </w:r>
                              <w:r>
                                <w:rPr>
                                  <w:rFonts w:ascii="NunitoSans-Light"/>
                                  <w:spacing w:val="-2"/>
                                  <w:sz w:val="15"/>
                                </w:rPr>
                                <w:t> family</w:t>
                              </w:r>
                              <w:r>
                                <w:rPr>
                                  <w:rFonts w:ascii="NunitoSans-Light"/>
                                  <w:sz w:val="15"/>
                                </w:rPr>
                                <w:tab/>
                              </w:r>
                              <w:r>
                                <w:rPr>
                                  <w:rFonts w:ascii="NunitoSans-SemiBold"/>
                                  <w:b/>
                                  <w:spacing w:val="-2"/>
                                  <w:position w:val="3"/>
                                  <w:sz w:val="26"/>
                                </w:rPr>
                                <w:t>Community</w:t>
                              </w:r>
                            </w:p>
                            <w:p>
                              <w:pPr>
                                <w:spacing w:line="208" w:lineRule="auto" w:before="2"/>
                                <w:ind w:left="239" w:right="1540" w:hanging="235"/>
                                <w:jc w:val="left"/>
                                <w:rPr>
                                  <w:rFonts w:ascii="NunitoSans-Light"/>
                                  <w:sz w:val="15"/>
                                </w:rPr>
                              </w:pPr>
                              <w:r>
                                <w:rPr>
                                  <w:rFonts w:ascii="NunitoSans-Light"/>
                                  <w:sz w:val="15"/>
                                </w:rPr>
                                <w:t>and</w:t>
                              </w:r>
                              <w:r>
                                <w:rPr>
                                  <w:rFonts w:ascii="NunitoSans-Light"/>
                                  <w:spacing w:val="-8"/>
                                  <w:sz w:val="15"/>
                                </w:rPr>
                                <w:t> </w:t>
                              </w:r>
                              <w:r>
                                <w:rPr>
                                  <w:rFonts w:ascii="NunitoSans-Light"/>
                                  <w:sz w:val="15"/>
                                </w:rPr>
                                <w:t>make</w:t>
                              </w:r>
                              <w:r>
                                <w:rPr>
                                  <w:rFonts w:ascii="NunitoSans-Light"/>
                                  <w:spacing w:val="-8"/>
                                  <w:sz w:val="15"/>
                                </w:rPr>
                                <w:t> </w:t>
                              </w:r>
                              <w:r>
                                <w:rPr>
                                  <w:rFonts w:ascii="NunitoSans-Light"/>
                                  <w:sz w:val="15"/>
                                </w:rPr>
                                <w:t>sure</w:t>
                              </w:r>
                              <w:r>
                                <w:rPr>
                                  <w:rFonts w:ascii="NunitoSans-Light"/>
                                  <w:spacing w:val="-8"/>
                                  <w:sz w:val="15"/>
                                </w:rPr>
                                <w:t> </w:t>
                              </w:r>
                              <w:r>
                                <w:rPr>
                                  <w:rFonts w:ascii="NunitoSans-Light"/>
                                  <w:sz w:val="15"/>
                                </w:rPr>
                                <w:t>every</w:t>
                              </w:r>
                              <w:r>
                                <w:rPr>
                                  <w:rFonts w:ascii="NunitoSans-Light"/>
                                  <w:spacing w:val="40"/>
                                  <w:sz w:val="15"/>
                                </w:rPr>
                                <w:t> </w:t>
                              </w:r>
                              <w:r>
                                <w:rPr>
                                  <w:rFonts w:ascii="NunitoSans-Light"/>
                                  <w:sz w:val="15"/>
                                </w:rPr>
                                <w:t>child is loved.</w:t>
                              </w:r>
                            </w:p>
                          </w:txbxContent>
                        </wps:txbx>
                        <wps:bodyPr wrap="square" lIns="0" tIns="0" rIns="0" bIns="0" rtlCol="0">
                          <a:noAutofit/>
                        </wps:bodyPr>
                      </wps:wsp>
                      <wps:wsp>
                        <wps:cNvPr id="328" name="Textbox 328"/>
                        <wps:cNvSpPr txBox="1"/>
                        <wps:spPr>
                          <a:xfrm>
                            <a:off x="2344631" y="3257387"/>
                            <a:ext cx="893444" cy="354965"/>
                          </a:xfrm>
                          <a:prstGeom prst="rect">
                            <a:avLst/>
                          </a:prstGeom>
                        </wps:spPr>
                        <wps:txbx>
                          <w:txbxContent>
                            <w:p>
                              <w:pPr>
                                <w:spacing w:line="208" w:lineRule="auto" w:before="18"/>
                                <w:ind w:left="0" w:right="18" w:firstLine="0"/>
                                <w:jc w:val="center"/>
                                <w:rPr>
                                  <w:rFonts w:ascii="NunitoSans-Light"/>
                                  <w:sz w:val="15"/>
                                </w:rPr>
                              </w:pPr>
                              <w:r>
                                <w:rPr>
                                  <w:rFonts w:ascii="NunitoSans-Light"/>
                                  <w:sz w:val="15"/>
                                </w:rPr>
                                <w:t>Ensure</w:t>
                              </w:r>
                              <w:r>
                                <w:rPr>
                                  <w:rFonts w:ascii="NunitoSans-Light"/>
                                  <w:spacing w:val="-10"/>
                                  <w:sz w:val="15"/>
                                </w:rPr>
                                <w:t> </w:t>
                              </w:r>
                              <w:r>
                                <w:rPr>
                                  <w:rFonts w:ascii="NunitoSans-Light"/>
                                  <w:sz w:val="15"/>
                                </w:rPr>
                                <w:t>everyone</w:t>
                              </w:r>
                              <w:r>
                                <w:rPr>
                                  <w:rFonts w:ascii="NunitoSans-Light"/>
                                  <w:spacing w:val="-9"/>
                                  <w:sz w:val="15"/>
                                </w:rPr>
                                <w:t> </w:t>
                              </w:r>
                              <w:r>
                                <w:rPr>
                                  <w:rFonts w:ascii="NunitoSans-Light"/>
                                  <w:sz w:val="15"/>
                                </w:rPr>
                                <w:t>has</w:t>
                              </w:r>
                              <w:r>
                                <w:rPr>
                                  <w:rFonts w:ascii="NunitoSans-Light"/>
                                  <w:spacing w:val="40"/>
                                  <w:sz w:val="15"/>
                                </w:rPr>
                                <w:t> </w:t>
                              </w:r>
                              <w:r>
                                <w:rPr>
                                  <w:rFonts w:ascii="NunitoSans-Light"/>
                                  <w:sz w:val="15"/>
                                </w:rPr>
                                <w:t>the means to be an</w:t>
                              </w:r>
                              <w:r>
                                <w:rPr>
                                  <w:rFonts w:ascii="NunitoSans-Light"/>
                                  <w:spacing w:val="40"/>
                                  <w:sz w:val="15"/>
                                </w:rPr>
                                <w:t> </w:t>
                              </w:r>
                              <w:r>
                                <w:rPr>
                                  <w:rFonts w:ascii="NunitoSans-Light"/>
                                  <w:sz w:val="15"/>
                                </w:rPr>
                                <w:t>active citizen.</w:t>
                              </w:r>
                            </w:p>
                          </w:txbxContent>
                        </wps:txbx>
                        <wps:bodyPr wrap="square" lIns="0" tIns="0" rIns="0" bIns="0" rtlCol="0">
                          <a:noAutofit/>
                        </wps:bodyPr>
                      </wps:wsp>
                      <wps:wsp>
                        <wps:cNvPr id="329" name="Textbox 329"/>
                        <wps:cNvSpPr txBox="1"/>
                        <wps:spPr>
                          <a:xfrm>
                            <a:off x="3659448" y="3161180"/>
                            <a:ext cx="514984" cy="225425"/>
                          </a:xfrm>
                          <a:prstGeom prst="rect">
                            <a:avLst/>
                          </a:prstGeom>
                        </wps:spPr>
                        <wps:txbx>
                          <w:txbxContent>
                            <w:p>
                              <w:pPr>
                                <w:spacing w:line="354" w:lineRule="exact" w:before="0"/>
                                <w:ind w:left="0" w:right="0" w:firstLine="0"/>
                                <w:jc w:val="left"/>
                                <w:rPr>
                                  <w:rFonts w:ascii="NunitoSans-SemiBold"/>
                                  <w:b/>
                                  <w:sz w:val="26"/>
                                </w:rPr>
                              </w:pPr>
                              <w:r>
                                <w:rPr>
                                  <w:rFonts w:ascii="NunitoSans-SemiBold"/>
                                  <w:b/>
                                  <w:spacing w:val="-2"/>
                                  <w:sz w:val="26"/>
                                </w:rPr>
                                <w:t>Family</w:t>
                              </w:r>
                            </w:p>
                          </w:txbxContent>
                        </wps:txbx>
                        <wps:bodyPr wrap="square" lIns="0" tIns="0" rIns="0" bIns="0" rtlCol="0">
                          <a:noAutofit/>
                        </wps:bodyPr>
                      </wps:wsp>
                      <wps:wsp>
                        <wps:cNvPr id="330" name="Textbox 330"/>
                        <wps:cNvSpPr txBox="1"/>
                        <wps:spPr>
                          <a:xfrm>
                            <a:off x="1168982" y="3822874"/>
                            <a:ext cx="989330" cy="354965"/>
                          </a:xfrm>
                          <a:prstGeom prst="rect">
                            <a:avLst/>
                          </a:prstGeom>
                        </wps:spPr>
                        <wps:txbx>
                          <w:txbxContent>
                            <w:p>
                              <w:pPr>
                                <w:spacing w:line="208" w:lineRule="auto" w:before="18"/>
                                <w:ind w:left="0" w:right="18" w:hanging="8"/>
                                <w:jc w:val="center"/>
                                <w:rPr>
                                  <w:rFonts w:ascii="NunitoSans-Light"/>
                                  <w:sz w:val="15"/>
                                </w:rPr>
                              </w:pPr>
                              <w:r>
                                <w:rPr>
                                  <w:rFonts w:ascii="NunitoSans-Light"/>
                                  <w:sz w:val="15"/>
                                </w:rPr>
                                <w:t>Provide timely and</w:t>
                              </w:r>
                              <w:r>
                                <w:rPr>
                                  <w:rFonts w:ascii="NunitoSans-Light"/>
                                  <w:spacing w:val="40"/>
                                  <w:sz w:val="15"/>
                                </w:rPr>
                                <w:t> </w:t>
                              </w:r>
                              <w:r>
                                <w:rPr>
                                  <w:rFonts w:ascii="NunitoSans-Light"/>
                                  <w:sz w:val="15"/>
                                </w:rPr>
                                <w:t>effective support,</w:t>
                              </w:r>
                              <w:r>
                                <w:rPr>
                                  <w:rFonts w:ascii="NunitoSans-Light"/>
                                  <w:spacing w:val="40"/>
                                  <w:sz w:val="15"/>
                                </w:rPr>
                                <w:t> </w:t>
                              </w:r>
                              <w:r>
                                <w:rPr>
                                  <w:rFonts w:ascii="NunitoSans-Light"/>
                                  <w:sz w:val="15"/>
                                </w:rPr>
                                <w:t>education</w:t>
                              </w:r>
                              <w:r>
                                <w:rPr>
                                  <w:rFonts w:ascii="NunitoSans-Light"/>
                                  <w:spacing w:val="-10"/>
                                  <w:sz w:val="15"/>
                                </w:rPr>
                                <w:t> </w:t>
                              </w:r>
                              <w:r>
                                <w:rPr>
                                  <w:rFonts w:ascii="NunitoSans-Light"/>
                                  <w:sz w:val="15"/>
                                </w:rPr>
                                <w:t>&amp;</w:t>
                              </w:r>
                              <w:r>
                                <w:rPr>
                                  <w:rFonts w:ascii="NunitoSans-Light"/>
                                  <w:spacing w:val="-9"/>
                                  <w:sz w:val="15"/>
                                </w:rPr>
                                <w:t> </w:t>
                              </w:r>
                              <w:r>
                                <w:rPr>
                                  <w:rFonts w:ascii="NunitoSans-Light"/>
                                  <w:sz w:val="15"/>
                                </w:rPr>
                                <w:t>protection.</w:t>
                              </w:r>
                            </w:p>
                          </w:txbxContent>
                        </wps:txbx>
                        <wps:bodyPr wrap="square" lIns="0" tIns="0" rIns="0" bIns="0" rtlCol="0">
                          <a:noAutofit/>
                        </wps:bodyPr>
                      </wps:wsp>
                      <wps:wsp>
                        <wps:cNvPr id="331" name="Textbox 331"/>
                        <wps:cNvSpPr txBox="1"/>
                        <wps:spPr>
                          <a:xfrm>
                            <a:off x="2519913" y="3731361"/>
                            <a:ext cx="535305" cy="225425"/>
                          </a:xfrm>
                          <a:prstGeom prst="rect">
                            <a:avLst/>
                          </a:prstGeom>
                        </wps:spPr>
                        <wps:txbx>
                          <w:txbxContent>
                            <w:p>
                              <w:pPr>
                                <w:spacing w:line="354" w:lineRule="exact" w:before="0"/>
                                <w:ind w:left="0" w:right="0" w:firstLine="0"/>
                                <w:jc w:val="left"/>
                                <w:rPr>
                                  <w:rFonts w:ascii="NunitoSans-SemiBold"/>
                                  <w:b/>
                                  <w:sz w:val="26"/>
                                </w:rPr>
                              </w:pPr>
                              <w:r>
                                <w:rPr>
                                  <w:rFonts w:ascii="NunitoSans-SemiBold"/>
                                  <w:b/>
                                  <w:spacing w:val="-2"/>
                                  <w:sz w:val="26"/>
                                </w:rPr>
                                <w:t>Citizen</w:t>
                              </w:r>
                            </w:p>
                          </w:txbxContent>
                        </wps:txbx>
                        <wps:bodyPr wrap="square" lIns="0" tIns="0" rIns="0" bIns="0" rtlCol="0">
                          <a:noAutofit/>
                        </wps:bodyPr>
                      </wps:wsp>
                      <wps:wsp>
                        <wps:cNvPr id="332" name="Textbox 332"/>
                        <wps:cNvSpPr txBox="1"/>
                        <wps:spPr>
                          <a:xfrm>
                            <a:off x="215235" y="4369678"/>
                            <a:ext cx="548640" cy="225425"/>
                          </a:xfrm>
                          <a:prstGeom prst="rect">
                            <a:avLst/>
                          </a:prstGeom>
                        </wps:spPr>
                        <wps:txbx>
                          <w:txbxContent>
                            <w:p>
                              <w:pPr>
                                <w:spacing w:line="354" w:lineRule="exact" w:before="0"/>
                                <w:ind w:left="0" w:right="0" w:firstLine="0"/>
                                <w:jc w:val="left"/>
                                <w:rPr>
                                  <w:rFonts w:ascii="Nunito Sans"/>
                                  <w:b/>
                                  <w:sz w:val="26"/>
                                </w:rPr>
                              </w:pPr>
                              <w:r>
                                <w:rPr>
                                  <w:rFonts w:ascii="Nunito Sans"/>
                                  <w:b/>
                                  <w:color w:val="FFFFFF"/>
                                  <w:spacing w:val="-2"/>
                                  <w:sz w:val="26"/>
                                </w:rPr>
                                <w:t>CRISIS</w:t>
                              </w:r>
                            </w:p>
                          </w:txbxContent>
                        </wps:txbx>
                        <wps:bodyPr wrap="square" lIns="0" tIns="0" rIns="0" bIns="0" rtlCol="0">
                          <a:noAutofit/>
                        </wps:bodyPr>
                      </wps:wsp>
                      <wps:wsp>
                        <wps:cNvPr id="333" name="Textbox 333"/>
                        <wps:cNvSpPr txBox="1"/>
                        <wps:spPr>
                          <a:xfrm>
                            <a:off x="1330733" y="4304674"/>
                            <a:ext cx="653415" cy="225425"/>
                          </a:xfrm>
                          <a:prstGeom prst="rect">
                            <a:avLst/>
                          </a:prstGeom>
                        </wps:spPr>
                        <wps:txbx>
                          <w:txbxContent>
                            <w:p>
                              <w:pPr>
                                <w:spacing w:line="354" w:lineRule="exact" w:before="0"/>
                                <w:ind w:left="0" w:right="0" w:firstLine="0"/>
                                <w:jc w:val="left"/>
                                <w:rPr>
                                  <w:rFonts w:ascii="NunitoSans-SemiBold"/>
                                  <w:b/>
                                  <w:sz w:val="26"/>
                                </w:rPr>
                              </w:pPr>
                              <w:r>
                                <w:rPr>
                                  <w:rFonts w:ascii="NunitoSans-SemiBold"/>
                                  <w:b/>
                                  <w:spacing w:val="-2"/>
                                  <w:sz w:val="26"/>
                                </w:rPr>
                                <w:t>Services</w:t>
                              </w:r>
                            </w:p>
                          </w:txbxContent>
                        </wps:txbx>
                        <wps:bodyPr wrap="square" lIns="0" tIns="0" rIns="0" bIns="0" rtlCol="0">
                          <a:noAutofit/>
                        </wps:bodyPr>
                      </wps:wsp>
                      <wps:wsp>
                        <wps:cNvPr id="334" name="Textbox 334"/>
                        <wps:cNvSpPr txBox="1"/>
                        <wps:spPr>
                          <a:xfrm>
                            <a:off x="5567373" y="3714062"/>
                            <a:ext cx="2511425" cy="1017269"/>
                          </a:xfrm>
                          <a:prstGeom prst="rect">
                            <a:avLst/>
                          </a:prstGeom>
                        </wps:spPr>
                        <wps:txbx>
                          <w:txbxContent>
                            <w:p>
                              <w:pPr>
                                <w:spacing w:line="211" w:lineRule="auto" w:before="31"/>
                                <w:ind w:left="543" w:right="38" w:firstLine="1378"/>
                                <w:jc w:val="right"/>
                                <w:rPr>
                                  <w:rFonts w:ascii="NunitoSans-SemiBold"/>
                                  <w:b/>
                                  <w:sz w:val="26"/>
                                </w:rPr>
                              </w:pPr>
                              <w:r>
                                <w:rPr>
                                  <w:rFonts w:ascii="NunitoSans-SemiBold"/>
                                  <w:b/>
                                  <w:color w:val="FFFFFF"/>
                                  <w:sz w:val="26"/>
                                </w:rPr>
                                <w:t>The challenge is to move attention,</w:t>
                              </w:r>
                              <w:r>
                                <w:rPr>
                                  <w:rFonts w:ascii="NunitoSans-SemiBold"/>
                                  <w:b/>
                                  <w:color w:val="FFFFFF"/>
                                  <w:spacing w:val="80"/>
                                  <w:sz w:val="26"/>
                                </w:rPr>
                                <w:t> </w:t>
                              </w:r>
                              <w:r>
                                <w:rPr>
                                  <w:rFonts w:ascii="NunitoSans-SemiBold"/>
                                  <w:b/>
                                  <w:color w:val="FFFFFF"/>
                                  <w:sz w:val="26"/>
                                </w:rPr>
                                <w:t>resources and creativity upstream</w:t>
                              </w:r>
                              <w:r>
                                <w:rPr>
                                  <w:rFonts w:ascii="NunitoSans-SemiBold"/>
                                  <w:b/>
                                  <w:color w:val="FFFFFF"/>
                                  <w:spacing w:val="3"/>
                                  <w:sz w:val="26"/>
                                </w:rPr>
                                <w:t> </w:t>
                              </w:r>
                              <w:r>
                                <w:rPr>
                                  <w:rFonts w:ascii="NunitoSans-SemiBold"/>
                                  <w:b/>
                                  <w:color w:val="FFFFFF"/>
                                  <w:sz w:val="26"/>
                                </w:rPr>
                                <w:t>to</w:t>
                              </w:r>
                              <w:r>
                                <w:rPr>
                                  <w:rFonts w:ascii="NunitoSans-SemiBold"/>
                                  <w:b/>
                                  <w:color w:val="FFFFFF"/>
                                  <w:spacing w:val="3"/>
                                  <w:sz w:val="26"/>
                                </w:rPr>
                                <w:t> </w:t>
                              </w:r>
                              <w:r>
                                <w:rPr>
                                  <w:rFonts w:ascii="NunitoSans-SemiBold"/>
                                  <w:b/>
                                  <w:color w:val="FFFFFF"/>
                                  <w:sz w:val="26"/>
                                </w:rPr>
                                <w:t>solve</w:t>
                              </w:r>
                              <w:r>
                                <w:rPr>
                                  <w:rFonts w:ascii="NunitoSans-SemiBold"/>
                                  <w:b/>
                                  <w:color w:val="FFFFFF"/>
                                  <w:spacing w:val="4"/>
                                  <w:sz w:val="26"/>
                                </w:rPr>
                                <w:t> </w:t>
                              </w:r>
                              <w:r>
                                <w:rPr>
                                  <w:rFonts w:ascii="NunitoSans-SemiBold"/>
                                  <w:b/>
                                  <w:color w:val="FFFFFF"/>
                                  <w:spacing w:val="-2"/>
                                  <w:sz w:val="26"/>
                                </w:rPr>
                                <w:t>problems</w:t>
                              </w:r>
                            </w:p>
                            <w:p>
                              <w:pPr>
                                <w:spacing w:line="321" w:lineRule="exact" w:before="0"/>
                                <w:ind w:left="0" w:right="18" w:firstLine="0"/>
                                <w:jc w:val="right"/>
                                <w:rPr>
                                  <w:rFonts w:ascii="NunitoSans-SemiBold"/>
                                  <w:b/>
                                  <w:sz w:val="26"/>
                                </w:rPr>
                              </w:pPr>
                              <w:r>
                                <w:rPr>
                                  <w:rFonts w:ascii="NunitoSans-SemiBold"/>
                                  <w:b/>
                                  <w:color w:val="FFFFFF"/>
                                  <w:sz w:val="26"/>
                                </w:rPr>
                                <w:t>at</w:t>
                              </w:r>
                              <w:r>
                                <w:rPr>
                                  <w:rFonts w:ascii="NunitoSans-SemiBold"/>
                                  <w:b/>
                                  <w:color w:val="FFFFFF"/>
                                  <w:spacing w:val="5"/>
                                  <w:sz w:val="26"/>
                                </w:rPr>
                                <w:t> </w:t>
                              </w:r>
                              <w:r>
                                <w:rPr>
                                  <w:rFonts w:ascii="NunitoSans-SemiBold"/>
                                  <w:b/>
                                  <w:color w:val="FFFFFF"/>
                                  <w:sz w:val="26"/>
                                </w:rPr>
                                <w:t>source,</w:t>
                              </w:r>
                              <w:r>
                                <w:rPr>
                                  <w:rFonts w:ascii="NunitoSans-SemiBold"/>
                                  <w:b/>
                                  <w:color w:val="FFFFFF"/>
                                  <w:spacing w:val="5"/>
                                  <w:sz w:val="26"/>
                                </w:rPr>
                                <w:t> </w:t>
                              </w:r>
                              <w:r>
                                <w:rPr>
                                  <w:rFonts w:ascii="NunitoSans-SemiBold"/>
                                  <w:b/>
                                  <w:color w:val="FFFFFF"/>
                                  <w:sz w:val="26"/>
                                </w:rPr>
                                <w:t>despite</w:t>
                              </w:r>
                              <w:r>
                                <w:rPr>
                                  <w:rFonts w:ascii="NunitoSans-SemiBold"/>
                                  <w:b/>
                                  <w:color w:val="FFFFFF"/>
                                  <w:spacing w:val="6"/>
                                  <w:sz w:val="26"/>
                                </w:rPr>
                                <w:t> </w:t>
                              </w:r>
                              <w:r>
                                <w:rPr>
                                  <w:rFonts w:ascii="NunitoSans-SemiBold"/>
                                  <w:b/>
                                  <w:color w:val="FFFFFF"/>
                                  <w:sz w:val="26"/>
                                </w:rPr>
                                <w:t>the</w:t>
                              </w:r>
                              <w:r>
                                <w:rPr>
                                  <w:rFonts w:ascii="NunitoSans-SemiBold"/>
                                  <w:b/>
                                  <w:color w:val="FFFFFF"/>
                                  <w:spacing w:val="5"/>
                                  <w:sz w:val="26"/>
                                </w:rPr>
                                <w:t> </w:t>
                              </w:r>
                              <w:r>
                                <w:rPr>
                                  <w:rFonts w:ascii="NunitoSans-SemiBold"/>
                                  <w:b/>
                                  <w:color w:val="FFFFFF"/>
                                  <w:spacing w:val="-2"/>
                                  <w:sz w:val="26"/>
                                </w:rPr>
                                <w:t>resistance.</w:t>
                              </w:r>
                            </w:p>
                          </w:txbxContent>
                        </wps:txbx>
                        <wps:bodyPr wrap="square" lIns="0" tIns="0" rIns="0" bIns="0" rtlCol="0">
                          <a:noAutofit/>
                        </wps:bodyPr>
                      </wps:wsp>
                    </wpg:wgp>
                  </a:graphicData>
                </a:graphic>
              </wp:anchor>
            </w:drawing>
          </mc:Choice>
          <mc:Fallback>
            <w:pict>
              <v:group style="position:absolute;margin-left:106.507401pt;margin-top:137.746094pt;width:641.550pt;height:381.7pt;mso-position-horizontal-relative:page;mso-position-vertical-relative:page;z-index:-17058816" id="docshapegroup279" coordorigin="2130,2755" coordsize="12831,7634">
                <v:shape style="position:absolute;left:2130;top:2754;width:12831;height:7634" type="#_x0000_t75" id="docshape280" stroked="false">
                  <v:imagedata r:id="rId66" o:title=""/>
                </v:shape>
                <v:shape style="position:absolute;left:12901;top:4325;width:1505;height:559" type="#_x0000_t202" id="docshape281" filled="false" stroked="false">
                  <v:textbox inset="0,0,0,0">
                    <w:txbxContent>
                      <w:p>
                        <w:pPr>
                          <w:spacing w:line="208" w:lineRule="auto" w:before="18"/>
                          <w:ind w:left="0" w:right="18" w:firstLine="46"/>
                          <w:jc w:val="both"/>
                          <w:rPr>
                            <w:rFonts w:ascii="NunitoSans-Light"/>
                            <w:sz w:val="15"/>
                          </w:rPr>
                        </w:pPr>
                        <w:r>
                          <w:rPr>
                            <w:rFonts w:ascii="NunitoSans-Light"/>
                            <w:sz w:val="15"/>
                          </w:rPr>
                          <w:t>Live in harmony with</w:t>
                        </w:r>
                        <w:r>
                          <w:rPr>
                            <w:rFonts w:ascii="NunitoSans-Light"/>
                            <w:spacing w:val="40"/>
                            <w:sz w:val="15"/>
                          </w:rPr>
                          <w:t> </w:t>
                        </w:r>
                        <w:r>
                          <w:rPr>
                            <w:rFonts w:ascii="NunitoSans-Light"/>
                            <w:sz w:val="15"/>
                          </w:rPr>
                          <w:t>the</w:t>
                        </w:r>
                        <w:r>
                          <w:rPr>
                            <w:rFonts w:ascii="NunitoSans-Light"/>
                            <w:spacing w:val="-7"/>
                            <w:sz w:val="15"/>
                          </w:rPr>
                          <w:t> </w:t>
                        </w:r>
                        <w:r>
                          <w:rPr>
                            <w:rFonts w:ascii="NunitoSans-Light"/>
                            <w:sz w:val="15"/>
                          </w:rPr>
                          <w:t>planet</w:t>
                        </w:r>
                        <w:r>
                          <w:rPr>
                            <w:rFonts w:ascii="NunitoSans-Light"/>
                            <w:spacing w:val="-7"/>
                            <w:sz w:val="15"/>
                          </w:rPr>
                          <w:t> </w:t>
                        </w:r>
                        <w:r>
                          <w:rPr>
                            <w:rFonts w:ascii="NunitoSans-Light"/>
                            <w:sz w:val="15"/>
                          </w:rPr>
                          <w:t>and</w:t>
                        </w:r>
                        <w:r>
                          <w:rPr>
                            <w:rFonts w:ascii="NunitoSans-Light"/>
                            <w:spacing w:val="-7"/>
                            <w:sz w:val="15"/>
                          </w:rPr>
                          <w:t> </w:t>
                        </w:r>
                        <w:r>
                          <w:rPr>
                            <w:rFonts w:ascii="NunitoSans-Light"/>
                            <w:sz w:val="15"/>
                          </w:rPr>
                          <w:t>cherish</w:t>
                        </w:r>
                        <w:r>
                          <w:rPr>
                            <w:rFonts w:ascii="NunitoSans-Light"/>
                            <w:spacing w:val="40"/>
                            <w:sz w:val="15"/>
                          </w:rPr>
                          <w:t> </w:t>
                        </w:r>
                        <w:r>
                          <w:rPr>
                            <w:rFonts w:ascii="NunitoSans-Light"/>
                            <w:sz w:val="15"/>
                          </w:rPr>
                          <w:t>ecological diversity.</w:t>
                        </w:r>
                      </w:p>
                    </w:txbxContent>
                  </v:textbox>
                  <w10:wrap type="none"/>
                </v:shape>
                <v:shape style="position:absolute;left:11137;top:5219;width:1447;height:559" type="#_x0000_t202" id="docshape282" filled="false" stroked="false">
                  <v:textbox inset="0,0,0,0">
                    <w:txbxContent>
                      <w:p>
                        <w:pPr>
                          <w:spacing w:line="208" w:lineRule="auto" w:before="18"/>
                          <w:ind w:left="0" w:right="18" w:hanging="3"/>
                          <w:jc w:val="center"/>
                          <w:rPr>
                            <w:rFonts w:ascii="NunitoSans-Light"/>
                            <w:sz w:val="15"/>
                          </w:rPr>
                        </w:pPr>
                        <w:r>
                          <w:rPr>
                            <w:rFonts w:ascii="NunitoSans-Light"/>
                            <w:sz w:val="15"/>
                          </w:rPr>
                          <w:t>Treat everyone as an</w:t>
                        </w:r>
                        <w:r>
                          <w:rPr>
                            <w:rFonts w:ascii="NunitoSans-Light"/>
                            <w:spacing w:val="40"/>
                            <w:sz w:val="15"/>
                          </w:rPr>
                          <w:t> </w:t>
                        </w:r>
                        <w:r>
                          <w:rPr>
                            <w:rFonts w:ascii="NunitoSans-Light"/>
                            <w:sz w:val="15"/>
                          </w:rPr>
                          <w:t>equal with rights,</w:t>
                        </w:r>
                        <w:r>
                          <w:rPr>
                            <w:rFonts w:ascii="NunitoSans-Light"/>
                            <w:spacing w:val="40"/>
                            <w:sz w:val="15"/>
                          </w:rPr>
                          <w:t> </w:t>
                        </w:r>
                        <w:r>
                          <w:rPr>
                            <w:rFonts w:ascii="NunitoSans-Light"/>
                            <w:sz w:val="15"/>
                          </w:rPr>
                          <w:t>resources</w:t>
                        </w:r>
                        <w:r>
                          <w:rPr>
                            <w:rFonts w:ascii="NunitoSans-Light"/>
                            <w:spacing w:val="-10"/>
                            <w:sz w:val="15"/>
                          </w:rPr>
                          <w:t> </w:t>
                        </w:r>
                        <w:r>
                          <w:rPr>
                            <w:rFonts w:ascii="NunitoSans-Light"/>
                            <w:sz w:val="15"/>
                          </w:rPr>
                          <w:t>and</w:t>
                        </w:r>
                        <w:r>
                          <w:rPr>
                            <w:rFonts w:ascii="NunitoSans-Light"/>
                            <w:spacing w:val="-9"/>
                            <w:sz w:val="15"/>
                          </w:rPr>
                          <w:t> </w:t>
                        </w:r>
                        <w:r>
                          <w:rPr>
                            <w:rFonts w:ascii="NunitoSans-Light"/>
                            <w:sz w:val="15"/>
                          </w:rPr>
                          <w:t>justice.</w:t>
                        </w:r>
                      </w:p>
                    </w:txbxContent>
                  </v:textbox>
                  <w10:wrap type="none"/>
                </v:shape>
                <v:shape style="position:absolute;left:13220;top:5066;width:843;height:355" type="#_x0000_t202" id="docshape283" filled="false" stroked="false">
                  <v:textbox inset="0,0,0,0">
                    <w:txbxContent>
                      <w:p>
                        <w:pPr>
                          <w:spacing w:line="354" w:lineRule="exact" w:before="0"/>
                          <w:ind w:left="0" w:right="0" w:firstLine="0"/>
                          <w:jc w:val="left"/>
                          <w:rPr>
                            <w:rFonts w:ascii="NunitoSans-SemiBold"/>
                            <w:b/>
                            <w:sz w:val="26"/>
                          </w:rPr>
                        </w:pPr>
                        <w:r>
                          <w:rPr>
                            <w:rFonts w:ascii="NunitoSans-SemiBold"/>
                            <w:b/>
                            <w:spacing w:val="-2"/>
                            <w:sz w:val="26"/>
                          </w:rPr>
                          <w:t>Nature</w:t>
                        </w:r>
                      </w:p>
                    </w:txbxContent>
                  </v:textbox>
                  <w10:wrap type="none"/>
                </v:shape>
                <v:shape style="position:absolute;left:9369;top:6103;width:1443;height:559" type="#_x0000_t202" id="docshape284" filled="false" stroked="false">
                  <v:textbox inset="0,0,0,0">
                    <w:txbxContent>
                      <w:p>
                        <w:pPr>
                          <w:spacing w:line="208" w:lineRule="auto" w:before="18"/>
                          <w:ind w:left="0" w:right="18" w:firstLine="0"/>
                          <w:jc w:val="center"/>
                          <w:rPr>
                            <w:rFonts w:ascii="NunitoSans-Light"/>
                            <w:sz w:val="15"/>
                          </w:rPr>
                        </w:pPr>
                        <w:r>
                          <w:rPr>
                            <w:rFonts w:ascii="NunitoSans-Light"/>
                            <w:sz w:val="15"/>
                          </w:rPr>
                          <w:t>Nurture</w:t>
                        </w:r>
                        <w:r>
                          <w:rPr>
                            <w:rFonts w:ascii="NunitoSans-Light"/>
                            <w:spacing w:val="-10"/>
                            <w:sz w:val="15"/>
                          </w:rPr>
                          <w:t> </w:t>
                        </w:r>
                        <w:r>
                          <w:rPr>
                            <w:rFonts w:ascii="NunitoSans-Light"/>
                            <w:sz w:val="15"/>
                          </w:rPr>
                          <w:t>inclusive</w:t>
                        </w:r>
                        <w:r>
                          <w:rPr>
                            <w:rFonts w:ascii="NunitoSans-Light"/>
                            <w:spacing w:val="-9"/>
                            <w:sz w:val="15"/>
                          </w:rPr>
                          <w:t> </w:t>
                        </w:r>
                        <w:r>
                          <w:rPr>
                            <w:rFonts w:ascii="NunitoSans-Light"/>
                            <w:sz w:val="15"/>
                          </w:rPr>
                          <w:t>and</w:t>
                        </w:r>
                        <w:r>
                          <w:rPr>
                            <w:rFonts w:ascii="NunitoSans-Light"/>
                            <w:spacing w:val="40"/>
                            <w:sz w:val="15"/>
                          </w:rPr>
                          <w:t> </w:t>
                        </w:r>
                        <w:r>
                          <w:rPr>
                            <w:rFonts w:ascii="NunitoSans-Light"/>
                            <w:spacing w:val="-2"/>
                            <w:sz w:val="15"/>
                          </w:rPr>
                          <w:t>welcoming</w:t>
                        </w:r>
                        <w:r>
                          <w:rPr>
                            <w:rFonts w:ascii="NunitoSans-Light"/>
                            <w:spacing w:val="40"/>
                            <w:sz w:val="15"/>
                          </w:rPr>
                          <w:t> </w:t>
                        </w:r>
                        <w:r>
                          <w:rPr>
                            <w:rFonts w:ascii="NunitoSans-Light"/>
                            <w:spacing w:val="-2"/>
                            <w:sz w:val="15"/>
                          </w:rPr>
                          <w:t>neighbourhoods</w:t>
                        </w:r>
                      </w:p>
                    </w:txbxContent>
                  </v:textbox>
                  <w10:wrap type="none"/>
                </v:shape>
                <v:shape style="position:absolute;left:11412;top:5971;width:900;height:355" type="#_x0000_t202" id="docshape285" filled="false" stroked="false">
                  <v:textbox inset="0,0,0,0">
                    <w:txbxContent>
                      <w:p>
                        <w:pPr>
                          <w:spacing w:line="354" w:lineRule="exact" w:before="0"/>
                          <w:ind w:left="0" w:right="0" w:firstLine="0"/>
                          <w:jc w:val="left"/>
                          <w:rPr>
                            <w:rFonts w:ascii="NunitoSans-SemiBold"/>
                            <w:b/>
                            <w:sz w:val="26"/>
                          </w:rPr>
                        </w:pPr>
                        <w:r>
                          <w:rPr>
                            <w:rFonts w:ascii="NunitoSans-SemiBold"/>
                            <w:b/>
                            <w:spacing w:val="-2"/>
                            <w:sz w:val="26"/>
                          </w:rPr>
                          <w:t>Society</w:t>
                        </w:r>
                      </w:p>
                    </w:txbxContent>
                  </v:textbox>
                  <w10:wrap type="none"/>
                </v:shape>
                <v:shape style="position:absolute;left:7601;top:6850;width:3181;height:703" type="#_x0000_t202" id="docshape286" filled="false" stroked="false">
                  <v:textbox inset="0,0,0,0">
                    <w:txbxContent>
                      <w:p>
                        <w:pPr>
                          <w:tabs>
                            <w:tab w:pos="1783" w:val="left" w:leader="none"/>
                          </w:tabs>
                          <w:spacing w:line="337" w:lineRule="exact" w:before="1"/>
                          <w:ind w:left="0" w:right="0" w:firstLine="0"/>
                          <w:jc w:val="left"/>
                          <w:rPr>
                            <w:rFonts w:ascii="NunitoSans-SemiBold"/>
                            <w:b/>
                            <w:sz w:val="26"/>
                          </w:rPr>
                        </w:pPr>
                        <w:r>
                          <w:rPr>
                            <w:rFonts w:ascii="NunitoSans-Light"/>
                            <w:sz w:val="15"/>
                          </w:rPr>
                          <w:t>Respect</w:t>
                        </w:r>
                        <w:r>
                          <w:rPr>
                            <w:rFonts w:ascii="NunitoSans-Light"/>
                            <w:spacing w:val="-2"/>
                            <w:sz w:val="15"/>
                          </w:rPr>
                          <w:t> </w:t>
                        </w:r>
                        <w:r>
                          <w:rPr>
                            <w:rFonts w:ascii="NunitoSans-Light"/>
                            <w:sz w:val="15"/>
                          </w:rPr>
                          <w:t>every</w:t>
                        </w:r>
                        <w:r>
                          <w:rPr>
                            <w:rFonts w:ascii="NunitoSans-Light"/>
                            <w:spacing w:val="-2"/>
                            <w:sz w:val="15"/>
                          </w:rPr>
                          <w:t> family</w:t>
                        </w:r>
                        <w:r>
                          <w:rPr>
                            <w:rFonts w:ascii="NunitoSans-Light"/>
                            <w:sz w:val="15"/>
                          </w:rPr>
                          <w:tab/>
                        </w:r>
                        <w:r>
                          <w:rPr>
                            <w:rFonts w:ascii="NunitoSans-SemiBold"/>
                            <w:b/>
                            <w:spacing w:val="-2"/>
                            <w:position w:val="3"/>
                            <w:sz w:val="26"/>
                          </w:rPr>
                          <w:t>Community</w:t>
                        </w:r>
                      </w:p>
                      <w:p>
                        <w:pPr>
                          <w:spacing w:line="208" w:lineRule="auto" w:before="2"/>
                          <w:ind w:left="239" w:right="1540" w:hanging="235"/>
                          <w:jc w:val="left"/>
                          <w:rPr>
                            <w:rFonts w:ascii="NunitoSans-Light"/>
                            <w:sz w:val="15"/>
                          </w:rPr>
                        </w:pPr>
                        <w:r>
                          <w:rPr>
                            <w:rFonts w:ascii="NunitoSans-Light"/>
                            <w:sz w:val="15"/>
                          </w:rPr>
                          <w:t>and</w:t>
                        </w:r>
                        <w:r>
                          <w:rPr>
                            <w:rFonts w:ascii="NunitoSans-Light"/>
                            <w:spacing w:val="-8"/>
                            <w:sz w:val="15"/>
                          </w:rPr>
                          <w:t> </w:t>
                        </w:r>
                        <w:r>
                          <w:rPr>
                            <w:rFonts w:ascii="NunitoSans-Light"/>
                            <w:sz w:val="15"/>
                          </w:rPr>
                          <w:t>make</w:t>
                        </w:r>
                        <w:r>
                          <w:rPr>
                            <w:rFonts w:ascii="NunitoSans-Light"/>
                            <w:spacing w:val="-8"/>
                            <w:sz w:val="15"/>
                          </w:rPr>
                          <w:t> </w:t>
                        </w:r>
                        <w:r>
                          <w:rPr>
                            <w:rFonts w:ascii="NunitoSans-Light"/>
                            <w:sz w:val="15"/>
                          </w:rPr>
                          <w:t>sure</w:t>
                        </w:r>
                        <w:r>
                          <w:rPr>
                            <w:rFonts w:ascii="NunitoSans-Light"/>
                            <w:spacing w:val="-8"/>
                            <w:sz w:val="15"/>
                          </w:rPr>
                          <w:t> </w:t>
                        </w:r>
                        <w:r>
                          <w:rPr>
                            <w:rFonts w:ascii="NunitoSans-Light"/>
                            <w:sz w:val="15"/>
                          </w:rPr>
                          <w:t>every</w:t>
                        </w:r>
                        <w:r>
                          <w:rPr>
                            <w:rFonts w:ascii="NunitoSans-Light"/>
                            <w:spacing w:val="40"/>
                            <w:sz w:val="15"/>
                          </w:rPr>
                          <w:t> </w:t>
                        </w:r>
                        <w:r>
                          <w:rPr>
                            <w:rFonts w:ascii="NunitoSans-Light"/>
                            <w:sz w:val="15"/>
                          </w:rPr>
                          <w:t>child is loved.</w:t>
                        </w:r>
                      </w:p>
                    </w:txbxContent>
                  </v:textbox>
                  <w10:wrap type="none"/>
                </v:shape>
                <v:shape style="position:absolute;left:5822;top:7884;width:1407;height:559" type="#_x0000_t202" id="docshape287" filled="false" stroked="false">
                  <v:textbox inset="0,0,0,0">
                    <w:txbxContent>
                      <w:p>
                        <w:pPr>
                          <w:spacing w:line="208" w:lineRule="auto" w:before="18"/>
                          <w:ind w:left="0" w:right="18" w:firstLine="0"/>
                          <w:jc w:val="center"/>
                          <w:rPr>
                            <w:rFonts w:ascii="NunitoSans-Light"/>
                            <w:sz w:val="15"/>
                          </w:rPr>
                        </w:pPr>
                        <w:r>
                          <w:rPr>
                            <w:rFonts w:ascii="NunitoSans-Light"/>
                            <w:sz w:val="15"/>
                          </w:rPr>
                          <w:t>Ensure</w:t>
                        </w:r>
                        <w:r>
                          <w:rPr>
                            <w:rFonts w:ascii="NunitoSans-Light"/>
                            <w:spacing w:val="-10"/>
                            <w:sz w:val="15"/>
                          </w:rPr>
                          <w:t> </w:t>
                        </w:r>
                        <w:r>
                          <w:rPr>
                            <w:rFonts w:ascii="NunitoSans-Light"/>
                            <w:sz w:val="15"/>
                          </w:rPr>
                          <w:t>everyone</w:t>
                        </w:r>
                        <w:r>
                          <w:rPr>
                            <w:rFonts w:ascii="NunitoSans-Light"/>
                            <w:spacing w:val="-9"/>
                            <w:sz w:val="15"/>
                          </w:rPr>
                          <w:t> </w:t>
                        </w:r>
                        <w:r>
                          <w:rPr>
                            <w:rFonts w:ascii="NunitoSans-Light"/>
                            <w:sz w:val="15"/>
                          </w:rPr>
                          <w:t>has</w:t>
                        </w:r>
                        <w:r>
                          <w:rPr>
                            <w:rFonts w:ascii="NunitoSans-Light"/>
                            <w:spacing w:val="40"/>
                            <w:sz w:val="15"/>
                          </w:rPr>
                          <w:t> </w:t>
                        </w:r>
                        <w:r>
                          <w:rPr>
                            <w:rFonts w:ascii="NunitoSans-Light"/>
                            <w:sz w:val="15"/>
                          </w:rPr>
                          <w:t>the means to be an</w:t>
                        </w:r>
                        <w:r>
                          <w:rPr>
                            <w:rFonts w:ascii="NunitoSans-Light"/>
                            <w:spacing w:val="40"/>
                            <w:sz w:val="15"/>
                          </w:rPr>
                          <w:t> </w:t>
                        </w:r>
                        <w:r>
                          <w:rPr>
                            <w:rFonts w:ascii="NunitoSans-Light"/>
                            <w:sz w:val="15"/>
                          </w:rPr>
                          <w:t>active citizen.</w:t>
                        </w:r>
                      </w:p>
                    </w:txbxContent>
                  </v:textbox>
                  <w10:wrap type="none"/>
                </v:shape>
                <v:shape style="position:absolute;left:7893;top:7733;width:811;height:355" type="#_x0000_t202" id="docshape288" filled="false" stroked="false">
                  <v:textbox inset="0,0,0,0">
                    <w:txbxContent>
                      <w:p>
                        <w:pPr>
                          <w:spacing w:line="354" w:lineRule="exact" w:before="0"/>
                          <w:ind w:left="0" w:right="0" w:firstLine="0"/>
                          <w:jc w:val="left"/>
                          <w:rPr>
                            <w:rFonts w:ascii="NunitoSans-SemiBold"/>
                            <w:b/>
                            <w:sz w:val="26"/>
                          </w:rPr>
                        </w:pPr>
                        <w:r>
                          <w:rPr>
                            <w:rFonts w:ascii="NunitoSans-SemiBold"/>
                            <w:b/>
                            <w:spacing w:val="-2"/>
                            <w:sz w:val="26"/>
                          </w:rPr>
                          <w:t>Family</w:t>
                        </w:r>
                      </w:p>
                    </w:txbxContent>
                  </v:textbox>
                  <w10:wrap type="none"/>
                </v:shape>
                <v:shape style="position:absolute;left:3971;top:8775;width:1558;height:559" type="#_x0000_t202" id="docshape289" filled="false" stroked="false">
                  <v:textbox inset="0,0,0,0">
                    <w:txbxContent>
                      <w:p>
                        <w:pPr>
                          <w:spacing w:line="208" w:lineRule="auto" w:before="18"/>
                          <w:ind w:left="0" w:right="18" w:hanging="8"/>
                          <w:jc w:val="center"/>
                          <w:rPr>
                            <w:rFonts w:ascii="NunitoSans-Light"/>
                            <w:sz w:val="15"/>
                          </w:rPr>
                        </w:pPr>
                        <w:r>
                          <w:rPr>
                            <w:rFonts w:ascii="NunitoSans-Light"/>
                            <w:sz w:val="15"/>
                          </w:rPr>
                          <w:t>Provide timely and</w:t>
                        </w:r>
                        <w:r>
                          <w:rPr>
                            <w:rFonts w:ascii="NunitoSans-Light"/>
                            <w:spacing w:val="40"/>
                            <w:sz w:val="15"/>
                          </w:rPr>
                          <w:t> </w:t>
                        </w:r>
                        <w:r>
                          <w:rPr>
                            <w:rFonts w:ascii="NunitoSans-Light"/>
                            <w:sz w:val="15"/>
                          </w:rPr>
                          <w:t>effective support,</w:t>
                        </w:r>
                        <w:r>
                          <w:rPr>
                            <w:rFonts w:ascii="NunitoSans-Light"/>
                            <w:spacing w:val="40"/>
                            <w:sz w:val="15"/>
                          </w:rPr>
                          <w:t> </w:t>
                        </w:r>
                        <w:r>
                          <w:rPr>
                            <w:rFonts w:ascii="NunitoSans-Light"/>
                            <w:sz w:val="15"/>
                          </w:rPr>
                          <w:t>education</w:t>
                        </w:r>
                        <w:r>
                          <w:rPr>
                            <w:rFonts w:ascii="NunitoSans-Light"/>
                            <w:spacing w:val="-10"/>
                            <w:sz w:val="15"/>
                          </w:rPr>
                          <w:t> </w:t>
                        </w:r>
                        <w:r>
                          <w:rPr>
                            <w:rFonts w:ascii="NunitoSans-Light"/>
                            <w:sz w:val="15"/>
                          </w:rPr>
                          <w:t>&amp;</w:t>
                        </w:r>
                        <w:r>
                          <w:rPr>
                            <w:rFonts w:ascii="NunitoSans-Light"/>
                            <w:spacing w:val="-9"/>
                            <w:sz w:val="15"/>
                          </w:rPr>
                          <w:t> </w:t>
                        </w:r>
                        <w:r>
                          <w:rPr>
                            <w:rFonts w:ascii="NunitoSans-Light"/>
                            <w:sz w:val="15"/>
                          </w:rPr>
                          <w:t>protection.</w:t>
                        </w:r>
                      </w:p>
                    </w:txbxContent>
                  </v:textbox>
                  <w10:wrap type="none"/>
                </v:shape>
                <v:shape style="position:absolute;left:6098;top:8631;width:843;height:355" type="#_x0000_t202" id="docshape290" filled="false" stroked="false">
                  <v:textbox inset="0,0,0,0">
                    <w:txbxContent>
                      <w:p>
                        <w:pPr>
                          <w:spacing w:line="354" w:lineRule="exact" w:before="0"/>
                          <w:ind w:left="0" w:right="0" w:firstLine="0"/>
                          <w:jc w:val="left"/>
                          <w:rPr>
                            <w:rFonts w:ascii="NunitoSans-SemiBold"/>
                            <w:b/>
                            <w:sz w:val="26"/>
                          </w:rPr>
                        </w:pPr>
                        <w:r>
                          <w:rPr>
                            <w:rFonts w:ascii="NunitoSans-SemiBold"/>
                            <w:b/>
                            <w:spacing w:val="-2"/>
                            <w:sz w:val="26"/>
                          </w:rPr>
                          <w:t>Citizen</w:t>
                        </w:r>
                      </w:p>
                    </w:txbxContent>
                  </v:textbox>
                  <w10:wrap type="none"/>
                </v:shape>
                <v:shape style="position:absolute;left:2469;top:9636;width:864;height:355" type="#_x0000_t202" id="docshape291" filled="false" stroked="false">
                  <v:textbox inset="0,0,0,0">
                    <w:txbxContent>
                      <w:p>
                        <w:pPr>
                          <w:spacing w:line="354" w:lineRule="exact" w:before="0"/>
                          <w:ind w:left="0" w:right="0" w:firstLine="0"/>
                          <w:jc w:val="left"/>
                          <w:rPr>
                            <w:rFonts w:ascii="Nunito Sans"/>
                            <w:b/>
                            <w:sz w:val="26"/>
                          </w:rPr>
                        </w:pPr>
                        <w:r>
                          <w:rPr>
                            <w:rFonts w:ascii="Nunito Sans"/>
                            <w:b/>
                            <w:color w:val="FFFFFF"/>
                            <w:spacing w:val="-2"/>
                            <w:sz w:val="26"/>
                          </w:rPr>
                          <w:t>CRISIS</w:t>
                        </w:r>
                      </w:p>
                    </w:txbxContent>
                  </v:textbox>
                  <w10:wrap type="none"/>
                </v:shape>
                <v:shape style="position:absolute;left:4225;top:9533;width:1029;height:355" type="#_x0000_t202" id="docshape292" filled="false" stroked="false">
                  <v:textbox inset="0,0,0,0">
                    <w:txbxContent>
                      <w:p>
                        <w:pPr>
                          <w:spacing w:line="354" w:lineRule="exact" w:before="0"/>
                          <w:ind w:left="0" w:right="0" w:firstLine="0"/>
                          <w:jc w:val="left"/>
                          <w:rPr>
                            <w:rFonts w:ascii="NunitoSans-SemiBold"/>
                            <w:b/>
                            <w:sz w:val="26"/>
                          </w:rPr>
                        </w:pPr>
                        <w:r>
                          <w:rPr>
                            <w:rFonts w:ascii="NunitoSans-SemiBold"/>
                            <w:b/>
                            <w:spacing w:val="-2"/>
                            <w:sz w:val="26"/>
                          </w:rPr>
                          <w:t>Services</w:t>
                        </w:r>
                      </w:p>
                    </w:txbxContent>
                  </v:textbox>
                  <w10:wrap type="none"/>
                </v:shape>
                <v:shape style="position:absolute;left:10897;top:8603;width:3955;height:1602" type="#_x0000_t202" id="docshape293" filled="false" stroked="false">
                  <v:textbox inset="0,0,0,0">
                    <w:txbxContent>
                      <w:p>
                        <w:pPr>
                          <w:spacing w:line="211" w:lineRule="auto" w:before="31"/>
                          <w:ind w:left="543" w:right="38" w:firstLine="1378"/>
                          <w:jc w:val="right"/>
                          <w:rPr>
                            <w:rFonts w:ascii="NunitoSans-SemiBold"/>
                            <w:b/>
                            <w:sz w:val="26"/>
                          </w:rPr>
                        </w:pPr>
                        <w:r>
                          <w:rPr>
                            <w:rFonts w:ascii="NunitoSans-SemiBold"/>
                            <w:b/>
                            <w:color w:val="FFFFFF"/>
                            <w:sz w:val="26"/>
                          </w:rPr>
                          <w:t>The challenge is to move attention,</w:t>
                        </w:r>
                        <w:r>
                          <w:rPr>
                            <w:rFonts w:ascii="NunitoSans-SemiBold"/>
                            <w:b/>
                            <w:color w:val="FFFFFF"/>
                            <w:spacing w:val="80"/>
                            <w:sz w:val="26"/>
                          </w:rPr>
                          <w:t> </w:t>
                        </w:r>
                        <w:r>
                          <w:rPr>
                            <w:rFonts w:ascii="NunitoSans-SemiBold"/>
                            <w:b/>
                            <w:color w:val="FFFFFF"/>
                            <w:sz w:val="26"/>
                          </w:rPr>
                          <w:t>resources and creativity upstream</w:t>
                        </w:r>
                        <w:r>
                          <w:rPr>
                            <w:rFonts w:ascii="NunitoSans-SemiBold"/>
                            <w:b/>
                            <w:color w:val="FFFFFF"/>
                            <w:spacing w:val="3"/>
                            <w:sz w:val="26"/>
                          </w:rPr>
                          <w:t> </w:t>
                        </w:r>
                        <w:r>
                          <w:rPr>
                            <w:rFonts w:ascii="NunitoSans-SemiBold"/>
                            <w:b/>
                            <w:color w:val="FFFFFF"/>
                            <w:sz w:val="26"/>
                          </w:rPr>
                          <w:t>to</w:t>
                        </w:r>
                        <w:r>
                          <w:rPr>
                            <w:rFonts w:ascii="NunitoSans-SemiBold"/>
                            <w:b/>
                            <w:color w:val="FFFFFF"/>
                            <w:spacing w:val="3"/>
                            <w:sz w:val="26"/>
                          </w:rPr>
                          <w:t> </w:t>
                        </w:r>
                        <w:r>
                          <w:rPr>
                            <w:rFonts w:ascii="NunitoSans-SemiBold"/>
                            <w:b/>
                            <w:color w:val="FFFFFF"/>
                            <w:sz w:val="26"/>
                          </w:rPr>
                          <w:t>solve</w:t>
                        </w:r>
                        <w:r>
                          <w:rPr>
                            <w:rFonts w:ascii="NunitoSans-SemiBold"/>
                            <w:b/>
                            <w:color w:val="FFFFFF"/>
                            <w:spacing w:val="4"/>
                            <w:sz w:val="26"/>
                          </w:rPr>
                          <w:t> </w:t>
                        </w:r>
                        <w:r>
                          <w:rPr>
                            <w:rFonts w:ascii="NunitoSans-SemiBold"/>
                            <w:b/>
                            <w:color w:val="FFFFFF"/>
                            <w:spacing w:val="-2"/>
                            <w:sz w:val="26"/>
                          </w:rPr>
                          <w:t>problems</w:t>
                        </w:r>
                      </w:p>
                      <w:p>
                        <w:pPr>
                          <w:spacing w:line="321" w:lineRule="exact" w:before="0"/>
                          <w:ind w:left="0" w:right="18" w:firstLine="0"/>
                          <w:jc w:val="right"/>
                          <w:rPr>
                            <w:rFonts w:ascii="NunitoSans-SemiBold"/>
                            <w:b/>
                            <w:sz w:val="26"/>
                          </w:rPr>
                        </w:pPr>
                        <w:r>
                          <w:rPr>
                            <w:rFonts w:ascii="NunitoSans-SemiBold"/>
                            <w:b/>
                            <w:color w:val="FFFFFF"/>
                            <w:sz w:val="26"/>
                          </w:rPr>
                          <w:t>at</w:t>
                        </w:r>
                        <w:r>
                          <w:rPr>
                            <w:rFonts w:ascii="NunitoSans-SemiBold"/>
                            <w:b/>
                            <w:color w:val="FFFFFF"/>
                            <w:spacing w:val="5"/>
                            <w:sz w:val="26"/>
                          </w:rPr>
                          <w:t> </w:t>
                        </w:r>
                        <w:r>
                          <w:rPr>
                            <w:rFonts w:ascii="NunitoSans-SemiBold"/>
                            <w:b/>
                            <w:color w:val="FFFFFF"/>
                            <w:sz w:val="26"/>
                          </w:rPr>
                          <w:t>source,</w:t>
                        </w:r>
                        <w:r>
                          <w:rPr>
                            <w:rFonts w:ascii="NunitoSans-SemiBold"/>
                            <w:b/>
                            <w:color w:val="FFFFFF"/>
                            <w:spacing w:val="5"/>
                            <w:sz w:val="26"/>
                          </w:rPr>
                          <w:t> </w:t>
                        </w:r>
                        <w:r>
                          <w:rPr>
                            <w:rFonts w:ascii="NunitoSans-SemiBold"/>
                            <w:b/>
                            <w:color w:val="FFFFFF"/>
                            <w:sz w:val="26"/>
                          </w:rPr>
                          <w:t>despite</w:t>
                        </w:r>
                        <w:r>
                          <w:rPr>
                            <w:rFonts w:ascii="NunitoSans-SemiBold"/>
                            <w:b/>
                            <w:color w:val="FFFFFF"/>
                            <w:spacing w:val="6"/>
                            <w:sz w:val="26"/>
                          </w:rPr>
                          <w:t> </w:t>
                        </w:r>
                        <w:r>
                          <w:rPr>
                            <w:rFonts w:ascii="NunitoSans-SemiBold"/>
                            <w:b/>
                            <w:color w:val="FFFFFF"/>
                            <w:sz w:val="26"/>
                          </w:rPr>
                          <w:t>the</w:t>
                        </w:r>
                        <w:r>
                          <w:rPr>
                            <w:rFonts w:ascii="NunitoSans-SemiBold"/>
                            <w:b/>
                            <w:color w:val="FFFFFF"/>
                            <w:spacing w:val="5"/>
                            <w:sz w:val="26"/>
                          </w:rPr>
                          <w:t> </w:t>
                        </w:r>
                        <w:r>
                          <w:rPr>
                            <w:rFonts w:ascii="NunitoSans-SemiBold"/>
                            <w:b/>
                            <w:color w:val="FFFFFF"/>
                            <w:spacing w:val="-2"/>
                            <w:sz w:val="26"/>
                          </w:rPr>
                          <w:t>resistance.</w:t>
                        </w:r>
                      </w:p>
                    </w:txbxContent>
                  </v:textbox>
                  <w10:wrap type="none"/>
                </v:shape>
                <w10:wrap type="none"/>
              </v:group>
            </w:pict>
          </mc:Fallback>
        </mc:AlternateContent>
      </w: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47"/>
        <w:gridCol w:w="2211"/>
        <w:gridCol w:w="1784"/>
        <w:gridCol w:w="1767"/>
        <w:gridCol w:w="1702"/>
      </w:tblGrid>
      <w:tr>
        <w:trPr>
          <w:trHeight w:val="332" w:hRule="atLeast"/>
        </w:trPr>
        <w:tc>
          <w:tcPr>
            <w:tcW w:w="5147" w:type="dxa"/>
          </w:tcPr>
          <w:p>
            <w:pPr>
              <w:pStyle w:val="TableParagraph"/>
              <w:spacing w:line="313" w:lineRule="exact"/>
              <w:ind w:left="50"/>
              <w:rPr>
                <w:rFonts w:ascii="NunitoSans-SemiBold" w:hAnsi="NunitoSans-SemiBold"/>
                <w:b/>
                <w:sz w:val="26"/>
              </w:rPr>
            </w:pPr>
            <w:r>
              <w:rPr>
                <w:rFonts w:ascii="NunitoSans-SemiBold" w:hAnsi="NunitoSans-SemiBold"/>
                <w:b/>
                <w:sz w:val="26"/>
              </w:rPr>
              <w:t>The</w:t>
            </w:r>
            <w:r>
              <w:rPr>
                <w:rFonts w:ascii="NunitoSans-SemiBold" w:hAnsi="NunitoSans-SemiBold"/>
                <w:b/>
                <w:spacing w:val="5"/>
                <w:sz w:val="26"/>
              </w:rPr>
              <w:t> </w:t>
            </w:r>
            <w:r>
              <w:rPr>
                <w:rFonts w:ascii="NunitoSans-SemiBold" w:hAnsi="NunitoSans-SemiBold"/>
                <w:b/>
                <w:sz w:val="26"/>
              </w:rPr>
              <w:t>problem</w:t>
            </w:r>
            <w:r>
              <w:rPr>
                <w:rFonts w:ascii="NunitoSans-SemiBold" w:hAnsi="NunitoSans-SemiBold"/>
                <w:b/>
                <w:spacing w:val="5"/>
                <w:sz w:val="26"/>
              </w:rPr>
              <w:t> </w:t>
            </w:r>
            <w:r>
              <w:rPr>
                <w:rFonts w:ascii="NunitoSans-SemiBold" w:hAnsi="NunitoSans-SemiBold"/>
                <w:b/>
                <w:sz w:val="26"/>
              </w:rPr>
              <w:t>is</w:t>
            </w:r>
            <w:r>
              <w:rPr>
                <w:rFonts w:ascii="NunitoSans-SemiBold" w:hAnsi="NunitoSans-SemiBold"/>
                <w:b/>
                <w:spacing w:val="5"/>
                <w:sz w:val="26"/>
              </w:rPr>
              <w:t> </w:t>
            </w:r>
            <w:r>
              <w:rPr>
                <w:rFonts w:ascii="NunitoSans-SemiBold" w:hAnsi="NunitoSans-SemiBold"/>
                <w:b/>
                <w:sz w:val="26"/>
              </w:rPr>
              <w:t>the</w:t>
            </w:r>
            <w:r>
              <w:rPr>
                <w:rFonts w:ascii="NunitoSans-SemiBold" w:hAnsi="NunitoSans-SemiBold"/>
                <w:b/>
                <w:spacing w:val="5"/>
                <w:sz w:val="26"/>
              </w:rPr>
              <w:t> </w:t>
            </w:r>
            <w:r>
              <w:rPr>
                <w:rFonts w:ascii="NunitoSans-SemiBold" w:hAnsi="NunitoSans-SemiBold"/>
                <w:b/>
                <w:sz w:val="26"/>
              </w:rPr>
              <w:t>inefﬁciency</w:t>
            </w:r>
            <w:r>
              <w:rPr>
                <w:rFonts w:ascii="NunitoSans-SemiBold" w:hAnsi="NunitoSans-SemiBold"/>
                <w:b/>
                <w:spacing w:val="6"/>
                <w:sz w:val="26"/>
              </w:rPr>
              <w:t> </w:t>
            </w:r>
            <w:r>
              <w:rPr>
                <w:rFonts w:ascii="NunitoSans-SemiBold" w:hAnsi="NunitoSans-SemiBold"/>
                <w:b/>
                <w:sz w:val="26"/>
              </w:rPr>
              <w:t>of</w:t>
            </w:r>
            <w:r>
              <w:rPr>
                <w:rFonts w:ascii="NunitoSans-SemiBold" w:hAnsi="NunitoSans-SemiBold"/>
                <w:b/>
                <w:spacing w:val="5"/>
                <w:sz w:val="26"/>
              </w:rPr>
              <w:t> </w:t>
            </w:r>
            <w:r>
              <w:rPr>
                <w:rFonts w:ascii="NunitoSans-SemiBold" w:hAnsi="NunitoSans-SemiBold"/>
                <w:b/>
                <w:spacing w:val="-5"/>
                <w:sz w:val="26"/>
              </w:rPr>
              <w:t>our</w:t>
            </w:r>
          </w:p>
        </w:tc>
        <w:tc>
          <w:tcPr>
            <w:tcW w:w="7464" w:type="dxa"/>
            <w:gridSpan w:val="4"/>
          </w:tcPr>
          <w:p>
            <w:pPr>
              <w:pStyle w:val="TableParagraph"/>
              <w:rPr>
                <w:rFonts w:ascii="Times New Roman"/>
                <w:sz w:val="20"/>
              </w:rPr>
            </w:pPr>
          </w:p>
        </w:tc>
      </w:tr>
      <w:tr>
        <w:trPr>
          <w:trHeight w:val="311" w:hRule="atLeast"/>
        </w:trPr>
        <w:tc>
          <w:tcPr>
            <w:tcW w:w="5147" w:type="dxa"/>
          </w:tcPr>
          <w:p>
            <w:pPr>
              <w:pStyle w:val="TableParagraph"/>
              <w:spacing w:line="292" w:lineRule="exact"/>
              <w:ind w:left="50"/>
              <w:rPr>
                <w:rFonts w:ascii="NunitoSans-SemiBold"/>
                <w:b/>
                <w:sz w:val="26"/>
              </w:rPr>
            </w:pPr>
            <w:r>
              <w:rPr>
                <w:rFonts w:ascii="NunitoSans-SemiBold"/>
                <w:b/>
                <w:sz w:val="26"/>
              </w:rPr>
              <w:t>downstream</w:t>
            </w:r>
            <w:r>
              <w:rPr>
                <w:rFonts w:ascii="NunitoSans-SemiBold"/>
                <w:b/>
                <w:spacing w:val="4"/>
                <w:sz w:val="26"/>
              </w:rPr>
              <w:t> </w:t>
            </w:r>
            <w:r>
              <w:rPr>
                <w:rFonts w:ascii="NunitoSans-SemiBold"/>
                <w:b/>
                <w:sz w:val="26"/>
              </w:rPr>
              <w:t>responses</w:t>
            </w:r>
            <w:r>
              <w:rPr>
                <w:rFonts w:ascii="NunitoSans-SemiBold"/>
                <w:b/>
                <w:spacing w:val="5"/>
                <w:sz w:val="26"/>
              </w:rPr>
              <w:t> </w:t>
            </w:r>
            <w:r>
              <w:rPr>
                <w:rFonts w:ascii="NunitoSans-SemiBold"/>
                <w:b/>
                <w:sz w:val="26"/>
              </w:rPr>
              <w:t>to</w:t>
            </w:r>
            <w:r>
              <w:rPr>
                <w:rFonts w:ascii="NunitoSans-SemiBold"/>
                <w:b/>
                <w:spacing w:val="4"/>
                <w:sz w:val="26"/>
              </w:rPr>
              <w:t> </w:t>
            </w:r>
            <w:r>
              <w:rPr>
                <w:rFonts w:ascii="NunitoSans-SemiBold"/>
                <w:b/>
                <w:spacing w:val="-2"/>
                <w:sz w:val="26"/>
              </w:rPr>
              <w:t>upstream</w:t>
            </w:r>
          </w:p>
        </w:tc>
        <w:tc>
          <w:tcPr>
            <w:tcW w:w="2211" w:type="dxa"/>
          </w:tcPr>
          <w:p>
            <w:pPr>
              <w:pStyle w:val="TableParagraph"/>
              <w:rPr>
                <w:rFonts w:ascii="Times New Roman"/>
                <w:sz w:val="20"/>
              </w:rPr>
            </w:pPr>
          </w:p>
        </w:tc>
        <w:tc>
          <w:tcPr>
            <w:tcW w:w="1784" w:type="dxa"/>
          </w:tcPr>
          <w:p>
            <w:pPr>
              <w:pStyle w:val="TableParagraph"/>
              <w:rPr>
                <w:rFonts w:ascii="Times New Roman"/>
                <w:sz w:val="20"/>
              </w:rPr>
            </w:pPr>
          </w:p>
        </w:tc>
        <w:tc>
          <w:tcPr>
            <w:tcW w:w="1767" w:type="dxa"/>
          </w:tcPr>
          <w:p>
            <w:pPr>
              <w:pStyle w:val="TableParagraph"/>
              <w:rPr>
                <w:rFonts w:ascii="Times New Roman"/>
                <w:sz w:val="20"/>
              </w:rPr>
            </w:pPr>
          </w:p>
        </w:tc>
        <w:tc>
          <w:tcPr>
            <w:tcW w:w="1702" w:type="dxa"/>
          </w:tcPr>
          <w:p>
            <w:pPr>
              <w:pStyle w:val="TableParagraph"/>
              <w:rPr>
                <w:rFonts w:ascii="Times New Roman"/>
                <w:sz w:val="20"/>
              </w:rPr>
            </w:pPr>
          </w:p>
        </w:tc>
      </w:tr>
      <w:tr>
        <w:trPr>
          <w:trHeight w:val="311" w:hRule="atLeast"/>
        </w:trPr>
        <w:tc>
          <w:tcPr>
            <w:tcW w:w="5147" w:type="dxa"/>
          </w:tcPr>
          <w:p>
            <w:pPr>
              <w:pStyle w:val="TableParagraph"/>
              <w:spacing w:line="292" w:lineRule="exact"/>
              <w:ind w:left="50"/>
              <w:rPr>
                <w:rFonts w:ascii="NunitoSans-SemiBold"/>
                <w:b/>
                <w:sz w:val="26"/>
              </w:rPr>
            </w:pPr>
            <w:r>
              <w:rPr>
                <w:rFonts w:ascii="NunitoSans-SemiBold"/>
                <w:b/>
                <w:sz w:val="26"/>
              </w:rPr>
              <w:t>problems</w:t>
            </w:r>
            <w:r>
              <w:rPr>
                <w:rFonts w:ascii="NunitoSans-SemiBold"/>
                <w:b/>
                <w:spacing w:val="4"/>
                <w:sz w:val="26"/>
              </w:rPr>
              <w:t> </w:t>
            </w:r>
            <w:r>
              <w:rPr>
                <w:rFonts w:ascii="NunitoSans-SemiBold"/>
                <w:b/>
                <w:sz w:val="26"/>
              </w:rPr>
              <w:t>and</w:t>
            </w:r>
            <w:r>
              <w:rPr>
                <w:rFonts w:ascii="NunitoSans-SemiBold"/>
                <w:b/>
                <w:spacing w:val="5"/>
                <w:sz w:val="26"/>
              </w:rPr>
              <w:t> </w:t>
            </w:r>
            <w:r>
              <w:rPr>
                <w:rFonts w:ascii="NunitoSans-SemiBold"/>
                <w:b/>
                <w:sz w:val="26"/>
              </w:rPr>
              <w:t>the</w:t>
            </w:r>
            <w:r>
              <w:rPr>
                <w:rFonts w:ascii="NunitoSans-SemiBold"/>
                <w:b/>
                <w:spacing w:val="5"/>
                <w:sz w:val="26"/>
              </w:rPr>
              <w:t> </w:t>
            </w:r>
            <w:r>
              <w:rPr>
                <w:rFonts w:ascii="NunitoSans-SemiBold"/>
                <w:b/>
                <w:spacing w:val="-2"/>
                <w:sz w:val="26"/>
              </w:rPr>
              <w:t>gravitational</w:t>
            </w:r>
          </w:p>
        </w:tc>
        <w:tc>
          <w:tcPr>
            <w:tcW w:w="2211" w:type="dxa"/>
          </w:tcPr>
          <w:p>
            <w:pPr>
              <w:pStyle w:val="TableParagraph"/>
              <w:rPr>
                <w:rFonts w:ascii="Times New Roman"/>
                <w:sz w:val="20"/>
              </w:rPr>
            </w:pPr>
          </w:p>
        </w:tc>
        <w:tc>
          <w:tcPr>
            <w:tcW w:w="1784" w:type="dxa"/>
          </w:tcPr>
          <w:p>
            <w:pPr>
              <w:pStyle w:val="TableParagraph"/>
              <w:rPr>
                <w:rFonts w:ascii="Times New Roman"/>
                <w:sz w:val="20"/>
              </w:rPr>
            </w:pPr>
          </w:p>
        </w:tc>
        <w:tc>
          <w:tcPr>
            <w:tcW w:w="1767" w:type="dxa"/>
          </w:tcPr>
          <w:p>
            <w:pPr>
              <w:pStyle w:val="TableParagraph"/>
              <w:rPr>
                <w:rFonts w:ascii="Times New Roman"/>
                <w:sz w:val="20"/>
              </w:rPr>
            </w:pPr>
          </w:p>
        </w:tc>
        <w:tc>
          <w:tcPr>
            <w:tcW w:w="1702" w:type="dxa"/>
          </w:tcPr>
          <w:p>
            <w:pPr>
              <w:pStyle w:val="TableParagraph"/>
              <w:rPr>
                <w:rFonts w:ascii="Times New Roman"/>
                <w:sz w:val="20"/>
              </w:rPr>
            </w:pPr>
          </w:p>
        </w:tc>
      </w:tr>
      <w:tr>
        <w:trPr>
          <w:trHeight w:val="311" w:hRule="atLeast"/>
        </w:trPr>
        <w:tc>
          <w:tcPr>
            <w:tcW w:w="5147" w:type="dxa"/>
          </w:tcPr>
          <w:p>
            <w:pPr>
              <w:pStyle w:val="TableParagraph"/>
              <w:spacing w:line="292" w:lineRule="exact"/>
              <w:ind w:left="50"/>
              <w:rPr>
                <w:rFonts w:ascii="NunitoSans-SemiBold"/>
                <w:b/>
                <w:sz w:val="26"/>
              </w:rPr>
            </w:pPr>
            <w:r>
              <w:rPr>
                <w:rFonts w:ascii="NunitoSans-SemiBold"/>
                <w:b/>
                <w:sz w:val="26"/>
              </w:rPr>
              <w:t>hold</w:t>
            </w:r>
            <w:r>
              <w:rPr>
                <w:rFonts w:ascii="NunitoSans-SemiBold"/>
                <w:b/>
                <w:spacing w:val="6"/>
                <w:sz w:val="26"/>
              </w:rPr>
              <w:t> </w:t>
            </w:r>
            <w:r>
              <w:rPr>
                <w:rFonts w:ascii="NunitoSans-SemiBold"/>
                <w:b/>
                <w:sz w:val="26"/>
              </w:rPr>
              <w:t>those</w:t>
            </w:r>
            <w:r>
              <w:rPr>
                <w:rFonts w:ascii="NunitoSans-SemiBold"/>
                <w:b/>
                <w:spacing w:val="6"/>
                <w:sz w:val="26"/>
              </w:rPr>
              <w:t> </w:t>
            </w:r>
            <w:r>
              <w:rPr>
                <w:rFonts w:ascii="NunitoSans-SemiBold"/>
                <w:b/>
                <w:sz w:val="26"/>
              </w:rPr>
              <w:t>responses</w:t>
            </w:r>
            <w:r>
              <w:rPr>
                <w:rFonts w:ascii="NunitoSans-SemiBold"/>
                <w:b/>
                <w:spacing w:val="6"/>
                <w:sz w:val="26"/>
              </w:rPr>
              <w:t> </w:t>
            </w:r>
            <w:r>
              <w:rPr>
                <w:rFonts w:ascii="NunitoSans-SemiBold"/>
                <w:b/>
                <w:spacing w:val="-4"/>
                <w:sz w:val="26"/>
              </w:rPr>
              <w:t>have</w:t>
            </w:r>
          </w:p>
        </w:tc>
        <w:tc>
          <w:tcPr>
            <w:tcW w:w="2211" w:type="dxa"/>
          </w:tcPr>
          <w:p>
            <w:pPr>
              <w:pStyle w:val="TableParagraph"/>
              <w:rPr>
                <w:rFonts w:ascii="Times New Roman"/>
                <w:sz w:val="20"/>
              </w:rPr>
            </w:pPr>
          </w:p>
        </w:tc>
        <w:tc>
          <w:tcPr>
            <w:tcW w:w="1784" w:type="dxa"/>
          </w:tcPr>
          <w:p>
            <w:pPr>
              <w:pStyle w:val="TableParagraph"/>
              <w:rPr>
                <w:rFonts w:ascii="Times New Roman"/>
                <w:sz w:val="20"/>
              </w:rPr>
            </w:pPr>
          </w:p>
        </w:tc>
        <w:tc>
          <w:tcPr>
            <w:tcW w:w="1767" w:type="dxa"/>
          </w:tcPr>
          <w:p>
            <w:pPr>
              <w:pStyle w:val="TableParagraph"/>
              <w:rPr>
                <w:rFonts w:ascii="Times New Roman"/>
                <w:sz w:val="20"/>
              </w:rPr>
            </w:pPr>
          </w:p>
        </w:tc>
        <w:tc>
          <w:tcPr>
            <w:tcW w:w="1702" w:type="dxa"/>
          </w:tcPr>
          <w:p>
            <w:pPr>
              <w:pStyle w:val="TableParagraph"/>
              <w:rPr>
                <w:rFonts w:ascii="Times New Roman"/>
                <w:sz w:val="20"/>
              </w:rPr>
            </w:pPr>
          </w:p>
        </w:tc>
      </w:tr>
      <w:tr>
        <w:trPr>
          <w:trHeight w:val="311" w:hRule="atLeast"/>
        </w:trPr>
        <w:tc>
          <w:tcPr>
            <w:tcW w:w="5147" w:type="dxa"/>
          </w:tcPr>
          <w:p>
            <w:pPr>
              <w:pStyle w:val="TableParagraph"/>
              <w:spacing w:line="292" w:lineRule="exact"/>
              <w:ind w:left="50"/>
              <w:rPr>
                <w:rFonts w:ascii="NunitoSans-SemiBold"/>
                <w:b/>
                <w:sz w:val="26"/>
              </w:rPr>
            </w:pPr>
            <w:r>
              <w:rPr>
                <w:rFonts w:ascii="NunitoSans-SemiBold"/>
                <w:b/>
                <w:sz w:val="26"/>
              </w:rPr>
              <w:t>over</w:t>
            </w:r>
            <w:r>
              <w:rPr>
                <w:rFonts w:ascii="NunitoSans-SemiBold"/>
                <w:b/>
                <w:spacing w:val="3"/>
                <w:sz w:val="26"/>
              </w:rPr>
              <w:t> </w:t>
            </w:r>
            <w:r>
              <w:rPr>
                <w:rFonts w:ascii="NunitoSans-SemiBold"/>
                <w:b/>
                <w:sz w:val="26"/>
              </w:rPr>
              <w:t>our</w:t>
            </w:r>
            <w:r>
              <w:rPr>
                <w:rFonts w:ascii="NunitoSans-SemiBold"/>
                <w:b/>
                <w:spacing w:val="3"/>
                <w:sz w:val="26"/>
              </w:rPr>
              <w:t> </w:t>
            </w:r>
            <w:r>
              <w:rPr>
                <w:rFonts w:ascii="NunitoSans-SemiBold"/>
                <w:b/>
                <w:spacing w:val="-2"/>
                <w:sz w:val="26"/>
              </w:rPr>
              <w:t>resources</w:t>
            </w:r>
          </w:p>
        </w:tc>
        <w:tc>
          <w:tcPr>
            <w:tcW w:w="2211" w:type="dxa"/>
          </w:tcPr>
          <w:p>
            <w:pPr>
              <w:pStyle w:val="TableParagraph"/>
              <w:rPr>
                <w:rFonts w:ascii="Times New Roman"/>
                <w:sz w:val="20"/>
              </w:rPr>
            </w:pPr>
          </w:p>
        </w:tc>
        <w:tc>
          <w:tcPr>
            <w:tcW w:w="1784" w:type="dxa"/>
          </w:tcPr>
          <w:p>
            <w:pPr>
              <w:pStyle w:val="TableParagraph"/>
              <w:rPr>
                <w:rFonts w:ascii="Times New Roman"/>
                <w:sz w:val="20"/>
              </w:rPr>
            </w:pPr>
          </w:p>
        </w:tc>
        <w:tc>
          <w:tcPr>
            <w:tcW w:w="1767" w:type="dxa"/>
          </w:tcPr>
          <w:p>
            <w:pPr>
              <w:pStyle w:val="TableParagraph"/>
              <w:rPr>
                <w:rFonts w:ascii="Times New Roman"/>
                <w:sz w:val="20"/>
              </w:rPr>
            </w:pPr>
          </w:p>
        </w:tc>
        <w:tc>
          <w:tcPr>
            <w:tcW w:w="1702" w:type="dxa"/>
          </w:tcPr>
          <w:p>
            <w:pPr>
              <w:pStyle w:val="TableParagraph"/>
              <w:rPr>
                <w:rFonts w:ascii="Times New Roman"/>
                <w:sz w:val="20"/>
              </w:rPr>
            </w:pPr>
          </w:p>
        </w:tc>
      </w:tr>
      <w:tr>
        <w:trPr>
          <w:trHeight w:val="332" w:hRule="atLeast"/>
        </w:trPr>
        <w:tc>
          <w:tcPr>
            <w:tcW w:w="5147" w:type="dxa"/>
          </w:tcPr>
          <w:p>
            <w:pPr>
              <w:pStyle w:val="TableParagraph"/>
              <w:spacing w:line="313" w:lineRule="exact"/>
              <w:ind w:left="50"/>
              <w:rPr>
                <w:rFonts w:ascii="NunitoSans-SemiBold"/>
                <w:b/>
                <w:sz w:val="26"/>
              </w:rPr>
            </w:pPr>
            <w:r>
              <w:rPr>
                <w:rFonts w:ascii="NunitoSans-SemiBold"/>
                <w:b/>
                <w:sz w:val="26"/>
              </w:rPr>
              <w:t>and</w:t>
            </w:r>
            <w:r>
              <w:rPr>
                <w:rFonts w:ascii="NunitoSans-SemiBold"/>
                <w:b/>
                <w:spacing w:val="4"/>
                <w:sz w:val="26"/>
              </w:rPr>
              <w:t> </w:t>
            </w:r>
            <w:r>
              <w:rPr>
                <w:rFonts w:ascii="NunitoSans-SemiBold"/>
                <w:b/>
                <w:spacing w:val="-2"/>
                <w:sz w:val="26"/>
              </w:rPr>
              <w:t>attention.</w:t>
            </w:r>
          </w:p>
        </w:tc>
        <w:tc>
          <w:tcPr>
            <w:tcW w:w="2211" w:type="dxa"/>
          </w:tcPr>
          <w:p>
            <w:pPr>
              <w:pStyle w:val="TableParagraph"/>
              <w:rPr>
                <w:rFonts w:ascii="Times New Roman"/>
                <w:sz w:val="20"/>
              </w:rPr>
            </w:pPr>
          </w:p>
        </w:tc>
        <w:tc>
          <w:tcPr>
            <w:tcW w:w="1784" w:type="dxa"/>
          </w:tcPr>
          <w:p>
            <w:pPr>
              <w:pStyle w:val="TableParagraph"/>
              <w:rPr>
                <w:rFonts w:ascii="Times New Roman"/>
                <w:sz w:val="20"/>
              </w:rPr>
            </w:pPr>
          </w:p>
        </w:tc>
        <w:tc>
          <w:tcPr>
            <w:tcW w:w="1767" w:type="dxa"/>
          </w:tcPr>
          <w:p>
            <w:pPr>
              <w:pStyle w:val="TableParagraph"/>
              <w:rPr>
                <w:rFonts w:ascii="Times New Roman"/>
                <w:sz w:val="20"/>
              </w:rPr>
            </w:pPr>
          </w:p>
        </w:tc>
        <w:tc>
          <w:tcPr>
            <w:tcW w:w="1702" w:type="dxa"/>
          </w:tcPr>
          <w:p>
            <w:pPr>
              <w:pStyle w:val="TableParagraph"/>
              <w:rPr>
                <w:rFonts w:ascii="Times New Roman"/>
                <w:sz w:val="20"/>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r>
        <w:rPr/>
        <mc:AlternateContent>
          <mc:Choice Requires="wps">
            <w:drawing>
              <wp:anchor distT="0" distB="0" distL="0" distR="0" allowOverlap="1" layoutInCell="1" locked="0" behindDoc="1" simplePos="0" relativeHeight="487634944">
                <wp:simplePos x="0" y="0"/>
                <wp:positionH relativeFrom="page">
                  <wp:posOffset>2504399</wp:posOffset>
                </wp:positionH>
                <wp:positionV relativeFrom="paragraph">
                  <wp:posOffset>179691</wp:posOffset>
                </wp:positionV>
                <wp:extent cx="5676265" cy="190500"/>
                <wp:effectExtent l="0" t="0" r="0" b="0"/>
                <wp:wrapTopAndBottom/>
                <wp:docPr id="335" name="Textbox 335"/>
                <wp:cNvGraphicFramePr>
                  <a:graphicFrameLocks/>
                </wp:cNvGraphicFramePr>
                <a:graphic>
                  <a:graphicData uri="http://schemas.microsoft.com/office/word/2010/wordprocessingShape">
                    <wps:wsp>
                      <wps:cNvPr id="335" name="Textbox 335"/>
                      <wps:cNvSpPr txBox="1"/>
                      <wps:spPr>
                        <a:xfrm>
                          <a:off x="0" y="0"/>
                          <a:ext cx="5676265" cy="190500"/>
                        </a:xfrm>
                        <a:prstGeom prst="rect">
                          <a:avLst/>
                        </a:prstGeom>
                        <a:solidFill>
                          <a:srgbClr val="CCDEEE"/>
                        </a:solidFill>
                      </wps:spPr>
                      <wps:txbx>
                        <w:txbxContent>
                          <w:p>
                            <w:pPr>
                              <w:spacing w:before="58"/>
                              <w:ind w:left="86" w:right="0" w:firstLine="0"/>
                              <w:jc w:val="left"/>
                              <w:rPr>
                                <w:rFonts w:ascii="Arial"/>
                                <w:b/>
                                <w:color w:val="000000"/>
                                <w:sz w:val="18"/>
                              </w:rPr>
                            </w:pPr>
                            <w:r>
                              <w:rPr>
                                <w:rFonts w:ascii="Arial"/>
                                <w:b/>
                                <w:color w:val="062753"/>
                                <w:w w:val="85"/>
                                <w:sz w:val="18"/>
                              </w:rPr>
                              <w:t>FIGURE</w:t>
                            </w:r>
                            <w:r>
                              <w:rPr>
                                <w:rFonts w:ascii="Arial"/>
                                <w:b/>
                                <w:color w:val="062753"/>
                                <w:spacing w:val="8"/>
                                <w:sz w:val="18"/>
                              </w:rPr>
                              <w:t> </w:t>
                            </w:r>
                            <w:r>
                              <w:rPr>
                                <w:rFonts w:ascii="Arial"/>
                                <w:b/>
                                <w:color w:val="062753"/>
                                <w:w w:val="85"/>
                                <w:sz w:val="18"/>
                              </w:rPr>
                              <w:t>9</w:t>
                            </w:r>
                            <w:r>
                              <w:rPr>
                                <w:rFonts w:ascii="Arial"/>
                                <w:b/>
                                <w:color w:val="231F20"/>
                                <w:spacing w:val="-13"/>
                                <w:w w:val="85"/>
                                <w:sz w:val="18"/>
                              </w:rPr>
                              <w:t> </w:t>
                            </w:r>
                            <w:r>
                              <w:rPr>
                                <w:rFonts w:ascii="Arial"/>
                                <w:b/>
                                <w:color w:val="231F20"/>
                                <w:w w:val="85"/>
                                <w:sz w:val="18"/>
                              </w:rPr>
                              <w:t>.</w:t>
                            </w:r>
                            <w:r>
                              <w:rPr>
                                <w:rFonts w:ascii="Arial"/>
                                <w:b/>
                                <w:color w:val="231F20"/>
                                <w:spacing w:val="3"/>
                                <w:sz w:val="18"/>
                              </w:rPr>
                              <w:t> </w:t>
                            </w:r>
                            <w:r>
                              <w:rPr>
                                <w:rFonts w:ascii="Arial"/>
                                <w:b/>
                                <w:color w:val="231F20"/>
                                <w:w w:val="85"/>
                                <w:sz w:val="18"/>
                              </w:rPr>
                              <w:t>The</w:t>
                            </w:r>
                            <w:r>
                              <w:rPr>
                                <w:rFonts w:ascii="Arial"/>
                                <w:b/>
                                <w:color w:val="231F20"/>
                                <w:spacing w:val="2"/>
                                <w:sz w:val="18"/>
                              </w:rPr>
                              <w:t> </w:t>
                            </w:r>
                            <w:r>
                              <w:rPr>
                                <w:rFonts w:ascii="Arial"/>
                                <w:b/>
                                <w:color w:val="231F20"/>
                                <w:w w:val="85"/>
                                <w:sz w:val="18"/>
                              </w:rPr>
                              <w:t>challenge</w:t>
                            </w:r>
                            <w:r>
                              <w:rPr>
                                <w:rFonts w:ascii="Arial"/>
                                <w:b/>
                                <w:color w:val="231F20"/>
                                <w:spacing w:val="3"/>
                                <w:sz w:val="18"/>
                              </w:rPr>
                              <w:t> </w:t>
                            </w:r>
                            <w:r>
                              <w:rPr>
                                <w:rFonts w:ascii="Arial"/>
                                <w:b/>
                                <w:color w:val="231F20"/>
                                <w:w w:val="85"/>
                                <w:sz w:val="18"/>
                              </w:rPr>
                              <w:t>of</w:t>
                            </w:r>
                            <w:r>
                              <w:rPr>
                                <w:rFonts w:ascii="Arial"/>
                                <w:b/>
                                <w:color w:val="231F20"/>
                                <w:spacing w:val="2"/>
                                <w:sz w:val="18"/>
                              </w:rPr>
                              <w:t> </w:t>
                            </w:r>
                            <w:r>
                              <w:rPr>
                                <w:rFonts w:ascii="Arial"/>
                                <w:b/>
                                <w:color w:val="231F20"/>
                                <w:w w:val="85"/>
                                <w:sz w:val="18"/>
                              </w:rPr>
                              <w:t>responding</w:t>
                            </w:r>
                            <w:r>
                              <w:rPr>
                                <w:rFonts w:ascii="Arial"/>
                                <w:b/>
                                <w:color w:val="231F20"/>
                                <w:spacing w:val="3"/>
                                <w:sz w:val="18"/>
                              </w:rPr>
                              <w:t> </w:t>
                            </w:r>
                            <w:r>
                              <w:rPr>
                                <w:rFonts w:ascii="Arial"/>
                                <w:b/>
                                <w:color w:val="231F20"/>
                                <w:w w:val="85"/>
                                <w:sz w:val="18"/>
                              </w:rPr>
                              <w:t>to</w:t>
                            </w:r>
                            <w:r>
                              <w:rPr>
                                <w:rFonts w:ascii="Arial"/>
                                <w:b/>
                                <w:color w:val="231F20"/>
                                <w:spacing w:val="3"/>
                                <w:sz w:val="18"/>
                              </w:rPr>
                              <w:t> </w:t>
                            </w:r>
                            <w:r>
                              <w:rPr>
                                <w:rFonts w:ascii="Arial"/>
                                <w:b/>
                                <w:color w:val="231F20"/>
                                <w:w w:val="85"/>
                                <w:sz w:val="18"/>
                              </w:rPr>
                              <w:t>upstream</w:t>
                            </w:r>
                            <w:r>
                              <w:rPr>
                                <w:rFonts w:ascii="Arial"/>
                                <w:b/>
                                <w:color w:val="231F20"/>
                                <w:spacing w:val="2"/>
                                <w:sz w:val="18"/>
                              </w:rPr>
                              <w:t> </w:t>
                            </w:r>
                            <w:r>
                              <w:rPr>
                                <w:rFonts w:ascii="Arial"/>
                                <w:b/>
                                <w:color w:val="231F20"/>
                                <w:spacing w:val="-2"/>
                                <w:w w:val="85"/>
                                <w:sz w:val="18"/>
                              </w:rPr>
                              <w:t>problems</w:t>
                            </w:r>
                          </w:p>
                        </w:txbxContent>
                      </wps:txbx>
                      <wps:bodyPr wrap="square" lIns="0" tIns="0" rIns="0" bIns="0" rtlCol="0">
                        <a:noAutofit/>
                      </wps:bodyPr>
                    </wps:wsp>
                  </a:graphicData>
                </a:graphic>
              </wp:anchor>
            </w:drawing>
          </mc:Choice>
          <mc:Fallback>
            <w:pict>
              <v:shape style="position:absolute;margin-left:197.196793pt;margin-top:14.148926pt;width:446.95pt;height:15pt;mso-position-horizontal-relative:page;mso-position-vertical-relative:paragraph;z-index:-15681536;mso-wrap-distance-left:0;mso-wrap-distance-right:0" type="#_x0000_t202" id="docshape294" filled="true" fillcolor="#ccdeee" stroked="false">
                <v:textbox inset="0,0,0,0">
                  <w:txbxContent>
                    <w:p>
                      <w:pPr>
                        <w:spacing w:before="58"/>
                        <w:ind w:left="86" w:right="0" w:firstLine="0"/>
                        <w:jc w:val="left"/>
                        <w:rPr>
                          <w:rFonts w:ascii="Arial"/>
                          <w:b/>
                          <w:color w:val="000000"/>
                          <w:sz w:val="18"/>
                        </w:rPr>
                      </w:pPr>
                      <w:r>
                        <w:rPr>
                          <w:rFonts w:ascii="Arial"/>
                          <w:b/>
                          <w:color w:val="062753"/>
                          <w:w w:val="85"/>
                          <w:sz w:val="18"/>
                        </w:rPr>
                        <w:t>FIGURE</w:t>
                      </w:r>
                      <w:r>
                        <w:rPr>
                          <w:rFonts w:ascii="Arial"/>
                          <w:b/>
                          <w:color w:val="062753"/>
                          <w:spacing w:val="8"/>
                          <w:sz w:val="18"/>
                        </w:rPr>
                        <w:t> </w:t>
                      </w:r>
                      <w:r>
                        <w:rPr>
                          <w:rFonts w:ascii="Arial"/>
                          <w:b/>
                          <w:color w:val="062753"/>
                          <w:w w:val="85"/>
                          <w:sz w:val="18"/>
                        </w:rPr>
                        <w:t>9</w:t>
                      </w:r>
                      <w:r>
                        <w:rPr>
                          <w:rFonts w:ascii="Arial"/>
                          <w:b/>
                          <w:color w:val="231F20"/>
                          <w:spacing w:val="-13"/>
                          <w:w w:val="85"/>
                          <w:sz w:val="18"/>
                        </w:rPr>
                        <w:t> </w:t>
                      </w:r>
                      <w:r>
                        <w:rPr>
                          <w:rFonts w:ascii="Arial"/>
                          <w:b/>
                          <w:color w:val="231F20"/>
                          <w:w w:val="85"/>
                          <w:sz w:val="18"/>
                        </w:rPr>
                        <w:t>.</w:t>
                      </w:r>
                      <w:r>
                        <w:rPr>
                          <w:rFonts w:ascii="Arial"/>
                          <w:b/>
                          <w:color w:val="231F20"/>
                          <w:spacing w:val="3"/>
                          <w:sz w:val="18"/>
                        </w:rPr>
                        <w:t> </w:t>
                      </w:r>
                      <w:r>
                        <w:rPr>
                          <w:rFonts w:ascii="Arial"/>
                          <w:b/>
                          <w:color w:val="231F20"/>
                          <w:w w:val="85"/>
                          <w:sz w:val="18"/>
                        </w:rPr>
                        <w:t>The</w:t>
                      </w:r>
                      <w:r>
                        <w:rPr>
                          <w:rFonts w:ascii="Arial"/>
                          <w:b/>
                          <w:color w:val="231F20"/>
                          <w:spacing w:val="2"/>
                          <w:sz w:val="18"/>
                        </w:rPr>
                        <w:t> </w:t>
                      </w:r>
                      <w:r>
                        <w:rPr>
                          <w:rFonts w:ascii="Arial"/>
                          <w:b/>
                          <w:color w:val="231F20"/>
                          <w:w w:val="85"/>
                          <w:sz w:val="18"/>
                        </w:rPr>
                        <w:t>challenge</w:t>
                      </w:r>
                      <w:r>
                        <w:rPr>
                          <w:rFonts w:ascii="Arial"/>
                          <w:b/>
                          <w:color w:val="231F20"/>
                          <w:spacing w:val="3"/>
                          <w:sz w:val="18"/>
                        </w:rPr>
                        <w:t> </w:t>
                      </w:r>
                      <w:r>
                        <w:rPr>
                          <w:rFonts w:ascii="Arial"/>
                          <w:b/>
                          <w:color w:val="231F20"/>
                          <w:w w:val="85"/>
                          <w:sz w:val="18"/>
                        </w:rPr>
                        <w:t>of</w:t>
                      </w:r>
                      <w:r>
                        <w:rPr>
                          <w:rFonts w:ascii="Arial"/>
                          <w:b/>
                          <w:color w:val="231F20"/>
                          <w:spacing w:val="2"/>
                          <w:sz w:val="18"/>
                        </w:rPr>
                        <w:t> </w:t>
                      </w:r>
                      <w:r>
                        <w:rPr>
                          <w:rFonts w:ascii="Arial"/>
                          <w:b/>
                          <w:color w:val="231F20"/>
                          <w:w w:val="85"/>
                          <w:sz w:val="18"/>
                        </w:rPr>
                        <w:t>responding</w:t>
                      </w:r>
                      <w:r>
                        <w:rPr>
                          <w:rFonts w:ascii="Arial"/>
                          <w:b/>
                          <w:color w:val="231F20"/>
                          <w:spacing w:val="3"/>
                          <w:sz w:val="18"/>
                        </w:rPr>
                        <w:t> </w:t>
                      </w:r>
                      <w:r>
                        <w:rPr>
                          <w:rFonts w:ascii="Arial"/>
                          <w:b/>
                          <w:color w:val="231F20"/>
                          <w:w w:val="85"/>
                          <w:sz w:val="18"/>
                        </w:rPr>
                        <w:t>to</w:t>
                      </w:r>
                      <w:r>
                        <w:rPr>
                          <w:rFonts w:ascii="Arial"/>
                          <w:b/>
                          <w:color w:val="231F20"/>
                          <w:spacing w:val="3"/>
                          <w:sz w:val="18"/>
                        </w:rPr>
                        <w:t> </w:t>
                      </w:r>
                      <w:r>
                        <w:rPr>
                          <w:rFonts w:ascii="Arial"/>
                          <w:b/>
                          <w:color w:val="231F20"/>
                          <w:w w:val="85"/>
                          <w:sz w:val="18"/>
                        </w:rPr>
                        <w:t>upstream</w:t>
                      </w:r>
                      <w:r>
                        <w:rPr>
                          <w:rFonts w:ascii="Arial"/>
                          <w:b/>
                          <w:color w:val="231F20"/>
                          <w:spacing w:val="2"/>
                          <w:sz w:val="18"/>
                        </w:rPr>
                        <w:t> </w:t>
                      </w:r>
                      <w:r>
                        <w:rPr>
                          <w:rFonts w:ascii="Arial"/>
                          <w:b/>
                          <w:color w:val="231F20"/>
                          <w:spacing w:val="-2"/>
                          <w:w w:val="85"/>
                          <w:sz w:val="18"/>
                        </w:rPr>
                        <w:t>problems</w:t>
                      </w:r>
                    </w:p>
                  </w:txbxContent>
                </v:textbox>
                <v:fill type="solid"/>
                <w10:wrap type="topAndBottom"/>
              </v:shape>
            </w:pict>
          </mc:Fallback>
        </mc:AlternateContent>
      </w:r>
    </w:p>
    <w:p>
      <w:pPr>
        <w:spacing w:after="0"/>
        <w:rPr>
          <w:sz w:val="22"/>
        </w:rPr>
        <w:sectPr>
          <w:headerReference w:type="default" r:id="rId64"/>
          <w:footerReference w:type="default" r:id="rId65"/>
          <w:pgSz w:w="16840" w:h="11910" w:orient="landscape"/>
          <w:pgMar w:header="0" w:footer="0" w:top="1340" w:bottom="280" w:left="1720" w:right="1880"/>
        </w:sectPr>
      </w:pPr>
    </w:p>
    <w:p>
      <w:pPr>
        <w:pStyle w:val="BodyText"/>
        <w:spacing w:before="8"/>
        <w:rPr>
          <w:sz w:val="18"/>
        </w:rPr>
      </w:pPr>
    </w:p>
    <w:p>
      <w:pPr>
        <w:pStyle w:val="BodyText"/>
        <w:spacing w:line="242" w:lineRule="auto" w:before="113"/>
        <w:ind w:left="1984" w:right="2204"/>
      </w:pPr>
      <w:r>
        <w:rPr>
          <w:color w:val="231F20"/>
        </w:rPr>
        <w:t>In</w:t>
      </w:r>
      <w:r>
        <w:rPr>
          <w:color w:val="231F20"/>
          <w:spacing w:val="-6"/>
        </w:rPr>
        <w:t> </w:t>
      </w:r>
      <w:r>
        <w:rPr>
          <w:color w:val="231F20"/>
        </w:rPr>
        <w:t>fact,</w:t>
      </w:r>
      <w:r>
        <w:rPr>
          <w:color w:val="231F20"/>
          <w:spacing w:val="-6"/>
        </w:rPr>
        <w:t> </w:t>
      </w:r>
      <w:r>
        <w:rPr>
          <w:color w:val="231F20"/>
        </w:rPr>
        <w:t>the</w:t>
      </w:r>
      <w:r>
        <w:rPr>
          <w:color w:val="231F20"/>
          <w:spacing w:val="-6"/>
        </w:rPr>
        <w:t> </w:t>
      </w:r>
      <w:r>
        <w:rPr>
          <w:color w:val="231F20"/>
        </w:rPr>
        <w:t>NDIS</w:t>
      </w:r>
      <w:r>
        <w:rPr>
          <w:color w:val="231F20"/>
          <w:spacing w:val="-6"/>
        </w:rPr>
        <w:t> </w:t>
      </w:r>
      <w:r>
        <w:rPr>
          <w:color w:val="231F20"/>
        </w:rPr>
        <w:t>might</w:t>
      </w:r>
      <w:r>
        <w:rPr>
          <w:color w:val="231F20"/>
          <w:spacing w:val="-6"/>
        </w:rPr>
        <w:t> </w:t>
      </w:r>
      <w:r>
        <w:rPr>
          <w:color w:val="231F20"/>
        </w:rPr>
        <w:t>be</w:t>
      </w:r>
      <w:r>
        <w:rPr>
          <w:color w:val="231F20"/>
          <w:spacing w:val="-6"/>
        </w:rPr>
        <w:t> </w:t>
      </w:r>
      <w:r>
        <w:rPr>
          <w:color w:val="231F20"/>
        </w:rPr>
        <w:t>a</w:t>
      </w:r>
      <w:r>
        <w:rPr>
          <w:color w:val="231F20"/>
          <w:spacing w:val="-6"/>
        </w:rPr>
        <w:t> </w:t>
      </w:r>
      <w:r>
        <w:rPr>
          <w:color w:val="231F20"/>
        </w:rPr>
        <w:t>staging</w:t>
      </w:r>
      <w:r>
        <w:rPr>
          <w:color w:val="231F20"/>
          <w:spacing w:val="-6"/>
        </w:rPr>
        <w:t> </w:t>
      </w:r>
      <w:r>
        <w:rPr>
          <w:color w:val="231F20"/>
        </w:rPr>
        <w:t>post</w:t>
      </w:r>
      <w:r>
        <w:rPr>
          <w:color w:val="231F20"/>
          <w:spacing w:val="-6"/>
        </w:rPr>
        <w:t> </w:t>
      </w:r>
      <w:r>
        <w:rPr>
          <w:color w:val="231F20"/>
        </w:rPr>
        <w:t>on</w:t>
      </w:r>
      <w:r>
        <w:rPr>
          <w:color w:val="231F20"/>
          <w:spacing w:val="-6"/>
        </w:rPr>
        <w:t> </w:t>
      </w:r>
      <w:r>
        <w:rPr>
          <w:color w:val="231F20"/>
        </w:rPr>
        <w:t>a</w:t>
      </w:r>
      <w:r>
        <w:rPr>
          <w:color w:val="231F20"/>
          <w:spacing w:val="-6"/>
        </w:rPr>
        <w:t> </w:t>
      </w:r>
      <w:r>
        <w:rPr>
          <w:color w:val="231F20"/>
        </w:rPr>
        <w:t>journey</w:t>
      </w:r>
      <w:r>
        <w:rPr>
          <w:color w:val="231F20"/>
          <w:spacing w:val="-6"/>
        </w:rPr>
        <w:t> </w:t>
      </w:r>
      <w:r>
        <w:rPr>
          <w:color w:val="231F20"/>
        </w:rPr>
        <w:t>to</w:t>
      </w:r>
      <w:r>
        <w:rPr>
          <w:color w:val="231F20"/>
          <w:spacing w:val="-6"/>
        </w:rPr>
        <w:t> </w:t>
      </w:r>
      <w:r>
        <w:rPr>
          <w:color w:val="231F20"/>
        </w:rPr>
        <w:t>a</w:t>
      </w:r>
      <w:r>
        <w:rPr>
          <w:color w:val="231F20"/>
          <w:spacing w:val="-6"/>
        </w:rPr>
        <w:t> </w:t>
      </w:r>
      <w:r>
        <w:rPr>
          <w:color w:val="231F20"/>
        </w:rPr>
        <w:t>range</w:t>
      </w:r>
      <w:r>
        <w:rPr>
          <w:color w:val="231F20"/>
          <w:spacing w:val="-6"/>
        </w:rPr>
        <w:t> </w:t>
      </w:r>
      <w:r>
        <w:rPr>
          <w:color w:val="231F20"/>
        </w:rPr>
        <w:t>of</w:t>
      </w:r>
      <w:r>
        <w:rPr>
          <w:color w:val="231F20"/>
          <w:spacing w:val="-6"/>
        </w:rPr>
        <w:t> </w:t>
      </w:r>
      <w:r>
        <w:rPr>
          <w:color w:val="231F20"/>
        </w:rPr>
        <w:t>better</w:t>
      </w:r>
      <w:r>
        <w:rPr>
          <w:color w:val="231F20"/>
          <w:spacing w:val="-6"/>
        </w:rPr>
        <w:t> </w:t>
      </w:r>
      <w:r>
        <w:rPr>
          <w:color w:val="231F20"/>
        </w:rPr>
        <w:t>social policies</w:t>
      </w:r>
      <w:r>
        <w:rPr>
          <w:color w:val="231F20"/>
          <w:spacing w:val="-6"/>
        </w:rPr>
        <w:t> </w:t>
      </w:r>
      <w:r>
        <w:rPr>
          <w:color w:val="231F20"/>
        </w:rPr>
        <w:t>for</w:t>
      </w:r>
      <w:r>
        <w:rPr>
          <w:color w:val="231F20"/>
          <w:spacing w:val="-6"/>
        </w:rPr>
        <w:t> </w:t>
      </w:r>
      <w:r>
        <w:rPr>
          <w:color w:val="231F20"/>
        </w:rPr>
        <w:t>all.</w:t>
      </w:r>
      <w:r>
        <w:rPr>
          <w:color w:val="231F20"/>
          <w:spacing w:val="-6"/>
        </w:rPr>
        <w:t> </w:t>
      </w:r>
      <w:r>
        <w:rPr>
          <w:color w:val="231F20"/>
        </w:rPr>
        <w:t>There</w:t>
      </w:r>
      <w:r>
        <w:rPr>
          <w:color w:val="231F20"/>
          <w:spacing w:val="-6"/>
        </w:rPr>
        <w:t> </w:t>
      </w:r>
      <w:r>
        <w:rPr>
          <w:color w:val="231F20"/>
        </w:rPr>
        <w:t>is</w:t>
      </w:r>
      <w:r>
        <w:rPr>
          <w:color w:val="231F20"/>
          <w:spacing w:val="-6"/>
        </w:rPr>
        <w:t> </w:t>
      </w:r>
      <w:r>
        <w:rPr>
          <w:color w:val="231F20"/>
        </w:rPr>
        <w:t>only</w:t>
      </w:r>
      <w:r>
        <w:rPr>
          <w:color w:val="231F20"/>
          <w:spacing w:val="-6"/>
        </w:rPr>
        <w:t> </w:t>
      </w:r>
      <w:r>
        <w:rPr>
          <w:color w:val="231F20"/>
        </w:rPr>
        <w:t>space</w:t>
      </w:r>
      <w:r>
        <w:rPr>
          <w:color w:val="231F20"/>
          <w:spacing w:val="-6"/>
        </w:rPr>
        <w:t> </w:t>
      </w:r>
      <w:r>
        <w:rPr>
          <w:color w:val="231F20"/>
        </w:rPr>
        <w:t>for</w:t>
      </w:r>
      <w:r>
        <w:rPr>
          <w:color w:val="231F20"/>
          <w:spacing w:val="-6"/>
        </w:rPr>
        <w:t> </w:t>
      </w:r>
      <w:r>
        <w:rPr>
          <w:color w:val="231F20"/>
        </w:rPr>
        <w:t>a</w:t>
      </w:r>
      <w:r>
        <w:rPr>
          <w:color w:val="231F20"/>
          <w:spacing w:val="-6"/>
        </w:rPr>
        <w:t> </w:t>
      </w:r>
      <w:r>
        <w:rPr>
          <w:color w:val="231F20"/>
        </w:rPr>
        <w:t>brief</w:t>
      </w:r>
      <w:r>
        <w:rPr>
          <w:color w:val="231F20"/>
          <w:spacing w:val="-6"/>
        </w:rPr>
        <w:t> </w:t>
      </w:r>
      <w:r>
        <w:rPr>
          <w:color w:val="231F20"/>
        </w:rPr>
        <w:t>outline</w:t>
      </w:r>
      <w:r>
        <w:rPr>
          <w:color w:val="231F20"/>
          <w:spacing w:val="-6"/>
        </w:rPr>
        <w:t> </w:t>
      </w:r>
      <w:r>
        <w:rPr>
          <w:color w:val="231F20"/>
        </w:rPr>
        <w:t>of</w:t>
      </w:r>
      <w:r>
        <w:rPr>
          <w:color w:val="231F20"/>
          <w:spacing w:val="-6"/>
        </w:rPr>
        <w:t> </w:t>
      </w:r>
      <w:r>
        <w:rPr>
          <w:color w:val="231F20"/>
        </w:rPr>
        <w:t>these</w:t>
      </w:r>
      <w:r>
        <w:rPr>
          <w:color w:val="231F20"/>
          <w:spacing w:val="-6"/>
        </w:rPr>
        <w:t> </w:t>
      </w:r>
      <w:r>
        <w:rPr>
          <w:color w:val="231F20"/>
        </w:rPr>
        <w:t>possibilities</w:t>
      </w:r>
      <w:r>
        <w:rPr>
          <w:color w:val="231F20"/>
          <w:spacing w:val="-6"/>
        </w:rPr>
        <w:t> </w:t>
      </w:r>
      <w:r>
        <w:rPr>
          <w:color w:val="231F20"/>
        </w:rPr>
        <w:t>here, but</w:t>
      </w:r>
      <w:r>
        <w:rPr>
          <w:color w:val="231F20"/>
          <w:spacing w:val="-2"/>
        </w:rPr>
        <w:t> </w:t>
      </w:r>
      <w:r>
        <w:rPr>
          <w:color w:val="231F20"/>
        </w:rPr>
        <w:t>the</w:t>
      </w:r>
      <w:r>
        <w:rPr>
          <w:color w:val="231F20"/>
          <w:spacing w:val="-2"/>
        </w:rPr>
        <w:t> </w:t>
      </w:r>
      <w:r>
        <w:rPr>
          <w:color w:val="231F20"/>
        </w:rPr>
        <w:t>following</w:t>
      </w:r>
      <w:r>
        <w:rPr>
          <w:color w:val="231F20"/>
          <w:spacing w:val="-2"/>
        </w:rPr>
        <w:t> </w:t>
      </w:r>
      <w:r>
        <w:rPr>
          <w:color w:val="231F20"/>
        </w:rPr>
        <w:t>policies</w:t>
      </w:r>
      <w:r>
        <w:rPr>
          <w:color w:val="231F20"/>
          <w:spacing w:val="-2"/>
        </w:rPr>
        <w:t> </w:t>
      </w:r>
      <w:r>
        <w:rPr>
          <w:color w:val="231F20"/>
        </w:rPr>
        <w:t>might</w:t>
      </w:r>
      <w:r>
        <w:rPr>
          <w:color w:val="231F20"/>
          <w:spacing w:val="-2"/>
        </w:rPr>
        <w:t> </w:t>
      </w:r>
      <w:r>
        <w:rPr>
          <w:color w:val="231F20"/>
        </w:rPr>
        <w:t>all</w:t>
      </w:r>
      <w:r>
        <w:rPr>
          <w:color w:val="231F20"/>
          <w:spacing w:val="-2"/>
        </w:rPr>
        <w:t> </w:t>
      </w:r>
      <w:r>
        <w:rPr>
          <w:color w:val="231F20"/>
        </w:rPr>
        <w:t>be</w:t>
      </w:r>
      <w:r>
        <w:rPr>
          <w:color w:val="231F20"/>
          <w:spacing w:val="-2"/>
        </w:rPr>
        <w:t> </w:t>
      </w:r>
      <w:r>
        <w:rPr>
          <w:color w:val="231F20"/>
        </w:rPr>
        <w:t>ways</w:t>
      </w:r>
      <w:r>
        <w:rPr>
          <w:color w:val="231F20"/>
          <w:spacing w:val="-2"/>
        </w:rPr>
        <w:t> </w:t>
      </w:r>
      <w:r>
        <w:rPr>
          <w:color w:val="231F20"/>
        </w:rPr>
        <w:t>of</w:t>
      </w:r>
      <w:r>
        <w:rPr>
          <w:color w:val="231F20"/>
          <w:spacing w:val="-2"/>
        </w:rPr>
        <w:t> </w:t>
      </w:r>
      <w:r>
        <w:rPr>
          <w:color w:val="231F20"/>
        </w:rPr>
        <w:t>moving</w:t>
      </w:r>
      <w:r>
        <w:rPr>
          <w:color w:val="231F20"/>
          <w:spacing w:val="-2"/>
        </w:rPr>
        <w:t> </w:t>
      </w:r>
      <w:r>
        <w:rPr>
          <w:color w:val="231F20"/>
        </w:rPr>
        <w:t>from</w:t>
      </w:r>
      <w:r>
        <w:rPr>
          <w:color w:val="231F20"/>
          <w:spacing w:val="-2"/>
        </w:rPr>
        <w:t> </w:t>
      </w:r>
      <w:r>
        <w:rPr>
          <w:color w:val="231F20"/>
        </w:rPr>
        <w:t>NDIS</w:t>
      </w:r>
      <w:r>
        <w:rPr>
          <w:color w:val="231F20"/>
          <w:spacing w:val="-2"/>
        </w:rPr>
        <w:t> </w:t>
      </w:r>
      <w:r>
        <w:rPr>
          <w:color w:val="231F20"/>
        </w:rPr>
        <w:t>2.0</w:t>
      </w:r>
      <w:r>
        <w:rPr>
          <w:color w:val="231F20"/>
          <w:spacing w:val="-2"/>
        </w:rPr>
        <w:t> </w:t>
      </w:r>
      <w:r>
        <w:rPr>
          <w:color w:val="231F20"/>
        </w:rPr>
        <w:t>towards NDIS 3.0—a more universal approach to progressive social change:</w:t>
      </w:r>
    </w:p>
    <w:p>
      <w:pPr>
        <w:pStyle w:val="BodyText"/>
        <w:spacing w:before="4"/>
        <w:rPr>
          <w:sz w:val="26"/>
        </w:rPr>
      </w:pPr>
    </w:p>
    <w:p>
      <w:pPr>
        <w:pStyle w:val="ListParagraph"/>
        <w:numPr>
          <w:ilvl w:val="0"/>
          <w:numId w:val="22"/>
        </w:numPr>
        <w:tabs>
          <w:tab w:pos="2435" w:val="left" w:leader="none"/>
          <w:tab w:pos="2437" w:val="left" w:leader="none"/>
        </w:tabs>
        <w:spacing w:line="266" w:lineRule="auto" w:before="0" w:after="0"/>
        <w:ind w:left="2437" w:right="2554" w:hanging="284"/>
        <w:jc w:val="left"/>
        <w:rPr>
          <w:sz w:val="22"/>
        </w:rPr>
      </w:pPr>
      <w:r>
        <w:rPr>
          <w:b/>
          <w:color w:val="231F20"/>
          <w:w w:val="90"/>
          <w:sz w:val="22"/>
        </w:rPr>
        <w:t>Prevention</w:t>
      </w:r>
      <w:r>
        <w:rPr>
          <w:b/>
          <w:color w:val="231F20"/>
          <w:spacing w:val="-7"/>
          <w:w w:val="90"/>
          <w:sz w:val="22"/>
        </w:rPr>
        <w:t> </w:t>
      </w:r>
      <w:r>
        <w:rPr>
          <w:b/>
          <w:color w:val="231F20"/>
          <w:w w:val="90"/>
          <w:sz w:val="22"/>
        </w:rPr>
        <w:t>and</w:t>
      </w:r>
      <w:r>
        <w:rPr>
          <w:b/>
          <w:color w:val="231F20"/>
          <w:spacing w:val="-7"/>
          <w:w w:val="90"/>
          <w:sz w:val="22"/>
        </w:rPr>
        <w:t> </w:t>
      </w:r>
      <w:r>
        <w:rPr>
          <w:b/>
          <w:color w:val="231F20"/>
          <w:w w:val="90"/>
          <w:sz w:val="22"/>
        </w:rPr>
        <w:t>inclusion</w:t>
      </w:r>
      <w:r>
        <w:rPr>
          <w:b/>
          <w:color w:val="231F20"/>
          <w:spacing w:val="-7"/>
          <w:w w:val="90"/>
          <w:sz w:val="22"/>
        </w:rPr>
        <w:t> </w:t>
      </w:r>
      <w:r>
        <w:rPr>
          <w:color w:val="231F20"/>
          <w:w w:val="90"/>
          <w:sz w:val="22"/>
        </w:rPr>
        <w:t>-</w:t>
      </w:r>
      <w:r>
        <w:rPr>
          <w:color w:val="231F20"/>
          <w:spacing w:val="-7"/>
          <w:w w:val="90"/>
          <w:sz w:val="22"/>
        </w:rPr>
        <w:t> </w:t>
      </w:r>
      <w:r>
        <w:rPr>
          <w:color w:val="231F20"/>
          <w:w w:val="90"/>
          <w:sz w:val="22"/>
        </w:rPr>
        <w:t>The</w:t>
      </w:r>
      <w:r>
        <w:rPr>
          <w:color w:val="231F20"/>
          <w:spacing w:val="-7"/>
          <w:w w:val="90"/>
          <w:sz w:val="22"/>
        </w:rPr>
        <w:t> </w:t>
      </w:r>
      <w:r>
        <w:rPr>
          <w:color w:val="231F20"/>
          <w:w w:val="90"/>
          <w:sz w:val="22"/>
        </w:rPr>
        <w:t>main</w:t>
      </w:r>
      <w:r>
        <w:rPr>
          <w:color w:val="231F20"/>
          <w:spacing w:val="-7"/>
          <w:w w:val="90"/>
          <w:sz w:val="22"/>
        </w:rPr>
        <w:t> </w:t>
      </w:r>
      <w:r>
        <w:rPr>
          <w:color w:val="231F20"/>
          <w:w w:val="90"/>
          <w:sz w:val="22"/>
        </w:rPr>
        <w:t>focus</w:t>
      </w:r>
      <w:r>
        <w:rPr>
          <w:color w:val="231F20"/>
          <w:spacing w:val="-7"/>
          <w:w w:val="90"/>
          <w:sz w:val="22"/>
        </w:rPr>
        <w:t> </w:t>
      </w:r>
      <w:r>
        <w:rPr>
          <w:color w:val="231F20"/>
          <w:w w:val="90"/>
          <w:sz w:val="22"/>
        </w:rPr>
        <w:t>of</w:t>
      </w:r>
      <w:r>
        <w:rPr>
          <w:color w:val="231F20"/>
          <w:spacing w:val="-7"/>
          <w:w w:val="90"/>
          <w:sz w:val="22"/>
        </w:rPr>
        <w:t> </w:t>
      </w:r>
      <w:r>
        <w:rPr>
          <w:color w:val="231F20"/>
          <w:w w:val="90"/>
          <w:sz w:val="22"/>
        </w:rPr>
        <w:t>the</w:t>
      </w:r>
      <w:r>
        <w:rPr>
          <w:color w:val="231F20"/>
          <w:spacing w:val="-7"/>
          <w:w w:val="90"/>
          <w:sz w:val="22"/>
        </w:rPr>
        <w:t> </w:t>
      </w:r>
      <w:r>
        <w:rPr>
          <w:color w:val="231F20"/>
          <w:w w:val="90"/>
          <w:sz w:val="22"/>
        </w:rPr>
        <w:t>NDIS</w:t>
      </w:r>
      <w:r>
        <w:rPr>
          <w:color w:val="231F20"/>
          <w:spacing w:val="-7"/>
          <w:w w:val="90"/>
          <w:sz w:val="22"/>
        </w:rPr>
        <w:t> </w:t>
      </w:r>
      <w:r>
        <w:rPr>
          <w:color w:val="231F20"/>
          <w:w w:val="90"/>
          <w:sz w:val="22"/>
        </w:rPr>
        <w:t>has</w:t>
      </w:r>
      <w:r>
        <w:rPr>
          <w:color w:val="231F20"/>
          <w:spacing w:val="-7"/>
          <w:w w:val="90"/>
          <w:sz w:val="22"/>
        </w:rPr>
        <w:t> </w:t>
      </w:r>
      <w:r>
        <w:rPr>
          <w:color w:val="231F20"/>
          <w:w w:val="90"/>
          <w:sz w:val="22"/>
        </w:rPr>
        <w:t>been</w:t>
      </w:r>
      <w:r>
        <w:rPr>
          <w:color w:val="231F20"/>
          <w:spacing w:val="-7"/>
          <w:w w:val="90"/>
          <w:sz w:val="22"/>
        </w:rPr>
        <w:t> </w:t>
      </w:r>
      <w:r>
        <w:rPr>
          <w:color w:val="231F20"/>
          <w:w w:val="90"/>
          <w:sz w:val="22"/>
        </w:rPr>
        <w:t>on</w:t>
      </w:r>
      <w:r>
        <w:rPr>
          <w:color w:val="231F20"/>
          <w:spacing w:val="-7"/>
          <w:w w:val="90"/>
          <w:sz w:val="22"/>
        </w:rPr>
        <w:t> </w:t>
      </w:r>
      <w:r>
        <w:rPr>
          <w:color w:val="231F20"/>
          <w:w w:val="90"/>
          <w:sz w:val="22"/>
        </w:rPr>
        <w:t>providing </w:t>
      </w:r>
      <w:r>
        <w:rPr>
          <w:color w:val="231F20"/>
          <w:spacing w:val="-2"/>
          <w:sz w:val="22"/>
        </w:rPr>
        <w:t>services</w:t>
      </w:r>
      <w:r>
        <w:rPr>
          <w:color w:val="231F20"/>
          <w:spacing w:val="-14"/>
          <w:sz w:val="22"/>
        </w:rPr>
        <w:t> </w:t>
      </w:r>
      <w:r>
        <w:rPr>
          <w:color w:val="231F20"/>
          <w:spacing w:val="-2"/>
          <w:sz w:val="22"/>
        </w:rPr>
        <w:t>to</w:t>
      </w:r>
      <w:r>
        <w:rPr>
          <w:color w:val="231F20"/>
          <w:spacing w:val="-13"/>
          <w:sz w:val="22"/>
        </w:rPr>
        <w:t> </w:t>
      </w:r>
      <w:r>
        <w:rPr>
          <w:color w:val="231F20"/>
          <w:spacing w:val="-2"/>
          <w:sz w:val="22"/>
        </w:rPr>
        <w:t>people</w:t>
      </w:r>
      <w:r>
        <w:rPr>
          <w:color w:val="231F20"/>
          <w:spacing w:val="-13"/>
          <w:sz w:val="22"/>
        </w:rPr>
        <w:t> </w:t>
      </w:r>
      <w:r>
        <w:rPr>
          <w:color w:val="231F20"/>
          <w:spacing w:val="-2"/>
          <w:sz w:val="22"/>
        </w:rPr>
        <w:t>with</w:t>
      </w:r>
      <w:r>
        <w:rPr>
          <w:color w:val="231F20"/>
          <w:spacing w:val="-14"/>
          <w:sz w:val="22"/>
        </w:rPr>
        <w:t> </w:t>
      </w:r>
      <w:r>
        <w:rPr>
          <w:color w:val="231F20"/>
          <w:spacing w:val="-2"/>
          <w:sz w:val="22"/>
        </w:rPr>
        <w:t>a</w:t>
      </w:r>
      <w:r>
        <w:rPr>
          <w:color w:val="231F20"/>
          <w:spacing w:val="-13"/>
          <w:sz w:val="22"/>
        </w:rPr>
        <w:t> </w:t>
      </w:r>
      <w:r>
        <w:rPr>
          <w:color w:val="231F20"/>
          <w:spacing w:val="-2"/>
          <w:sz w:val="22"/>
        </w:rPr>
        <w:t>"permanent</w:t>
      </w:r>
      <w:r>
        <w:rPr>
          <w:color w:val="231F20"/>
          <w:spacing w:val="-13"/>
          <w:sz w:val="22"/>
        </w:rPr>
        <w:t> </w:t>
      </w:r>
      <w:r>
        <w:rPr>
          <w:color w:val="231F20"/>
          <w:spacing w:val="-2"/>
          <w:sz w:val="22"/>
        </w:rPr>
        <w:t>and</w:t>
      </w:r>
      <w:r>
        <w:rPr>
          <w:color w:val="231F20"/>
          <w:spacing w:val="-13"/>
          <w:sz w:val="22"/>
        </w:rPr>
        <w:t> </w:t>
      </w:r>
      <w:r>
        <w:rPr>
          <w:color w:val="231F20"/>
          <w:spacing w:val="-2"/>
          <w:sz w:val="22"/>
        </w:rPr>
        <w:t>significant</w:t>
      </w:r>
      <w:r>
        <w:rPr>
          <w:color w:val="231F20"/>
          <w:spacing w:val="-14"/>
          <w:sz w:val="22"/>
        </w:rPr>
        <w:t> </w:t>
      </w:r>
      <w:r>
        <w:rPr>
          <w:color w:val="231F20"/>
          <w:spacing w:val="-2"/>
          <w:sz w:val="22"/>
        </w:rPr>
        <w:t>disability”</w:t>
      </w:r>
      <w:r>
        <w:rPr>
          <w:color w:val="231F20"/>
          <w:spacing w:val="-13"/>
          <w:sz w:val="22"/>
        </w:rPr>
        <w:t> </w:t>
      </w:r>
      <w:r>
        <w:rPr>
          <w:color w:val="231F20"/>
          <w:spacing w:val="-2"/>
          <w:sz w:val="22"/>
        </w:rPr>
        <w:t>(NDIA, </w:t>
      </w:r>
      <w:r>
        <w:rPr>
          <w:color w:val="231F20"/>
          <w:spacing w:val="-4"/>
          <w:sz w:val="22"/>
        </w:rPr>
        <w:t>2022).</w:t>
      </w:r>
      <w:r>
        <w:rPr>
          <w:color w:val="231F20"/>
          <w:spacing w:val="-10"/>
          <w:sz w:val="22"/>
        </w:rPr>
        <w:t> </w:t>
      </w:r>
      <w:r>
        <w:rPr>
          <w:color w:val="231F20"/>
          <w:spacing w:val="-4"/>
          <w:sz w:val="22"/>
        </w:rPr>
        <w:t>But,</w:t>
      </w:r>
      <w:r>
        <w:rPr>
          <w:color w:val="231F20"/>
          <w:spacing w:val="-10"/>
          <w:sz w:val="22"/>
        </w:rPr>
        <w:t> </w:t>
      </w:r>
      <w:r>
        <w:rPr>
          <w:color w:val="231F20"/>
          <w:spacing w:val="-4"/>
          <w:sz w:val="22"/>
        </w:rPr>
        <w:t>as</w:t>
      </w:r>
      <w:r>
        <w:rPr>
          <w:color w:val="231F20"/>
          <w:spacing w:val="-10"/>
          <w:sz w:val="22"/>
        </w:rPr>
        <w:t> </w:t>
      </w:r>
      <w:r>
        <w:rPr>
          <w:color w:val="231F20"/>
          <w:spacing w:val="-4"/>
          <w:sz w:val="22"/>
        </w:rPr>
        <w:t>discussed</w:t>
      </w:r>
      <w:r>
        <w:rPr>
          <w:color w:val="231F20"/>
          <w:spacing w:val="-10"/>
          <w:sz w:val="22"/>
        </w:rPr>
        <w:t> </w:t>
      </w:r>
      <w:r>
        <w:rPr>
          <w:color w:val="231F20"/>
          <w:spacing w:val="-4"/>
          <w:sz w:val="22"/>
        </w:rPr>
        <w:t>above,</w:t>
      </w:r>
      <w:r>
        <w:rPr>
          <w:color w:val="231F20"/>
          <w:spacing w:val="-10"/>
          <w:sz w:val="22"/>
        </w:rPr>
        <w:t> </w:t>
      </w:r>
      <w:r>
        <w:rPr>
          <w:color w:val="231F20"/>
          <w:spacing w:val="-4"/>
          <w:sz w:val="22"/>
        </w:rPr>
        <w:t>the</w:t>
      </w:r>
      <w:r>
        <w:rPr>
          <w:color w:val="231F20"/>
          <w:spacing w:val="-10"/>
          <w:sz w:val="22"/>
        </w:rPr>
        <w:t> </w:t>
      </w:r>
      <w:r>
        <w:rPr>
          <w:color w:val="231F20"/>
          <w:spacing w:val="-4"/>
          <w:sz w:val="22"/>
        </w:rPr>
        <w:t>distribution</w:t>
      </w:r>
      <w:r>
        <w:rPr>
          <w:color w:val="231F20"/>
          <w:spacing w:val="-10"/>
          <w:sz w:val="22"/>
        </w:rPr>
        <w:t> </w:t>
      </w:r>
      <w:r>
        <w:rPr>
          <w:color w:val="231F20"/>
          <w:spacing w:val="-4"/>
          <w:sz w:val="22"/>
        </w:rPr>
        <w:t>of</w:t>
      </w:r>
      <w:r>
        <w:rPr>
          <w:color w:val="231F20"/>
          <w:spacing w:val="-10"/>
          <w:sz w:val="22"/>
        </w:rPr>
        <w:t> </w:t>
      </w:r>
      <w:r>
        <w:rPr>
          <w:color w:val="231F20"/>
          <w:spacing w:val="-4"/>
          <w:sz w:val="22"/>
        </w:rPr>
        <w:t>disability</w:t>
      </w:r>
      <w:r>
        <w:rPr>
          <w:color w:val="231F20"/>
          <w:spacing w:val="-10"/>
          <w:sz w:val="22"/>
        </w:rPr>
        <w:t> </w:t>
      </w:r>
      <w:r>
        <w:rPr>
          <w:color w:val="231F20"/>
          <w:spacing w:val="-4"/>
          <w:sz w:val="22"/>
        </w:rPr>
        <w:t>means</w:t>
      </w:r>
      <w:r>
        <w:rPr>
          <w:color w:val="231F20"/>
          <w:spacing w:val="-10"/>
          <w:sz w:val="22"/>
        </w:rPr>
        <w:t> </w:t>
      </w:r>
      <w:r>
        <w:rPr>
          <w:color w:val="231F20"/>
          <w:spacing w:val="-4"/>
          <w:sz w:val="22"/>
        </w:rPr>
        <w:t>there</w:t>
      </w:r>
      <w:r>
        <w:rPr>
          <w:color w:val="231F20"/>
          <w:spacing w:val="-4"/>
          <w:sz w:val="22"/>
        </w:rPr>
        <w:t> will</w:t>
      </w:r>
      <w:r>
        <w:rPr>
          <w:color w:val="231F20"/>
          <w:spacing w:val="-12"/>
          <w:sz w:val="22"/>
        </w:rPr>
        <w:t> </w:t>
      </w:r>
      <w:r>
        <w:rPr>
          <w:color w:val="231F20"/>
          <w:spacing w:val="-4"/>
          <w:sz w:val="22"/>
        </w:rPr>
        <w:t>be</w:t>
      </w:r>
      <w:r>
        <w:rPr>
          <w:color w:val="231F20"/>
          <w:spacing w:val="-11"/>
          <w:sz w:val="22"/>
        </w:rPr>
        <w:t> </w:t>
      </w:r>
      <w:r>
        <w:rPr>
          <w:color w:val="231F20"/>
          <w:spacing w:val="-4"/>
          <w:sz w:val="22"/>
        </w:rPr>
        <w:t>many</w:t>
      </w:r>
      <w:r>
        <w:rPr>
          <w:color w:val="231F20"/>
          <w:spacing w:val="-11"/>
          <w:sz w:val="22"/>
        </w:rPr>
        <w:t> </w:t>
      </w:r>
      <w:r>
        <w:rPr>
          <w:color w:val="231F20"/>
          <w:spacing w:val="-4"/>
          <w:sz w:val="22"/>
        </w:rPr>
        <w:t>people</w:t>
      </w:r>
      <w:r>
        <w:rPr>
          <w:color w:val="231F20"/>
          <w:spacing w:val="-12"/>
          <w:sz w:val="22"/>
        </w:rPr>
        <w:t> </w:t>
      </w:r>
      <w:r>
        <w:rPr>
          <w:color w:val="231F20"/>
          <w:spacing w:val="-4"/>
          <w:sz w:val="22"/>
        </w:rPr>
        <w:t>on</w:t>
      </w:r>
      <w:r>
        <w:rPr>
          <w:color w:val="231F20"/>
          <w:spacing w:val="-11"/>
          <w:sz w:val="22"/>
        </w:rPr>
        <w:t> </w:t>
      </w:r>
      <w:r>
        <w:rPr>
          <w:color w:val="231F20"/>
          <w:spacing w:val="-4"/>
          <w:sz w:val="22"/>
        </w:rPr>
        <w:t>the</w:t>
      </w:r>
      <w:r>
        <w:rPr>
          <w:color w:val="231F20"/>
          <w:spacing w:val="-11"/>
          <w:sz w:val="22"/>
        </w:rPr>
        <w:t> </w:t>
      </w:r>
      <w:r>
        <w:rPr>
          <w:color w:val="231F20"/>
          <w:spacing w:val="-4"/>
          <w:sz w:val="22"/>
        </w:rPr>
        <w:t>edge</w:t>
      </w:r>
      <w:r>
        <w:rPr>
          <w:color w:val="231F20"/>
          <w:spacing w:val="-11"/>
          <w:sz w:val="22"/>
        </w:rPr>
        <w:t> </w:t>
      </w:r>
      <w:r>
        <w:rPr>
          <w:color w:val="231F20"/>
          <w:spacing w:val="-4"/>
          <w:sz w:val="22"/>
        </w:rPr>
        <w:t>of</w:t>
      </w:r>
      <w:r>
        <w:rPr>
          <w:color w:val="231F20"/>
          <w:spacing w:val="-12"/>
          <w:sz w:val="22"/>
        </w:rPr>
        <w:t> </w:t>
      </w:r>
      <w:r>
        <w:rPr>
          <w:color w:val="231F20"/>
          <w:spacing w:val="-4"/>
          <w:sz w:val="22"/>
        </w:rPr>
        <w:t>eligibility</w:t>
      </w:r>
      <w:r>
        <w:rPr>
          <w:color w:val="231F20"/>
          <w:spacing w:val="-11"/>
          <w:sz w:val="22"/>
        </w:rPr>
        <w:t> </w:t>
      </w:r>
      <w:r>
        <w:rPr>
          <w:color w:val="231F20"/>
          <w:spacing w:val="-4"/>
          <w:sz w:val="22"/>
        </w:rPr>
        <w:t>for</w:t>
      </w:r>
      <w:r>
        <w:rPr>
          <w:color w:val="231F20"/>
          <w:spacing w:val="-11"/>
          <w:sz w:val="22"/>
        </w:rPr>
        <w:t> </w:t>
      </w:r>
      <w:r>
        <w:rPr>
          <w:color w:val="231F20"/>
          <w:spacing w:val="-4"/>
          <w:sz w:val="22"/>
        </w:rPr>
        <w:t>NDIS.</w:t>
      </w:r>
      <w:r>
        <w:rPr>
          <w:color w:val="231F20"/>
          <w:spacing w:val="-11"/>
          <w:sz w:val="22"/>
        </w:rPr>
        <w:t> </w:t>
      </w:r>
      <w:r>
        <w:rPr>
          <w:color w:val="231F20"/>
          <w:spacing w:val="-4"/>
          <w:sz w:val="22"/>
        </w:rPr>
        <w:t>Moreover</w:t>
      </w:r>
      <w:r>
        <w:rPr>
          <w:color w:val="231F20"/>
          <w:spacing w:val="-12"/>
          <w:sz w:val="22"/>
        </w:rPr>
        <w:t> </w:t>
      </w:r>
      <w:r>
        <w:rPr>
          <w:color w:val="231F20"/>
          <w:spacing w:val="-4"/>
          <w:sz w:val="22"/>
        </w:rPr>
        <w:t>this</w:t>
      </w:r>
      <w:r>
        <w:rPr>
          <w:color w:val="231F20"/>
          <w:spacing w:val="-11"/>
          <w:sz w:val="22"/>
        </w:rPr>
        <w:t> </w:t>
      </w:r>
      <w:r>
        <w:rPr>
          <w:color w:val="231F20"/>
          <w:spacing w:val="-4"/>
          <w:sz w:val="22"/>
        </w:rPr>
        <w:t>group all</w:t>
      </w:r>
      <w:r>
        <w:rPr>
          <w:color w:val="231F20"/>
          <w:spacing w:val="-9"/>
          <w:sz w:val="22"/>
        </w:rPr>
        <w:t> </w:t>
      </w:r>
      <w:r>
        <w:rPr>
          <w:color w:val="231F20"/>
          <w:spacing w:val="-4"/>
          <w:sz w:val="22"/>
        </w:rPr>
        <w:t>have</w:t>
      </w:r>
      <w:r>
        <w:rPr>
          <w:color w:val="231F20"/>
          <w:spacing w:val="-9"/>
          <w:sz w:val="22"/>
        </w:rPr>
        <w:t> </w:t>
      </w:r>
      <w:r>
        <w:rPr>
          <w:color w:val="231F20"/>
          <w:spacing w:val="-4"/>
          <w:sz w:val="22"/>
        </w:rPr>
        <w:t>genuine</w:t>
      </w:r>
      <w:r>
        <w:rPr>
          <w:color w:val="231F20"/>
          <w:spacing w:val="-9"/>
          <w:sz w:val="22"/>
        </w:rPr>
        <w:t> </w:t>
      </w:r>
      <w:r>
        <w:rPr>
          <w:color w:val="231F20"/>
          <w:spacing w:val="-4"/>
          <w:sz w:val="22"/>
        </w:rPr>
        <w:t>needs</w:t>
      </w:r>
      <w:r>
        <w:rPr>
          <w:color w:val="231F20"/>
          <w:spacing w:val="-9"/>
          <w:sz w:val="22"/>
        </w:rPr>
        <w:t> </w:t>
      </w:r>
      <w:r>
        <w:rPr>
          <w:color w:val="231F20"/>
          <w:spacing w:val="-4"/>
          <w:sz w:val="22"/>
        </w:rPr>
        <w:t>that</w:t>
      </w:r>
      <w:r>
        <w:rPr>
          <w:color w:val="231F20"/>
          <w:spacing w:val="-9"/>
          <w:sz w:val="22"/>
        </w:rPr>
        <w:t> </w:t>
      </w:r>
      <w:r>
        <w:rPr>
          <w:color w:val="231F20"/>
          <w:spacing w:val="-4"/>
          <w:sz w:val="22"/>
        </w:rPr>
        <w:t>if</w:t>
      </w:r>
      <w:r>
        <w:rPr>
          <w:color w:val="231F20"/>
          <w:spacing w:val="-9"/>
          <w:sz w:val="22"/>
        </w:rPr>
        <w:t> </w:t>
      </w:r>
      <w:r>
        <w:rPr>
          <w:color w:val="231F20"/>
          <w:spacing w:val="-4"/>
          <w:sz w:val="22"/>
        </w:rPr>
        <w:t>not</w:t>
      </w:r>
      <w:r>
        <w:rPr>
          <w:color w:val="231F20"/>
          <w:spacing w:val="-9"/>
          <w:sz w:val="22"/>
        </w:rPr>
        <w:t> </w:t>
      </w:r>
      <w:r>
        <w:rPr>
          <w:color w:val="231F20"/>
          <w:spacing w:val="-4"/>
          <w:sz w:val="22"/>
        </w:rPr>
        <w:t>met</w:t>
      </w:r>
      <w:r>
        <w:rPr>
          <w:color w:val="231F20"/>
          <w:spacing w:val="-9"/>
          <w:sz w:val="22"/>
        </w:rPr>
        <w:t> </w:t>
      </w:r>
      <w:r>
        <w:rPr>
          <w:color w:val="231F20"/>
          <w:spacing w:val="-4"/>
          <w:sz w:val="22"/>
        </w:rPr>
        <w:t>by</w:t>
      </w:r>
      <w:r>
        <w:rPr>
          <w:color w:val="231F20"/>
          <w:spacing w:val="-9"/>
          <w:sz w:val="22"/>
        </w:rPr>
        <w:t> </w:t>
      </w:r>
      <w:r>
        <w:rPr>
          <w:color w:val="231F20"/>
          <w:spacing w:val="-4"/>
          <w:sz w:val="22"/>
        </w:rPr>
        <w:t>support,</w:t>
      </w:r>
      <w:r>
        <w:rPr>
          <w:color w:val="231F20"/>
          <w:spacing w:val="-9"/>
          <w:sz w:val="22"/>
        </w:rPr>
        <w:t> </w:t>
      </w:r>
      <w:r>
        <w:rPr>
          <w:color w:val="231F20"/>
          <w:spacing w:val="-4"/>
          <w:sz w:val="22"/>
        </w:rPr>
        <w:t>grant-funding</w:t>
      </w:r>
      <w:r>
        <w:rPr>
          <w:color w:val="231F20"/>
          <w:spacing w:val="-9"/>
          <w:sz w:val="22"/>
        </w:rPr>
        <w:t> </w:t>
      </w:r>
      <w:r>
        <w:rPr>
          <w:color w:val="231F20"/>
          <w:spacing w:val="-4"/>
          <w:sz w:val="22"/>
        </w:rPr>
        <w:t>or</w:t>
      </w:r>
      <w:r>
        <w:rPr>
          <w:color w:val="231F20"/>
          <w:spacing w:val="-9"/>
          <w:sz w:val="22"/>
        </w:rPr>
        <w:t> </w:t>
      </w:r>
      <w:r>
        <w:rPr>
          <w:color w:val="231F20"/>
          <w:spacing w:val="-4"/>
          <w:sz w:val="22"/>
        </w:rPr>
        <w:t>suitable adaptations,</w:t>
      </w:r>
      <w:r>
        <w:rPr>
          <w:color w:val="231F20"/>
          <w:spacing w:val="-9"/>
          <w:sz w:val="22"/>
        </w:rPr>
        <w:t> </w:t>
      </w:r>
      <w:r>
        <w:rPr>
          <w:color w:val="231F20"/>
          <w:spacing w:val="-4"/>
          <w:sz w:val="22"/>
        </w:rPr>
        <w:t>will</w:t>
      </w:r>
      <w:r>
        <w:rPr>
          <w:color w:val="231F20"/>
          <w:spacing w:val="-9"/>
          <w:sz w:val="22"/>
        </w:rPr>
        <w:t> </w:t>
      </w:r>
      <w:r>
        <w:rPr>
          <w:color w:val="231F20"/>
          <w:spacing w:val="-4"/>
          <w:sz w:val="22"/>
        </w:rPr>
        <w:t>then</w:t>
      </w:r>
      <w:r>
        <w:rPr>
          <w:color w:val="231F20"/>
          <w:spacing w:val="-9"/>
          <w:sz w:val="22"/>
        </w:rPr>
        <w:t> </w:t>
      </w:r>
      <w:r>
        <w:rPr>
          <w:color w:val="231F20"/>
          <w:spacing w:val="-4"/>
          <w:sz w:val="22"/>
        </w:rPr>
        <w:t>mean</w:t>
      </w:r>
      <w:r>
        <w:rPr>
          <w:color w:val="231F20"/>
          <w:spacing w:val="-9"/>
          <w:sz w:val="22"/>
        </w:rPr>
        <w:t> </w:t>
      </w:r>
      <w:r>
        <w:rPr>
          <w:color w:val="231F20"/>
          <w:spacing w:val="-4"/>
          <w:sz w:val="22"/>
        </w:rPr>
        <w:t>they</w:t>
      </w:r>
      <w:r>
        <w:rPr>
          <w:color w:val="231F20"/>
          <w:spacing w:val="-9"/>
          <w:sz w:val="22"/>
        </w:rPr>
        <w:t> </w:t>
      </w:r>
      <w:r>
        <w:rPr>
          <w:color w:val="231F20"/>
          <w:spacing w:val="-4"/>
          <w:sz w:val="22"/>
        </w:rPr>
        <w:t>will</w:t>
      </w:r>
      <w:r>
        <w:rPr>
          <w:color w:val="231F20"/>
          <w:spacing w:val="-9"/>
          <w:sz w:val="22"/>
        </w:rPr>
        <w:t> </w:t>
      </w:r>
      <w:r>
        <w:rPr>
          <w:color w:val="231F20"/>
          <w:spacing w:val="-4"/>
          <w:sz w:val="22"/>
        </w:rPr>
        <w:t>become</w:t>
      </w:r>
      <w:r>
        <w:rPr>
          <w:color w:val="231F20"/>
          <w:spacing w:val="-9"/>
          <w:sz w:val="22"/>
        </w:rPr>
        <w:t> </w:t>
      </w:r>
      <w:r>
        <w:rPr>
          <w:color w:val="231F20"/>
          <w:spacing w:val="-4"/>
          <w:sz w:val="22"/>
        </w:rPr>
        <w:t>eligible</w:t>
      </w:r>
      <w:r>
        <w:rPr>
          <w:color w:val="231F20"/>
          <w:spacing w:val="-9"/>
          <w:sz w:val="22"/>
        </w:rPr>
        <w:t> </w:t>
      </w:r>
      <w:r>
        <w:rPr>
          <w:color w:val="231F20"/>
          <w:spacing w:val="-4"/>
          <w:sz w:val="22"/>
        </w:rPr>
        <w:t>for</w:t>
      </w:r>
      <w:r>
        <w:rPr>
          <w:color w:val="231F20"/>
          <w:spacing w:val="-9"/>
          <w:sz w:val="22"/>
        </w:rPr>
        <w:t> </w:t>
      </w:r>
      <w:r>
        <w:rPr>
          <w:color w:val="231F20"/>
          <w:spacing w:val="-4"/>
          <w:sz w:val="22"/>
        </w:rPr>
        <w:t>NDIS</w:t>
      </w:r>
      <w:r>
        <w:rPr>
          <w:color w:val="231F20"/>
          <w:spacing w:val="-9"/>
          <w:sz w:val="22"/>
        </w:rPr>
        <w:t> </w:t>
      </w:r>
      <w:r>
        <w:rPr>
          <w:color w:val="231F20"/>
          <w:spacing w:val="-4"/>
          <w:sz w:val="22"/>
        </w:rPr>
        <w:t>support,</w:t>
      </w:r>
      <w:r>
        <w:rPr>
          <w:color w:val="231F20"/>
          <w:spacing w:val="-9"/>
          <w:sz w:val="22"/>
        </w:rPr>
        <w:t> </w:t>
      </w:r>
      <w:r>
        <w:rPr>
          <w:color w:val="231F20"/>
          <w:spacing w:val="-4"/>
          <w:sz w:val="22"/>
        </w:rPr>
        <w:t>but </w:t>
      </w:r>
      <w:r>
        <w:rPr>
          <w:color w:val="231F20"/>
          <w:w w:val="90"/>
          <w:sz w:val="22"/>
        </w:rPr>
        <w:t>at a much higher cost. Excluding people with lower needs can easily become </w:t>
      </w:r>
      <w:r>
        <w:rPr>
          <w:color w:val="231F20"/>
          <w:spacing w:val="-4"/>
          <w:sz w:val="22"/>
        </w:rPr>
        <w:t>self-defeating.</w:t>
      </w:r>
      <w:r>
        <w:rPr>
          <w:color w:val="231F20"/>
          <w:spacing w:val="-7"/>
          <w:sz w:val="22"/>
        </w:rPr>
        <w:t> </w:t>
      </w:r>
      <w:r>
        <w:rPr>
          <w:color w:val="231F20"/>
          <w:spacing w:val="-4"/>
          <w:sz w:val="22"/>
        </w:rPr>
        <w:t>Much</w:t>
      </w:r>
      <w:r>
        <w:rPr>
          <w:color w:val="231F20"/>
          <w:spacing w:val="-7"/>
          <w:sz w:val="22"/>
        </w:rPr>
        <w:t> </w:t>
      </w:r>
      <w:r>
        <w:rPr>
          <w:color w:val="231F20"/>
          <w:spacing w:val="-4"/>
          <w:sz w:val="22"/>
        </w:rPr>
        <w:t>better</w:t>
      </w:r>
      <w:r>
        <w:rPr>
          <w:color w:val="231F20"/>
          <w:spacing w:val="-7"/>
          <w:sz w:val="22"/>
        </w:rPr>
        <w:t> </w:t>
      </w:r>
      <w:r>
        <w:rPr>
          <w:color w:val="231F20"/>
          <w:spacing w:val="-4"/>
          <w:sz w:val="22"/>
        </w:rPr>
        <w:t>to</w:t>
      </w:r>
      <w:r>
        <w:rPr>
          <w:color w:val="231F20"/>
          <w:spacing w:val="-7"/>
          <w:sz w:val="22"/>
        </w:rPr>
        <w:t> </w:t>
      </w:r>
      <w:r>
        <w:rPr>
          <w:color w:val="231F20"/>
          <w:spacing w:val="-4"/>
          <w:sz w:val="22"/>
        </w:rPr>
        <w:t>make</w:t>
      </w:r>
      <w:r>
        <w:rPr>
          <w:color w:val="231F20"/>
          <w:spacing w:val="-7"/>
          <w:sz w:val="22"/>
        </w:rPr>
        <w:t> </w:t>
      </w:r>
      <w:r>
        <w:rPr>
          <w:color w:val="231F20"/>
          <w:spacing w:val="-4"/>
          <w:sz w:val="22"/>
        </w:rPr>
        <w:t>it</w:t>
      </w:r>
      <w:r>
        <w:rPr>
          <w:color w:val="231F20"/>
          <w:spacing w:val="-7"/>
          <w:sz w:val="22"/>
        </w:rPr>
        <w:t> </w:t>
      </w:r>
      <w:r>
        <w:rPr>
          <w:color w:val="231F20"/>
          <w:spacing w:val="-4"/>
          <w:sz w:val="22"/>
        </w:rPr>
        <w:t>easier</w:t>
      </w:r>
      <w:r>
        <w:rPr>
          <w:color w:val="231F20"/>
          <w:spacing w:val="-7"/>
          <w:sz w:val="22"/>
        </w:rPr>
        <w:t> </w:t>
      </w:r>
      <w:r>
        <w:rPr>
          <w:color w:val="231F20"/>
          <w:spacing w:val="-4"/>
          <w:sz w:val="22"/>
        </w:rPr>
        <w:t>for</w:t>
      </w:r>
      <w:r>
        <w:rPr>
          <w:color w:val="231F20"/>
          <w:spacing w:val="-7"/>
          <w:sz w:val="22"/>
        </w:rPr>
        <w:t> </w:t>
      </w:r>
      <w:r>
        <w:rPr>
          <w:color w:val="231F20"/>
          <w:spacing w:val="-4"/>
          <w:sz w:val="22"/>
        </w:rPr>
        <w:t>people</w:t>
      </w:r>
      <w:r>
        <w:rPr>
          <w:color w:val="231F20"/>
          <w:spacing w:val="-7"/>
          <w:sz w:val="22"/>
        </w:rPr>
        <w:t> </w:t>
      </w:r>
      <w:r>
        <w:rPr>
          <w:color w:val="231F20"/>
          <w:spacing w:val="-4"/>
          <w:sz w:val="22"/>
        </w:rPr>
        <w:t>to</w:t>
      </w:r>
      <w:r>
        <w:rPr>
          <w:color w:val="231F20"/>
          <w:spacing w:val="-7"/>
          <w:sz w:val="22"/>
        </w:rPr>
        <w:t> </w:t>
      </w:r>
      <w:r>
        <w:rPr>
          <w:color w:val="231F20"/>
          <w:spacing w:val="-4"/>
          <w:sz w:val="22"/>
        </w:rPr>
        <w:t>get</w:t>
      </w:r>
      <w:r>
        <w:rPr>
          <w:color w:val="231F20"/>
          <w:spacing w:val="-7"/>
          <w:sz w:val="22"/>
        </w:rPr>
        <w:t> </w:t>
      </w:r>
      <w:r>
        <w:rPr>
          <w:color w:val="231F20"/>
          <w:spacing w:val="-4"/>
          <w:sz w:val="22"/>
        </w:rPr>
        <w:t>rapid</w:t>
      </w:r>
      <w:r>
        <w:rPr>
          <w:color w:val="231F20"/>
          <w:spacing w:val="-7"/>
          <w:sz w:val="22"/>
        </w:rPr>
        <w:t> </w:t>
      </w:r>
      <w:r>
        <w:rPr>
          <w:color w:val="231F20"/>
          <w:spacing w:val="-4"/>
          <w:sz w:val="22"/>
        </w:rPr>
        <w:t>and</w:t>
      </w:r>
    </w:p>
    <w:p>
      <w:pPr>
        <w:spacing w:line="266" w:lineRule="auto" w:before="0"/>
        <w:ind w:left="2437" w:right="2671" w:firstLine="0"/>
        <w:jc w:val="both"/>
        <w:rPr>
          <w:rFonts w:ascii="Arial" w:hAnsi="Arial"/>
          <w:sz w:val="22"/>
        </w:rPr>
      </w:pPr>
      <w:r>
        <w:rPr>
          <w:rFonts w:ascii="Arial" w:hAnsi="Arial"/>
          <w:color w:val="231F20"/>
          <w:spacing w:val="-4"/>
          <w:sz w:val="22"/>
        </w:rPr>
        <w:t>low-cost</w:t>
      </w:r>
      <w:r>
        <w:rPr>
          <w:rFonts w:ascii="Arial" w:hAnsi="Arial"/>
          <w:color w:val="231F20"/>
          <w:spacing w:val="-12"/>
          <w:sz w:val="22"/>
        </w:rPr>
        <w:t> </w:t>
      </w:r>
      <w:r>
        <w:rPr>
          <w:rFonts w:ascii="Arial" w:hAnsi="Arial"/>
          <w:color w:val="231F20"/>
          <w:spacing w:val="-4"/>
          <w:sz w:val="22"/>
        </w:rPr>
        <w:t>supports,</w:t>
      </w:r>
      <w:r>
        <w:rPr>
          <w:rFonts w:ascii="Arial" w:hAnsi="Arial"/>
          <w:color w:val="231F20"/>
          <w:spacing w:val="-11"/>
          <w:sz w:val="22"/>
        </w:rPr>
        <w:t> </w:t>
      </w:r>
      <w:r>
        <w:rPr>
          <w:rFonts w:ascii="Arial" w:hAnsi="Arial"/>
          <w:color w:val="231F20"/>
          <w:spacing w:val="-4"/>
          <w:sz w:val="22"/>
        </w:rPr>
        <w:t>ideally</w:t>
      </w:r>
      <w:r>
        <w:rPr>
          <w:rFonts w:ascii="Arial" w:hAnsi="Arial"/>
          <w:color w:val="231F20"/>
          <w:spacing w:val="-11"/>
          <w:sz w:val="22"/>
        </w:rPr>
        <w:t> </w:t>
      </w:r>
      <w:r>
        <w:rPr>
          <w:rFonts w:ascii="Arial" w:hAnsi="Arial"/>
          <w:color w:val="231F20"/>
          <w:spacing w:val="-4"/>
          <w:sz w:val="22"/>
        </w:rPr>
        <w:t>integrated</w:t>
      </w:r>
      <w:r>
        <w:rPr>
          <w:rFonts w:ascii="Arial" w:hAnsi="Arial"/>
          <w:color w:val="231F20"/>
          <w:spacing w:val="-12"/>
          <w:sz w:val="22"/>
        </w:rPr>
        <w:t> </w:t>
      </w:r>
      <w:r>
        <w:rPr>
          <w:rFonts w:ascii="Arial" w:hAnsi="Arial"/>
          <w:color w:val="231F20"/>
          <w:spacing w:val="-4"/>
          <w:sz w:val="22"/>
        </w:rPr>
        <w:t>into</w:t>
      </w:r>
      <w:r>
        <w:rPr>
          <w:rFonts w:ascii="Arial" w:hAnsi="Arial"/>
          <w:color w:val="231F20"/>
          <w:spacing w:val="-11"/>
          <w:sz w:val="22"/>
        </w:rPr>
        <w:t> </w:t>
      </w:r>
      <w:r>
        <w:rPr>
          <w:rFonts w:ascii="Arial" w:hAnsi="Arial"/>
          <w:color w:val="231F20"/>
          <w:spacing w:val="-4"/>
          <w:sz w:val="22"/>
        </w:rPr>
        <w:t>local</w:t>
      </w:r>
      <w:r>
        <w:rPr>
          <w:rFonts w:ascii="Arial" w:hAnsi="Arial"/>
          <w:color w:val="231F20"/>
          <w:spacing w:val="-11"/>
          <w:sz w:val="22"/>
        </w:rPr>
        <w:t> </w:t>
      </w:r>
      <w:r>
        <w:rPr>
          <w:rFonts w:ascii="Arial" w:hAnsi="Arial"/>
          <w:color w:val="231F20"/>
          <w:spacing w:val="-4"/>
          <w:sz w:val="22"/>
        </w:rPr>
        <w:t>communities.</w:t>
      </w:r>
      <w:r>
        <w:rPr>
          <w:rFonts w:ascii="Arial" w:hAnsi="Arial"/>
          <w:color w:val="231F20"/>
          <w:spacing w:val="-11"/>
          <w:sz w:val="22"/>
        </w:rPr>
        <w:t> </w:t>
      </w:r>
      <w:r>
        <w:rPr>
          <w:rFonts w:ascii="Arial" w:hAnsi="Arial"/>
          <w:color w:val="231F20"/>
          <w:spacing w:val="-4"/>
          <w:sz w:val="22"/>
        </w:rPr>
        <w:t>Note</w:t>
      </w:r>
      <w:r>
        <w:rPr>
          <w:rFonts w:ascii="Arial" w:hAnsi="Arial"/>
          <w:color w:val="231F20"/>
          <w:spacing w:val="-12"/>
          <w:sz w:val="22"/>
        </w:rPr>
        <w:t> </w:t>
      </w:r>
      <w:r>
        <w:rPr>
          <w:rFonts w:ascii="Arial" w:hAnsi="Arial"/>
          <w:color w:val="231F20"/>
          <w:spacing w:val="-4"/>
          <w:sz w:val="22"/>
        </w:rPr>
        <w:t>that</w:t>
      </w:r>
      <w:r>
        <w:rPr>
          <w:rFonts w:ascii="Arial" w:hAnsi="Arial"/>
          <w:color w:val="231F20"/>
          <w:spacing w:val="-11"/>
          <w:sz w:val="22"/>
        </w:rPr>
        <w:t> </w:t>
      </w:r>
      <w:r>
        <w:rPr>
          <w:rFonts w:ascii="Arial" w:hAnsi="Arial"/>
          <w:color w:val="231F20"/>
          <w:spacing w:val="-4"/>
          <w:sz w:val="22"/>
        </w:rPr>
        <w:t>this </w:t>
      </w:r>
      <w:r>
        <w:rPr>
          <w:rFonts w:ascii="Arial" w:hAnsi="Arial"/>
          <w:color w:val="231F20"/>
          <w:spacing w:val="-6"/>
          <w:sz w:val="22"/>
        </w:rPr>
        <w:t>can</w:t>
      </w:r>
      <w:r>
        <w:rPr>
          <w:rFonts w:ascii="Arial" w:hAnsi="Arial"/>
          <w:color w:val="231F20"/>
          <w:spacing w:val="-10"/>
          <w:sz w:val="22"/>
        </w:rPr>
        <w:t> </w:t>
      </w:r>
      <w:r>
        <w:rPr>
          <w:rFonts w:ascii="Arial" w:hAnsi="Arial"/>
          <w:color w:val="231F20"/>
          <w:spacing w:val="-6"/>
          <w:sz w:val="22"/>
        </w:rPr>
        <w:t>also</w:t>
      </w:r>
      <w:r>
        <w:rPr>
          <w:rFonts w:ascii="Arial" w:hAnsi="Arial"/>
          <w:color w:val="231F20"/>
          <w:spacing w:val="-9"/>
          <w:sz w:val="22"/>
        </w:rPr>
        <w:t> </w:t>
      </w:r>
      <w:r>
        <w:rPr>
          <w:rFonts w:ascii="Arial" w:hAnsi="Arial"/>
          <w:color w:val="231F20"/>
          <w:spacing w:val="-6"/>
          <w:sz w:val="22"/>
        </w:rPr>
        <w:t>mean</w:t>
      </w:r>
      <w:r>
        <w:rPr>
          <w:rFonts w:ascii="Arial" w:hAnsi="Arial"/>
          <w:color w:val="231F20"/>
          <w:spacing w:val="-9"/>
          <w:sz w:val="22"/>
        </w:rPr>
        <w:t> </w:t>
      </w:r>
      <w:r>
        <w:rPr>
          <w:rFonts w:ascii="Arial" w:hAnsi="Arial"/>
          <w:color w:val="231F20"/>
          <w:spacing w:val="-6"/>
          <w:sz w:val="22"/>
        </w:rPr>
        <w:t>providing</w:t>
      </w:r>
      <w:r>
        <w:rPr>
          <w:rFonts w:ascii="Arial" w:hAnsi="Arial"/>
          <w:color w:val="231F20"/>
          <w:spacing w:val="-10"/>
          <w:sz w:val="22"/>
        </w:rPr>
        <w:t> </w:t>
      </w:r>
      <w:r>
        <w:rPr>
          <w:rFonts w:ascii="Arial" w:hAnsi="Arial"/>
          <w:color w:val="231F20"/>
          <w:spacing w:val="-6"/>
          <w:sz w:val="22"/>
        </w:rPr>
        <w:t>‘individualised</w:t>
      </w:r>
      <w:r>
        <w:rPr>
          <w:rFonts w:ascii="Arial" w:hAnsi="Arial"/>
          <w:color w:val="231F20"/>
          <w:spacing w:val="-9"/>
          <w:sz w:val="22"/>
        </w:rPr>
        <w:t> </w:t>
      </w:r>
      <w:r>
        <w:rPr>
          <w:rFonts w:ascii="Arial" w:hAnsi="Arial"/>
          <w:color w:val="231F20"/>
          <w:spacing w:val="-6"/>
          <w:sz w:val="22"/>
        </w:rPr>
        <w:t>funding’,</w:t>
      </w:r>
      <w:r>
        <w:rPr>
          <w:rFonts w:ascii="Arial" w:hAnsi="Arial"/>
          <w:color w:val="231F20"/>
          <w:spacing w:val="-9"/>
          <w:sz w:val="22"/>
        </w:rPr>
        <w:t> </w:t>
      </w:r>
      <w:r>
        <w:rPr>
          <w:rFonts w:ascii="Arial" w:hAnsi="Arial"/>
          <w:color w:val="231F20"/>
          <w:spacing w:val="-6"/>
          <w:sz w:val="22"/>
        </w:rPr>
        <w:t>such</w:t>
      </w:r>
      <w:r>
        <w:rPr>
          <w:rFonts w:ascii="Arial" w:hAnsi="Arial"/>
          <w:color w:val="231F20"/>
          <w:spacing w:val="-9"/>
          <w:sz w:val="22"/>
        </w:rPr>
        <w:t> </w:t>
      </w:r>
      <w:r>
        <w:rPr>
          <w:rFonts w:ascii="Arial" w:hAnsi="Arial"/>
          <w:color w:val="231F20"/>
          <w:spacing w:val="-6"/>
          <w:sz w:val="22"/>
        </w:rPr>
        <w:t>as</w:t>
      </w:r>
      <w:r>
        <w:rPr>
          <w:rFonts w:ascii="Arial" w:hAnsi="Arial"/>
          <w:color w:val="231F20"/>
          <w:spacing w:val="-10"/>
          <w:sz w:val="22"/>
        </w:rPr>
        <w:t> </w:t>
      </w:r>
      <w:r>
        <w:rPr>
          <w:rFonts w:ascii="Arial" w:hAnsi="Arial"/>
          <w:color w:val="231F20"/>
          <w:spacing w:val="-6"/>
          <w:sz w:val="22"/>
        </w:rPr>
        <w:t>a</w:t>
      </w:r>
      <w:r>
        <w:rPr>
          <w:rFonts w:ascii="Arial" w:hAnsi="Arial"/>
          <w:color w:val="231F20"/>
          <w:spacing w:val="-9"/>
          <w:sz w:val="22"/>
        </w:rPr>
        <w:t> </w:t>
      </w:r>
      <w:r>
        <w:rPr>
          <w:rFonts w:ascii="Arial" w:hAnsi="Arial"/>
          <w:color w:val="231F20"/>
          <w:spacing w:val="-6"/>
          <w:sz w:val="22"/>
        </w:rPr>
        <w:t>small</w:t>
      </w:r>
      <w:r>
        <w:rPr>
          <w:rFonts w:ascii="Arial" w:hAnsi="Arial"/>
          <w:color w:val="231F20"/>
          <w:spacing w:val="-9"/>
          <w:sz w:val="22"/>
        </w:rPr>
        <w:t> </w:t>
      </w:r>
      <w:r>
        <w:rPr>
          <w:rFonts w:ascii="Arial" w:hAnsi="Arial"/>
          <w:color w:val="231F20"/>
          <w:spacing w:val="-6"/>
          <w:sz w:val="22"/>
        </w:rPr>
        <w:t>grant</w:t>
      </w:r>
      <w:r>
        <w:rPr>
          <w:rFonts w:ascii="Arial" w:hAnsi="Arial"/>
          <w:color w:val="231F20"/>
          <w:spacing w:val="-10"/>
          <w:sz w:val="22"/>
        </w:rPr>
        <w:t> </w:t>
      </w:r>
      <w:r>
        <w:rPr>
          <w:rFonts w:ascii="Arial" w:hAnsi="Arial"/>
          <w:color w:val="231F20"/>
          <w:spacing w:val="-6"/>
          <w:sz w:val="22"/>
        </w:rPr>
        <w:t>that </w:t>
      </w:r>
      <w:r>
        <w:rPr>
          <w:rFonts w:ascii="Arial" w:hAnsi="Arial"/>
          <w:color w:val="231F20"/>
          <w:sz w:val="22"/>
        </w:rPr>
        <w:t>the</w:t>
      </w:r>
      <w:r>
        <w:rPr>
          <w:rFonts w:ascii="Arial" w:hAnsi="Arial"/>
          <w:color w:val="231F20"/>
          <w:spacing w:val="-8"/>
          <w:sz w:val="22"/>
        </w:rPr>
        <w:t> </w:t>
      </w:r>
      <w:r>
        <w:rPr>
          <w:rFonts w:ascii="Arial" w:hAnsi="Arial"/>
          <w:color w:val="231F20"/>
          <w:sz w:val="22"/>
        </w:rPr>
        <w:t>person</w:t>
      </w:r>
      <w:r>
        <w:rPr>
          <w:rFonts w:ascii="Arial" w:hAnsi="Arial"/>
          <w:color w:val="231F20"/>
          <w:spacing w:val="-8"/>
          <w:sz w:val="22"/>
        </w:rPr>
        <w:t> </w:t>
      </w:r>
      <w:r>
        <w:rPr>
          <w:rFonts w:ascii="Arial" w:hAnsi="Arial"/>
          <w:color w:val="231F20"/>
          <w:sz w:val="22"/>
        </w:rPr>
        <w:t>or</w:t>
      </w:r>
      <w:r>
        <w:rPr>
          <w:rFonts w:ascii="Arial" w:hAnsi="Arial"/>
          <w:color w:val="231F20"/>
          <w:spacing w:val="-8"/>
          <w:sz w:val="22"/>
        </w:rPr>
        <w:t> </w:t>
      </w:r>
      <w:r>
        <w:rPr>
          <w:rFonts w:ascii="Arial" w:hAnsi="Arial"/>
          <w:color w:val="231F20"/>
          <w:sz w:val="22"/>
        </w:rPr>
        <w:t>an</w:t>
      </w:r>
      <w:r>
        <w:rPr>
          <w:rFonts w:ascii="Arial" w:hAnsi="Arial"/>
          <w:color w:val="231F20"/>
          <w:spacing w:val="-8"/>
          <w:sz w:val="22"/>
        </w:rPr>
        <w:t> </w:t>
      </w:r>
      <w:r>
        <w:rPr>
          <w:rFonts w:ascii="Arial" w:hAnsi="Arial"/>
          <w:color w:val="231F20"/>
          <w:sz w:val="22"/>
        </w:rPr>
        <w:t>ally</w:t>
      </w:r>
      <w:r>
        <w:rPr>
          <w:rFonts w:ascii="Arial" w:hAnsi="Arial"/>
          <w:color w:val="231F20"/>
          <w:spacing w:val="-8"/>
          <w:sz w:val="22"/>
        </w:rPr>
        <w:t> </w:t>
      </w:r>
      <w:r>
        <w:rPr>
          <w:rFonts w:ascii="Arial" w:hAnsi="Arial"/>
          <w:color w:val="231F20"/>
          <w:sz w:val="22"/>
        </w:rPr>
        <w:t>controls.</w:t>
      </w:r>
    </w:p>
    <w:p>
      <w:pPr>
        <w:pStyle w:val="ListParagraph"/>
        <w:numPr>
          <w:ilvl w:val="0"/>
          <w:numId w:val="22"/>
        </w:numPr>
        <w:tabs>
          <w:tab w:pos="2435" w:val="left" w:leader="none"/>
          <w:tab w:pos="2437" w:val="left" w:leader="none"/>
        </w:tabs>
        <w:spacing w:line="266" w:lineRule="auto" w:before="0" w:after="0"/>
        <w:ind w:left="2437" w:right="2464" w:hanging="284"/>
        <w:jc w:val="left"/>
        <w:rPr>
          <w:sz w:val="22"/>
        </w:rPr>
      </w:pPr>
      <w:r>
        <w:rPr/>
        <mc:AlternateContent>
          <mc:Choice Requires="wps">
            <w:drawing>
              <wp:anchor distT="0" distB="0" distL="0" distR="0" allowOverlap="1" layoutInCell="1" locked="0" behindDoc="0" simplePos="0" relativeHeight="15776768">
                <wp:simplePos x="0" y="0"/>
                <wp:positionH relativeFrom="page">
                  <wp:posOffset>287999</wp:posOffset>
                </wp:positionH>
                <wp:positionV relativeFrom="paragraph">
                  <wp:posOffset>1251570</wp:posOffset>
                </wp:positionV>
                <wp:extent cx="292735" cy="411480"/>
                <wp:effectExtent l="0" t="0" r="0" b="0"/>
                <wp:wrapNone/>
                <wp:docPr id="339" name="Textbox 339"/>
                <wp:cNvGraphicFramePr>
                  <a:graphicFrameLocks/>
                </wp:cNvGraphicFramePr>
                <a:graphic>
                  <a:graphicData uri="http://schemas.microsoft.com/office/word/2010/wordprocessingShape">
                    <wps:wsp>
                      <wps:cNvPr id="339" name="Textbox 339"/>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56</w:t>
                            </w:r>
                          </w:p>
                        </w:txbxContent>
                      </wps:txbx>
                      <wps:bodyPr wrap="square" lIns="0" tIns="0" rIns="0" bIns="0" rtlCol="0">
                        <a:noAutofit/>
                      </wps:bodyPr>
                    </wps:wsp>
                  </a:graphicData>
                </a:graphic>
              </wp:anchor>
            </w:drawing>
          </mc:Choice>
          <mc:Fallback>
            <w:pict>
              <v:shape style="position:absolute;margin-left:22.677099pt;margin-top:98.548889pt;width:23.05pt;height:32.4pt;mso-position-horizontal-relative:page;mso-position-vertical-relative:paragraph;z-index:15776768" type="#_x0000_t202" id="docshape297" filled="false" stroked="false">
                <v:textbox inset="0,0,0,0">
                  <w:txbxContent>
                    <w:p>
                      <w:pPr>
                        <w:spacing w:before="26"/>
                        <w:ind w:left="0" w:right="0" w:firstLine="0"/>
                        <w:jc w:val="left"/>
                        <w:rPr>
                          <w:sz w:val="48"/>
                        </w:rPr>
                      </w:pPr>
                      <w:r>
                        <w:rPr>
                          <w:color w:val="B6B8B9"/>
                          <w:spacing w:val="-16"/>
                          <w:sz w:val="48"/>
                        </w:rPr>
                        <w:t>56</w:t>
                      </w:r>
                    </w:p>
                  </w:txbxContent>
                </v:textbox>
                <w10:wrap type="none"/>
              </v:shape>
            </w:pict>
          </mc:Fallback>
        </mc:AlternateContent>
      </w:r>
      <w:r>
        <w:rPr>
          <w:b/>
          <w:color w:val="231F20"/>
          <w:w w:val="90"/>
          <w:sz w:val="22"/>
        </w:rPr>
        <w:t>Integration</w:t>
      </w:r>
      <w:r>
        <w:rPr>
          <w:b/>
          <w:color w:val="231F20"/>
          <w:spacing w:val="-2"/>
          <w:w w:val="90"/>
          <w:sz w:val="22"/>
        </w:rPr>
        <w:t> </w:t>
      </w:r>
      <w:r>
        <w:rPr>
          <w:b/>
          <w:color w:val="231F20"/>
          <w:w w:val="90"/>
          <w:sz w:val="22"/>
        </w:rPr>
        <w:t>with</w:t>
      </w:r>
      <w:r>
        <w:rPr>
          <w:b/>
          <w:color w:val="231F20"/>
          <w:spacing w:val="-2"/>
          <w:w w:val="90"/>
          <w:sz w:val="22"/>
        </w:rPr>
        <w:t> </w:t>
      </w:r>
      <w:r>
        <w:rPr>
          <w:b/>
          <w:color w:val="231F20"/>
          <w:w w:val="90"/>
          <w:sz w:val="22"/>
        </w:rPr>
        <w:t>Aged</w:t>
      </w:r>
      <w:r>
        <w:rPr>
          <w:b/>
          <w:color w:val="231F20"/>
          <w:spacing w:val="-2"/>
          <w:w w:val="90"/>
          <w:sz w:val="22"/>
        </w:rPr>
        <w:t> </w:t>
      </w:r>
      <w:r>
        <w:rPr>
          <w:b/>
          <w:color w:val="231F20"/>
          <w:w w:val="90"/>
          <w:sz w:val="22"/>
        </w:rPr>
        <w:t>Care</w:t>
      </w:r>
      <w:r>
        <w:rPr>
          <w:b/>
          <w:color w:val="231F20"/>
          <w:spacing w:val="-2"/>
          <w:w w:val="90"/>
          <w:sz w:val="22"/>
        </w:rPr>
        <w:t> </w:t>
      </w:r>
      <w:r>
        <w:rPr>
          <w:color w:val="231F20"/>
          <w:w w:val="90"/>
          <w:sz w:val="22"/>
        </w:rPr>
        <w:t>-</w:t>
      </w:r>
      <w:r>
        <w:rPr>
          <w:color w:val="231F20"/>
          <w:spacing w:val="-2"/>
          <w:w w:val="90"/>
          <w:sz w:val="22"/>
        </w:rPr>
        <w:t> </w:t>
      </w:r>
      <w:r>
        <w:rPr>
          <w:color w:val="231F20"/>
          <w:w w:val="90"/>
          <w:sz w:val="22"/>
        </w:rPr>
        <w:t>Does</w:t>
      </w:r>
      <w:r>
        <w:rPr>
          <w:color w:val="231F20"/>
          <w:spacing w:val="-2"/>
          <w:w w:val="90"/>
          <w:sz w:val="22"/>
        </w:rPr>
        <w:t> </w:t>
      </w:r>
      <w:r>
        <w:rPr>
          <w:color w:val="231F20"/>
          <w:w w:val="90"/>
          <w:sz w:val="22"/>
        </w:rPr>
        <w:t>it</w:t>
      </w:r>
      <w:r>
        <w:rPr>
          <w:color w:val="231F20"/>
          <w:spacing w:val="-2"/>
          <w:w w:val="90"/>
          <w:sz w:val="22"/>
        </w:rPr>
        <w:t> </w:t>
      </w:r>
      <w:r>
        <w:rPr>
          <w:color w:val="231F20"/>
          <w:w w:val="90"/>
          <w:sz w:val="22"/>
        </w:rPr>
        <w:t>makes</w:t>
      </w:r>
      <w:r>
        <w:rPr>
          <w:color w:val="231F20"/>
          <w:spacing w:val="-2"/>
          <w:w w:val="90"/>
          <w:sz w:val="22"/>
        </w:rPr>
        <w:t> </w:t>
      </w:r>
      <w:r>
        <w:rPr>
          <w:color w:val="231F20"/>
          <w:w w:val="90"/>
          <w:sz w:val="22"/>
        </w:rPr>
        <w:t>sense</w:t>
      </w:r>
      <w:r>
        <w:rPr>
          <w:color w:val="231F20"/>
          <w:spacing w:val="-2"/>
          <w:w w:val="90"/>
          <w:sz w:val="22"/>
        </w:rPr>
        <w:t> </w:t>
      </w:r>
      <w:r>
        <w:rPr>
          <w:color w:val="231F20"/>
          <w:w w:val="90"/>
          <w:sz w:val="22"/>
        </w:rPr>
        <w:t>to</w:t>
      </w:r>
      <w:r>
        <w:rPr>
          <w:color w:val="231F20"/>
          <w:spacing w:val="-2"/>
          <w:w w:val="90"/>
          <w:sz w:val="22"/>
        </w:rPr>
        <w:t> </w:t>
      </w:r>
      <w:r>
        <w:rPr>
          <w:color w:val="231F20"/>
          <w:w w:val="90"/>
          <w:sz w:val="22"/>
        </w:rPr>
        <w:t>treat</w:t>
      </w:r>
      <w:r>
        <w:rPr>
          <w:color w:val="231F20"/>
          <w:spacing w:val="-2"/>
          <w:w w:val="90"/>
          <w:sz w:val="22"/>
        </w:rPr>
        <w:t> </w:t>
      </w:r>
      <w:r>
        <w:rPr>
          <w:color w:val="231F20"/>
          <w:w w:val="90"/>
          <w:sz w:val="22"/>
        </w:rPr>
        <w:t>disabilities</w:t>
      </w:r>
      <w:r>
        <w:rPr>
          <w:color w:val="231F20"/>
          <w:spacing w:val="-2"/>
          <w:w w:val="90"/>
          <w:sz w:val="22"/>
        </w:rPr>
        <w:t> </w:t>
      </w:r>
      <w:r>
        <w:rPr>
          <w:color w:val="231F20"/>
          <w:w w:val="90"/>
          <w:sz w:val="22"/>
        </w:rPr>
        <w:t>acquired </w:t>
      </w:r>
      <w:r>
        <w:rPr>
          <w:color w:val="231F20"/>
          <w:spacing w:val="-4"/>
          <w:sz w:val="22"/>
        </w:rPr>
        <w:t>before</w:t>
      </w:r>
      <w:r>
        <w:rPr>
          <w:color w:val="231F20"/>
          <w:spacing w:val="-5"/>
          <w:sz w:val="22"/>
        </w:rPr>
        <w:t> </w:t>
      </w:r>
      <w:r>
        <w:rPr>
          <w:color w:val="231F20"/>
          <w:spacing w:val="-4"/>
          <w:sz w:val="22"/>
        </w:rPr>
        <w:t>or</w:t>
      </w:r>
      <w:r>
        <w:rPr>
          <w:color w:val="231F20"/>
          <w:spacing w:val="-5"/>
          <w:sz w:val="22"/>
        </w:rPr>
        <w:t> </w:t>
      </w:r>
      <w:r>
        <w:rPr>
          <w:color w:val="231F20"/>
          <w:spacing w:val="-4"/>
          <w:sz w:val="22"/>
        </w:rPr>
        <w:t>after</w:t>
      </w:r>
      <w:r>
        <w:rPr>
          <w:color w:val="231F20"/>
          <w:spacing w:val="-5"/>
          <w:sz w:val="22"/>
        </w:rPr>
        <w:t> </w:t>
      </w:r>
      <w:r>
        <w:rPr>
          <w:color w:val="231F20"/>
          <w:spacing w:val="-4"/>
          <w:sz w:val="22"/>
        </w:rPr>
        <w:t>the</w:t>
      </w:r>
      <w:r>
        <w:rPr>
          <w:color w:val="231F20"/>
          <w:spacing w:val="-5"/>
          <w:sz w:val="22"/>
        </w:rPr>
        <w:t> </w:t>
      </w:r>
      <w:r>
        <w:rPr>
          <w:color w:val="231F20"/>
          <w:spacing w:val="-4"/>
          <w:sz w:val="22"/>
        </w:rPr>
        <w:t>age</w:t>
      </w:r>
      <w:r>
        <w:rPr>
          <w:color w:val="231F20"/>
          <w:spacing w:val="-5"/>
          <w:sz w:val="22"/>
        </w:rPr>
        <w:t> </w:t>
      </w:r>
      <w:r>
        <w:rPr>
          <w:color w:val="231F20"/>
          <w:spacing w:val="-4"/>
          <w:sz w:val="22"/>
        </w:rPr>
        <w:t>of</w:t>
      </w:r>
      <w:r>
        <w:rPr>
          <w:color w:val="231F20"/>
          <w:spacing w:val="-5"/>
          <w:sz w:val="22"/>
        </w:rPr>
        <w:t> </w:t>
      </w:r>
      <w:r>
        <w:rPr>
          <w:color w:val="231F20"/>
          <w:spacing w:val="-4"/>
          <w:sz w:val="22"/>
        </w:rPr>
        <w:t>65</w:t>
      </w:r>
      <w:r>
        <w:rPr>
          <w:color w:val="231F20"/>
          <w:spacing w:val="-5"/>
          <w:sz w:val="22"/>
        </w:rPr>
        <w:t> </w:t>
      </w:r>
      <w:r>
        <w:rPr>
          <w:color w:val="231F20"/>
          <w:spacing w:val="-4"/>
          <w:sz w:val="22"/>
        </w:rPr>
        <w:t>as</w:t>
      </w:r>
      <w:r>
        <w:rPr>
          <w:color w:val="231F20"/>
          <w:spacing w:val="-5"/>
          <w:sz w:val="22"/>
        </w:rPr>
        <w:t> </w:t>
      </w:r>
      <w:r>
        <w:rPr>
          <w:color w:val="231F20"/>
          <w:spacing w:val="-4"/>
          <w:sz w:val="22"/>
        </w:rPr>
        <w:t>requiring</w:t>
      </w:r>
      <w:r>
        <w:rPr>
          <w:color w:val="231F20"/>
          <w:spacing w:val="-5"/>
          <w:sz w:val="22"/>
        </w:rPr>
        <w:t> </w:t>
      </w:r>
      <w:r>
        <w:rPr>
          <w:color w:val="231F20"/>
          <w:spacing w:val="-4"/>
          <w:sz w:val="22"/>
        </w:rPr>
        <w:t>fundamentally</w:t>
      </w:r>
      <w:r>
        <w:rPr>
          <w:color w:val="231F20"/>
          <w:spacing w:val="-5"/>
          <w:sz w:val="22"/>
        </w:rPr>
        <w:t> </w:t>
      </w:r>
      <w:r>
        <w:rPr>
          <w:color w:val="231F20"/>
          <w:spacing w:val="-4"/>
          <w:sz w:val="22"/>
        </w:rPr>
        <w:t>different</w:t>
      </w:r>
      <w:r>
        <w:rPr>
          <w:color w:val="231F20"/>
          <w:spacing w:val="-5"/>
          <w:sz w:val="22"/>
        </w:rPr>
        <w:t> </w:t>
      </w:r>
      <w:r>
        <w:rPr>
          <w:color w:val="231F20"/>
          <w:spacing w:val="-4"/>
          <w:sz w:val="22"/>
        </w:rPr>
        <w:t>social policies?</w:t>
      </w:r>
      <w:r>
        <w:rPr>
          <w:color w:val="231F20"/>
          <w:spacing w:val="-12"/>
          <w:sz w:val="22"/>
        </w:rPr>
        <w:t> </w:t>
      </w:r>
      <w:r>
        <w:rPr>
          <w:color w:val="231F20"/>
          <w:spacing w:val="-4"/>
          <w:sz w:val="22"/>
        </w:rPr>
        <w:t>If</w:t>
      </w:r>
      <w:r>
        <w:rPr>
          <w:color w:val="231F20"/>
          <w:spacing w:val="-11"/>
          <w:sz w:val="22"/>
        </w:rPr>
        <w:t> </w:t>
      </w:r>
      <w:r>
        <w:rPr>
          <w:color w:val="231F20"/>
          <w:spacing w:val="-4"/>
          <w:sz w:val="22"/>
        </w:rPr>
        <w:t>someone</w:t>
      </w:r>
      <w:r>
        <w:rPr>
          <w:color w:val="231F20"/>
          <w:spacing w:val="-11"/>
          <w:sz w:val="22"/>
        </w:rPr>
        <w:t> </w:t>
      </w:r>
      <w:r>
        <w:rPr>
          <w:color w:val="231F20"/>
          <w:spacing w:val="-4"/>
          <w:sz w:val="22"/>
        </w:rPr>
        <w:t>acquires</w:t>
      </w:r>
      <w:r>
        <w:rPr>
          <w:color w:val="231F20"/>
          <w:spacing w:val="-12"/>
          <w:sz w:val="22"/>
        </w:rPr>
        <w:t> </w:t>
      </w:r>
      <w:r>
        <w:rPr>
          <w:color w:val="231F20"/>
          <w:spacing w:val="-4"/>
          <w:sz w:val="22"/>
        </w:rPr>
        <w:t>a</w:t>
      </w:r>
      <w:r>
        <w:rPr>
          <w:color w:val="231F20"/>
          <w:spacing w:val="-11"/>
          <w:sz w:val="22"/>
        </w:rPr>
        <w:t> </w:t>
      </w:r>
      <w:r>
        <w:rPr>
          <w:color w:val="231F20"/>
          <w:spacing w:val="-4"/>
          <w:sz w:val="22"/>
        </w:rPr>
        <w:t>disability</w:t>
      </w:r>
      <w:r>
        <w:rPr>
          <w:color w:val="231F20"/>
          <w:spacing w:val="-11"/>
          <w:sz w:val="22"/>
        </w:rPr>
        <w:t> </w:t>
      </w:r>
      <w:r>
        <w:rPr>
          <w:color w:val="231F20"/>
          <w:spacing w:val="-4"/>
          <w:sz w:val="22"/>
        </w:rPr>
        <w:t>after</w:t>
      </w:r>
      <w:r>
        <w:rPr>
          <w:color w:val="231F20"/>
          <w:spacing w:val="-11"/>
          <w:sz w:val="22"/>
        </w:rPr>
        <w:t> </w:t>
      </w:r>
      <w:r>
        <w:rPr>
          <w:color w:val="231F20"/>
          <w:spacing w:val="-4"/>
          <w:sz w:val="22"/>
        </w:rPr>
        <w:t>the</w:t>
      </w:r>
      <w:r>
        <w:rPr>
          <w:color w:val="231F20"/>
          <w:spacing w:val="-12"/>
          <w:sz w:val="22"/>
        </w:rPr>
        <w:t> </w:t>
      </w:r>
      <w:r>
        <w:rPr>
          <w:color w:val="231F20"/>
          <w:spacing w:val="-4"/>
          <w:sz w:val="22"/>
        </w:rPr>
        <w:t>age</w:t>
      </w:r>
      <w:r>
        <w:rPr>
          <w:color w:val="231F20"/>
          <w:spacing w:val="-11"/>
          <w:sz w:val="22"/>
        </w:rPr>
        <w:t> </w:t>
      </w:r>
      <w:r>
        <w:rPr>
          <w:color w:val="231F20"/>
          <w:spacing w:val="-4"/>
          <w:sz w:val="22"/>
        </w:rPr>
        <w:t>of</w:t>
      </w:r>
      <w:r>
        <w:rPr>
          <w:color w:val="231F20"/>
          <w:spacing w:val="-11"/>
          <w:sz w:val="22"/>
        </w:rPr>
        <w:t> </w:t>
      </w:r>
      <w:r>
        <w:rPr>
          <w:color w:val="231F20"/>
          <w:spacing w:val="-4"/>
          <w:sz w:val="22"/>
        </w:rPr>
        <w:t>65</w:t>
      </w:r>
      <w:r>
        <w:rPr>
          <w:color w:val="231F20"/>
          <w:spacing w:val="-12"/>
          <w:sz w:val="22"/>
        </w:rPr>
        <w:t> </w:t>
      </w:r>
      <w:r>
        <w:rPr>
          <w:color w:val="231F20"/>
          <w:spacing w:val="-4"/>
          <w:sz w:val="22"/>
        </w:rPr>
        <w:t>then</w:t>
      </w:r>
      <w:r>
        <w:rPr>
          <w:color w:val="231F20"/>
          <w:spacing w:val="-11"/>
          <w:sz w:val="22"/>
        </w:rPr>
        <w:t> </w:t>
      </w:r>
      <w:r>
        <w:rPr>
          <w:color w:val="231F20"/>
          <w:spacing w:val="-4"/>
          <w:sz w:val="22"/>
        </w:rPr>
        <w:t>surely</w:t>
      </w:r>
      <w:r>
        <w:rPr>
          <w:color w:val="231F20"/>
          <w:spacing w:val="-11"/>
          <w:sz w:val="22"/>
        </w:rPr>
        <w:t> </w:t>
      </w:r>
      <w:r>
        <w:rPr>
          <w:color w:val="231F20"/>
          <w:spacing w:val="-4"/>
          <w:sz w:val="22"/>
        </w:rPr>
        <w:t>we should</w:t>
      </w:r>
      <w:r>
        <w:rPr>
          <w:color w:val="231F20"/>
          <w:spacing w:val="-9"/>
          <w:sz w:val="22"/>
        </w:rPr>
        <w:t> </w:t>
      </w:r>
      <w:r>
        <w:rPr>
          <w:color w:val="231F20"/>
          <w:spacing w:val="-4"/>
          <w:sz w:val="22"/>
        </w:rPr>
        <w:t>treat</w:t>
      </w:r>
      <w:r>
        <w:rPr>
          <w:color w:val="231F20"/>
          <w:spacing w:val="-9"/>
          <w:sz w:val="22"/>
        </w:rPr>
        <w:t> </w:t>
      </w:r>
      <w:r>
        <w:rPr>
          <w:color w:val="231F20"/>
          <w:spacing w:val="-4"/>
          <w:sz w:val="22"/>
        </w:rPr>
        <w:t>them</w:t>
      </w:r>
      <w:r>
        <w:rPr>
          <w:color w:val="231F20"/>
          <w:spacing w:val="-9"/>
          <w:sz w:val="22"/>
        </w:rPr>
        <w:t> </w:t>
      </w:r>
      <w:r>
        <w:rPr>
          <w:color w:val="231F20"/>
          <w:spacing w:val="-4"/>
          <w:sz w:val="22"/>
        </w:rPr>
        <w:t>as</w:t>
      </w:r>
      <w:r>
        <w:rPr>
          <w:color w:val="231F20"/>
          <w:spacing w:val="-9"/>
          <w:sz w:val="22"/>
        </w:rPr>
        <w:t> </w:t>
      </w:r>
      <w:r>
        <w:rPr>
          <w:color w:val="231F20"/>
          <w:spacing w:val="-4"/>
          <w:sz w:val="22"/>
        </w:rPr>
        <w:t>a</w:t>
      </w:r>
      <w:r>
        <w:rPr>
          <w:color w:val="231F20"/>
          <w:spacing w:val="-9"/>
          <w:sz w:val="22"/>
        </w:rPr>
        <w:t> </w:t>
      </w:r>
      <w:r>
        <w:rPr>
          <w:color w:val="231F20"/>
          <w:spacing w:val="-4"/>
          <w:sz w:val="22"/>
        </w:rPr>
        <w:t>citizen</w:t>
      </w:r>
      <w:r>
        <w:rPr>
          <w:color w:val="231F20"/>
          <w:spacing w:val="-9"/>
          <w:sz w:val="22"/>
        </w:rPr>
        <w:t> </w:t>
      </w:r>
      <w:r>
        <w:rPr>
          <w:color w:val="231F20"/>
          <w:spacing w:val="-4"/>
          <w:sz w:val="22"/>
        </w:rPr>
        <w:t>with</w:t>
      </w:r>
      <w:r>
        <w:rPr>
          <w:color w:val="231F20"/>
          <w:spacing w:val="-9"/>
          <w:sz w:val="22"/>
        </w:rPr>
        <w:t> </w:t>
      </w:r>
      <w:r>
        <w:rPr>
          <w:color w:val="231F20"/>
          <w:spacing w:val="-4"/>
          <w:sz w:val="22"/>
        </w:rPr>
        <w:t>rights</w:t>
      </w:r>
      <w:r>
        <w:rPr>
          <w:color w:val="231F20"/>
          <w:spacing w:val="-9"/>
          <w:sz w:val="22"/>
        </w:rPr>
        <w:t> </w:t>
      </w:r>
      <w:r>
        <w:rPr>
          <w:color w:val="231F20"/>
          <w:spacing w:val="-4"/>
          <w:sz w:val="22"/>
        </w:rPr>
        <w:t>to</w:t>
      </w:r>
      <w:r>
        <w:rPr>
          <w:color w:val="231F20"/>
          <w:spacing w:val="-9"/>
          <w:sz w:val="22"/>
        </w:rPr>
        <w:t> </w:t>
      </w:r>
      <w:r>
        <w:rPr>
          <w:color w:val="231F20"/>
          <w:spacing w:val="-4"/>
          <w:sz w:val="22"/>
        </w:rPr>
        <w:t>independent</w:t>
      </w:r>
      <w:r>
        <w:rPr>
          <w:color w:val="231F20"/>
          <w:spacing w:val="-9"/>
          <w:sz w:val="22"/>
        </w:rPr>
        <w:t> </w:t>
      </w:r>
      <w:r>
        <w:rPr>
          <w:color w:val="231F20"/>
          <w:spacing w:val="-4"/>
          <w:sz w:val="22"/>
        </w:rPr>
        <w:t>living</w:t>
      </w:r>
      <w:r>
        <w:rPr>
          <w:color w:val="231F20"/>
          <w:spacing w:val="-9"/>
          <w:sz w:val="22"/>
        </w:rPr>
        <w:t> </w:t>
      </w:r>
      <w:r>
        <w:rPr>
          <w:color w:val="231F20"/>
          <w:spacing w:val="-4"/>
          <w:sz w:val="22"/>
        </w:rPr>
        <w:t>and</w:t>
      </w:r>
      <w:r>
        <w:rPr>
          <w:color w:val="231F20"/>
          <w:spacing w:val="-9"/>
          <w:sz w:val="22"/>
        </w:rPr>
        <w:t> </w:t>
      </w:r>
      <w:r>
        <w:rPr>
          <w:color w:val="231F20"/>
          <w:spacing w:val="-4"/>
          <w:sz w:val="22"/>
        </w:rPr>
        <w:t>inclusion and</w:t>
      </w:r>
      <w:r>
        <w:rPr>
          <w:color w:val="231F20"/>
          <w:spacing w:val="-9"/>
          <w:sz w:val="22"/>
        </w:rPr>
        <w:t> </w:t>
      </w:r>
      <w:r>
        <w:rPr>
          <w:color w:val="231F20"/>
          <w:spacing w:val="-4"/>
          <w:sz w:val="22"/>
        </w:rPr>
        <w:t>to</w:t>
      </w:r>
      <w:r>
        <w:rPr>
          <w:color w:val="231F20"/>
          <w:spacing w:val="-9"/>
          <w:sz w:val="22"/>
        </w:rPr>
        <w:t> </w:t>
      </w:r>
      <w:r>
        <w:rPr>
          <w:color w:val="231F20"/>
          <w:spacing w:val="-4"/>
          <w:sz w:val="22"/>
        </w:rPr>
        <w:t>the</w:t>
      </w:r>
      <w:r>
        <w:rPr>
          <w:color w:val="231F20"/>
          <w:spacing w:val="-9"/>
          <w:sz w:val="22"/>
        </w:rPr>
        <w:t> </w:t>
      </w:r>
      <w:r>
        <w:rPr>
          <w:color w:val="231F20"/>
          <w:spacing w:val="-4"/>
          <w:sz w:val="22"/>
        </w:rPr>
        <w:t>relative</w:t>
      </w:r>
      <w:r>
        <w:rPr>
          <w:color w:val="231F20"/>
          <w:spacing w:val="-9"/>
          <w:sz w:val="22"/>
        </w:rPr>
        <w:t> </w:t>
      </w:r>
      <w:r>
        <w:rPr>
          <w:color w:val="231F20"/>
          <w:spacing w:val="-4"/>
          <w:sz w:val="22"/>
        </w:rPr>
        <w:t>benefits</w:t>
      </w:r>
      <w:r>
        <w:rPr>
          <w:color w:val="231F20"/>
          <w:spacing w:val="-9"/>
          <w:sz w:val="22"/>
        </w:rPr>
        <w:t> </w:t>
      </w:r>
      <w:r>
        <w:rPr>
          <w:color w:val="231F20"/>
          <w:spacing w:val="-4"/>
          <w:sz w:val="22"/>
        </w:rPr>
        <w:t>of</w:t>
      </w:r>
      <w:r>
        <w:rPr>
          <w:color w:val="231F20"/>
          <w:spacing w:val="-9"/>
          <w:sz w:val="22"/>
        </w:rPr>
        <w:t> </w:t>
      </w:r>
      <w:r>
        <w:rPr>
          <w:color w:val="231F20"/>
          <w:spacing w:val="-4"/>
          <w:sz w:val="22"/>
        </w:rPr>
        <w:t>the</w:t>
      </w:r>
      <w:r>
        <w:rPr>
          <w:color w:val="231F20"/>
          <w:spacing w:val="-9"/>
          <w:sz w:val="22"/>
        </w:rPr>
        <w:t> </w:t>
      </w:r>
      <w:r>
        <w:rPr>
          <w:color w:val="231F20"/>
          <w:spacing w:val="-4"/>
          <w:sz w:val="22"/>
        </w:rPr>
        <w:t>NDIS</w:t>
      </w:r>
      <w:r>
        <w:rPr>
          <w:color w:val="231F20"/>
          <w:spacing w:val="-9"/>
          <w:sz w:val="22"/>
        </w:rPr>
        <w:t> </w:t>
      </w:r>
      <w:r>
        <w:rPr>
          <w:color w:val="231F20"/>
          <w:spacing w:val="-4"/>
          <w:sz w:val="22"/>
        </w:rPr>
        <w:t>model</w:t>
      </w:r>
      <w:r>
        <w:rPr>
          <w:color w:val="231F20"/>
          <w:spacing w:val="-9"/>
          <w:sz w:val="22"/>
        </w:rPr>
        <w:t> </w:t>
      </w:r>
      <w:r>
        <w:rPr>
          <w:color w:val="231F20"/>
          <w:spacing w:val="-4"/>
          <w:sz w:val="22"/>
        </w:rPr>
        <w:t>(Lynch,</w:t>
      </w:r>
      <w:r>
        <w:rPr>
          <w:color w:val="231F20"/>
          <w:spacing w:val="-9"/>
          <w:sz w:val="22"/>
        </w:rPr>
        <w:t> </w:t>
      </w:r>
      <w:r>
        <w:rPr>
          <w:color w:val="231F20"/>
          <w:spacing w:val="-4"/>
          <w:sz w:val="22"/>
        </w:rPr>
        <w:t>2008).</w:t>
      </w:r>
      <w:r>
        <w:rPr>
          <w:color w:val="231F20"/>
          <w:spacing w:val="-9"/>
          <w:sz w:val="22"/>
        </w:rPr>
        <w:t> </w:t>
      </w:r>
      <w:r>
        <w:rPr>
          <w:color w:val="231F20"/>
          <w:spacing w:val="-4"/>
          <w:sz w:val="22"/>
        </w:rPr>
        <w:t>If</w:t>
      </w:r>
      <w:r>
        <w:rPr>
          <w:color w:val="231F20"/>
          <w:spacing w:val="-9"/>
          <w:sz w:val="22"/>
        </w:rPr>
        <w:t> </w:t>
      </w:r>
      <w:r>
        <w:rPr>
          <w:color w:val="231F20"/>
          <w:spacing w:val="-4"/>
          <w:sz w:val="22"/>
        </w:rPr>
        <w:t>we</w:t>
      </w:r>
      <w:r>
        <w:rPr>
          <w:color w:val="231F20"/>
          <w:spacing w:val="-9"/>
          <w:sz w:val="22"/>
        </w:rPr>
        <w:t> </w:t>
      </w:r>
      <w:r>
        <w:rPr>
          <w:color w:val="231F20"/>
          <w:spacing w:val="-4"/>
          <w:sz w:val="22"/>
        </w:rPr>
        <w:t>want</w:t>
      </w:r>
      <w:r>
        <w:rPr>
          <w:color w:val="231F20"/>
          <w:spacing w:val="-9"/>
          <w:sz w:val="22"/>
        </w:rPr>
        <w:t> </w:t>
      </w:r>
      <w:r>
        <w:rPr>
          <w:color w:val="231F20"/>
          <w:spacing w:val="-4"/>
          <w:sz w:val="22"/>
        </w:rPr>
        <w:t>to </w:t>
      </w:r>
      <w:r>
        <w:rPr>
          <w:color w:val="231F20"/>
          <w:spacing w:val="-6"/>
          <w:sz w:val="22"/>
        </w:rPr>
        <w:t>radically reduce institutional care and shift towards citizenship, inclusion and </w:t>
      </w:r>
      <w:r>
        <w:rPr>
          <w:color w:val="231F20"/>
          <w:spacing w:val="-2"/>
          <w:sz w:val="22"/>
        </w:rPr>
        <w:t>community</w:t>
      </w:r>
      <w:r>
        <w:rPr>
          <w:color w:val="231F20"/>
          <w:spacing w:val="-12"/>
          <w:sz w:val="22"/>
        </w:rPr>
        <w:t> </w:t>
      </w:r>
      <w:r>
        <w:rPr>
          <w:color w:val="231F20"/>
          <w:spacing w:val="-2"/>
          <w:sz w:val="22"/>
        </w:rPr>
        <w:t>development</w:t>
      </w:r>
      <w:r>
        <w:rPr>
          <w:color w:val="231F20"/>
          <w:spacing w:val="-12"/>
          <w:sz w:val="22"/>
        </w:rPr>
        <w:t> </w:t>
      </w:r>
      <w:r>
        <w:rPr>
          <w:color w:val="231F20"/>
          <w:spacing w:val="-2"/>
          <w:sz w:val="22"/>
        </w:rPr>
        <w:t>then</w:t>
      </w:r>
      <w:r>
        <w:rPr>
          <w:color w:val="231F20"/>
          <w:spacing w:val="-12"/>
          <w:sz w:val="22"/>
        </w:rPr>
        <w:t> </w:t>
      </w:r>
      <w:r>
        <w:rPr>
          <w:color w:val="231F20"/>
          <w:spacing w:val="-2"/>
          <w:sz w:val="22"/>
        </w:rPr>
        <w:t>surely</w:t>
      </w:r>
      <w:r>
        <w:rPr>
          <w:color w:val="231F20"/>
          <w:spacing w:val="-12"/>
          <w:sz w:val="22"/>
        </w:rPr>
        <w:t> </w:t>
      </w:r>
      <w:r>
        <w:rPr>
          <w:color w:val="231F20"/>
          <w:spacing w:val="-2"/>
          <w:sz w:val="22"/>
        </w:rPr>
        <w:t>the</w:t>
      </w:r>
      <w:r>
        <w:rPr>
          <w:color w:val="231F20"/>
          <w:spacing w:val="-12"/>
          <w:sz w:val="22"/>
        </w:rPr>
        <w:t> </w:t>
      </w:r>
      <w:r>
        <w:rPr>
          <w:color w:val="231F20"/>
          <w:spacing w:val="-2"/>
          <w:sz w:val="22"/>
        </w:rPr>
        <w:t>existence</w:t>
      </w:r>
      <w:r>
        <w:rPr>
          <w:color w:val="231F20"/>
          <w:spacing w:val="-12"/>
          <w:sz w:val="22"/>
        </w:rPr>
        <w:t> </w:t>
      </w:r>
      <w:r>
        <w:rPr>
          <w:color w:val="231F20"/>
          <w:spacing w:val="-2"/>
          <w:sz w:val="22"/>
        </w:rPr>
        <w:t>of</w:t>
      </w:r>
      <w:r>
        <w:rPr>
          <w:color w:val="231F20"/>
          <w:spacing w:val="-12"/>
          <w:sz w:val="22"/>
        </w:rPr>
        <w:t> </w:t>
      </w:r>
      <w:r>
        <w:rPr>
          <w:color w:val="231F20"/>
          <w:spacing w:val="-2"/>
          <w:sz w:val="22"/>
        </w:rPr>
        <w:t>unduly</w:t>
      </w:r>
      <w:r>
        <w:rPr>
          <w:color w:val="231F20"/>
          <w:spacing w:val="-12"/>
          <w:sz w:val="22"/>
        </w:rPr>
        <w:t> </w:t>
      </w:r>
      <w:r>
        <w:rPr>
          <w:color w:val="231F20"/>
          <w:spacing w:val="-2"/>
          <w:sz w:val="22"/>
        </w:rPr>
        <w:t>institutional </w:t>
      </w:r>
      <w:r>
        <w:rPr>
          <w:color w:val="231F20"/>
          <w:spacing w:val="-6"/>
          <w:sz w:val="22"/>
        </w:rPr>
        <w:t>care for older people increases the relative legitimacy of institutional care for </w:t>
      </w:r>
      <w:r>
        <w:rPr>
          <w:color w:val="231F20"/>
          <w:spacing w:val="-2"/>
          <w:sz w:val="22"/>
        </w:rPr>
        <w:t>everyone.</w:t>
      </w:r>
    </w:p>
    <w:p>
      <w:pPr>
        <w:pStyle w:val="ListParagraph"/>
        <w:numPr>
          <w:ilvl w:val="0"/>
          <w:numId w:val="22"/>
        </w:numPr>
        <w:tabs>
          <w:tab w:pos="2435" w:val="left" w:leader="none"/>
          <w:tab w:pos="2437" w:val="left" w:leader="none"/>
        </w:tabs>
        <w:spacing w:line="266" w:lineRule="auto" w:before="0" w:after="0"/>
        <w:ind w:left="2437" w:right="2640" w:hanging="284"/>
        <w:jc w:val="left"/>
        <w:rPr>
          <w:sz w:val="22"/>
        </w:rPr>
      </w:pPr>
      <w:r>
        <w:rPr>
          <w:b/>
          <w:color w:val="231F20"/>
          <w:spacing w:val="-8"/>
          <w:sz w:val="22"/>
        </w:rPr>
        <w:t>Integration with basic income </w:t>
      </w:r>
      <w:r>
        <w:rPr>
          <w:color w:val="231F20"/>
          <w:spacing w:val="-8"/>
          <w:sz w:val="22"/>
        </w:rPr>
        <w:t>- There is a global movement towards the </w:t>
      </w:r>
      <w:r>
        <w:rPr>
          <w:color w:val="231F20"/>
          <w:spacing w:val="-6"/>
          <w:sz w:val="22"/>
        </w:rPr>
        <w:t>creation of a system of universal economic security, called basic income (Standing,</w:t>
      </w:r>
      <w:r>
        <w:rPr>
          <w:color w:val="231F20"/>
          <w:spacing w:val="-8"/>
          <w:sz w:val="22"/>
        </w:rPr>
        <w:t> </w:t>
      </w:r>
      <w:r>
        <w:rPr>
          <w:color w:val="231F20"/>
          <w:spacing w:val="-6"/>
          <w:sz w:val="22"/>
        </w:rPr>
        <w:t>2017).</w:t>
      </w:r>
      <w:r>
        <w:rPr>
          <w:color w:val="231F20"/>
          <w:spacing w:val="-8"/>
          <w:sz w:val="22"/>
        </w:rPr>
        <w:t> </w:t>
      </w:r>
      <w:r>
        <w:rPr>
          <w:color w:val="231F20"/>
          <w:spacing w:val="-6"/>
          <w:sz w:val="22"/>
        </w:rPr>
        <w:t>This</w:t>
      </w:r>
      <w:r>
        <w:rPr>
          <w:color w:val="231F20"/>
          <w:spacing w:val="-8"/>
          <w:sz w:val="22"/>
        </w:rPr>
        <w:t> </w:t>
      </w:r>
      <w:r>
        <w:rPr>
          <w:color w:val="231F20"/>
          <w:spacing w:val="-6"/>
          <w:sz w:val="22"/>
        </w:rPr>
        <w:t>means</w:t>
      </w:r>
      <w:r>
        <w:rPr>
          <w:color w:val="231F20"/>
          <w:spacing w:val="-8"/>
          <w:sz w:val="22"/>
        </w:rPr>
        <w:t> </w:t>
      </w:r>
      <w:r>
        <w:rPr>
          <w:color w:val="231F20"/>
          <w:spacing w:val="-6"/>
          <w:sz w:val="22"/>
        </w:rPr>
        <w:t>that</w:t>
      </w:r>
      <w:r>
        <w:rPr>
          <w:color w:val="231F20"/>
          <w:spacing w:val="-8"/>
          <w:sz w:val="22"/>
        </w:rPr>
        <w:t> </w:t>
      </w:r>
      <w:r>
        <w:rPr>
          <w:color w:val="231F20"/>
          <w:spacing w:val="-6"/>
          <w:sz w:val="22"/>
        </w:rPr>
        <w:t>everyone</w:t>
      </w:r>
      <w:r>
        <w:rPr>
          <w:color w:val="231F20"/>
          <w:spacing w:val="-8"/>
          <w:sz w:val="22"/>
        </w:rPr>
        <w:t> </w:t>
      </w:r>
      <w:r>
        <w:rPr>
          <w:color w:val="231F20"/>
          <w:spacing w:val="-6"/>
          <w:sz w:val="22"/>
        </w:rPr>
        <w:t>would</w:t>
      </w:r>
      <w:r>
        <w:rPr>
          <w:color w:val="231F20"/>
          <w:spacing w:val="-8"/>
          <w:sz w:val="22"/>
        </w:rPr>
        <w:t> </w:t>
      </w:r>
      <w:r>
        <w:rPr>
          <w:color w:val="231F20"/>
          <w:spacing w:val="-6"/>
          <w:sz w:val="22"/>
        </w:rPr>
        <w:t>be</w:t>
      </w:r>
      <w:r>
        <w:rPr>
          <w:color w:val="231F20"/>
          <w:spacing w:val="-8"/>
          <w:sz w:val="22"/>
        </w:rPr>
        <w:t> </w:t>
      </w:r>
      <w:r>
        <w:rPr>
          <w:color w:val="231F20"/>
          <w:spacing w:val="-6"/>
          <w:sz w:val="22"/>
        </w:rPr>
        <w:t>guaranteed</w:t>
      </w:r>
      <w:r>
        <w:rPr>
          <w:color w:val="231F20"/>
          <w:spacing w:val="-8"/>
          <w:sz w:val="22"/>
        </w:rPr>
        <w:t> </w:t>
      </w:r>
      <w:r>
        <w:rPr>
          <w:color w:val="231F20"/>
          <w:spacing w:val="-6"/>
          <w:sz w:val="22"/>
        </w:rPr>
        <w:t>enough </w:t>
      </w:r>
      <w:r>
        <w:rPr>
          <w:color w:val="231F20"/>
          <w:spacing w:val="-4"/>
          <w:sz w:val="22"/>
        </w:rPr>
        <w:t>to</w:t>
      </w:r>
      <w:r>
        <w:rPr>
          <w:color w:val="231F20"/>
          <w:spacing w:val="-7"/>
          <w:sz w:val="22"/>
        </w:rPr>
        <w:t> </w:t>
      </w:r>
      <w:r>
        <w:rPr>
          <w:color w:val="231F20"/>
          <w:spacing w:val="-4"/>
          <w:sz w:val="22"/>
        </w:rPr>
        <w:t>live</w:t>
      </w:r>
      <w:r>
        <w:rPr>
          <w:color w:val="231F20"/>
          <w:spacing w:val="-7"/>
          <w:sz w:val="22"/>
        </w:rPr>
        <w:t> </w:t>
      </w:r>
      <w:r>
        <w:rPr>
          <w:color w:val="231F20"/>
          <w:spacing w:val="-4"/>
          <w:sz w:val="22"/>
        </w:rPr>
        <w:t>on.</w:t>
      </w:r>
      <w:r>
        <w:rPr>
          <w:color w:val="231F20"/>
          <w:spacing w:val="-7"/>
          <w:sz w:val="22"/>
        </w:rPr>
        <w:t> </w:t>
      </w:r>
      <w:r>
        <w:rPr>
          <w:color w:val="231F20"/>
          <w:spacing w:val="-4"/>
          <w:sz w:val="22"/>
        </w:rPr>
        <w:t>Such</w:t>
      </w:r>
      <w:r>
        <w:rPr>
          <w:color w:val="231F20"/>
          <w:spacing w:val="-7"/>
          <w:sz w:val="22"/>
        </w:rPr>
        <w:t> </w:t>
      </w:r>
      <w:r>
        <w:rPr>
          <w:color w:val="231F20"/>
          <w:spacing w:val="-4"/>
          <w:sz w:val="22"/>
        </w:rPr>
        <w:t>a</w:t>
      </w:r>
      <w:r>
        <w:rPr>
          <w:color w:val="231F20"/>
          <w:spacing w:val="-7"/>
          <w:sz w:val="22"/>
        </w:rPr>
        <w:t> </w:t>
      </w:r>
      <w:r>
        <w:rPr>
          <w:color w:val="231F20"/>
          <w:spacing w:val="-4"/>
          <w:sz w:val="22"/>
        </w:rPr>
        <w:t>policy</w:t>
      </w:r>
      <w:r>
        <w:rPr>
          <w:color w:val="231F20"/>
          <w:spacing w:val="-7"/>
          <w:sz w:val="22"/>
        </w:rPr>
        <w:t> </w:t>
      </w:r>
      <w:r>
        <w:rPr>
          <w:color w:val="231F20"/>
          <w:spacing w:val="-4"/>
          <w:sz w:val="22"/>
        </w:rPr>
        <w:t>could</w:t>
      </w:r>
      <w:r>
        <w:rPr>
          <w:color w:val="231F20"/>
          <w:spacing w:val="-7"/>
          <w:sz w:val="22"/>
        </w:rPr>
        <w:t> </w:t>
      </w:r>
      <w:r>
        <w:rPr>
          <w:color w:val="231F20"/>
          <w:spacing w:val="-4"/>
          <w:sz w:val="22"/>
        </w:rPr>
        <w:t>have</w:t>
      </w:r>
      <w:r>
        <w:rPr>
          <w:color w:val="231F20"/>
          <w:spacing w:val="-7"/>
          <w:sz w:val="22"/>
        </w:rPr>
        <w:t> </w:t>
      </w:r>
      <w:r>
        <w:rPr>
          <w:color w:val="231F20"/>
          <w:spacing w:val="-4"/>
          <w:sz w:val="22"/>
        </w:rPr>
        <w:t>profound</w:t>
      </w:r>
      <w:r>
        <w:rPr>
          <w:color w:val="231F20"/>
          <w:spacing w:val="-7"/>
          <w:sz w:val="22"/>
        </w:rPr>
        <w:t> </w:t>
      </w:r>
      <w:r>
        <w:rPr>
          <w:color w:val="231F20"/>
          <w:spacing w:val="-4"/>
          <w:sz w:val="22"/>
        </w:rPr>
        <w:t>benefits</w:t>
      </w:r>
      <w:r>
        <w:rPr>
          <w:color w:val="231F20"/>
          <w:spacing w:val="-7"/>
          <w:sz w:val="22"/>
        </w:rPr>
        <w:t> </w:t>
      </w:r>
      <w:r>
        <w:rPr>
          <w:color w:val="231F20"/>
          <w:spacing w:val="-4"/>
          <w:sz w:val="22"/>
        </w:rPr>
        <w:t>for</w:t>
      </w:r>
      <w:r>
        <w:rPr>
          <w:color w:val="231F20"/>
          <w:spacing w:val="-7"/>
          <w:sz w:val="22"/>
        </w:rPr>
        <w:t> </w:t>
      </w:r>
      <w:r>
        <w:rPr>
          <w:color w:val="231F20"/>
          <w:spacing w:val="-4"/>
          <w:sz w:val="22"/>
        </w:rPr>
        <w:t>people</w:t>
      </w:r>
      <w:r>
        <w:rPr>
          <w:color w:val="231F20"/>
          <w:spacing w:val="-7"/>
          <w:sz w:val="22"/>
        </w:rPr>
        <w:t> </w:t>
      </w:r>
      <w:r>
        <w:rPr>
          <w:color w:val="231F20"/>
          <w:spacing w:val="-4"/>
          <w:sz w:val="22"/>
        </w:rPr>
        <w:t>with disabilities, reducing multiple poverty traps and disincentives for earning, saving</w:t>
      </w:r>
      <w:r>
        <w:rPr>
          <w:color w:val="231F20"/>
          <w:spacing w:val="-7"/>
          <w:sz w:val="22"/>
        </w:rPr>
        <w:t> </w:t>
      </w:r>
      <w:r>
        <w:rPr>
          <w:color w:val="231F20"/>
          <w:spacing w:val="-4"/>
          <w:sz w:val="22"/>
        </w:rPr>
        <w:t>and</w:t>
      </w:r>
      <w:r>
        <w:rPr>
          <w:color w:val="231F20"/>
          <w:spacing w:val="-7"/>
          <w:sz w:val="22"/>
        </w:rPr>
        <w:t> </w:t>
      </w:r>
      <w:r>
        <w:rPr>
          <w:color w:val="231F20"/>
          <w:spacing w:val="-4"/>
          <w:sz w:val="22"/>
        </w:rPr>
        <w:t>family</w:t>
      </w:r>
      <w:r>
        <w:rPr>
          <w:color w:val="231F20"/>
          <w:spacing w:val="-7"/>
          <w:sz w:val="22"/>
        </w:rPr>
        <w:t> </w:t>
      </w:r>
      <w:r>
        <w:rPr>
          <w:color w:val="231F20"/>
          <w:spacing w:val="-4"/>
          <w:sz w:val="22"/>
        </w:rPr>
        <w:t>formation</w:t>
      </w:r>
      <w:r>
        <w:rPr>
          <w:color w:val="231F20"/>
          <w:spacing w:val="-7"/>
          <w:sz w:val="22"/>
        </w:rPr>
        <w:t> </w:t>
      </w:r>
      <w:r>
        <w:rPr>
          <w:color w:val="231F20"/>
          <w:spacing w:val="-4"/>
          <w:sz w:val="22"/>
        </w:rPr>
        <w:t>and</w:t>
      </w:r>
      <w:r>
        <w:rPr>
          <w:color w:val="231F20"/>
          <w:spacing w:val="-7"/>
          <w:sz w:val="22"/>
        </w:rPr>
        <w:t> </w:t>
      </w:r>
      <w:r>
        <w:rPr>
          <w:color w:val="231F20"/>
          <w:spacing w:val="-4"/>
          <w:sz w:val="22"/>
        </w:rPr>
        <w:t>reducing</w:t>
      </w:r>
      <w:r>
        <w:rPr>
          <w:color w:val="231F20"/>
          <w:spacing w:val="-7"/>
          <w:sz w:val="22"/>
        </w:rPr>
        <w:t> </w:t>
      </w:r>
      <w:r>
        <w:rPr>
          <w:color w:val="231F20"/>
          <w:spacing w:val="-4"/>
          <w:sz w:val="22"/>
        </w:rPr>
        <w:t>the</w:t>
      </w:r>
      <w:r>
        <w:rPr>
          <w:color w:val="231F20"/>
          <w:spacing w:val="-7"/>
          <w:sz w:val="22"/>
        </w:rPr>
        <w:t> </w:t>
      </w:r>
      <w:r>
        <w:rPr>
          <w:color w:val="231F20"/>
          <w:spacing w:val="-4"/>
          <w:sz w:val="22"/>
        </w:rPr>
        <w:t>stigma</w:t>
      </w:r>
      <w:r>
        <w:rPr>
          <w:color w:val="231F20"/>
          <w:spacing w:val="-7"/>
          <w:sz w:val="22"/>
        </w:rPr>
        <w:t> </w:t>
      </w:r>
      <w:r>
        <w:rPr>
          <w:color w:val="231F20"/>
          <w:spacing w:val="-4"/>
          <w:sz w:val="22"/>
        </w:rPr>
        <w:t>of</w:t>
      </w:r>
      <w:r>
        <w:rPr>
          <w:color w:val="231F20"/>
          <w:spacing w:val="-7"/>
          <w:sz w:val="22"/>
        </w:rPr>
        <w:t> </w:t>
      </w:r>
      <w:r>
        <w:rPr>
          <w:color w:val="231F20"/>
          <w:spacing w:val="-4"/>
          <w:sz w:val="22"/>
        </w:rPr>
        <w:t>receiving</w:t>
      </w:r>
      <w:r>
        <w:rPr>
          <w:color w:val="231F20"/>
          <w:spacing w:val="-7"/>
          <w:sz w:val="22"/>
        </w:rPr>
        <w:t> </w:t>
      </w:r>
      <w:r>
        <w:rPr>
          <w:color w:val="231F20"/>
          <w:spacing w:val="-4"/>
          <w:sz w:val="22"/>
        </w:rPr>
        <w:t>benefits </w:t>
      </w:r>
      <w:r>
        <w:rPr>
          <w:color w:val="231F20"/>
          <w:w w:val="90"/>
          <w:sz w:val="22"/>
        </w:rPr>
        <w:t>(Duffy &amp; Elder-Woodward, 2019; Duffy &amp; Wolff, 2022). Some of us have even </w:t>
      </w:r>
      <w:r>
        <w:rPr>
          <w:color w:val="231F20"/>
          <w:spacing w:val="-8"/>
          <w:sz w:val="22"/>
        </w:rPr>
        <w:t>argued that personal budgets, disability benefits and basic income could be </w:t>
      </w:r>
      <w:r>
        <w:rPr>
          <w:color w:val="231F20"/>
          <w:spacing w:val="-6"/>
          <w:sz w:val="22"/>
        </w:rPr>
        <w:t>brought</w:t>
      </w:r>
      <w:r>
        <w:rPr>
          <w:color w:val="231F20"/>
          <w:spacing w:val="-8"/>
          <w:sz w:val="22"/>
        </w:rPr>
        <w:t> </w:t>
      </w:r>
      <w:r>
        <w:rPr>
          <w:color w:val="231F20"/>
          <w:spacing w:val="-6"/>
          <w:sz w:val="22"/>
        </w:rPr>
        <w:t>together</w:t>
      </w:r>
      <w:r>
        <w:rPr>
          <w:color w:val="231F20"/>
          <w:spacing w:val="-8"/>
          <w:sz w:val="22"/>
        </w:rPr>
        <w:t> </w:t>
      </w:r>
      <w:r>
        <w:rPr>
          <w:color w:val="231F20"/>
          <w:spacing w:val="-6"/>
          <w:sz w:val="22"/>
        </w:rPr>
        <w:t>into</w:t>
      </w:r>
      <w:r>
        <w:rPr>
          <w:color w:val="231F20"/>
          <w:spacing w:val="-8"/>
          <w:sz w:val="22"/>
        </w:rPr>
        <w:t> </w:t>
      </w:r>
      <w:r>
        <w:rPr>
          <w:color w:val="231F20"/>
          <w:spacing w:val="-6"/>
          <w:sz w:val="22"/>
        </w:rPr>
        <w:t>a</w:t>
      </w:r>
      <w:r>
        <w:rPr>
          <w:color w:val="231F20"/>
          <w:spacing w:val="-8"/>
          <w:sz w:val="22"/>
        </w:rPr>
        <w:t> </w:t>
      </w:r>
      <w:r>
        <w:rPr>
          <w:color w:val="231F20"/>
          <w:spacing w:val="-6"/>
          <w:sz w:val="22"/>
        </w:rPr>
        <w:t>system</w:t>
      </w:r>
      <w:r>
        <w:rPr>
          <w:color w:val="231F20"/>
          <w:spacing w:val="-8"/>
          <w:sz w:val="22"/>
        </w:rPr>
        <w:t> </w:t>
      </w:r>
      <w:r>
        <w:rPr>
          <w:color w:val="231F20"/>
          <w:spacing w:val="-6"/>
          <w:sz w:val="22"/>
        </w:rPr>
        <w:t>of</w:t>
      </w:r>
      <w:r>
        <w:rPr>
          <w:color w:val="231F20"/>
          <w:spacing w:val="-8"/>
          <w:sz w:val="22"/>
        </w:rPr>
        <w:t> </w:t>
      </w:r>
      <w:r>
        <w:rPr>
          <w:color w:val="231F20"/>
          <w:spacing w:val="-6"/>
          <w:sz w:val="22"/>
        </w:rPr>
        <w:t>Basic</w:t>
      </w:r>
      <w:r>
        <w:rPr>
          <w:color w:val="231F20"/>
          <w:spacing w:val="-8"/>
          <w:sz w:val="22"/>
        </w:rPr>
        <w:t> </w:t>
      </w:r>
      <w:r>
        <w:rPr>
          <w:color w:val="231F20"/>
          <w:spacing w:val="-6"/>
          <w:sz w:val="22"/>
        </w:rPr>
        <w:t>Income</w:t>
      </w:r>
      <w:r>
        <w:rPr>
          <w:color w:val="231F20"/>
          <w:spacing w:val="-8"/>
          <w:sz w:val="22"/>
        </w:rPr>
        <w:t> </w:t>
      </w:r>
      <w:r>
        <w:rPr>
          <w:color w:val="231F20"/>
          <w:spacing w:val="-6"/>
          <w:sz w:val="22"/>
        </w:rPr>
        <w:t>Plus</w:t>
      </w:r>
      <w:r>
        <w:rPr>
          <w:color w:val="231F20"/>
          <w:spacing w:val="-8"/>
          <w:sz w:val="22"/>
        </w:rPr>
        <w:t> </w:t>
      </w:r>
      <w:r>
        <w:rPr>
          <w:color w:val="231F20"/>
          <w:spacing w:val="-6"/>
          <w:sz w:val="22"/>
        </w:rPr>
        <w:t>(Richardson</w:t>
      </w:r>
      <w:r>
        <w:rPr>
          <w:color w:val="231F20"/>
          <w:spacing w:val="-8"/>
          <w:sz w:val="22"/>
        </w:rPr>
        <w:t> </w:t>
      </w:r>
      <w:r>
        <w:rPr>
          <w:color w:val="231F20"/>
          <w:spacing w:val="-6"/>
          <w:sz w:val="22"/>
        </w:rPr>
        <w:t>&amp;</w:t>
      </w:r>
      <w:r>
        <w:rPr>
          <w:color w:val="231F20"/>
          <w:spacing w:val="-8"/>
          <w:sz w:val="22"/>
        </w:rPr>
        <w:t> </w:t>
      </w:r>
      <w:r>
        <w:rPr>
          <w:color w:val="231F20"/>
          <w:spacing w:val="-6"/>
          <w:sz w:val="22"/>
        </w:rPr>
        <w:t>Duffy, </w:t>
      </w:r>
      <w:r>
        <w:rPr>
          <w:color w:val="231F20"/>
          <w:spacing w:val="-4"/>
          <w:sz w:val="22"/>
        </w:rPr>
        <w:t>2020).</w:t>
      </w:r>
      <w:r>
        <w:rPr>
          <w:color w:val="231F20"/>
          <w:spacing w:val="-10"/>
          <w:sz w:val="22"/>
        </w:rPr>
        <w:t> </w:t>
      </w:r>
      <w:r>
        <w:rPr>
          <w:color w:val="231F20"/>
          <w:spacing w:val="-4"/>
          <w:sz w:val="22"/>
        </w:rPr>
        <w:t>This</w:t>
      </w:r>
      <w:r>
        <w:rPr>
          <w:color w:val="231F20"/>
          <w:spacing w:val="-10"/>
          <w:sz w:val="22"/>
        </w:rPr>
        <w:t> </w:t>
      </w:r>
      <w:r>
        <w:rPr>
          <w:color w:val="231F20"/>
          <w:spacing w:val="-4"/>
          <w:sz w:val="22"/>
        </w:rPr>
        <w:t>would</w:t>
      </w:r>
      <w:r>
        <w:rPr>
          <w:color w:val="231F20"/>
          <w:spacing w:val="-10"/>
          <w:sz w:val="22"/>
        </w:rPr>
        <w:t> </w:t>
      </w:r>
      <w:r>
        <w:rPr>
          <w:color w:val="231F20"/>
          <w:spacing w:val="-4"/>
          <w:sz w:val="22"/>
        </w:rPr>
        <w:t>certainly</w:t>
      </w:r>
      <w:r>
        <w:rPr>
          <w:color w:val="231F20"/>
          <w:spacing w:val="-10"/>
          <w:sz w:val="22"/>
        </w:rPr>
        <w:t> </w:t>
      </w:r>
      <w:r>
        <w:rPr>
          <w:color w:val="231F20"/>
          <w:spacing w:val="-4"/>
          <w:sz w:val="22"/>
        </w:rPr>
        <w:t>be</w:t>
      </w:r>
      <w:r>
        <w:rPr>
          <w:color w:val="231F20"/>
          <w:spacing w:val="-10"/>
          <w:sz w:val="22"/>
        </w:rPr>
        <w:t> </w:t>
      </w:r>
      <w:r>
        <w:rPr>
          <w:color w:val="231F20"/>
          <w:spacing w:val="-4"/>
          <w:sz w:val="22"/>
        </w:rPr>
        <w:t>a</w:t>
      </w:r>
      <w:r>
        <w:rPr>
          <w:color w:val="231F20"/>
          <w:spacing w:val="-10"/>
          <w:sz w:val="22"/>
        </w:rPr>
        <w:t> </w:t>
      </w:r>
      <w:r>
        <w:rPr>
          <w:color w:val="231F20"/>
          <w:spacing w:val="-4"/>
          <w:sz w:val="22"/>
        </w:rPr>
        <w:t>reform</w:t>
      </w:r>
      <w:r>
        <w:rPr>
          <w:color w:val="231F20"/>
          <w:spacing w:val="-10"/>
          <w:sz w:val="22"/>
        </w:rPr>
        <w:t> </w:t>
      </w:r>
      <w:r>
        <w:rPr>
          <w:color w:val="231F20"/>
          <w:spacing w:val="-4"/>
          <w:sz w:val="22"/>
        </w:rPr>
        <w:t>in</w:t>
      </w:r>
      <w:r>
        <w:rPr>
          <w:color w:val="231F20"/>
          <w:spacing w:val="-10"/>
          <w:sz w:val="22"/>
        </w:rPr>
        <w:t> </w:t>
      </w:r>
      <w:r>
        <w:rPr>
          <w:color w:val="231F20"/>
          <w:spacing w:val="-4"/>
          <w:sz w:val="22"/>
        </w:rPr>
        <w:t>the</w:t>
      </w:r>
      <w:r>
        <w:rPr>
          <w:color w:val="231F20"/>
          <w:spacing w:val="-10"/>
          <w:sz w:val="22"/>
        </w:rPr>
        <w:t> </w:t>
      </w:r>
      <w:r>
        <w:rPr>
          <w:color w:val="231F20"/>
          <w:spacing w:val="-4"/>
          <w:sz w:val="22"/>
        </w:rPr>
        <w:t>spirit</w:t>
      </w:r>
      <w:r>
        <w:rPr>
          <w:color w:val="231F20"/>
          <w:spacing w:val="-10"/>
          <w:sz w:val="22"/>
        </w:rPr>
        <w:t> </w:t>
      </w:r>
      <w:r>
        <w:rPr>
          <w:color w:val="231F20"/>
          <w:spacing w:val="-4"/>
          <w:sz w:val="22"/>
        </w:rPr>
        <w:t>of</w:t>
      </w:r>
      <w:r>
        <w:rPr>
          <w:color w:val="231F20"/>
          <w:spacing w:val="-10"/>
          <w:sz w:val="22"/>
        </w:rPr>
        <w:t> </w:t>
      </w:r>
      <w:r>
        <w:rPr>
          <w:color w:val="231F20"/>
          <w:spacing w:val="-4"/>
          <w:sz w:val="22"/>
        </w:rPr>
        <w:t>Every</w:t>
      </w:r>
      <w:r>
        <w:rPr>
          <w:color w:val="231F20"/>
          <w:spacing w:val="-10"/>
          <w:sz w:val="22"/>
        </w:rPr>
        <w:t> </w:t>
      </w:r>
      <w:r>
        <w:rPr>
          <w:color w:val="231F20"/>
          <w:spacing w:val="-4"/>
          <w:sz w:val="22"/>
        </w:rPr>
        <w:t>Australian </w:t>
      </w:r>
      <w:r>
        <w:rPr>
          <w:color w:val="231F20"/>
          <w:spacing w:val="-2"/>
          <w:sz w:val="22"/>
        </w:rPr>
        <w:t>Counts.</w:t>
      </w:r>
    </w:p>
    <w:p>
      <w:pPr>
        <w:pStyle w:val="ListParagraph"/>
        <w:numPr>
          <w:ilvl w:val="0"/>
          <w:numId w:val="22"/>
        </w:numPr>
        <w:tabs>
          <w:tab w:pos="2435" w:val="left" w:leader="none"/>
          <w:tab w:pos="2437" w:val="left" w:leader="none"/>
        </w:tabs>
        <w:spacing w:line="266" w:lineRule="auto" w:before="0" w:after="0"/>
        <w:ind w:left="2437" w:right="2534" w:hanging="284"/>
        <w:jc w:val="left"/>
        <w:rPr>
          <w:sz w:val="22"/>
        </w:rPr>
      </w:pPr>
      <w:r>
        <w:rPr>
          <w:b/>
          <w:color w:val="231F20"/>
          <w:spacing w:val="-4"/>
          <w:sz w:val="22"/>
        </w:rPr>
        <w:t>Disability</w:t>
      </w:r>
      <w:r>
        <w:rPr>
          <w:b/>
          <w:color w:val="231F20"/>
          <w:spacing w:val="-12"/>
          <w:sz w:val="22"/>
        </w:rPr>
        <w:t> </w:t>
      </w:r>
      <w:r>
        <w:rPr>
          <w:b/>
          <w:color w:val="231F20"/>
          <w:spacing w:val="-4"/>
          <w:sz w:val="22"/>
        </w:rPr>
        <w:t>and</w:t>
      </w:r>
      <w:r>
        <w:rPr>
          <w:b/>
          <w:color w:val="231F20"/>
          <w:spacing w:val="-11"/>
          <w:sz w:val="22"/>
        </w:rPr>
        <w:t> </w:t>
      </w:r>
      <w:r>
        <w:rPr>
          <w:b/>
          <w:color w:val="231F20"/>
          <w:spacing w:val="-4"/>
          <w:sz w:val="22"/>
        </w:rPr>
        <w:t>gender</w:t>
      </w:r>
      <w:r>
        <w:rPr>
          <w:b/>
          <w:color w:val="231F20"/>
          <w:spacing w:val="-11"/>
          <w:sz w:val="22"/>
        </w:rPr>
        <w:t> </w:t>
      </w:r>
      <w:r>
        <w:rPr>
          <w:color w:val="231F20"/>
          <w:spacing w:val="-4"/>
          <w:sz w:val="22"/>
        </w:rPr>
        <w:t>-</w:t>
      </w:r>
      <w:r>
        <w:rPr>
          <w:color w:val="231F20"/>
          <w:spacing w:val="-12"/>
          <w:sz w:val="22"/>
        </w:rPr>
        <w:t> </w:t>
      </w:r>
      <w:r>
        <w:rPr>
          <w:color w:val="231F20"/>
          <w:spacing w:val="-4"/>
          <w:sz w:val="22"/>
        </w:rPr>
        <w:t>one</w:t>
      </w:r>
      <w:r>
        <w:rPr>
          <w:color w:val="231F20"/>
          <w:spacing w:val="-11"/>
          <w:sz w:val="22"/>
        </w:rPr>
        <w:t> </w:t>
      </w:r>
      <w:r>
        <w:rPr>
          <w:color w:val="231F20"/>
          <w:spacing w:val="-4"/>
          <w:sz w:val="22"/>
        </w:rPr>
        <w:t>of</w:t>
      </w:r>
      <w:r>
        <w:rPr>
          <w:color w:val="231F20"/>
          <w:spacing w:val="-11"/>
          <w:sz w:val="22"/>
        </w:rPr>
        <w:t> </w:t>
      </w:r>
      <w:r>
        <w:rPr>
          <w:color w:val="231F20"/>
          <w:spacing w:val="-4"/>
          <w:sz w:val="22"/>
        </w:rPr>
        <w:t>the</w:t>
      </w:r>
      <w:r>
        <w:rPr>
          <w:color w:val="231F20"/>
          <w:spacing w:val="-11"/>
          <w:sz w:val="22"/>
        </w:rPr>
        <w:t> </w:t>
      </w:r>
      <w:r>
        <w:rPr>
          <w:color w:val="231F20"/>
          <w:spacing w:val="-4"/>
          <w:sz w:val="22"/>
        </w:rPr>
        <w:t>most</w:t>
      </w:r>
      <w:r>
        <w:rPr>
          <w:color w:val="231F20"/>
          <w:spacing w:val="-12"/>
          <w:sz w:val="22"/>
        </w:rPr>
        <w:t> </w:t>
      </w:r>
      <w:r>
        <w:rPr>
          <w:color w:val="231F20"/>
          <w:spacing w:val="-4"/>
          <w:sz w:val="22"/>
        </w:rPr>
        <w:t>important</w:t>
      </w:r>
      <w:r>
        <w:rPr>
          <w:color w:val="231F20"/>
          <w:spacing w:val="-11"/>
          <w:sz w:val="22"/>
        </w:rPr>
        <w:t> </w:t>
      </w:r>
      <w:r>
        <w:rPr>
          <w:color w:val="231F20"/>
          <w:spacing w:val="-4"/>
          <w:sz w:val="22"/>
        </w:rPr>
        <w:t>themes</w:t>
      </w:r>
      <w:r>
        <w:rPr>
          <w:color w:val="231F20"/>
          <w:spacing w:val="-11"/>
          <w:sz w:val="22"/>
        </w:rPr>
        <w:t> </w:t>
      </w:r>
      <w:r>
        <w:rPr>
          <w:color w:val="231F20"/>
          <w:spacing w:val="-4"/>
          <w:sz w:val="22"/>
        </w:rPr>
        <w:t>emerging</w:t>
      </w:r>
      <w:r>
        <w:rPr>
          <w:color w:val="231F20"/>
          <w:spacing w:val="-12"/>
          <w:sz w:val="22"/>
        </w:rPr>
        <w:t> </w:t>
      </w:r>
      <w:r>
        <w:rPr>
          <w:color w:val="231F20"/>
          <w:spacing w:val="-4"/>
          <w:sz w:val="22"/>
        </w:rPr>
        <w:t>in</w:t>
      </w:r>
      <w:r>
        <w:rPr>
          <w:color w:val="231F20"/>
          <w:spacing w:val="-11"/>
          <w:sz w:val="22"/>
        </w:rPr>
        <w:t> </w:t>
      </w:r>
      <w:r>
        <w:rPr>
          <w:color w:val="231F20"/>
          <w:spacing w:val="-4"/>
          <w:sz w:val="22"/>
        </w:rPr>
        <w:t>the global</w:t>
      </w:r>
      <w:r>
        <w:rPr>
          <w:color w:val="231F20"/>
          <w:spacing w:val="-12"/>
          <w:sz w:val="22"/>
        </w:rPr>
        <w:t> </w:t>
      </w:r>
      <w:r>
        <w:rPr>
          <w:color w:val="231F20"/>
          <w:spacing w:val="-4"/>
          <w:sz w:val="22"/>
        </w:rPr>
        <w:t>discourse</w:t>
      </w:r>
      <w:r>
        <w:rPr>
          <w:color w:val="231F20"/>
          <w:spacing w:val="-11"/>
          <w:sz w:val="22"/>
        </w:rPr>
        <w:t> </w:t>
      </w:r>
      <w:r>
        <w:rPr>
          <w:color w:val="231F20"/>
          <w:spacing w:val="-4"/>
          <w:sz w:val="22"/>
        </w:rPr>
        <w:t>about</w:t>
      </w:r>
      <w:r>
        <w:rPr>
          <w:color w:val="231F20"/>
          <w:spacing w:val="-11"/>
          <w:sz w:val="22"/>
        </w:rPr>
        <w:t> </w:t>
      </w:r>
      <w:r>
        <w:rPr>
          <w:color w:val="231F20"/>
          <w:spacing w:val="-4"/>
          <w:sz w:val="22"/>
        </w:rPr>
        <w:t>disability</w:t>
      </w:r>
      <w:r>
        <w:rPr>
          <w:color w:val="231F20"/>
          <w:spacing w:val="-12"/>
          <w:sz w:val="22"/>
        </w:rPr>
        <w:t> </w:t>
      </w:r>
      <w:r>
        <w:rPr>
          <w:color w:val="231F20"/>
          <w:spacing w:val="-4"/>
          <w:sz w:val="22"/>
        </w:rPr>
        <w:t>rights</w:t>
      </w:r>
      <w:r>
        <w:rPr>
          <w:color w:val="231F20"/>
          <w:spacing w:val="-11"/>
          <w:sz w:val="22"/>
        </w:rPr>
        <w:t> </w:t>
      </w:r>
      <w:r>
        <w:rPr>
          <w:color w:val="231F20"/>
          <w:spacing w:val="-4"/>
          <w:sz w:val="22"/>
        </w:rPr>
        <w:t>is</w:t>
      </w:r>
      <w:r>
        <w:rPr>
          <w:color w:val="231F20"/>
          <w:spacing w:val="-11"/>
          <w:sz w:val="22"/>
        </w:rPr>
        <w:t> </w:t>
      </w:r>
      <w:r>
        <w:rPr>
          <w:color w:val="231F20"/>
          <w:spacing w:val="-4"/>
          <w:sz w:val="22"/>
        </w:rPr>
        <w:t>an</w:t>
      </w:r>
      <w:r>
        <w:rPr>
          <w:color w:val="231F20"/>
          <w:spacing w:val="-11"/>
          <w:sz w:val="22"/>
        </w:rPr>
        <w:t> </w:t>
      </w:r>
      <w:r>
        <w:rPr>
          <w:color w:val="231F20"/>
          <w:spacing w:val="-4"/>
          <w:sz w:val="22"/>
        </w:rPr>
        <w:t>increasing</w:t>
      </w:r>
      <w:r>
        <w:rPr>
          <w:color w:val="231F20"/>
          <w:spacing w:val="-12"/>
          <w:sz w:val="22"/>
        </w:rPr>
        <w:t> </w:t>
      </w:r>
      <w:r>
        <w:rPr>
          <w:color w:val="231F20"/>
          <w:spacing w:val="-4"/>
          <w:sz w:val="22"/>
        </w:rPr>
        <w:t>awareness</w:t>
      </w:r>
      <w:r>
        <w:rPr>
          <w:color w:val="231F20"/>
          <w:spacing w:val="-11"/>
          <w:sz w:val="22"/>
        </w:rPr>
        <w:t> </w:t>
      </w:r>
      <w:r>
        <w:rPr>
          <w:color w:val="231F20"/>
          <w:spacing w:val="-4"/>
          <w:sz w:val="22"/>
        </w:rPr>
        <w:t>of</w:t>
      </w:r>
      <w:r>
        <w:rPr>
          <w:color w:val="231F20"/>
          <w:spacing w:val="-11"/>
          <w:sz w:val="22"/>
        </w:rPr>
        <w:t> </w:t>
      </w:r>
      <w:r>
        <w:rPr>
          <w:color w:val="231F20"/>
          <w:spacing w:val="-4"/>
          <w:sz w:val="22"/>
        </w:rPr>
        <w:t>the need</w:t>
      </w:r>
      <w:r>
        <w:rPr>
          <w:color w:val="231F20"/>
          <w:spacing w:val="-10"/>
          <w:sz w:val="22"/>
        </w:rPr>
        <w:t> </w:t>
      </w:r>
      <w:r>
        <w:rPr>
          <w:color w:val="231F20"/>
          <w:spacing w:val="-4"/>
          <w:sz w:val="22"/>
        </w:rPr>
        <w:t>to</w:t>
      </w:r>
      <w:r>
        <w:rPr>
          <w:color w:val="231F20"/>
          <w:spacing w:val="-10"/>
          <w:sz w:val="22"/>
        </w:rPr>
        <w:t> </w:t>
      </w:r>
      <w:r>
        <w:rPr>
          <w:color w:val="231F20"/>
          <w:spacing w:val="-4"/>
          <w:sz w:val="22"/>
        </w:rPr>
        <w:t>understand</w:t>
      </w:r>
      <w:r>
        <w:rPr>
          <w:color w:val="231F20"/>
          <w:spacing w:val="-10"/>
          <w:sz w:val="22"/>
        </w:rPr>
        <w:t> </w:t>
      </w:r>
      <w:r>
        <w:rPr>
          <w:color w:val="231F20"/>
          <w:spacing w:val="-4"/>
          <w:sz w:val="22"/>
        </w:rPr>
        <w:t>its</w:t>
      </w:r>
      <w:r>
        <w:rPr>
          <w:color w:val="231F20"/>
          <w:spacing w:val="-10"/>
          <w:sz w:val="22"/>
        </w:rPr>
        <w:t> </w:t>
      </w:r>
      <w:r>
        <w:rPr>
          <w:color w:val="231F20"/>
          <w:spacing w:val="-4"/>
          <w:sz w:val="22"/>
        </w:rPr>
        <w:t>intersection</w:t>
      </w:r>
      <w:r>
        <w:rPr>
          <w:color w:val="231F20"/>
          <w:spacing w:val="-10"/>
          <w:sz w:val="22"/>
        </w:rPr>
        <w:t> </w:t>
      </w:r>
      <w:r>
        <w:rPr>
          <w:color w:val="231F20"/>
          <w:spacing w:val="-4"/>
          <w:sz w:val="22"/>
        </w:rPr>
        <w:t>with</w:t>
      </w:r>
      <w:r>
        <w:rPr>
          <w:color w:val="231F20"/>
          <w:spacing w:val="-10"/>
          <w:sz w:val="22"/>
        </w:rPr>
        <w:t> </w:t>
      </w:r>
      <w:r>
        <w:rPr>
          <w:color w:val="231F20"/>
          <w:spacing w:val="-4"/>
          <w:sz w:val="22"/>
        </w:rPr>
        <w:t>the</w:t>
      </w:r>
      <w:r>
        <w:rPr>
          <w:color w:val="231F20"/>
          <w:spacing w:val="-10"/>
          <w:sz w:val="22"/>
        </w:rPr>
        <w:t> </w:t>
      </w:r>
      <w:r>
        <w:rPr>
          <w:color w:val="231F20"/>
          <w:spacing w:val="-4"/>
          <w:sz w:val="22"/>
        </w:rPr>
        <w:t>rights</w:t>
      </w:r>
      <w:r>
        <w:rPr>
          <w:color w:val="231F20"/>
          <w:spacing w:val="-10"/>
          <w:sz w:val="22"/>
        </w:rPr>
        <w:t> </w:t>
      </w:r>
      <w:r>
        <w:rPr>
          <w:color w:val="231F20"/>
          <w:spacing w:val="-4"/>
          <w:sz w:val="22"/>
        </w:rPr>
        <w:t>of</w:t>
      </w:r>
      <w:r>
        <w:rPr>
          <w:color w:val="231F20"/>
          <w:spacing w:val="-10"/>
          <w:sz w:val="22"/>
        </w:rPr>
        <w:t> </w:t>
      </w:r>
      <w:r>
        <w:rPr>
          <w:color w:val="231F20"/>
          <w:spacing w:val="-4"/>
          <w:sz w:val="22"/>
        </w:rPr>
        <w:t>women</w:t>
      </w:r>
      <w:r>
        <w:rPr>
          <w:color w:val="231F20"/>
          <w:spacing w:val="-10"/>
          <w:sz w:val="22"/>
        </w:rPr>
        <w:t> </w:t>
      </w:r>
      <w:r>
        <w:rPr>
          <w:color w:val="231F20"/>
          <w:spacing w:val="-4"/>
          <w:sz w:val="22"/>
        </w:rPr>
        <w:t>(Quinn,</w:t>
      </w:r>
      <w:r>
        <w:rPr>
          <w:color w:val="231F20"/>
          <w:spacing w:val="-10"/>
          <w:sz w:val="22"/>
        </w:rPr>
        <w:t> </w:t>
      </w:r>
      <w:r>
        <w:rPr>
          <w:color w:val="231F20"/>
          <w:spacing w:val="-4"/>
          <w:sz w:val="22"/>
        </w:rPr>
        <w:t>2023). </w:t>
      </w:r>
      <w:r>
        <w:rPr>
          <w:color w:val="231F20"/>
          <w:spacing w:val="-2"/>
          <w:sz w:val="22"/>
        </w:rPr>
        <w:t>Support,</w:t>
      </w:r>
      <w:r>
        <w:rPr>
          <w:color w:val="231F20"/>
          <w:spacing w:val="-11"/>
          <w:sz w:val="22"/>
        </w:rPr>
        <w:t> </w:t>
      </w:r>
      <w:r>
        <w:rPr>
          <w:color w:val="231F20"/>
          <w:spacing w:val="-2"/>
          <w:sz w:val="22"/>
        </w:rPr>
        <w:t>whether</w:t>
      </w:r>
      <w:r>
        <w:rPr>
          <w:color w:val="231F20"/>
          <w:spacing w:val="-11"/>
          <w:sz w:val="22"/>
        </w:rPr>
        <w:t> </w:t>
      </w:r>
      <w:r>
        <w:rPr>
          <w:color w:val="231F20"/>
          <w:spacing w:val="-2"/>
          <w:sz w:val="22"/>
        </w:rPr>
        <w:t>provided</w:t>
      </w:r>
      <w:r>
        <w:rPr>
          <w:color w:val="231F20"/>
          <w:spacing w:val="-11"/>
          <w:sz w:val="22"/>
        </w:rPr>
        <w:t> </w:t>
      </w:r>
      <w:r>
        <w:rPr>
          <w:color w:val="231F20"/>
          <w:spacing w:val="-2"/>
          <w:sz w:val="22"/>
        </w:rPr>
        <w:t>by</w:t>
      </w:r>
      <w:r>
        <w:rPr>
          <w:color w:val="231F20"/>
          <w:spacing w:val="-11"/>
          <w:sz w:val="22"/>
        </w:rPr>
        <w:t> </w:t>
      </w:r>
      <w:r>
        <w:rPr>
          <w:color w:val="231F20"/>
          <w:spacing w:val="-2"/>
          <w:sz w:val="22"/>
        </w:rPr>
        <w:t>family</w:t>
      </w:r>
      <w:r>
        <w:rPr>
          <w:color w:val="231F20"/>
          <w:spacing w:val="-11"/>
          <w:sz w:val="22"/>
        </w:rPr>
        <w:t> </w:t>
      </w:r>
      <w:r>
        <w:rPr>
          <w:color w:val="231F20"/>
          <w:spacing w:val="-2"/>
          <w:sz w:val="22"/>
        </w:rPr>
        <w:t>or</w:t>
      </w:r>
      <w:r>
        <w:rPr>
          <w:color w:val="231F20"/>
          <w:spacing w:val="-11"/>
          <w:sz w:val="22"/>
        </w:rPr>
        <w:t> </w:t>
      </w:r>
      <w:r>
        <w:rPr>
          <w:color w:val="231F20"/>
          <w:spacing w:val="-2"/>
          <w:sz w:val="22"/>
        </w:rPr>
        <w:t>by</w:t>
      </w:r>
      <w:r>
        <w:rPr>
          <w:color w:val="231F20"/>
          <w:spacing w:val="-11"/>
          <w:sz w:val="22"/>
        </w:rPr>
        <w:t> </w:t>
      </w:r>
      <w:r>
        <w:rPr>
          <w:color w:val="231F20"/>
          <w:spacing w:val="-2"/>
          <w:sz w:val="22"/>
        </w:rPr>
        <w:t>paid</w:t>
      </w:r>
      <w:r>
        <w:rPr>
          <w:color w:val="231F20"/>
          <w:spacing w:val="-11"/>
          <w:sz w:val="22"/>
        </w:rPr>
        <w:t> </w:t>
      </w:r>
      <w:r>
        <w:rPr>
          <w:color w:val="231F20"/>
          <w:spacing w:val="-2"/>
          <w:sz w:val="22"/>
        </w:rPr>
        <w:t>staff,</w:t>
      </w:r>
      <w:r>
        <w:rPr>
          <w:color w:val="231F20"/>
          <w:spacing w:val="-11"/>
          <w:sz w:val="22"/>
        </w:rPr>
        <w:t> </w:t>
      </w:r>
      <w:r>
        <w:rPr>
          <w:color w:val="231F20"/>
          <w:spacing w:val="-2"/>
          <w:sz w:val="22"/>
        </w:rPr>
        <w:t>is</w:t>
      </w:r>
      <w:r>
        <w:rPr>
          <w:color w:val="231F20"/>
          <w:spacing w:val="-11"/>
          <w:sz w:val="22"/>
        </w:rPr>
        <w:t> </w:t>
      </w:r>
      <w:r>
        <w:rPr>
          <w:color w:val="231F20"/>
          <w:spacing w:val="-2"/>
          <w:sz w:val="22"/>
        </w:rPr>
        <w:t>still</w:t>
      </w:r>
      <w:r>
        <w:rPr>
          <w:color w:val="231F20"/>
          <w:spacing w:val="-11"/>
          <w:sz w:val="22"/>
        </w:rPr>
        <w:t> </w:t>
      </w:r>
      <w:r>
        <w:rPr>
          <w:color w:val="231F20"/>
          <w:spacing w:val="-2"/>
          <w:sz w:val="22"/>
        </w:rPr>
        <w:t>primarily</w:t>
      </w:r>
      <w:r>
        <w:rPr>
          <w:color w:val="231F20"/>
          <w:spacing w:val="-11"/>
          <w:sz w:val="22"/>
        </w:rPr>
        <w:t> </w:t>
      </w:r>
      <w:r>
        <w:rPr>
          <w:color w:val="231F20"/>
          <w:spacing w:val="-2"/>
          <w:sz w:val="22"/>
        </w:rPr>
        <w:t>work </w:t>
      </w:r>
      <w:r>
        <w:rPr>
          <w:color w:val="231F20"/>
          <w:spacing w:val="-4"/>
          <w:sz w:val="22"/>
        </w:rPr>
        <w:t>done</w:t>
      </w:r>
      <w:r>
        <w:rPr>
          <w:color w:val="231F20"/>
          <w:spacing w:val="-10"/>
          <w:sz w:val="22"/>
        </w:rPr>
        <w:t> </w:t>
      </w:r>
      <w:r>
        <w:rPr>
          <w:color w:val="231F20"/>
          <w:spacing w:val="-4"/>
          <w:sz w:val="22"/>
        </w:rPr>
        <w:t>by</w:t>
      </w:r>
      <w:r>
        <w:rPr>
          <w:color w:val="231F20"/>
          <w:spacing w:val="-10"/>
          <w:sz w:val="22"/>
        </w:rPr>
        <w:t> </w:t>
      </w:r>
      <w:r>
        <w:rPr>
          <w:color w:val="231F20"/>
          <w:spacing w:val="-4"/>
          <w:sz w:val="22"/>
        </w:rPr>
        <w:t>women,</w:t>
      </w:r>
      <w:r>
        <w:rPr>
          <w:color w:val="231F20"/>
          <w:spacing w:val="-10"/>
          <w:sz w:val="22"/>
        </w:rPr>
        <w:t> </w:t>
      </w:r>
      <w:r>
        <w:rPr>
          <w:color w:val="231F20"/>
          <w:spacing w:val="-4"/>
          <w:sz w:val="22"/>
        </w:rPr>
        <w:t>either</w:t>
      </w:r>
      <w:r>
        <w:rPr>
          <w:color w:val="231F20"/>
          <w:spacing w:val="-10"/>
          <w:sz w:val="22"/>
        </w:rPr>
        <w:t> </w:t>
      </w:r>
      <w:r>
        <w:rPr>
          <w:color w:val="231F20"/>
          <w:spacing w:val="-4"/>
          <w:sz w:val="22"/>
        </w:rPr>
        <w:t>for</w:t>
      </w:r>
      <w:r>
        <w:rPr>
          <w:color w:val="231F20"/>
          <w:spacing w:val="-10"/>
          <w:sz w:val="22"/>
        </w:rPr>
        <w:t> </w:t>
      </w:r>
      <w:r>
        <w:rPr>
          <w:color w:val="231F20"/>
          <w:spacing w:val="-4"/>
          <w:sz w:val="22"/>
        </w:rPr>
        <w:t>free</w:t>
      </w:r>
      <w:r>
        <w:rPr>
          <w:color w:val="231F20"/>
          <w:spacing w:val="-10"/>
          <w:sz w:val="22"/>
        </w:rPr>
        <w:t> </w:t>
      </w:r>
      <w:r>
        <w:rPr>
          <w:color w:val="231F20"/>
          <w:spacing w:val="-4"/>
          <w:sz w:val="22"/>
        </w:rPr>
        <w:t>or,</w:t>
      </w:r>
      <w:r>
        <w:rPr>
          <w:color w:val="231F20"/>
          <w:spacing w:val="-10"/>
          <w:sz w:val="22"/>
        </w:rPr>
        <w:t> </w:t>
      </w:r>
      <w:r>
        <w:rPr>
          <w:color w:val="231F20"/>
          <w:spacing w:val="-4"/>
          <w:sz w:val="22"/>
        </w:rPr>
        <w:t>if</w:t>
      </w:r>
      <w:r>
        <w:rPr>
          <w:color w:val="231F20"/>
          <w:spacing w:val="-10"/>
          <w:sz w:val="22"/>
        </w:rPr>
        <w:t> </w:t>
      </w:r>
      <w:r>
        <w:rPr>
          <w:color w:val="231F20"/>
          <w:spacing w:val="-4"/>
          <w:sz w:val="22"/>
        </w:rPr>
        <w:t>paid,</w:t>
      </w:r>
      <w:r>
        <w:rPr>
          <w:color w:val="231F20"/>
          <w:spacing w:val="-10"/>
          <w:sz w:val="22"/>
        </w:rPr>
        <w:t> </w:t>
      </w:r>
      <w:r>
        <w:rPr>
          <w:color w:val="231F20"/>
          <w:spacing w:val="-4"/>
          <w:sz w:val="22"/>
        </w:rPr>
        <w:t>at</w:t>
      </w:r>
      <w:r>
        <w:rPr>
          <w:color w:val="231F20"/>
          <w:spacing w:val="-10"/>
          <w:sz w:val="22"/>
        </w:rPr>
        <w:t> </w:t>
      </w:r>
      <w:r>
        <w:rPr>
          <w:color w:val="231F20"/>
          <w:spacing w:val="-4"/>
          <w:sz w:val="22"/>
        </w:rPr>
        <w:t>lower</w:t>
      </w:r>
      <w:r>
        <w:rPr>
          <w:color w:val="231F20"/>
          <w:spacing w:val="-10"/>
          <w:sz w:val="22"/>
        </w:rPr>
        <w:t> </w:t>
      </w:r>
      <w:r>
        <w:rPr>
          <w:color w:val="231F20"/>
          <w:spacing w:val="-4"/>
          <w:sz w:val="22"/>
        </w:rPr>
        <w:t>salary</w:t>
      </w:r>
      <w:r>
        <w:rPr>
          <w:color w:val="231F20"/>
          <w:spacing w:val="-10"/>
          <w:sz w:val="22"/>
        </w:rPr>
        <w:t> </w:t>
      </w:r>
      <w:r>
        <w:rPr>
          <w:color w:val="231F20"/>
          <w:spacing w:val="-4"/>
          <w:sz w:val="22"/>
        </w:rPr>
        <w:t>rates.</w:t>
      </w:r>
      <w:r>
        <w:rPr>
          <w:color w:val="231F20"/>
          <w:spacing w:val="-10"/>
          <w:sz w:val="22"/>
        </w:rPr>
        <w:t> </w:t>
      </w:r>
      <w:r>
        <w:rPr>
          <w:color w:val="231F20"/>
          <w:spacing w:val="-4"/>
          <w:sz w:val="22"/>
        </w:rPr>
        <w:t>We</w:t>
      </w:r>
      <w:r>
        <w:rPr>
          <w:color w:val="231F20"/>
          <w:spacing w:val="-10"/>
          <w:sz w:val="22"/>
        </w:rPr>
        <w:t> </w:t>
      </w:r>
      <w:r>
        <w:rPr>
          <w:color w:val="231F20"/>
          <w:spacing w:val="-4"/>
          <w:sz w:val="22"/>
        </w:rPr>
        <w:t>need</w:t>
      </w:r>
      <w:r>
        <w:rPr>
          <w:color w:val="231F20"/>
          <w:spacing w:val="-10"/>
          <w:sz w:val="22"/>
        </w:rPr>
        <w:t> </w:t>
      </w:r>
      <w:r>
        <w:rPr>
          <w:color w:val="231F20"/>
          <w:spacing w:val="-4"/>
          <w:sz w:val="22"/>
        </w:rPr>
        <w:t>to </w:t>
      </w:r>
      <w:r>
        <w:rPr>
          <w:color w:val="231F20"/>
          <w:spacing w:val="-2"/>
          <w:sz w:val="22"/>
        </w:rPr>
        <w:t>find</w:t>
      </w:r>
      <w:r>
        <w:rPr>
          <w:color w:val="231F20"/>
          <w:spacing w:val="-14"/>
          <w:sz w:val="22"/>
        </w:rPr>
        <w:t> </w:t>
      </w:r>
      <w:r>
        <w:rPr>
          <w:color w:val="231F20"/>
          <w:spacing w:val="-2"/>
          <w:sz w:val="22"/>
        </w:rPr>
        <w:t>ways</w:t>
      </w:r>
      <w:r>
        <w:rPr>
          <w:color w:val="231F20"/>
          <w:spacing w:val="-13"/>
          <w:sz w:val="22"/>
        </w:rPr>
        <w:t> </w:t>
      </w:r>
      <w:r>
        <w:rPr>
          <w:color w:val="231F20"/>
          <w:spacing w:val="-2"/>
          <w:sz w:val="22"/>
        </w:rPr>
        <w:t>that</w:t>
      </w:r>
      <w:r>
        <w:rPr>
          <w:color w:val="231F20"/>
          <w:spacing w:val="-13"/>
          <w:sz w:val="22"/>
        </w:rPr>
        <w:t> </w:t>
      </w:r>
      <w:r>
        <w:rPr>
          <w:color w:val="231F20"/>
          <w:spacing w:val="-2"/>
          <w:sz w:val="22"/>
        </w:rPr>
        <w:t>respect</w:t>
      </w:r>
      <w:r>
        <w:rPr>
          <w:color w:val="231F20"/>
          <w:spacing w:val="-14"/>
          <w:sz w:val="22"/>
        </w:rPr>
        <w:t> </w:t>
      </w:r>
      <w:r>
        <w:rPr>
          <w:color w:val="231F20"/>
          <w:spacing w:val="-2"/>
          <w:sz w:val="22"/>
        </w:rPr>
        <w:t>all</w:t>
      </w:r>
      <w:r>
        <w:rPr>
          <w:color w:val="231F20"/>
          <w:spacing w:val="-13"/>
          <w:sz w:val="22"/>
        </w:rPr>
        <w:t> </w:t>
      </w:r>
      <w:r>
        <w:rPr>
          <w:color w:val="231F20"/>
          <w:spacing w:val="-2"/>
          <w:sz w:val="22"/>
        </w:rPr>
        <w:t>the</w:t>
      </w:r>
      <w:r>
        <w:rPr>
          <w:color w:val="231F20"/>
          <w:spacing w:val="-13"/>
          <w:sz w:val="22"/>
        </w:rPr>
        <w:t> </w:t>
      </w:r>
      <w:r>
        <w:rPr>
          <w:color w:val="231F20"/>
          <w:spacing w:val="-2"/>
          <w:sz w:val="22"/>
        </w:rPr>
        <w:t>social,</w:t>
      </w:r>
      <w:r>
        <w:rPr>
          <w:color w:val="231F20"/>
          <w:spacing w:val="-13"/>
          <w:sz w:val="22"/>
        </w:rPr>
        <w:t> </w:t>
      </w:r>
      <w:r>
        <w:rPr>
          <w:color w:val="231F20"/>
          <w:spacing w:val="-2"/>
          <w:sz w:val="22"/>
        </w:rPr>
        <w:t>economic</w:t>
      </w:r>
      <w:r>
        <w:rPr>
          <w:color w:val="231F20"/>
          <w:spacing w:val="-14"/>
          <w:sz w:val="22"/>
        </w:rPr>
        <w:t> </w:t>
      </w:r>
      <w:r>
        <w:rPr>
          <w:color w:val="231F20"/>
          <w:spacing w:val="-2"/>
          <w:sz w:val="22"/>
        </w:rPr>
        <w:t>and</w:t>
      </w:r>
      <w:r>
        <w:rPr>
          <w:color w:val="231F20"/>
          <w:spacing w:val="-13"/>
          <w:sz w:val="22"/>
        </w:rPr>
        <w:t> </w:t>
      </w:r>
      <w:r>
        <w:rPr>
          <w:color w:val="231F20"/>
          <w:spacing w:val="-2"/>
          <w:sz w:val="22"/>
        </w:rPr>
        <w:t>cultural</w:t>
      </w:r>
      <w:r>
        <w:rPr>
          <w:color w:val="231F20"/>
          <w:spacing w:val="-13"/>
          <w:sz w:val="22"/>
        </w:rPr>
        <w:t> </w:t>
      </w:r>
      <w:r>
        <w:rPr>
          <w:color w:val="231F20"/>
          <w:spacing w:val="-2"/>
          <w:sz w:val="22"/>
        </w:rPr>
        <w:t>rights</w:t>
      </w:r>
      <w:r>
        <w:rPr>
          <w:color w:val="231F20"/>
          <w:spacing w:val="-14"/>
          <w:sz w:val="22"/>
        </w:rPr>
        <w:t> </w:t>
      </w:r>
      <w:r>
        <w:rPr>
          <w:color w:val="231F20"/>
          <w:spacing w:val="-2"/>
          <w:sz w:val="22"/>
        </w:rPr>
        <w:t>at</w:t>
      </w:r>
      <w:r>
        <w:rPr>
          <w:color w:val="231F20"/>
          <w:spacing w:val="-13"/>
          <w:sz w:val="22"/>
        </w:rPr>
        <w:t> </w:t>
      </w:r>
      <w:r>
        <w:rPr>
          <w:color w:val="231F20"/>
          <w:spacing w:val="-2"/>
          <w:sz w:val="22"/>
        </w:rPr>
        <w:t>stake </w:t>
      </w:r>
      <w:r>
        <w:rPr>
          <w:color w:val="231F20"/>
          <w:w w:val="90"/>
          <w:sz w:val="22"/>
        </w:rPr>
        <w:t>(Hunt, 2017). Arguably a system of universal basic income might also provide</w:t>
      </w:r>
      <w:r>
        <w:rPr>
          <w:color w:val="231F20"/>
          <w:spacing w:val="40"/>
          <w:sz w:val="22"/>
        </w:rPr>
        <w:t> </w:t>
      </w:r>
      <w:r>
        <w:rPr>
          <w:color w:val="231F20"/>
          <w:sz w:val="22"/>
        </w:rPr>
        <w:t>a</w:t>
      </w:r>
      <w:r>
        <w:rPr>
          <w:color w:val="231F20"/>
          <w:spacing w:val="-11"/>
          <w:sz w:val="22"/>
        </w:rPr>
        <w:t> </w:t>
      </w:r>
      <w:r>
        <w:rPr>
          <w:color w:val="231F20"/>
          <w:sz w:val="22"/>
        </w:rPr>
        <w:t>better</w:t>
      </w:r>
      <w:r>
        <w:rPr>
          <w:color w:val="231F20"/>
          <w:spacing w:val="-11"/>
          <w:sz w:val="22"/>
        </w:rPr>
        <w:t> </w:t>
      </w:r>
      <w:r>
        <w:rPr>
          <w:color w:val="231F20"/>
          <w:sz w:val="22"/>
        </w:rPr>
        <w:t>foundation</w:t>
      </w:r>
      <w:r>
        <w:rPr>
          <w:color w:val="231F20"/>
          <w:spacing w:val="-11"/>
          <w:sz w:val="22"/>
        </w:rPr>
        <w:t> </w:t>
      </w:r>
      <w:r>
        <w:rPr>
          <w:color w:val="231F20"/>
          <w:sz w:val="22"/>
        </w:rPr>
        <w:t>for</w:t>
      </w:r>
      <w:r>
        <w:rPr>
          <w:color w:val="231F20"/>
          <w:spacing w:val="-11"/>
          <w:sz w:val="22"/>
        </w:rPr>
        <w:t> </w:t>
      </w:r>
      <w:r>
        <w:rPr>
          <w:color w:val="231F20"/>
          <w:sz w:val="22"/>
        </w:rPr>
        <w:t>gender</w:t>
      </w:r>
      <w:r>
        <w:rPr>
          <w:color w:val="231F20"/>
          <w:spacing w:val="-11"/>
          <w:sz w:val="22"/>
        </w:rPr>
        <w:t> </w:t>
      </w:r>
      <w:r>
        <w:rPr>
          <w:color w:val="231F20"/>
          <w:sz w:val="22"/>
        </w:rPr>
        <w:t>equality.</w:t>
      </w:r>
    </w:p>
    <w:p>
      <w:pPr>
        <w:spacing w:after="0" w:line="266" w:lineRule="auto"/>
        <w:jc w:val="left"/>
        <w:rPr>
          <w:sz w:val="22"/>
        </w:rPr>
        <w:sectPr>
          <w:headerReference w:type="default" r:id="rId67"/>
          <w:footerReference w:type="default" r:id="rId68"/>
          <w:pgSz w:w="11910" w:h="16840"/>
          <w:pgMar w:header="861" w:footer="832" w:top="1420" w:bottom="1020" w:left="0" w:right="0"/>
        </w:sectPr>
      </w:pPr>
    </w:p>
    <w:p>
      <w:pPr>
        <w:pStyle w:val="BodyText"/>
        <w:spacing w:before="2"/>
        <w:rPr>
          <w:rFonts w:ascii="Arial"/>
          <w:sz w:val="20"/>
        </w:rPr>
      </w:pPr>
    </w:p>
    <w:p>
      <w:pPr>
        <w:pStyle w:val="ListParagraph"/>
        <w:numPr>
          <w:ilvl w:val="1"/>
          <w:numId w:val="22"/>
        </w:numPr>
        <w:tabs>
          <w:tab w:pos="2719" w:val="left" w:leader="none"/>
          <w:tab w:pos="2721" w:val="left" w:leader="none"/>
        </w:tabs>
        <w:spacing w:line="266" w:lineRule="auto" w:before="114" w:after="0"/>
        <w:ind w:left="2721" w:right="2197" w:hanging="284"/>
        <w:jc w:val="left"/>
        <w:rPr>
          <w:sz w:val="22"/>
        </w:rPr>
      </w:pPr>
      <w:r>
        <w:rPr>
          <w:b/>
          <w:color w:val="231F20"/>
          <w:w w:val="90"/>
          <w:sz w:val="22"/>
        </w:rPr>
        <w:t>Neighbourhood democracy </w:t>
      </w:r>
      <w:r>
        <w:rPr>
          <w:color w:val="231F20"/>
          <w:w w:val="90"/>
          <w:sz w:val="22"/>
        </w:rPr>
        <w:t>- The idea that local government might have an </w:t>
      </w:r>
      <w:r>
        <w:rPr>
          <w:color w:val="231F20"/>
          <w:spacing w:val="-6"/>
          <w:sz w:val="22"/>
        </w:rPr>
        <w:t>active</w:t>
      </w:r>
      <w:r>
        <w:rPr>
          <w:color w:val="231F20"/>
          <w:spacing w:val="-7"/>
          <w:sz w:val="22"/>
        </w:rPr>
        <w:t> </w:t>
      </w:r>
      <w:r>
        <w:rPr>
          <w:color w:val="231F20"/>
          <w:spacing w:val="-6"/>
          <w:sz w:val="22"/>
        </w:rPr>
        <w:t>role</w:t>
      </w:r>
      <w:r>
        <w:rPr>
          <w:color w:val="231F20"/>
          <w:spacing w:val="-7"/>
          <w:sz w:val="22"/>
        </w:rPr>
        <w:t> </w:t>
      </w:r>
      <w:r>
        <w:rPr>
          <w:color w:val="231F20"/>
          <w:spacing w:val="-6"/>
          <w:sz w:val="22"/>
        </w:rPr>
        <w:t>to</w:t>
      </w:r>
      <w:r>
        <w:rPr>
          <w:color w:val="231F20"/>
          <w:spacing w:val="-7"/>
          <w:sz w:val="22"/>
        </w:rPr>
        <w:t> </w:t>
      </w:r>
      <w:r>
        <w:rPr>
          <w:color w:val="231F20"/>
          <w:spacing w:val="-6"/>
          <w:sz w:val="22"/>
        </w:rPr>
        <w:t>play</w:t>
      </w:r>
      <w:r>
        <w:rPr>
          <w:color w:val="231F20"/>
          <w:spacing w:val="-7"/>
          <w:sz w:val="22"/>
        </w:rPr>
        <w:t> </w:t>
      </w:r>
      <w:r>
        <w:rPr>
          <w:color w:val="231F20"/>
          <w:spacing w:val="-6"/>
          <w:sz w:val="22"/>
        </w:rPr>
        <w:t>in</w:t>
      </w:r>
      <w:r>
        <w:rPr>
          <w:color w:val="231F20"/>
          <w:spacing w:val="-7"/>
          <w:sz w:val="22"/>
        </w:rPr>
        <w:t> </w:t>
      </w:r>
      <w:r>
        <w:rPr>
          <w:color w:val="231F20"/>
          <w:spacing w:val="-6"/>
          <w:sz w:val="22"/>
        </w:rPr>
        <w:t>achieving</w:t>
      </w:r>
      <w:r>
        <w:rPr>
          <w:color w:val="231F20"/>
          <w:spacing w:val="-7"/>
          <w:sz w:val="22"/>
        </w:rPr>
        <w:t> </w:t>
      </w:r>
      <w:r>
        <w:rPr>
          <w:color w:val="231F20"/>
          <w:spacing w:val="-6"/>
          <w:sz w:val="22"/>
        </w:rPr>
        <w:t>inclusive</w:t>
      </w:r>
      <w:r>
        <w:rPr>
          <w:color w:val="231F20"/>
          <w:spacing w:val="-7"/>
          <w:sz w:val="22"/>
        </w:rPr>
        <w:t> </w:t>
      </w:r>
      <w:r>
        <w:rPr>
          <w:color w:val="231F20"/>
          <w:spacing w:val="-6"/>
          <w:sz w:val="22"/>
        </w:rPr>
        <w:t>communities</w:t>
      </w:r>
      <w:r>
        <w:rPr>
          <w:color w:val="231F20"/>
          <w:spacing w:val="-7"/>
          <w:sz w:val="22"/>
        </w:rPr>
        <w:t> </w:t>
      </w:r>
      <w:r>
        <w:rPr>
          <w:color w:val="231F20"/>
          <w:spacing w:val="-6"/>
          <w:sz w:val="22"/>
        </w:rPr>
        <w:t>was</w:t>
      </w:r>
      <w:r>
        <w:rPr>
          <w:color w:val="231F20"/>
          <w:spacing w:val="-7"/>
          <w:sz w:val="22"/>
        </w:rPr>
        <w:t> </w:t>
      </w:r>
      <w:r>
        <w:rPr>
          <w:color w:val="231F20"/>
          <w:spacing w:val="-6"/>
          <w:sz w:val="22"/>
        </w:rPr>
        <w:t>treated</w:t>
      </w:r>
      <w:r>
        <w:rPr>
          <w:color w:val="231F20"/>
          <w:spacing w:val="-7"/>
          <w:sz w:val="22"/>
        </w:rPr>
        <w:t> </w:t>
      </w:r>
      <w:r>
        <w:rPr>
          <w:color w:val="231F20"/>
          <w:spacing w:val="-6"/>
          <w:sz w:val="22"/>
        </w:rPr>
        <w:t>with</w:t>
      </w:r>
      <w:r>
        <w:rPr>
          <w:color w:val="231F20"/>
          <w:spacing w:val="-7"/>
          <w:sz w:val="22"/>
        </w:rPr>
        <w:t> </w:t>
      </w:r>
      <w:r>
        <w:rPr>
          <w:color w:val="231F20"/>
          <w:spacing w:val="-6"/>
          <w:sz w:val="22"/>
        </w:rPr>
        <w:t>shock </w:t>
      </w:r>
      <w:r>
        <w:rPr>
          <w:color w:val="231F20"/>
          <w:spacing w:val="-8"/>
          <w:sz w:val="22"/>
        </w:rPr>
        <w:t>by many when we were developing this paper. But can we really imagine that </w:t>
      </w:r>
      <w:r>
        <w:rPr>
          <w:color w:val="231F20"/>
          <w:spacing w:val="-2"/>
          <w:sz w:val="22"/>
        </w:rPr>
        <w:t>the</w:t>
      </w:r>
      <w:r>
        <w:rPr>
          <w:color w:val="231F20"/>
          <w:spacing w:val="-12"/>
          <w:sz w:val="22"/>
        </w:rPr>
        <w:t> </w:t>
      </w:r>
      <w:r>
        <w:rPr>
          <w:color w:val="231F20"/>
          <w:spacing w:val="-2"/>
          <w:sz w:val="22"/>
        </w:rPr>
        <w:t>kind</w:t>
      </w:r>
      <w:r>
        <w:rPr>
          <w:color w:val="231F20"/>
          <w:spacing w:val="-12"/>
          <w:sz w:val="22"/>
        </w:rPr>
        <w:t> </w:t>
      </w:r>
      <w:r>
        <w:rPr>
          <w:color w:val="231F20"/>
          <w:spacing w:val="-2"/>
          <w:sz w:val="22"/>
        </w:rPr>
        <w:t>of</w:t>
      </w:r>
      <w:r>
        <w:rPr>
          <w:color w:val="231F20"/>
          <w:spacing w:val="-12"/>
          <w:sz w:val="22"/>
        </w:rPr>
        <w:t> </w:t>
      </w:r>
      <w:r>
        <w:rPr>
          <w:color w:val="231F20"/>
          <w:spacing w:val="-2"/>
          <w:sz w:val="22"/>
        </w:rPr>
        <w:t>world</w:t>
      </w:r>
      <w:r>
        <w:rPr>
          <w:color w:val="231F20"/>
          <w:spacing w:val="-12"/>
          <w:sz w:val="22"/>
        </w:rPr>
        <w:t> </w:t>
      </w:r>
      <w:r>
        <w:rPr>
          <w:color w:val="231F20"/>
          <w:spacing w:val="-2"/>
          <w:sz w:val="22"/>
        </w:rPr>
        <w:t>we</w:t>
      </w:r>
      <w:r>
        <w:rPr>
          <w:color w:val="231F20"/>
          <w:spacing w:val="-12"/>
          <w:sz w:val="22"/>
        </w:rPr>
        <w:t> </w:t>
      </w:r>
      <w:r>
        <w:rPr>
          <w:color w:val="231F20"/>
          <w:spacing w:val="-2"/>
          <w:sz w:val="22"/>
        </w:rPr>
        <w:t>need</w:t>
      </w:r>
      <w:r>
        <w:rPr>
          <w:color w:val="231F20"/>
          <w:spacing w:val="-12"/>
          <w:sz w:val="22"/>
        </w:rPr>
        <w:t> </w:t>
      </w:r>
      <w:r>
        <w:rPr>
          <w:color w:val="231F20"/>
          <w:spacing w:val="-2"/>
          <w:sz w:val="22"/>
        </w:rPr>
        <w:t>to</w:t>
      </w:r>
      <w:r>
        <w:rPr>
          <w:color w:val="231F20"/>
          <w:spacing w:val="-12"/>
          <w:sz w:val="22"/>
        </w:rPr>
        <w:t> </w:t>
      </w:r>
      <w:r>
        <w:rPr>
          <w:color w:val="231F20"/>
          <w:spacing w:val="-2"/>
          <w:sz w:val="22"/>
        </w:rPr>
        <w:t>create</w:t>
      </w:r>
      <w:r>
        <w:rPr>
          <w:color w:val="231F20"/>
          <w:spacing w:val="-12"/>
          <w:sz w:val="22"/>
        </w:rPr>
        <w:t> </w:t>
      </w:r>
      <w:r>
        <w:rPr>
          <w:color w:val="231F20"/>
          <w:spacing w:val="-2"/>
          <w:sz w:val="22"/>
        </w:rPr>
        <w:t>together</w:t>
      </w:r>
      <w:r>
        <w:rPr>
          <w:color w:val="231F20"/>
          <w:spacing w:val="-12"/>
          <w:sz w:val="22"/>
        </w:rPr>
        <w:t> </w:t>
      </w:r>
      <w:r>
        <w:rPr>
          <w:color w:val="231F20"/>
          <w:spacing w:val="-2"/>
          <w:sz w:val="22"/>
        </w:rPr>
        <w:t>is</w:t>
      </w:r>
      <w:r>
        <w:rPr>
          <w:color w:val="231F20"/>
          <w:spacing w:val="-12"/>
          <w:sz w:val="22"/>
        </w:rPr>
        <w:t> </w:t>
      </w:r>
      <w:r>
        <w:rPr>
          <w:color w:val="231F20"/>
          <w:spacing w:val="-2"/>
          <w:sz w:val="22"/>
        </w:rPr>
        <w:t>going</w:t>
      </w:r>
      <w:r>
        <w:rPr>
          <w:color w:val="231F20"/>
          <w:spacing w:val="-12"/>
          <w:sz w:val="22"/>
        </w:rPr>
        <w:t> </w:t>
      </w:r>
      <w:r>
        <w:rPr>
          <w:color w:val="231F20"/>
          <w:spacing w:val="-2"/>
          <w:sz w:val="22"/>
        </w:rPr>
        <w:t>to</w:t>
      </w:r>
      <w:r>
        <w:rPr>
          <w:color w:val="231F20"/>
          <w:spacing w:val="-12"/>
          <w:sz w:val="22"/>
        </w:rPr>
        <w:t> </w:t>
      </w:r>
      <w:r>
        <w:rPr>
          <w:color w:val="231F20"/>
          <w:spacing w:val="-2"/>
          <w:sz w:val="22"/>
        </w:rPr>
        <w:t>all</w:t>
      </w:r>
      <w:r>
        <w:rPr>
          <w:color w:val="231F20"/>
          <w:spacing w:val="-12"/>
          <w:sz w:val="22"/>
        </w:rPr>
        <w:t> </w:t>
      </w:r>
      <w:r>
        <w:rPr>
          <w:color w:val="231F20"/>
          <w:spacing w:val="-2"/>
          <w:sz w:val="22"/>
        </w:rPr>
        <w:t>be</w:t>
      </w:r>
      <w:r>
        <w:rPr>
          <w:color w:val="231F20"/>
          <w:spacing w:val="-12"/>
          <w:sz w:val="22"/>
        </w:rPr>
        <w:t> </w:t>
      </w:r>
      <w:r>
        <w:rPr>
          <w:color w:val="231F20"/>
          <w:spacing w:val="-2"/>
          <w:sz w:val="22"/>
        </w:rPr>
        <w:t>driven</w:t>
      </w:r>
      <w:r>
        <w:rPr>
          <w:color w:val="231F20"/>
          <w:spacing w:val="-12"/>
          <w:sz w:val="22"/>
        </w:rPr>
        <w:t> </w:t>
      </w:r>
      <w:r>
        <w:rPr>
          <w:color w:val="231F20"/>
          <w:spacing w:val="-2"/>
          <w:sz w:val="22"/>
        </w:rPr>
        <w:t>by</w:t>
      </w:r>
      <w:r>
        <w:rPr>
          <w:color w:val="231F20"/>
          <w:spacing w:val="-12"/>
          <w:sz w:val="22"/>
        </w:rPr>
        <w:t> </w:t>
      </w:r>
      <w:r>
        <w:rPr>
          <w:color w:val="231F20"/>
          <w:spacing w:val="-2"/>
          <w:sz w:val="22"/>
        </w:rPr>
        <w:t>the </w:t>
      </w:r>
      <w:r>
        <w:rPr>
          <w:color w:val="231F20"/>
          <w:spacing w:val="-6"/>
          <w:sz w:val="22"/>
        </w:rPr>
        <w:t>decisions</w:t>
      </w:r>
      <w:r>
        <w:rPr>
          <w:color w:val="231F20"/>
          <w:spacing w:val="-9"/>
          <w:sz w:val="22"/>
        </w:rPr>
        <w:t> </w:t>
      </w:r>
      <w:r>
        <w:rPr>
          <w:color w:val="231F20"/>
          <w:spacing w:val="-6"/>
          <w:sz w:val="22"/>
        </w:rPr>
        <w:t>of</w:t>
      </w:r>
      <w:r>
        <w:rPr>
          <w:color w:val="231F20"/>
          <w:spacing w:val="-9"/>
          <w:sz w:val="22"/>
        </w:rPr>
        <w:t> </w:t>
      </w:r>
      <w:r>
        <w:rPr>
          <w:color w:val="231F20"/>
          <w:spacing w:val="-6"/>
          <w:sz w:val="22"/>
        </w:rPr>
        <w:t>centralised</w:t>
      </w:r>
      <w:r>
        <w:rPr>
          <w:color w:val="231F20"/>
          <w:spacing w:val="-9"/>
          <w:sz w:val="22"/>
        </w:rPr>
        <w:t> </w:t>
      </w:r>
      <w:r>
        <w:rPr>
          <w:color w:val="231F20"/>
          <w:spacing w:val="-6"/>
          <w:sz w:val="22"/>
        </w:rPr>
        <w:t>bureaucracies?</w:t>
      </w:r>
      <w:r>
        <w:rPr>
          <w:color w:val="231F20"/>
          <w:spacing w:val="-9"/>
          <w:sz w:val="22"/>
        </w:rPr>
        <w:t> </w:t>
      </w:r>
      <w:r>
        <w:rPr>
          <w:color w:val="231F20"/>
          <w:spacing w:val="-6"/>
          <w:sz w:val="22"/>
        </w:rPr>
        <w:t>Is</w:t>
      </w:r>
      <w:r>
        <w:rPr>
          <w:color w:val="231F20"/>
          <w:spacing w:val="-9"/>
          <w:sz w:val="22"/>
        </w:rPr>
        <w:t> </w:t>
      </w:r>
      <w:r>
        <w:rPr>
          <w:color w:val="231F20"/>
          <w:spacing w:val="-6"/>
          <w:sz w:val="22"/>
        </w:rPr>
        <w:t>it</w:t>
      </w:r>
      <w:r>
        <w:rPr>
          <w:color w:val="231F20"/>
          <w:spacing w:val="-9"/>
          <w:sz w:val="22"/>
        </w:rPr>
        <w:t> </w:t>
      </w:r>
      <w:r>
        <w:rPr>
          <w:color w:val="231F20"/>
          <w:spacing w:val="-6"/>
          <w:sz w:val="22"/>
        </w:rPr>
        <w:t>not</w:t>
      </w:r>
      <w:r>
        <w:rPr>
          <w:color w:val="231F20"/>
          <w:spacing w:val="-9"/>
          <w:sz w:val="22"/>
        </w:rPr>
        <w:t> </w:t>
      </w:r>
      <w:r>
        <w:rPr>
          <w:color w:val="231F20"/>
          <w:spacing w:val="-6"/>
          <w:sz w:val="22"/>
        </w:rPr>
        <w:t>time</w:t>
      </w:r>
      <w:r>
        <w:rPr>
          <w:color w:val="231F20"/>
          <w:spacing w:val="-9"/>
          <w:sz w:val="22"/>
        </w:rPr>
        <w:t> </w:t>
      </w:r>
      <w:r>
        <w:rPr>
          <w:color w:val="231F20"/>
          <w:spacing w:val="-6"/>
          <w:sz w:val="22"/>
        </w:rPr>
        <w:t>to</w:t>
      </w:r>
      <w:r>
        <w:rPr>
          <w:color w:val="231F20"/>
          <w:spacing w:val="-9"/>
          <w:sz w:val="22"/>
        </w:rPr>
        <w:t> </w:t>
      </w:r>
      <w:r>
        <w:rPr>
          <w:color w:val="231F20"/>
          <w:spacing w:val="-6"/>
          <w:sz w:val="22"/>
        </w:rPr>
        <w:t>consider</w:t>
      </w:r>
      <w:r>
        <w:rPr>
          <w:color w:val="231F20"/>
          <w:spacing w:val="-9"/>
          <w:sz w:val="22"/>
        </w:rPr>
        <w:t> </w:t>
      </w:r>
      <w:r>
        <w:rPr>
          <w:color w:val="231F20"/>
          <w:spacing w:val="-6"/>
          <w:sz w:val="22"/>
        </w:rPr>
        <w:t>the</w:t>
      </w:r>
      <w:r>
        <w:rPr>
          <w:color w:val="231F20"/>
          <w:spacing w:val="-9"/>
          <w:sz w:val="22"/>
        </w:rPr>
        <w:t> </w:t>
      </w:r>
      <w:r>
        <w:rPr>
          <w:color w:val="231F20"/>
          <w:spacing w:val="-6"/>
          <w:sz w:val="22"/>
        </w:rPr>
        <w:t>role</w:t>
      </w:r>
      <w:r>
        <w:rPr>
          <w:color w:val="231F20"/>
          <w:spacing w:val="-9"/>
          <w:sz w:val="22"/>
        </w:rPr>
        <w:t> </w:t>
      </w:r>
      <w:r>
        <w:rPr>
          <w:color w:val="231F20"/>
          <w:spacing w:val="-6"/>
          <w:sz w:val="22"/>
        </w:rPr>
        <w:t>that </w:t>
      </w:r>
      <w:r>
        <w:rPr>
          <w:color w:val="231F20"/>
          <w:spacing w:val="-4"/>
          <w:sz w:val="22"/>
        </w:rPr>
        <w:t>genuinely</w:t>
      </w:r>
      <w:r>
        <w:rPr>
          <w:color w:val="231F20"/>
          <w:spacing w:val="-7"/>
          <w:sz w:val="22"/>
        </w:rPr>
        <w:t> </w:t>
      </w:r>
      <w:r>
        <w:rPr>
          <w:color w:val="231F20"/>
          <w:spacing w:val="-4"/>
          <w:sz w:val="22"/>
        </w:rPr>
        <w:t>democratic</w:t>
      </w:r>
      <w:r>
        <w:rPr>
          <w:color w:val="231F20"/>
          <w:spacing w:val="-7"/>
          <w:sz w:val="22"/>
        </w:rPr>
        <w:t> </w:t>
      </w:r>
      <w:r>
        <w:rPr>
          <w:color w:val="231F20"/>
          <w:spacing w:val="-4"/>
          <w:sz w:val="22"/>
        </w:rPr>
        <w:t>and</w:t>
      </w:r>
      <w:r>
        <w:rPr>
          <w:color w:val="231F20"/>
          <w:spacing w:val="-7"/>
          <w:sz w:val="22"/>
        </w:rPr>
        <w:t> </w:t>
      </w:r>
      <w:r>
        <w:rPr>
          <w:color w:val="231F20"/>
          <w:spacing w:val="-4"/>
          <w:sz w:val="22"/>
        </w:rPr>
        <w:t>participative</w:t>
      </w:r>
      <w:r>
        <w:rPr>
          <w:color w:val="231F20"/>
          <w:spacing w:val="-7"/>
          <w:sz w:val="22"/>
        </w:rPr>
        <w:t> </w:t>
      </w:r>
      <w:r>
        <w:rPr>
          <w:color w:val="231F20"/>
          <w:spacing w:val="-4"/>
          <w:sz w:val="22"/>
        </w:rPr>
        <w:t>structures</w:t>
      </w:r>
      <w:r>
        <w:rPr>
          <w:color w:val="231F20"/>
          <w:spacing w:val="-7"/>
          <w:sz w:val="22"/>
        </w:rPr>
        <w:t> </w:t>
      </w:r>
      <w:r>
        <w:rPr>
          <w:color w:val="231F20"/>
          <w:spacing w:val="-4"/>
          <w:sz w:val="22"/>
        </w:rPr>
        <w:t>might</w:t>
      </w:r>
      <w:r>
        <w:rPr>
          <w:color w:val="231F20"/>
          <w:spacing w:val="-7"/>
          <w:sz w:val="22"/>
        </w:rPr>
        <w:t> </w:t>
      </w:r>
      <w:r>
        <w:rPr>
          <w:color w:val="231F20"/>
          <w:spacing w:val="-4"/>
          <w:sz w:val="22"/>
        </w:rPr>
        <w:t>play</w:t>
      </w:r>
      <w:r>
        <w:rPr>
          <w:color w:val="231F20"/>
          <w:spacing w:val="-7"/>
          <w:sz w:val="22"/>
        </w:rPr>
        <w:t> </w:t>
      </w:r>
      <w:r>
        <w:rPr>
          <w:color w:val="231F20"/>
          <w:spacing w:val="-4"/>
          <w:sz w:val="22"/>
        </w:rPr>
        <w:t>in</w:t>
      </w:r>
      <w:r>
        <w:rPr>
          <w:color w:val="231F20"/>
          <w:spacing w:val="-7"/>
          <w:sz w:val="22"/>
        </w:rPr>
        <w:t> </w:t>
      </w:r>
      <w:r>
        <w:rPr>
          <w:color w:val="231F20"/>
          <w:spacing w:val="-4"/>
          <w:sz w:val="22"/>
        </w:rPr>
        <w:t>shaping</w:t>
      </w:r>
      <w:r>
        <w:rPr>
          <w:color w:val="231F20"/>
          <w:spacing w:val="-7"/>
          <w:sz w:val="22"/>
        </w:rPr>
        <w:t> </w:t>
      </w:r>
      <w:r>
        <w:rPr>
          <w:color w:val="231F20"/>
          <w:spacing w:val="-4"/>
          <w:sz w:val="22"/>
        </w:rPr>
        <w:t>our </w:t>
      </w:r>
      <w:r>
        <w:rPr>
          <w:color w:val="231F20"/>
          <w:spacing w:val="-6"/>
          <w:sz w:val="22"/>
        </w:rPr>
        <w:t>distinct communities? Perhaps the current systems of local democracy are </w:t>
      </w:r>
      <w:r>
        <w:rPr>
          <w:color w:val="231F20"/>
          <w:spacing w:val="-2"/>
          <w:sz w:val="22"/>
        </w:rPr>
        <w:t>insufficient</w:t>
      </w:r>
      <w:r>
        <w:rPr>
          <w:color w:val="231F20"/>
          <w:spacing w:val="-13"/>
          <w:sz w:val="22"/>
        </w:rPr>
        <w:t> </w:t>
      </w:r>
      <w:r>
        <w:rPr>
          <w:color w:val="231F20"/>
          <w:spacing w:val="-2"/>
          <w:sz w:val="22"/>
        </w:rPr>
        <w:t>to</w:t>
      </w:r>
      <w:r>
        <w:rPr>
          <w:color w:val="231F20"/>
          <w:spacing w:val="-13"/>
          <w:sz w:val="22"/>
        </w:rPr>
        <w:t> </w:t>
      </w:r>
      <w:r>
        <w:rPr>
          <w:color w:val="231F20"/>
          <w:spacing w:val="-2"/>
          <w:sz w:val="22"/>
        </w:rPr>
        <w:t>the</w:t>
      </w:r>
      <w:r>
        <w:rPr>
          <w:color w:val="231F20"/>
          <w:spacing w:val="-13"/>
          <w:sz w:val="22"/>
        </w:rPr>
        <w:t> </w:t>
      </w:r>
      <w:r>
        <w:rPr>
          <w:color w:val="231F20"/>
          <w:spacing w:val="-2"/>
          <w:sz w:val="22"/>
        </w:rPr>
        <w:t>task;</w:t>
      </w:r>
      <w:r>
        <w:rPr>
          <w:color w:val="231F20"/>
          <w:spacing w:val="-13"/>
          <w:sz w:val="22"/>
        </w:rPr>
        <w:t> </w:t>
      </w:r>
      <w:r>
        <w:rPr>
          <w:color w:val="231F20"/>
          <w:spacing w:val="-2"/>
          <w:sz w:val="22"/>
        </w:rPr>
        <w:t>but</w:t>
      </w:r>
      <w:r>
        <w:rPr>
          <w:color w:val="231F20"/>
          <w:spacing w:val="-13"/>
          <w:sz w:val="22"/>
        </w:rPr>
        <w:t> </w:t>
      </w:r>
      <w:r>
        <w:rPr>
          <w:color w:val="231F20"/>
          <w:spacing w:val="-2"/>
          <w:sz w:val="22"/>
        </w:rPr>
        <w:t>maybe</w:t>
      </w:r>
      <w:r>
        <w:rPr>
          <w:color w:val="231F20"/>
          <w:spacing w:val="-13"/>
          <w:sz w:val="22"/>
        </w:rPr>
        <w:t> </w:t>
      </w:r>
      <w:r>
        <w:rPr>
          <w:color w:val="231F20"/>
          <w:spacing w:val="-2"/>
          <w:sz w:val="22"/>
        </w:rPr>
        <w:t>that</w:t>
      </w:r>
      <w:r>
        <w:rPr>
          <w:color w:val="231F20"/>
          <w:spacing w:val="-13"/>
          <w:sz w:val="22"/>
        </w:rPr>
        <w:t> </w:t>
      </w:r>
      <w:r>
        <w:rPr>
          <w:color w:val="231F20"/>
          <w:spacing w:val="-2"/>
          <w:sz w:val="22"/>
        </w:rPr>
        <w:t>means</w:t>
      </w:r>
      <w:r>
        <w:rPr>
          <w:color w:val="231F20"/>
          <w:spacing w:val="-13"/>
          <w:sz w:val="22"/>
        </w:rPr>
        <w:t> </w:t>
      </w:r>
      <w:r>
        <w:rPr>
          <w:color w:val="231F20"/>
          <w:spacing w:val="-2"/>
          <w:sz w:val="22"/>
        </w:rPr>
        <w:t>we</w:t>
      </w:r>
      <w:r>
        <w:rPr>
          <w:color w:val="231F20"/>
          <w:spacing w:val="-13"/>
          <w:sz w:val="22"/>
        </w:rPr>
        <w:t> </w:t>
      </w:r>
      <w:r>
        <w:rPr>
          <w:color w:val="231F20"/>
          <w:spacing w:val="-2"/>
          <w:sz w:val="22"/>
        </w:rPr>
        <w:t>should</w:t>
      </w:r>
      <w:r>
        <w:rPr>
          <w:color w:val="231F20"/>
          <w:spacing w:val="-13"/>
          <w:sz w:val="22"/>
        </w:rPr>
        <w:t> </w:t>
      </w:r>
      <w:r>
        <w:rPr>
          <w:color w:val="231F20"/>
          <w:spacing w:val="-2"/>
          <w:sz w:val="22"/>
        </w:rPr>
        <w:t>start</w:t>
      </w:r>
      <w:r>
        <w:rPr>
          <w:color w:val="231F20"/>
          <w:spacing w:val="-13"/>
          <w:sz w:val="22"/>
        </w:rPr>
        <w:t> </w:t>
      </w:r>
      <w:r>
        <w:rPr>
          <w:color w:val="231F20"/>
          <w:spacing w:val="-2"/>
          <w:sz w:val="22"/>
        </w:rPr>
        <w:t>to</w:t>
      </w:r>
      <w:r>
        <w:rPr>
          <w:color w:val="231F20"/>
          <w:spacing w:val="-13"/>
          <w:sz w:val="22"/>
        </w:rPr>
        <w:t> </w:t>
      </w:r>
      <w:r>
        <w:rPr>
          <w:color w:val="231F20"/>
          <w:spacing w:val="-2"/>
          <w:sz w:val="22"/>
        </w:rPr>
        <w:t>reimagine </w:t>
      </w:r>
      <w:r>
        <w:rPr>
          <w:color w:val="231F20"/>
          <w:spacing w:val="-4"/>
          <w:sz w:val="22"/>
        </w:rPr>
        <w:t>the</w:t>
      </w:r>
      <w:r>
        <w:rPr>
          <w:color w:val="231F20"/>
          <w:spacing w:val="-6"/>
          <w:sz w:val="22"/>
        </w:rPr>
        <w:t> </w:t>
      </w:r>
      <w:r>
        <w:rPr>
          <w:color w:val="231F20"/>
          <w:spacing w:val="-4"/>
          <w:sz w:val="22"/>
        </w:rPr>
        <w:t>role</w:t>
      </w:r>
      <w:r>
        <w:rPr>
          <w:color w:val="231F20"/>
          <w:spacing w:val="-6"/>
          <w:sz w:val="22"/>
        </w:rPr>
        <w:t> </w:t>
      </w:r>
      <w:r>
        <w:rPr>
          <w:color w:val="231F20"/>
          <w:spacing w:val="-4"/>
          <w:sz w:val="22"/>
        </w:rPr>
        <w:t>and</w:t>
      </w:r>
      <w:r>
        <w:rPr>
          <w:color w:val="231F20"/>
          <w:spacing w:val="-6"/>
          <w:sz w:val="22"/>
        </w:rPr>
        <w:t> </w:t>
      </w:r>
      <w:r>
        <w:rPr>
          <w:color w:val="231F20"/>
          <w:spacing w:val="-4"/>
          <w:sz w:val="22"/>
        </w:rPr>
        <w:t>function</w:t>
      </w:r>
      <w:r>
        <w:rPr>
          <w:color w:val="231F20"/>
          <w:spacing w:val="-6"/>
          <w:sz w:val="22"/>
        </w:rPr>
        <w:t> </w:t>
      </w:r>
      <w:r>
        <w:rPr>
          <w:color w:val="231F20"/>
          <w:spacing w:val="-4"/>
          <w:sz w:val="22"/>
        </w:rPr>
        <w:t>of</w:t>
      </w:r>
      <w:r>
        <w:rPr>
          <w:color w:val="231F20"/>
          <w:spacing w:val="-6"/>
          <w:sz w:val="22"/>
        </w:rPr>
        <w:t> </w:t>
      </w:r>
      <w:r>
        <w:rPr>
          <w:color w:val="231F20"/>
          <w:spacing w:val="-4"/>
          <w:sz w:val="22"/>
        </w:rPr>
        <w:t>democracy</w:t>
      </w:r>
      <w:r>
        <w:rPr>
          <w:color w:val="231F20"/>
          <w:spacing w:val="-6"/>
          <w:sz w:val="22"/>
        </w:rPr>
        <w:t> </w:t>
      </w:r>
      <w:r>
        <w:rPr>
          <w:color w:val="231F20"/>
          <w:spacing w:val="-4"/>
          <w:sz w:val="22"/>
        </w:rPr>
        <w:t>at</w:t>
      </w:r>
      <w:r>
        <w:rPr>
          <w:color w:val="231F20"/>
          <w:spacing w:val="-6"/>
          <w:sz w:val="22"/>
        </w:rPr>
        <w:t> </w:t>
      </w:r>
      <w:r>
        <w:rPr>
          <w:color w:val="231F20"/>
          <w:spacing w:val="-4"/>
          <w:sz w:val="22"/>
        </w:rPr>
        <w:t>neighbourhood</w:t>
      </w:r>
      <w:r>
        <w:rPr>
          <w:color w:val="231F20"/>
          <w:spacing w:val="-6"/>
          <w:sz w:val="22"/>
        </w:rPr>
        <w:t> </w:t>
      </w:r>
      <w:r>
        <w:rPr>
          <w:color w:val="231F20"/>
          <w:spacing w:val="-4"/>
          <w:sz w:val="22"/>
        </w:rPr>
        <w:t>and</w:t>
      </w:r>
      <w:r>
        <w:rPr>
          <w:color w:val="231F20"/>
          <w:spacing w:val="-6"/>
          <w:sz w:val="22"/>
        </w:rPr>
        <w:t> </w:t>
      </w:r>
      <w:r>
        <w:rPr>
          <w:color w:val="231F20"/>
          <w:spacing w:val="-4"/>
          <w:sz w:val="22"/>
        </w:rPr>
        <w:t>other</w:t>
      </w:r>
      <w:r>
        <w:rPr>
          <w:color w:val="231F20"/>
          <w:spacing w:val="-6"/>
          <w:sz w:val="22"/>
        </w:rPr>
        <w:t> </w:t>
      </w:r>
      <w:r>
        <w:rPr>
          <w:color w:val="231F20"/>
          <w:spacing w:val="-4"/>
          <w:sz w:val="22"/>
        </w:rPr>
        <w:t>levels </w:t>
      </w:r>
      <w:r>
        <w:rPr>
          <w:color w:val="231F20"/>
          <w:spacing w:val="-2"/>
          <w:sz w:val="22"/>
        </w:rPr>
        <w:t>(Whillans-Welldrake,</w:t>
      </w:r>
      <w:r>
        <w:rPr>
          <w:color w:val="231F20"/>
          <w:spacing w:val="-12"/>
          <w:sz w:val="22"/>
        </w:rPr>
        <w:t> </w:t>
      </w:r>
      <w:r>
        <w:rPr>
          <w:color w:val="231F20"/>
          <w:spacing w:val="-2"/>
          <w:sz w:val="22"/>
        </w:rPr>
        <w:t>2020).</w:t>
      </w:r>
    </w:p>
    <w:p>
      <w:pPr>
        <w:pStyle w:val="BodyText"/>
        <w:spacing w:before="1"/>
        <w:rPr>
          <w:rFonts w:ascii="Arial"/>
          <w:sz w:val="22"/>
        </w:rPr>
      </w:pPr>
    </w:p>
    <w:p>
      <w:pPr>
        <w:pStyle w:val="BodyText"/>
        <w:spacing w:line="242" w:lineRule="auto"/>
        <w:ind w:left="2267" w:right="1987"/>
      </w:pPr>
      <w:r>
        <w:rPr>
          <w:color w:val="231F20"/>
        </w:rPr>
        <w:t>The</w:t>
      </w:r>
      <w:r>
        <w:rPr>
          <w:color w:val="231F20"/>
          <w:spacing w:val="-4"/>
        </w:rPr>
        <w:t> </w:t>
      </w:r>
      <w:r>
        <w:rPr>
          <w:color w:val="231F20"/>
        </w:rPr>
        <w:t>ideal</w:t>
      </w:r>
      <w:r>
        <w:rPr>
          <w:color w:val="231F20"/>
          <w:spacing w:val="-4"/>
        </w:rPr>
        <w:t> </w:t>
      </w:r>
      <w:r>
        <w:rPr>
          <w:color w:val="231F20"/>
        </w:rPr>
        <w:t>of</w:t>
      </w:r>
      <w:r>
        <w:rPr>
          <w:color w:val="231F20"/>
          <w:spacing w:val="-4"/>
        </w:rPr>
        <w:t> </w:t>
      </w:r>
      <w:r>
        <w:rPr>
          <w:color w:val="231F20"/>
        </w:rPr>
        <w:t>Every</w:t>
      </w:r>
      <w:r>
        <w:rPr>
          <w:color w:val="231F20"/>
          <w:spacing w:val="-4"/>
        </w:rPr>
        <w:t> </w:t>
      </w:r>
      <w:r>
        <w:rPr>
          <w:color w:val="231F20"/>
        </w:rPr>
        <w:t>Australian</w:t>
      </w:r>
      <w:r>
        <w:rPr>
          <w:color w:val="231F20"/>
          <w:spacing w:val="-4"/>
        </w:rPr>
        <w:t> </w:t>
      </w:r>
      <w:r>
        <w:rPr>
          <w:color w:val="231F20"/>
        </w:rPr>
        <w:t>Counts</w:t>
      </w:r>
      <w:r>
        <w:rPr>
          <w:color w:val="231F20"/>
          <w:spacing w:val="-4"/>
        </w:rPr>
        <w:t> </w:t>
      </w:r>
      <w:r>
        <w:rPr>
          <w:color w:val="231F20"/>
        </w:rPr>
        <w:t>is</w:t>
      </w:r>
      <w:r>
        <w:rPr>
          <w:color w:val="231F20"/>
          <w:spacing w:val="-4"/>
        </w:rPr>
        <w:t> </w:t>
      </w:r>
      <w:r>
        <w:rPr>
          <w:color w:val="231F20"/>
        </w:rPr>
        <w:t>fantastic.</w:t>
      </w:r>
      <w:r>
        <w:rPr>
          <w:color w:val="231F20"/>
          <w:spacing w:val="-4"/>
        </w:rPr>
        <w:t> </w:t>
      </w:r>
      <w:r>
        <w:rPr>
          <w:color w:val="231F20"/>
        </w:rPr>
        <w:t>The</w:t>
      </w:r>
      <w:r>
        <w:rPr>
          <w:color w:val="231F20"/>
          <w:spacing w:val="-4"/>
        </w:rPr>
        <w:t> </w:t>
      </w:r>
      <w:r>
        <w:rPr>
          <w:color w:val="231F20"/>
        </w:rPr>
        <w:t>creation</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NDIS</w:t>
      </w:r>
      <w:r>
        <w:rPr>
          <w:color w:val="231F20"/>
          <w:spacing w:val="-4"/>
        </w:rPr>
        <w:t> </w:t>
      </w:r>
      <w:r>
        <w:rPr>
          <w:color w:val="231F20"/>
        </w:rPr>
        <w:t>has taken Australia closer to making this ideal real and it has raised the global bar for</w:t>
      </w:r>
      <w:r>
        <w:rPr>
          <w:color w:val="231F20"/>
          <w:spacing w:val="-5"/>
        </w:rPr>
        <w:t> </w:t>
      </w:r>
      <w:r>
        <w:rPr>
          <w:color w:val="231F20"/>
        </w:rPr>
        <w:t>disability</w:t>
      </w:r>
      <w:r>
        <w:rPr>
          <w:color w:val="231F20"/>
          <w:spacing w:val="-5"/>
        </w:rPr>
        <w:t> </w:t>
      </w:r>
      <w:r>
        <w:rPr>
          <w:color w:val="231F20"/>
        </w:rPr>
        <w:t>rights.</w:t>
      </w:r>
      <w:r>
        <w:rPr>
          <w:color w:val="231F20"/>
          <w:spacing w:val="-5"/>
        </w:rPr>
        <w:t> </w:t>
      </w:r>
      <w:r>
        <w:rPr>
          <w:color w:val="231F20"/>
        </w:rPr>
        <w:t>Today</w:t>
      </w:r>
      <w:r>
        <w:rPr>
          <w:color w:val="231F20"/>
          <w:spacing w:val="-5"/>
        </w:rPr>
        <w:t> </w:t>
      </w:r>
      <w:r>
        <w:rPr>
          <w:color w:val="231F20"/>
        </w:rPr>
        <w:t>the</w:t>
      </w:r>
      <w:r>
        <w:rPr>
          <w:color w:val="231F20"/>
          <w:spacing w:val="-5"/>
        </w:rPr>
        <w:t> </w:t>
      </w:r>
      <w:r>
        <w:rPr>
          <w:color w:val="231F20"/>
        </w:rPr>
        <w:t>challenge</w:t>
      </w:r>
      <w:r>
        <w:rPr>
          <w:color w:val="231F20"/>
          <w:spacing w:val="-5"/>
        </w:rPr>
        <w:t> </w:t>
      </w:r>
      <w:r>
        <w:rPr>
          <w:color w:val="231F20"/>
        </w:rPr>
        <w:t>is</w:t>
      </w:r>
      <w:r>
        <w:rPr>
          <w:color w:val="231F20"/>
          <w:spacing w:val="-5"/>
        </w:rPr>
        <w:t> </w:t>
      </w:r>
      <w:r>
        <w:rPr>
          <w:color w:val="231F20"/>
        </w:rPr>
        <w:t>to</w:t>
      </w:r>
      <w:r>
        <w:rPr>
          <w:color w:val="231F20"/>
          <w:spacing w:val="-5"/>
        </w:rPr>
        <w:t> </w:t>
      </w:r>
      <w:r>
        <w:rPr>
          <w:color w:val="231F20"/>
        </w:rPr>
        <w:t>root</w:t>
      </w:r>
      <w:r>
        <w:rPr>
          <w:color w:val="231F20"/>
          <w:spacing w:val="-5"/>
        </w:rPr>
        <w:t> </w:t>
      </w:r>
      <w:r>
        <w:rPr>
          <w:color w:val="231F20"/>
        </w:rPr>
        <w:t>the</w:t>
      </w:r>
      <w:r>
        <w:rPr>
          <w:color w:val="231F20"/>
          <w:spacing w:val="-5"/>
        </w:rPr>
        <w:t> </w:t>
      </w:r>
      <w:r>
        <w:rPr>
          <w:color w:val="231F20"/>
        </w:rPr>
        <w:t>NDIS</w:t>
      </w:r>
      <w:r>
        <w:rPr>
          <w:color w:val="231F20"/>
          <w:spacing w:val="-5"/>
        </w:rPr>
        <w:t> </w:t>
      </w:r>
      <w:r>
        <w:rPr>
          <w:color w:val="231F20"/>
        </w:rPr>
        <w:t>more</w:t>
      </w:r>
      <w:r>
        <w:rPr>
          <w:color w:val="231F20"/>
          <w:spacing w:val="-5"/>
        </w:rPr>
        <w:t> </w:t>
      </w:r>
      <w:r>
        <w:rPr>
          <w:color w:val="231F20"/>
        </w:rPr>
        <w:t>deeply</w:t>
      </w:r>
      <w:r>
        <w:rPr>
          <w:color w:val="231F20"/>
          <w:spacing w:val="-5"/>
        </w:rPr>
        <w:t> </w:t>
      </w:r>
      <w:r>
        <w:rPr>
          <w:color w:val="231F20"/>
        </w:rPr>
        <w:t>in</w:t>
      </w:r>
      <w:r>
        <w:rPr>
          <w:color w:val="231F20"/>
          <w:spacing w:val="-5"/>
        </w:rPr>
        <w:t> </w:t>
      </w:r>
      <w:r>
        <w:rPr>
          <w:color w:val="231F20"/>
        </w:rPr>
        <w:t>the soil</w:t>
      </w:r>
      <w:r>
        <w:rPr>
          <w:color w:val="231F20"/>
          <w:spacing w:val="-4"/>
        </w:rPr>
        <w:t> </w:t>
      </w:r>
      <w:r>
        <w:rPr>
          <w:color w:val="231F20"/>
        </w:rPr>
        <w:t>of</w:t>
      </w:r>
      <w:r>
        <w:rPr>
          <w:color w:val="231F20"/>
          <w:spacing w:val="-4"/>
        </w:rPr>
        <w:t> </w:t>
      </w:r>
      <w:r>
        <w:rPr>
          <w:color w:val="231F20"/>
        </w:rPr>
        <w:t>Australia,</w:t>
      </w:r>
      <w:r>
        <w:rPr>
          <w:color w:val="231F20"/>
          <w:spacing w:val="-4"/>
        </w:rPr>
        <w:t> </w:t>
      </w:r>
      <w:r>
        <w:rPr>
          <w:color w:val="231F20"/>
        </w:rPr>
        <w:t>to</w:t>
      </w:r>
      <w:r>
        <w:rPr>
          <w:color w:val="231F20"/>
          <w:spacing w:val="-4"/>
        </w:rPr>
        <w:t> </w:t>
      </w:r>
      <w:r>
        <w:rPr>
          <w:color w:val="231F20"/>
        </w:rPr>
        <w:t>ensure</w:t>
      </w:r>
      <w:r>
        <w:rPr>
          <w:color w:val="231F20"/>
          <w:spacing w:val="-4"/>
        </w:rPr>
        <w:t> </w:t>
      </w:r>
      <w:r>
        <w:rPr>
          <w:color w:val="231F20"/>
        </w:rPr>
        <w:t>it</w:t>
      </w:r>
      <w:r>
        <w:rPr>
          <w:color w:val="231F20"/>
          <w:spacing w:val="-4"/>
        </w:rPr>
        <w:t> </w:t>
      </w:r>
      <w:r>
        <w:rPr>
          <w:color w:val="231F20"/>
        </w:rPr>
        <w:t>can</w:t>
      </w:r>
      <w:r>
        <w:rPr>
          <w:color w:val="231F20"/>
          <w:spacing w:val="-4"/>
        </w:rPr>
        <w:t> </w:t>
      </w:r>
      <w:r>
        <w:rPr>
          <w:color w:val="231F20"/>
        </w:rPr>
        <w:t>be</w:t>
      </w:r>
      <w:r>
        <w:rPr>
          <w:color w:val="231F20"/>
          <w:spacing w:val="-4"/>
        </w:rPr>
        <w:t> </w:t>
      </w:r>
      <w:r>
        <w:rPr>
          <w:color w:val="231F20"/>
        </w:rPr>
        <w:t>sustained</w:t>
      </w:r>
      <w:r>
        <w:rPr>
          <w:color w:val="231F20"/>
          <w:spacing w:val="-4"/>
        </w:rPr>
        <w:t> </w:t>
      </w:r>
      <w:r>
        <w:rPr>
          <w:color w:val="231F20"/>
        </w:rPr>
        <w:t>and</w:t>
      </w:r>
      <w:r>
        <w:rPr>
          <w:color w:val="231F20"/>
          <w:spacing w:val="-4"/>
        </w:rPr>
        <w:t> </w:t>
      </w:r>
      <w:r>
        <w:rPr>
          <w:color w:val="231F20"/>
        </w:rPr>
        <w:t>valued</w:t>
      </w:r>
      <w:r>
        <w:rPr>
          <w:color w:val="231F20"/>
          <w:spacing w:val="-4"/>
        </w:rPr>
        <w:t> </w:t>
      </w:r>
      <w:r>
        <w:rPr>
          <w:color w:val="231F20"/>
        </w:rPr>
        <w:t>by</w:t>
      </w:r>
      <w:r>
        <w:rPr>
          <w:color w:val="231F20"/>
          <w:spacing w:val="-4"/>
        </w:rPr>
        <w:t> </w:t>
      </w:r>
      <w:r>
        <w:rPr>
          <w:color w:val="231F20"/>
        </w:rPr>
        <w:t>all</w:t>
      </w:r>
      <w:r>
        <w:rPr>
          <w:color w:val="231F20"/>
          <w:spacing w:val="-4"/>
        </w:rPr>
        <w:t> </w:t>
      </w:r>
      <w:r>
        <w:rPr>
          <w:color w:val="231F20"/>
        </w:rPr>
        <w:t>Australians</w:t>
      </w:r>
      <w:r>
        <w:rPr>
          <w:color w:val="231F20"/>
          <w:spacing w:val="-4"/>
        </w:rPr>
        <w:t> </w:t>
      </w:r>
      <w:r>
        <w:rPr>
          <w:color w:val="231F20"/>
        </w:rPr>
        <w:t>and that</w:t>
      </w:r>
      <w:r>
        <w:rPr>
          <w:color w:val="231F20"/>
          <w:spacing w:val="-10"/>
        </w:rPr>
        <w:t> </w:t>
      </w:r>
      <w:r>
        <w:rPr>
          <w:color w:val="231F20"/>
        </w:rPr>
        <w:t>it</w:t>
      </w:r>
      <w:r>
        <w:rPr>
          <w:color w:val="231F20"/>
          <w:spacing w:val="-10"/>
        </w:rPr>
        <w:t> </w:t>
      </w:r>
      <w:r>
        <w:rPr>
          <w:color w:val="231F20"/>
        </w:rPr>
        <w:t>plays</w:t>
      </w:r>
      <w:r>
        <w:rPr>
          <w:color w:val="231F20"/>
          <w:spacing w:val="-10"/>
        </w:rPr>
        <w:t> </w:t>
      </w:r>
      <w:r>
        <w:rPr>
          <w:color w:val="231F20"/>
        </w:rPr>
        <w:t>its</w:t>
      </w:r>
      <w:r>
        <w:rPr>
          <w:color w:val="231F20"/>
          <w:spacing w:val="-10"/>
        </w:rPr>
        <w:t> </w:t>
      </w:r>
      <w:r>
        <w:rPr>
          <w:color w:val="231F20"/>
        </w:rPr>
        <w:t>role,</w:t>
      </w:r>
      <w:r>
        <w:rPr>
          <w:color w:val="231F20"/>
          <w:spacing w:val="-10"/>
        </w:rPr>
        <w:t> </w:t>
      </w:r>
      <w:r>
        <w:rPr>
          <w:color w:val="231F20"/>
        </w:rPr>
        <w:t>not</w:t>
      </w:r>
      <w:r>
        <w:rPr>
          <w:color w:val="231F20"/>
          <w:spacing w:val="-10"/>
        </w:rPr>
        <w:t> </w:t>
      </w:r>
      <w:r>
        <w:rPr>
          <w:color w:val="231F20"/>
        </w:rPr>
        <w:t>only</w:t>
      </w:r>
      <w:r>
        <w:rPr>
          <w:color w:val="231F20"/>
          <w:spacing w:val="-10"/>
        </w:rPr>
        <w:t> </w:t>
      </w:r>
      <w:r>
        <w:rPr>
          <w:color w:val="231F20"/>
        </w:rPr>
        <w:t>so</w:t>
      </w:r>
      <w:r>
        <w:rPr>
          <w:color w:val="231F20"/>
          <w:spacing w:val="-10"/>
        </w:rPr>
        <w:t> </w:t>
      </w:r>
      <w:r>
        <w:rPr>
          <w:color w:val="231F20"/>
        </w:rPr>
        <w:t>that</w:t>
      </w:r>
      <w:r>
        <w:rPr>
          <w:color w:val="231F20"/>
          <w:spacing w:val="-10"/>
        </w:rPr>
        <w:t> </w:t>
      </w:r>
      <w:r>
        <w:rPr>
          <w:color w:val="231F20"/>
        </w:rPr>
        <w:t>all</w:t>
      </w:r>
      <w:r>
        <w:rPr>
          <w:color w:val="231F20"/>
          <w:spacing w:val="-10"/>
        </w:rPr>
        <w:t> </w:t>
      </w:r>
      <w:r>
        <w:rPr>
          <w:color w:val="231F20"/>
        </w:rPr>
        <w:t>people</w:t>
      </w:r>
      <w:r>
        <w:rPr>
          <w:color w:val="231F20"/>
          <w:spacing w:val="-10"/>
        </w:rPr>
        <w:t> </w:t>
      </w:r>
      <w:r>
        <w:rPr>
          <w:color w:val="231F20"/>
        </w:rPr>
        <w:t>with</w:t>
      </w:r>
      <w:r>
        <w:rPr>
          <w:color w:val="231F20"/>
          <w:spacing w:val="-10"/>
        </w:rPr>
        <w:t> </w:t>
      </w:r>
      <w:r>
        <w:rPr>
          <w:color w:val="231F20"/>
        </w:rPr>
        <w:t>disabilities</w:t>
      </w:r>
      <w:r>
        <w:rPr>
          <w:color w:val="231F20"/>
          <w:spacing w:val="-10"/>
        </w:rPr>
        <w:t> </w:t>
      </w:r>
      <w:r>
        <w:rPr>
          <w:color w:val="231F20"/>
        </w:rPr>
        <w:t>can</w:t>
      </w:r>
      <w:r>
        <w:rPr>
          <w:color w:val="231F20"/>
          <w:spacing w:val="-10"/>
        </w:rPr>
        <w:t> </w:t>
      </w:r>
      <w:r>
        <w:rPr>
          <w:color w:val="231F20"/>
        </w:rPr>
        <w:t>achieve</w:t>
      </w:r>
      <w:r>
        <w:rPr>
          <w:color w:val="231F20"/>
          <w:spacing w:val="-10"/>
        </w:rPr>
        <w:t> </w:t>
      </w:r>
      <w:r>
        <w:rPr>
          <w:color w:val="231F20"/>
        </w:rPr>
        <w:t>their rights,</w:t>
      </w:r>
      <w:r>
        <w:rPr>
          <w:color w:val="231F20"/>
          <w:spacing w:val="-7"/>
        </w:rPr>
        <w:t> </w:t>
      </w:r>
      <w:r>
        <w:rPr>
          <w:color w:val="231F20"/>
        </w:rPr>
        <w:t>but</w:t>
      </w:r>
      <w:r>
        <w:rPr>
          <w:color w:val="231F20"/>
          <w:spacing w:val="-7"/>
        </w:rPr>
        <w:t> </w:t>
      </w:r>
      <w:r>
        <w:rPr>
          <w:color w:val="231F20"/>
        </w:rPr>
        <w:t>so</w:t>
      </w:r>
      <w:r>
        <w:rPr>
          <w:color w:val="231F20"/>
          <w:spacing w:val="-7"/>
        </w:rPr>
        <w:t> </w:t>
      </w:r>
      <w:r>
        <w:rPr>
          <w:color w:val="231F20"/>
        </w:rPr>
        <w:t>that</w:t>
      </w:r>
      <w:r>
        <w:rPr>
          <w:color w:val="231F20"/>
          <w:spacing w:val="-7"/>
        </w:rPr>
        <w:t> </w:t>
      </w:r>
      <w:r>
        <w:rPr>
          <w:color w:val="231F20"/>
        </w:rPr>
        <w:t>people</w:t>
      </w:r>
      <w:r>
        <w:rPr>
          <w:color w:val="231F20"/>
          <w:spacing w:val="-7"/>
        </w:rPr>
        <w:t> </w:t>
      </w:r>
      <w:r>
        <w:rPr>
          <w:color w:val="231F20"/>
        </w:rPr>
        <w:t>with</w:t>
      </w:r>
      <w:r>
        <w:rPr>
          <w:color w:val="231F20"/>
          <w:spacing w:val="-7"/>
        </w:rPr>
        <w:t> </w:t>
      </w:r>
      <w:r>
        <w:rPr>
          <w:color w:val="231F20"/>
        </w:rPr>
        <w:t>disabilities</w:t>
      </w:r>
      <w:r>
        <w:rPr>
          <w:color w:val="231F20"/>
          <w:spacing w:val="-7"/>
        </w:rPr>
        <w:t> </w:t>
      </w:r>
      <w:r>
        <w:rPr>
          <w:color w:val="231F20"/>
        </w:rPr>
        <w:t>can</w:t>
      </w:r>
      <w:r>
        <w:rPr>
          <w:color w:val="231F20"/>
          <w:spacing w:val="-7"/>
        </w:rPr>
        <w:t> </w:t>
      </w:r>
      <w:r>
        <w:rPr>
          <w:color w:val="231F20"/>
        </w:rPr>
        <w:t>play</w:t>
      </w:r>
      <w:r>
        <w:rPr>
          <w:color w:val="231F20"/>
          <w:spacing w:val="-7"/>
        </w:rPr>
        <w:t> </w:t>
      </w:r>
      <w:r>
        <w:rPr>
          <w:color w:val="231F20"/>
        </w:rPr>
        <w:t>a</w:t>
      </w:r>
      <w:r>
        <w:rPr>
          <w:color w:val="231F20"/>
          <w:spacing w:val="-7"/>
        </w:rPr>
        <w:t> </w:t>
      </w:r>
      <w:r>
        <w:rPr>
          <w:color w:val="231F20"/>
        </w:rPr>
        <w:t>full</w:t>
      </w:r>
      <w:r>
        <w:rPr>
          <w:color w:val="231F20"/>
          <w:spacing w:val="-7"/>
        </w:rPr>
        <w:t> </w:t>
      </w:r>
      <w:r>
        <w:rPr>
          <w:color w:val="231F20"/>
        </w:rPr>
        <w:t>role</w:t>
      </w:r>
      <w:r>
        <w:rPr>
          <w:color w:val="231F20"/>
          <w:spacing w:val="-7"/>
        </w:rPr>
        <w:t> </w:t>
      </w:r>
      <w:r>
        <w:rPr>
          <w:color w:val="231F20"/>
        </w:rPr>
        <w:t>in</w:t>
      </w:r>
      <w:r>
        <w:rPr>
          <w:color w:val="231F20"/>
          <w:spacing w:val="-7"/>
        </w:rPr>
        <w:t> </w:t>
      </w:r>
      <w:r>
        <w:rPr>
          <w:color w:val="231F20"/>
        </w:rPr>
        <w:t>establishing</w:t>
      </w:r>
      <w:r>
        <w:rPr>
          <w:color w:val="231F20"/>
          <w:spacing w:val="-7"/>
        </w:rPr>
        <w:t> </w:t>
      </w:r>
      <w:r>
        <w:rPr>
          <w:color w:val="231F20"/>
        </w:rPr>
        <w:t>and protecting the rights of all. Every Australian does count and every Australian needs to play their part in making this true.</w:t>
      </w:r>
    </w:p>
    <w:p>
      <w:pPr>
        <w:pStyle w:val="BodyText"/>
        <w:rPr>
          <w:sz w:val="20"/>
        </w:rPr>
      </w:pPr>
    </w:p>
    <w:p>
      <w:pPr>
        <w:pStyle w:val="BodyText"/>
        <w:rPr>
          <w:sz w:val="20"/>
        </w:rPr>
      </w:pPr>
    </w:p>
    <w:p>
      <w:pPr>
        <w:pStyle w:val="BodyText"/>
        <w:rPr>
          <w:sz w:val="20"/>
        </w:rPr>
      </w:pPr>
    </w:p>
    <w:p>
      <w:pPr>
        <w:pStyle w:val="BodyText"/>
        <w:rPr>
          <w:sz w:val="20"/>
        </w:rPr>
      </w:pPr>
    </w:p>
    <w:p>
      <w:pPr>
        <w:spacing w:before="266"/>
        <w:ind w:left="0" w:right="451" w:firstLine="0"/>
        <w:jc w:val="right"/>
        <w:rPr>
          <w:sz w:val="48"/>
        </w:rPr>
      </w:pPr>
      <w:r>
        <w:rPr>
          <w:color w:val="B6B8B9"/>
          <w:spacing w:val="-5"/>
          <w:sz w:val="48"/>
        </w:rPr>
        <w:t>57</w:t>
      </w:r>
    </w:p>
    <w:p>
      <w:pPr>
        <w:spacing w:after="0"/>
        <w:jc w:val="right"/>
        <w:rPr>
          <w:sz w:val="48"/>
        </w:rPr>
        <w:sectPr>
          <w:pgSz w:w="11910" w:h="16840"/>
          <w:pgMar w:header="861" w:footer="832" w:top="1420" w:bottom="1020" w:left="0" w:right="0"/>
        </w:sectPr>
      </w:pPr>
    </w:p>
    <w:p>
      <w:pPr>
        <w:pStyle w:val="BodyText"/>
        <w:spacing w:before="9"/>
        <w:rPr>
          <w:sz w:val="10"/>
        </w:rPr>
      </w:pPr>
    </w:p>
    <w:p>
      <w:pPr>
        <w:pStyle w:val="Heading1"/>
        <w:spacing w:line="283" w:lineRule="auto"/>
        <w:ind w:left="1988" w:right="4137"/>
      </w:pPr>
      <w:bookmarkStart w:name="_bookmark23" w:id="24"/>
      <w:bookmarkEnd w:id="24"/>
      <w:r>
        <w:rPr/>
      </w:r>
      <w:r>
        <w:rPr>
          <w:color w:val="231F20"/>
          <w:w w:val="75"/>
        </w:rPr>
        <w:t>GLOBAL STANDARDS FOR</w:t>
      </w:r>
      <w:r>
        <w:rPr>
          <w:color w:val="231F20"/>
          <w:spacing w:val="80"/>
        </w:rPr>
        <w:t> </w:t>
      </w:r>
      <w:r>
        <w:rPr>
          <w:color w:val="231F20"/>
          <w:w w:val="75"/>
        </w:rPr>
        <w:t>SELF-DIRECTED</w:t>
      </w:r>
      <w:r>
        <w:rPr>
          <w:color w:val="231F20"/>
          <w:spacing w:val="73"/>
        </w:rPr>
        <w:t> </w:t>
      </w:r>
      <w:r>
        <w:rPr>
          <w:color w:val="231F20"/>
          <w:spacing w:val="-2"/>
          <w:w w:val="75"/>
        </w:rPr>
        <w:t>SUPPORT</w:t>
      </w:r>
    </w:p>
    <w:p>
      <w:pPr>
        <w:pStyle w:val="BodyText"/>
        <w:ind w:left="1984"/>
        <w:rPr>
          <w:rFonts w:ascii="Arial"/>
          <w:sz w:val="20"/>
        </w:rPr>
      </w:pPr>
      <w:r>
        <w:rPr>
          <w:rFonts w:ascii="Arial"/>
          <w:sz w:val="20"/>
        </w:rPr>
        <mc:AlternateContent>
          <mc:Choice Requires="wps">
            <w:drawing>
              <wp:inline distT="0" distB="0" distL="0" distR="0">
                <wp:extent cx="3673475" cy="228600"/>
                <wp:effectExtent l="0" t="0" r="0" b="0"/>
                <wp:docPr id="343" name="Group 343"/>
                <wp:cNvGraphicFramePr>
                  <a:graphicFrameLocks/>
                </wp:cNvGraphicFramePr>
                <a:graphic>
                  <a:graphicData uri="http://schemas.microsoft.com/office/word/2010/wordprocessingGroup">
                    <wpg:wgp>
                      <wpg:cNvPr id="343" name="Group 343"/>
                      <wpg:cNvGrpSpPr/>
                      <wpg:grpSpPr>
                        <a:xfrm>
                          <a:off x="0" y="0"/>
                          <a:ext cx="3673475" cy="228600"/>
                          <a:chExt cx="3673475" cy="228600"/>
                        </a:xfrm>
                      </wpg:grpSpPr>
                      <wps:wsp>
                        <wps:cNvPr id="344" name="Graphic 344"/>
                        <wps:cNvSpPr/>
                        <wps:spPr>
                          <a:xfrm>
                            <a:off x="0" y="0"/>
                            <a:ext cx="3673475" cy="228600"/>
                          </a:xfrm>
                          <a:custGeom>
                            <a:avLst/>
                            <a:gdLst/>
                            <a:ahLst/>
                            <a:cxnLst/>
                            <a:rect l="l" t="t" r="r" b="b"/>
                            <a:pathLst>
                              <a:path w="3673475" h="228600">
                                <a:moveTo>
                                  <a:pt x="0" y="228600"/>
                                </a:moveTo>
                                <a:lnTo>
                                  <a:pt x="3673208" y="228600"/>
                                </a:lnTo>
                                <a:lnTo>
                                  <a:pt x="3673208" y="0"/>
                                </a:lnTo>
                                <a:lnTo>
                                  <a:pt x="0" y="0"/>
                                </a:lnTo>
                                <a:lnTo>
                                  <a:pt x="0" y="228600"/>
                                </a:lnTo>
                                <a:close/>
                              </a:path>
                            </a:pathLst>
                          </a:custGeom>
                          <a:solidFill>
                            <a:srgbClr val="005CAB"/>
                          </a:solidFill>
                        </wps:spPr>
                        <wps:bodyPr wrap="square" lIns="0" tIns="0" rIns="0" bIns="0" rtlCol="0">
                          <a:prstTxWarp prst="textNoShape">
                            <a:avLst/>
                          </a:prstTxWarp>
                          <a:noAutofit/>
                        </wps:bodyPr>
                      </wps:wsp>
                    </wpg:wgp>
                  </a:graphicData>
                </a:graphic>
              </wp:inline>
            </w:drawing>
          </mc:Choice>
          <mc:Fallback>
            <w:pict>
              <v:group style="width:289.25pt;height:18pt;mso-position-horizontal-relative:char;mso-position-vertical-relative:line" id="docshapegroup300" coordorigin="0,0" coordsize="5785,360">
                <v:rect style="position:absolute;left:0;top:0;width:5785;height:360" id="docshape301" filled="true" fillcolor="#005cab" stroked="false">
                  <v:fill type="solid"/>
                </v:rect>
              </v:group>
            </w:pict>
          </mc:Fallback>
        </mc:AlternateContent>
      </w:r>
      <w:r>
        <w:rPr>
          <w:rFonts w:ascii="Arial"/>
          <w:sz w:val="20"/>
        </w:rPr>
      </w:r>
    </w:p>
    <w:p>
      <w:pPr>
        <w:pStyle w:val="BodyText"/>
        <w:rPr>
          <w:rFonts w:ascii="Arial"/>
          <w:sz w:val="20"/>
        </w:rPr>
      </w:pPr>
    </w:p>
    <w:p>
      <w:pPr>
        <w:pStyle w:val="Heading5"/>
        <w:spacing w:line="268" w:lineRule="auto" w:before="231"/>
        <w:ind w:left="1984" w:right="2204"/>
      </w:pPr>
      <w:r>
        <w:rPr>
          <w:color w:val="535759"/>
          <w:w w:val="90"/>
        </w:rPr>
        <w:t>We</w:t>
      </w:r>
      <w:r>
        <w:rPr>
          <w:color w:val="535759"/>
          <w:spacing w:val="-7"/>
          <w:w w:val="90"/>
        </w:rPr>
        <w:t> </w:t>
      </w:r>
      <w:r>
        <w:rPr>
          <w:color w:val="535759"/>
          <w:w w:val="90"/>
        </w:rPr>
        <w:t>all</w:t>
      </w:r>
      <w:r>
        <w:rPr>
          <w:color w:val="535759"/>
          <w:spacing w:val="-7"/>
          <w:w w:val="90"/>
        </w:rPr>
        <w:t> </w:t>
      </w:r>
      <w:r>
        <w:rPr>
          <w:color w:val="535759"/>
          <w:w w:val="90"/>
        </w:rPr>
        <w:t>have</w:t>
      </w:r>
      <w:r>
        <w:rPr>
          <w:color w:val="535759"/>
          <w:spacing w:val="-7"/>
          <w:w w:val="90"/>
        </w:rPr>
        <w:t> </w:t>
      </w:r>
      <w:r>
        <w:rPr>
          <w:color w:val="535759"/>
          <w:w w:val="90"/>
        </w:rPr>
        <w:t>the</w:t>
      </w:r>
      <w:r>
        <w:rPr>
          <w:color w:val="535759"/>
          <w:spacing w:val="-7"/>
          <w:w w:val="90"/>
        </w:rPr>
        <w:t> </w:t>
      </w:r>
      <w:r>
        <w:rPr>
          <w:color w:val="535759"/>
          <w:w w:val="90"/>
        </w:rPr>
        <w:t>right</w:t>
      </w:r>
      <w:r>
        <w:rPr>
          <w:color w:val="535759"/>
          <w:spacing w:val="-7"/>
          <w:w w:val="90"/>
        </w:rPr>
        <w:t> </w:t>
      </w:r>
      <w:r>
        <w:rPr>
          <w:color w:val="535759"/>
          <w:w w:val="90"/>
        </w:rPr>
        <w:t>to</w:t>
      </w:r>
      <w:r>
        <w:rPr>
          <w:color w:val="535759"/>
          <w:spacing w:val="-7"/>
          <w:w w:val="90"/>
        </w:rPr>
        <w:t> </w:t>
      </w:r>
      <w:r>
        <w:rPr>
          <w:color w:val="535759"/>
          <w:w w:val="90"/>
        </w:rPr>
        <w:t>live</w:t>
      </w:r>
      <w:r>
        <w:rPr>
          <w:color w:val="535759"/>
          <w:spacing w:val="-7"/>
          <w:w w:val="90"/>
        </w:rPr>
        <w:t> </w:t>
      </w:r>
      <w:r>
        <w:rPr>
          <w:color w:val="535759"/>
          <w:w w:val="90"/>
        </w:rPr>
        <w:t>a</w:t>
      </w:r>
      <w:r>
        <w:rPr>
          <w:color w:val="535759"/>
          <w:spacing w:val="-7"/>
          <w:w w:val="90"/>
        </w:rPr>
        <w:t> </w:t>
      </w:r>
      <w:r>
        <w:rPr>
          <w:color w:val="535759"/>
          <w:w w:val="90"/>
        </w:rPr>
        <w:t>life</w:t>
      </w:r>
      <w:r>
        <w:rPr>
          <w:color w:val="535759"/>
          <w:spacing w:val="-7"/>
          <w:w w:val="90"/>
        </w:rPr>
        <w:t> </w:t>
      </w:r>
      <w:r>
        <w:rPr>
          <w:color w:val="535759"/>
          <w:w w:val="90"/>
        </w:rPr>
        <w:t>of</w:t>
      </w:r>
      <w:r>
        <w:rPr>
          <w:color w:val="535759"/>
          <w:spacing w:val="-7"/>
          <w:w w:val="90"/>
        </w:rPr>
        <w:t> </w:t>
      </w:r>
      <w:r>
        <w:rPr>
          <w:color w:val="535759"/>
          <w:w w:val="90"/>
        </w:rPr>
        <w:t>freedom</w:t>
      </w:r>
      <w:r>
        <w:rPr>
          <w:color w:val="535759"/>
          <w:spacing w:val="-7"/>
          <w:w w:val="90"/>
        </w:rPr>
        <w:t> </w:t>
      </w:r>
      <w:r>
        <w:rPr>
          <w:color w:val="535759"/>
          <w:w w:val="90"/>
        </w:rPr>
        <w:t>and</w:t>
      </w:r>
      <w:r>
        <w:rPr>
          <w:color w:val="535759"/>
          <w:spacing w:val="-7"/>
          <w:w w:val="90"/>
        </w:rPr>
        <w:t> </w:t>
      </w:r>
      <w:r>
        <w:rPr>
          <w:color w:val="535759"/>
          <w:w w:val="90"/>
        </w:rPr>
        <w:t>full</w:t>
      </w:r>
      <w:r>
        <w:rPr>
          <w:color w:val="535759"/>
          <w:spacing w:val="-7"/>
          <w:w w:val="90"/>
        </w:rPr>
        <w:t> </w:t>
      </w:r>
      <w:r>
        <w:rPr>
          <w:color w:val="535759"/>
          <w:w w:val="90"/>
        </w:rPr>
        <w:t>community inclusion</w:t>
      </w:r>
      <w:r>
        <w:rPr>
          <w:color w:val="535759"/>
          <w:spacing w:val="-28"/>
          <w:w w:val="90"/>
        </w:rPr>
        <w:t> </w:t>
      </w:r>
      <w:r>
        <w:rPr>
          <w:color w:val="535759"/>
          <w:w w:val="90"/>
        </w:rPr>
        <w:t>. These fundamental rights were articulated in</w:t>
      </w:r>
    </w:p>
    <w:p>
      <w:pPr>
        <w:pStyle w:val="Heading5"/>
        <w:spacing w:line="268" w:lineRule="auto"/>
        <w:ind w:left="1984" w:right="3099"/>
      </w:pPr>
      <w:r>
        <w:rPr>
          <w:color w:val="535759"/>
          <w:w w:val="90"/>
        </w:rPr>
        <w:t>the</w:t>
      </w:r>
      <w:r>
        <w:rPr>
          <w:color w:val="535759"/>
          <w:spacing w:val="-6"/>
          <w:w w:val="90"/>
        </w:rPr>
        <w:t> </w:t>
      </w:r>
      <w:r>
        <w:rPr>
          <w:color w:val="535759"/>
          <w:w w:val="90"/>
        </w:rPr>
        <w:t>Universal</w:t>
      </w:r>
      <w:r>
        <w:rPr>
          <w:color w:val="535759"/>
          <w:spacing w:val="-5"/>
          <w:w w:val="90"/>
        </w:rPr>
        <w:t> </w:t>
      </w:r>
      <w:r>
        <w:rPr>
          <w:color w:val="535759"/>
          <w:w w:val="90"/>
        </w:rPr>
        <w:t>Declaration</w:t>
      </w:r>
      <w:r>
        <w:rPr>
          <w:color w:val="535759"/>
          <w:spacing w:val="-5"/>
          <w:w w:val="90"/>
        </w:rPr>
        <w:t> </w:t>
      </w:r>
      <w:r>
        <w:rPr>
          <w:color w:val="535759"/>
          <w:w w:val="90"/>
        </w:rPr>
        <w:t>of</w:t>
      </w:r>
      <w:r>
        <w:rPr>
          <w:color w:val="535759"/>
          <w:spacing w:val="-5"/>
          <w:w w:val="90"/>
        </w:rPr>
        <w:t> </w:t>
      </w:r>
      <w:r>
        <w:rPr>
          <w:color w:val="535759"/>
          <w:w w:val="90"/>
        </w:rPr>
        <w:t>Human</w:t>
      </w:r>
      <w:r>
        <w:rPr>
          <w:color w:val="535759"/>
          <w:spacing w:val="-5"/>
          <w:w w:val="90"/>
        </w:rPr>
        <w:t> </w:t>
      </w:r>
      <w:r>
        <w:rPr>
          <w:color w:val="535759"/>
          <w:w w:val="90"/>
        </w:rPr>
        <w:t>Rights</w:t>
      </w:r>
      <w:r>
        <w:rPr>
          <w:color w:val="535759"/>
          <w:spacing w:val="-5"/>
          <w:w w:val="90"/>
        </w:rPr>
        <w:t> </w:t>
      </w:r>
      <w:r>
        <w:rPr>
          <w:color w:val="535759"/>
          <w:w w:val="90"/>
        </w:rPr>
        <w:t>in</w:t>
      </w:r>
      <w:r>
        <w:rPr>
          <w:color w:val="535759"/>
          <w:spacing w:val="-5"/>
          <w:w w:val="90"/>
        </w:rPr>
        <w:t> </w:t>
      </w:r>
      <w:r>
        <w:rPr>
          <w:color w:val="535759"/>
          <w:w w:val="90"/>
        </w:rPr>
        <w:t>1948</w:t>
      </w:r>
      <w:r>
        <w:rPr>
          <w:color w:val="535759"/>
          <w:spacing w:val="-30"/>
          <w:w w:val="90"/>
        </w:rPr>
        <w:t> </w:t>
      </w:r>
      <w:r>
        <w:rPr>
          <w:color w:val="535759"/>
          <w:w w:val="90"/>
        </w:rPr>
        <w:t>.</w:t>
      </w:r>
      <w:r>
        <w:rPr>
          <w:color w:val="535759"/>
          <w:spacing w:val="-5"/>
          <w:w w:val="90"/>
        </w:rPr>
        <w:t> </w:t>
      </w:r>
      <w:r>
        <w:rPr>
          <w:color w:val="535759"/>
          <w:w w:val="90"/>
        </w:rPr>
        <w:t>The </w:t>
      </w:r>
      <w:r>
        <w:rPr>
          <w:color w:val="535759"/>
          <w:w w:val="85"/>
        </w:rPr>
        <w:t>2006 Convention on the Rights of Persons with </w:t>
      </w:r>
      <w:r>
        <w:rPr>
          <w:color w:val="535759"/>
          <w:w w:val="85"/>
        </w:rPr>
        <w:t>Disabilities</w:t>
      </w:r>
    </w:p>
    <w:p>
      <w:pPr>
        <w:pStyle w:val="Heading5"/>
        <w:spacing w:line="268" w:lineRule="auto"/>
        <w:ind w:left="1984" w:right="2204"/>
      </w:pPr>
      <w:r>
        <w:rPr>
          <w:color w:val="535759"/>
          <w:w w:val="90"/>
        </w:rPr>
        <w:t>underscored</w:t>
      </w:r>
      <w:r>
        <w:rPr>
          <w:color w:val="535759"/>
          <w:spacing w:val="-11"/>
          <w:w w:val="90"/>
        </w:rPr>
        <w:t> </w:t>
      </w:r>
      <w:r>
        <w:rPr>
          <w:color w:val="535759"/>
          <w:w w:val="90"/>
        </w:rPr>
        <w:t>that</w:t>
      </w:r>
      <w:r>
        <w:rPr>
          <w:color w:val="535759"/>
          <w:spacing w:val="-11"/>
          <w:w w:val="90"/>
        </w:rPr>
        <w:t> </w:t>
      </w:r>
      <w:r>
        <w:rPr>
          <w:color w:val="535759"/>
          <w:w w:val="90"/>
        </w:rPr>
        <w:t>human</w:t>
      </w:r>
      <w:r>
        <w:rPr>
          <w:color w:val="535759"/>
          <w:spacing w:val="-11"/>
          <w:w w:val="90"/>
        </w:rPr>
        <w:t> </w:t>
      </w:r>
      <w:r>
        <w:rPr>
          <w:color w:val="535759"/>
          <w:w w:val="90"/>
        </w:rPr>
        <w:t>rights</w:t>
      </w:r>
      <w:r>
        <w:rPr>
          <w:color w:val="535759"/>
          <w:spacing w:val="-11"/>
          <w:w w:val="90"/>
        </w:rPr>
        <w:t> </w:t>
      </w:r>
      <w:r>
        <w:rPr>
          <w:color w:val="535759"/>
          <w:w w:val="90"/>
        </w:rPr>
        <w:t>apply</w:t>
      </w:r>
      <w:r>
        <w:rPr>
          <w:color w:val="535759"/>
          <w:spacing w:val="-11"/>
          <w:w w:val="90"/>
        </w:rPr>
        <w:t> </w:t>
      </w:r>
      <w:r>
        <w:rPr>
          <w:color w:val="535759"/>
          <w:w w:val="90"/>
        </w:rPr>
        <w:t>to</w:t>
      </w:r>
      <w:r>
        <w:rPr>
          <w:color w:val="535759"/>
          <w:spacing w:val="-11"/>
          <w:w w:val="90"/>
        </w:rPr>
        <w:t> </w:t>
      </w:r>
      <w:r>
        <w:rPr>
          <w:color w:val="535759"/>
          <w:w w:val="90"/>
        </w:rPr>
        <w:t>all</w:t>
      </w:r>
      <w:r>
        <w:rPr>
          <w:color w:val="535759"/>
          <w:spacing w:val="-11"/>
          <w:w w:val="90"/>
        </w:rPr>
        <w:t> </w:t>
      </w:r>
      <w:r>
        <w:rPr>
          <w:color w:val="535759"/>
          <w:w w:val="90"/>
        </w:rPr>
        <w:t>people</w:t>
      </w:r>
      <w:r>
        <w:rPr>
          <w:color w:val="535759"/>
          <w:spacing w:val="-11"/>
          <w:w w:val="90"/>
        </w:rPr>
        <w:t> </w:t>
      </w:r>
      <w:r>
        <w:rPr>
          <w:color w:val="535759"/>
          <w:w w:val="90"/>
        </w:rPr>
        <w:t>regardless</w:t>
      </w:r>
      <w:r>
        <w:rPr>
          <w:color w:val="535759"/>
          <w:spacing w:val="-11"/>
          <w:w w:val="90"/>
        </w:rPr>
        <w:t> </w:t>
      </w:r>
      <w:r>
        <w:rPr>
          <w:color w:val="535759"/>
          <w:w w:val="90"/>
        </w:rPr>
        <w:t>of disability</w:t>
      </w:r>
      <w:r>
        <w:rPr>
          <w:color w:val="535759"/>
          <w:spacing w:val="-12"/>
          <w:w w:val="90"/>
        </w:rPr>
        <w:t> </w:t>
      </w:r>
      <w:r>
        <w:rPr>
          <w:color w:val="535759"/>
          <w:w w:val="90"/>
        </w:rPr>
        <w:t>or</w:t>
      </w:r>
      <w:r>
        <w:rPr>
          <w:color w:val="535759"/>
          <w:spacing w:val="-12"/>
          <w:w w:val="90"/>
        </w:rPr>
        <w:t> </w:t>
      </w:r>
      <w:r>
        <w:rPr>
          <w:color w:val="535759"/>
          <w:w w:val="90"/>
        </w:rPr>
        <w:t>chronic</w:t>
      </w:r>
      <w:r>
        <w:rPr>
          <w:color w:val="535759"/>
          <w:spacing w:val="-10"/>
          <w:w w:val="90"/>
        </w:rPr>
        <w:t> </w:t>
      </w:r>
      <w:r>
        <w:rPr>
          <w:color w:val="535759"/>
          <w:w w:val="90"/>
        </w:rPr>
        <w:t>illness</w:t>
      </w:r>
      <w:r>
        <w:rPr>
          <w:color w:val="535759"/>
          <w:spacing w:val="-30"/>
          <w:w w:val="90"/>
        </w:rPr>
        <w:t> </w:t>
      </w:r>
      <w:r>
        <w:rPr>
          <w:color w:val="535759"/>
          <w:w w:val="90"/>
        </w:rPr>
        <w:t>.</w:t>
      </w:r>
      <w:r>
        <w:rPr>
          <w:color w:val="535759"/>
          <w:spacing w:val="-10"/>
          <w:w w:val="90"/>
        </w:rPr>
        <w:t> </w:t>
      </w:r>
      <w:r>
        <w:rPr>
          <w:color w:val="535759"/>
          <w:w w:val="90"/>
        </w:rPr>
        <w:t>To</w:t>
      </w:r>
      <w:r>
        <w:rPr>
          <w:color w:val="535759"/>
          <w:spacing w:val="-10"/>
          <w:w w:val="90"/>
        </w:rPr>
        <w:t> </w:t>
      </w:r>
      <w:r>
        <w:rPr>
          <w:color w:val="535759"/>
          <w:w w:val="90"/>
        </w:rPr>
        <w:t>ensure</w:t>
      </w:r>
      <w:r>
        <w:rPr>
          <w:color w:val="535759"/>
          <w:spacing w:val="-10"/>
          <w:w w:val="90"/>
        </w:rPr>
        <w:t> </w:t>
      </w:r>
      <w:r>
        <w:rPr>
          <w:color w:val="535759"/>
          <w:w w:val="90"/>
        </w:rPr>
        <w:t>human</w:t>
      </w:r>
      <w:r>
        <w:rPr>
          <w:color w:val="535759"/>
          <w:spacing w:val="-10"/>
          <w:w w:val="90"/>
        </w:rPr>
        <w:t> </w:t>
      </w:r>
      <w:r>
        <w:rPr>
          <w:color w:val="535759"/>
          <w:w w:val="90"/>
        </w:rPr>
        <w:t>rights</w:t>
      </w:r>
      <w:r>
        <w:rPr>
          <w:color w:val="535759"/>
          <w:spacing w:val="-10"/>
          <w:w w:val="90"/>
        </w:rPr>
        <w:t> </w:t>
      </w:r>
      <w:r>
        <w:rPr>
          <w:color w:val="535759"/>
          <w:w w:val="90"/>
        </w:rPr>
        <w:t>for</w:t>
      </w:r>
      <w:r>
        <w:rPr>
          <w:color w:val="535759"/>
          <w:spacing w:val="-10"/>
          <w:w w:val="90"/>
        </w:rPr>
        <w:t> </w:t>
      </w:r>
      <w:r>
        <w:rPr>
          <w:color w:val="535759"/>
          <w:w w:val="90"/>
        </w:rPr>
        <w:t>all,</w:t>
      </w:r>
      <w:r>
        <w:rPr>
          <w:color w:val="535759"/>
          <w:spacing w:val="-10"/>
          <w:w w:val="90"/>
        </w:rPr>
        <w:t> </w:t>
      </w:r>
      <w:r>
        <w:rPr>
          <w:color w:val="535759"/>
          <w:w w:val="90"/>
        </w:rPr>
        <w:t>we </w:t>
      </w:r>
      <w:r>
        <w:rPr>
          <w:color w:val="535759"/>
          <w:w w:val="85"/>
        </w:rPr>
        <w:t>must organize systems that maximize autonomy of the person to</w:t>
      </w:r>
      <w:r>
        <w:rPr>
          <w:color w:val="535759"/>
        </w:rPr>
        <w:t> </w:t>
      </w:r>
      <w:r>
        <w:rPr>
          <w:color w:val="535759"/>
          <w:spacing w:val="-2"/>
          <w:w w:val="90"/>
        </w:rPr>
        <w:t>make</w:t>
      </w:r>
      <w:r>
        <w:rPr>
          <w:color w:val="535759"/>
          <w:spacing w:val="-10"/>
          <w:w w:val="90"/>
        </w:rPr>
        <w:t> </w:t>
      </w:r>
      <w:r>
        <w:rPr>
          <w:color w:val="535759"/>
          <w:spacing w:val="-2"/>
          <w:w w:val="90"/>
        </w:rPr>
        <w:t>choices</w:t>
      </w:r>
      <w:r>
        <w:rPr>
          <w:color w:val="535759"/>
          <w:spacing w:val="-8"/>
          <w:w w:val="90"/>
        </w:rPr>
        <w:t> </w:t>
      </w:r>
      <w:r>
        <w:rPr>
          <w:color w:val="535759"/>
          <w:spacing w:val="-2"/>
          <w:w w:val="90"/>
        </w:rPr>
        <w:t>and</w:t>
      </w:r>
      <w:r>
        <w:rPr>
          <w:color w:val="535759"/>
          <w:spacing w:val="-8"/>
          <w:w w:val="90"/>
        </w:rPr>
        <w:t> </w:t>
      </w:r>
      <w:r>
        <w:rPr>
          <w:color w:val="535759"/>
          <w:spacing w:val="-2"/>
          <w:w w:val="90"/>
        </w:rPr>
        <w:t>exercise</w:t>
      </w:r>
      <w:r>
        <w:rPr>
          <w:color w:val="535759"/>
          <w:spacing w:val="-8"/>
          <w:w w:val="90"/>
        </w:rPr>
        <w:t> </w:t>
      </w:r>
      <w:r>
        <w:rPr>
          <w:color w:val="535759"/>
          <w:spacing w:val="-2"/>
          <w:w w:val="90"/>
        </w:rPr>
        <w:t>control</w:t>
      </w:r>
      <w:r>
        <w:rPr>
          <w:color w:val="535759"/>
          <w:spacing w:val="-8"/>
          <w:w w:val="90"/>
        </w:rPr>
        <w:t> </w:t>
      </w:r>
      <w:r>
        <w:rPr>
          <w:color w:val="535759"/>
          <w:spacing w:val="-2"/>
          <w:w w:val="90"/>
        </w:rPr>
        <w:t>over</w:t>
      </w:r>
      <w:r>
        <w:rPr>
          <w:color w:val="535759"/>
          <w:spacing w:val="-8"/>
          <w:w w:val="90"/>
        </w:rPr>
        <w:t> </w:t>
      </w:r>
      <w:r>
        <w:rPr>
          <w:color w:val="535759"/>
          <w:spacing w:val="-2"/>
          <w:w w:val="90"/>
        </w:rPr>
        <w:t>their</w:t>
      </w:r>
      <w:r>
        <w:rPr>
          <w:color w:val="535759"/>
          <w:spacing w:val="-8"/>
          <w:w w:val="90"/>
        </w:rPr>
        <w:t> </w:t>
      </w:r>
      <w:r>
        <w:rPr>
          <w:color w:val="535759"/>
          <w:spacing w:val="-2"/>
          <w:w w:val="90"/>
        </w:rPr>
        <w:t>supports</w:t>
      </w:r>
      <w:r>
        <w:rPr>
          <w:color w:val="535759"/>
          <w:spacing w:val="-30"/>
          <w:w w:val="90"/>
        </w:rPr>
        <w:t> </w:t>
      </w:r>
      <w:r>
        <w:rPr>
          <w:color w:val="535759"/>
          <w:spacing w:val="-2"/>
          <w:w w:val="90"/>
        </w:rPr>
        <w:t>.</w:t>
      </w:r>
    </w:p>
    <w:p>
      <w:pPr>
        <w:pStyle w:val="Heading5"/>
        <w:spacing w:line="268" w:lineRule="auto" w:before="166"/>
        <w:ind w:left="1984" w:right="2204"/>
      </w:pPr>
      <w:r>
        <w:rPr>
          <w:color w:val="535759"/>
          <w:w w:val="85"/>
        </w:rPr>
        <w:t>The following are essential elements of a self-directed support </w:t>
      </w:r>
      <w:r>
        <w:rPr>
          <w:color w:val="535759"/>
          <w:spacing w:val="-2"/>
          <w:w w:val="95"/>
        </w:rPr>
        <w:t>system:</w:t>
      </w:r>
    </w:p>
    <w:p>
      <w:pPr>
        <w:pStyle w:val="ListParagraph"/>
        <w:numPr>
          <w:ilvl w:val="0"/>
          <w:numId w:val="23"/>
        </w:numPr>
        <w:tabs>
          <w:tab w:pos="2435" w:val="left" w:leader="none"/>
          <w:tab w:pos="2437" w:val="left" w:leader="none"/>
        </w:tabs>
        <w:spacing w:line="266" w:lineRule="auto" w:before="173" w:after="0"/>
        <w:ind w:left="2437" w:right="2443" w:hanging="341"/>
        <w:jc w:val="left"/>
        <w:rPr>
          <w:sz w:val="22"/>
        </w:rPr>
      </w:pPr>
      <w:r>
        <w:rPr/>
        <mc:AlternateContent>
          <mc:Choice Requires="wps">
            <w:drawing>
              <wp:anchor distT="0" distB="0" distL="0" distR="0" allowOverlap="1" layoutInCell="1" locked="0" behindDoc="0" simplePos="0" relativeHeight="15777792">
                <wp:simplePos x="0" y="0"/>
                <wp:positionH relativeFrom="page">
                  <wp:posOffset>287999</wp:posOffset>
                </wp:positionH>
                <wp:positionV relativeFrom="paragraph">
                  <wp:posOffset>295046</wp:posOffset>
                </wp:positionV>
                <wp:extent cx="292735" cy="411480"/>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58</w:t>
                            </w:r>
                          </w:p>
                        </w:txbxContent>
                      </wps:txbx>
                      <wps:bodyPr wrap="square" lIns="0" tIns="0" rIns="0" bIns="0" rtlCol="0">
                        <a:noAutofit/>
                      </wps:bodyPr>
                    </wps:wsp>
                  </a:graphicData>
                </a:graphic>
              </wp:anchor>
            </w:drawing>
          </mc:Choice>
          <mc:Fallback>
            <w:pict>
              <v:shape style="position:absolute;margin-left:22.677099pt;margin-top:23.23197pt;width:23.05pt;height:32.4pt;mso-position-horizontal-relative:page;mso-position-vertical-relative:paragraph;z-index:15777792" type="#_x0000_t202" id="docshape302" filled="false" stroked="false">
                <v:textbox inset="0,0,0,0">
                  <w:txbxContent>
                    <w:p>
                      <w:pPr>
                        <w:spacing w:before="26"/>
                        <w:ind w:left="0" w:right="0" w:firstLine="0"/>
                        <w:jc w:val="left"/>
                        <w:rPr>
                          <w:sz w:val="48"/>
                        </w:rPr>
                      </w:pPr>
                      <w:r>
                        <w:rPr>
                          <w:color w:val="B6B8B9"/>
                          <w:spacing w:val="-16"/>
                          <w:sz w:val="48"/>
                        </w:rPr>
                        <w:t>58</w:t>
                      </w:r>
                    </w:p>
                  </w:txbxContent>
                </v:textbox>
                <w10:wrap type="none"/>
              </v:shape>
            </w:pict>
          </mc:Fallback>
        </mc:AlternateContent>
      </w:r>
      <w:r>
        <w:rPr>
          <w:color w:val="231F20"/>
          <w:spacing w:val="-4"/>
          <w:sz w:val="22"/>
        </w:rPr>
        <w:t>A</w:t>
      </w:r>
      <w:r>
        <w:rPr>
          <w:color w:val="231F20"/>
          <w:spacing w:val="-7"/>
          <w:sz w:val="22"/>
        </w:rPr>
        <w:t> </w:t>
      </w:r>
      <w:r>
        <w:rPr>
          <w:color w:val="231F20"/>
          <w:spacing w:val="-4"/>
          <w:sz w:val="22"/>
        </w:rPr>
        <w:t>dedicated</w:t>
      </w:r>
      <w:r>
        <w:rPr>
          <w:color w:val="231F20"/>
          <w:spacing w:val="-7"/>
          <w:sz w:val="22"/>
        </w:rPr>
        <w:t> </w:t>
      </w:r>
      <w:r>
        <w:rPr>
          <w:color w:val="231F20"/>
          <w:spacing w:val="-4"/>
          <w:sz w:val="22"/>
        </w:rPr>
        <w:t>budget,</w:t>
      </w:r>
      <w:r>
        <w:rPr>
          <w:color w:val="231F20"/>
          <w:spacing w:val="-7"/>
          <w:sz w:val="22"/>
        </w:rPr>
        <w:t> </w:t>
      </w:r>
      <w:r>
        <w:rPr>
          <w:color w:val="231F20"/>
          <w:spacing w:val="-4"/>
          <w:sz w:val="22"/>
        </w:rPr>
        <w:t>individualized</w:t>
      </w:r>
      <w:r>
        <w:rPr>
          <w:color w:val="231F20"/>
          <w:spacing w:val="-7"/>
          <w:sz w:val="22"/>
        </w:rPr>
        <w:t> </w:t>
      </w:r>
      <w:r>
        <w:rPr>
          <w:color w:val="231F20"/>
          <w:spacing w:val="-4"/>
          <w:sz w:val="22"/>
        </w:rPr>
        <w:t>and</w:t>
      </w:r>
      <w:r>
        <w:rPr>
          <w:color w:val="231F20"/>
          <w:spacing w:val="-7"/>
          <w:sz w:val="22"/>
        </w:rPr>
        <w:t> </w:t>
      </w:r>
      <w:r>
        <w:rPr>
          <w:color w:val="231F20"/>
          <w:spacing w:val="-4"/>
          <w:sz w:val="22"/>
        </w:rPr>
        <w:t>controlled</w:t>
      </w:r>
      <w:r>
        <w:rPr>
          <w:color w:val="231F20"/>
          <w:spacing w:val="-7"/>
          <w:sz w:val="22"/>
        </w:rPr>
        <w:t> </w:t>
      </w:r>
      <w:r>
        <w:rPr>
          <w:color w:val="231F20"/>
          <w:spacing w:val="-4"/>
          <w:sz w:val="22"/>
        </w:rPr>
        <w:t>by</w:t>
      </w:r>
      <w:r>
        <w:rPr>
          <w:color w:val="231F20"/>
          <w:spacing w:val="-7"/>
          <w:sz w:val="22"/>
        </w:rPr>
        <w:t> </w:t>
      </w:r>
      <w:r>
        <w:rPr>
          <w:color w:val="231F20"/>
          <w:spacing w:val="-4"/>
          <w:sz w:val="22"/>
        </w:rPr>
        <w:t>the</w:t>
      </w:r>
      <w:r>
        <w:rPr>
          <w:color w:val="231F20"/>
          <w:spacing w:val="-7"/>
          <w:sz w:val="22"/>
        </w:rPr>
        <w:t> </w:t>
      </w:r>
      <w:r>
        <w:rPr>
          <w:color w:val="231F20"/>
          <w:spacing w:val="-4"/>
          <w:sz w:val="22"/>
        </w:rPr>
        <w:t>person</w:t>
      </w:r>
      <w:r>
        <w:rPr>
          <w:color w:val="231F20"/>
          <w:spacing w:val="-7"/>
          <w:sz w:val="22"/>
        </w:rPr>
        <w:t> </w:t>
      </w:r>
      <w:r>
        <w:rPr>
          <w:color w:val="231F20"/>
          <w:spacing w:val="-4"/>
          <w:sz w:val="22"/>
        </w:rPr>
        <w:t>with</w:t>
      </w:r>
      <w:r>
        <w:rPr>
          <w:color w:val="231F20"/>
          <w:spacing w:val="-7"/>
          <w:sz w:val="22"/>
        </w:rPr>
        <w:t> </w:t>
      </w:r>
      <w:r>
        <w:rPr>
          <w:color w:val="231F20"/>
          <w:spacing w:val="-4"/>
          <w:sz w:val="22"/>
        </w:rPr>
        <w:t>any </w:t>
      </w:r>
      <w:r>
        <w:rPr>
          <w:color w:val="231F20"/>
          <w:spacing w:val="-8"/>
          <w:sz w:val="22"/>
        </w:rPr>
        <w:t>support they choose, used flexibly and creatively to promote the person’s best </w:t>
      </w:r>
      <w:r>
        <w:rPr>
          <w:color w:val="231F20"/>
          <w:spacing w:val="-4"/>
          <w:sz w:val="22"/>
        </w:rPr>
        <w:t>life</w:t>
      </w:r>
    </w:p>
    <w:p>
      <w:pPr>
        <w:pStyle w:val="ListParagraph"/>
        <w:numPr>
          <w:ilvl w:val="0"/>
          <w:numId w:val="23"/>
        </w:numPr>
        <w:tabs>
          <w:tab w:pos="2435" w:val="left" w:leader="none"/>
          <w:tab w:pos="2437" w:val="left" w:leader="none"/>
        </w:tabs>
        <w:spacing w:line="266" w:lineRule="auto" w:before="0" w:after="0"/>
        <w:ind w:left="2437" w:right="3111" w:hanging="341"/>
        <w:jc w:val="left"/>
        <w:rPr>
          <w:sz w:val="22"/>
        </w:rPr>
      </w:pPr>
      <w:r>
        <w:rPr>
          <w:color w:val="231F20"/>
          <w:w w:val="90"/>
          <w:sz w:val="22"/>
        </w:rPr>
        <w:t>Access to legally recognized supported decision-making that minimizes </w:t>
      </w:r>
      <w:r>
        <w:rPr>
          <w:color w:val="231F20"/>
          <w:spacing w:val="-4"/>
          <w:sz w:val="22"/>
        </w:rPr>
        <w:t>substitute</w:t>
      </w:r>
      <w:r>
        <w:rPr>
          <w:color w:val="231F20"/>
          <w:spacing w:val="-10"/>
          <w:sz w:val="22"/>
        </w:rPr>
        <w:t> </w:t>
      </w:r>
      <w:r>
        <w:rPr>
          <w:color w:val="231F20"/>
          <w:spacing w:val="-4"/>
          <w:sz w:val="22"/>
        </w:rPr>
        <w:t>decision-making</w:t>
      </w:r>
      <w:r>
        <w:rPr>
          <w:color w:val="231F20"/>
          <w:spacing w:val="-10"/>
          <w:sz w:val="22"/>
        </w:rPr>
        <w:t> </w:t>
      </w:r>
      <w:r>
        <w:rPr>
          <w:color w:val="231F20"/>
          <w:spacing w:val="-4"/>
          <w:sz w:val="22"/>
        </w:rPr>
        <w:t>and</w:t>
      </w:r>
      <w:r>
        <w:rPr>
          <w:color w:val="231F20"/>
          <w:spacing w:val="-10"/>
          <w:sz w:val="22"/>
        </w:rPr>
        <w:t> </w:t>
      </w:r>
      <w:r>
        <w:rPr>
          <w:color w:val="231F20"/>
          <w:spacing w:val="-4"/>
          <w:sz w:val="22"/>
        </w:rPr>
        <w:t>the</w:t>
      </w:r>
      <w:r>
        <w:rPr>
          <w:color w:val="231F20"/>
          <w:spacing w:val="-10"/>
          <w:sz w:val="22"/>
        </w:rPr>
        <w:t> </w:t>
      </w:r>
      <w:r>
        <w:rPr>
          <w:color w:val="231F20"/>
          <w:spacing w:val="-4"/>
          <w:sz w:val="22"/>
        </w:rPr>
        <w:t>loss</w:t>
      </w:r>
      <w:r>
        <w:rPr>
          <w:color w:val="231F20"/>
          <w:spacing w:val="-10"/>
          <w:sz w:val="22"/>
        </w:rPr>
        <w:t> </w:t>
      </w:r>
      <w:r>
        <w:rPr>
          <w:color w:val="231F20"/>
          <w:spacing w:val="-4"/>
          <w:sz w:val="22"/>
        </w:rPr>
        <w:t>of</w:t>
      </w:r>
      <w:r>
        <w:rPr>
          <w:color w:val="231F20"/>
          <w:spacing w:val="-10"/>
          <w:sz w:val="22"/>
        </w:rPr>
        <w:t> </w:t>
      </w:r>
      <w:r>
        <w:rPr>
          <w:color w:val="231F20"/>
          <w:spacing w:val="-4"/>
          <w:sz w:val="22"/>
        </w:rPr>
        <w:t>legal</w:t>
      </w:r>
      <w:r>
        <w:rPr>
          <w:color w:val="231F20"/>
          <w:spacing w:val="-10"/>
          <w:sz w:val="22"/>
        </w:rPr>
        <w:t> </w:t>
      </w:r>
      <w:r>
        <w:rPr>
          <w:color w:val="231F20"/>
          <w:spacing w:val="-4"/>
          <w:sz w:val="22"/>
        </w:rPr>
        <w:t>agency</w:t>
      </w:r>
    </w:p>
    <w:p>
      <w:pPr>
        <w:pStyle w:val="ListParagraph"/>
        <w:numPr>
          <w:ilvl w:val="0"/>
          <w:numId w:val="23"/>
        </w:numPr>
        <w:tabs>
          <w:tab w:pos="2435" w:val="left" w:leader="none"/>
          <w:tab w:pos="2437" w:val="left" w:leader="none"/>
        </w:tabs>
        <w:spacing w:line="266" w:lineRule="auto" w:before="0" w:after="0"/>
        <w:ind w:left="2437" w:right="3275" w:hanging="341"/>
        <w:jc w:val="left"/>
        <w:rPr>
          <w:sz w:val="22"/>
        </w:rPr>
      </w:pPr>
      <w:r>
        <w:rPr>
          <w:color w:val="231F20"/>
          <w:spacing w:val="-6"/>
          <w:sz w:val="22"/>
        </w:rPr>
        <w:t>outreach</w:t>
      </w:r>
      <w:r>
        <w:rPr>
          <w:color w:val="231F20"/>
          <w:spacing w:val="-10"/>
          <w:sz w:val="22"/>
        </w:rPr>
        <w:t> </w:t>
      </w:r>
      <w:r>
        <w:rPr>
          <w:color w:val="231F20"/>
          <w:spacing w:val="-6"/>
          <w:sz w:val="22"/>
        </w:rPr>
        <w:t>and</w:t>
      </w:r>
      <w:r>
        <w:rPr>
          <w:color w:val="231F20"/>
          <w:spacing w:val="-9"/>
          <w:sz w:val="22"/>
        </w:rPr>
        <w:t> </w:t>
      </w:r>
      <w:r>
        <w:rPr>
          <w:color w:val="231F20"/>
          <w:spacing w:val="-6"/>
          <w:sz w:val="22"/>
        </w:rPr>
        <w:t>education</w:t>
      </w:r>
      <w:r>
        <w:rPr>
          <w:color w:val="231F20"/>
          <w:spacing w:val="-9"/>
          <w:sz w:val="22"/>
        </w:rPr>
        <w:t> </w:t>
      </w:r>
      <w:r>
        <w:rPr>
          <w:color w:val="231F20"/>
          <w:spacing w:val="-6"/>
          <w:sz w:val="22"/>
        </w:rPr>
        <w:t>on</w:t>
      </w:r>
      <w:r>
        <w:rPr>
          <w:color w:val="231F20"/>
          <w:spacing w:val="-10"/>
          <w:sz w:val="22"/>
        </w:rPr>
        <w:t> </w:t>
      </w:r>
      <w:r>
        <w:rPr>
          <w:color w:val="231F20"/>
          <w:spacing w:val="-6"/>
          <w:sz w:val="22"/>
        </w:rPr>
        <w:t>self-directed</w:t>
      </w:r>
      <w:r>
        <w:rPr>
          <w:color w:val="231F20"/>
          <w:spacing w:val="-9"/>
          <w:sz w:val="22"/>
        </w:rPr>
        <w:t> </w:t>
      </w:r>
      <w:r>
        <w:rPr>
          <w:color w:val="231F20"/>
          <w:spacing w:val="-6"/>
          <w:sz w:val="22"/>
        </w:rPr>
        <w:t>supports,</w:t>
      </w:r>
      <w:r>
        <w:rPr>
          <w:color w:val="231F20"/>
          <w:spacing w:val="-9"/>
          <w:sz w:val="22"/>
        </w:rPr>
        <w:t> </w:t>
      </w:r>
      <w:r>
        <w:rPr>
          <w:color w:val="231F20"/>
          <w:spacing w:val="-6"/>
          <w:sz w:val="22"/>
        </w:rPr>
        <w:t>beginning</w:t>
      </w:r>
      <w:r>
        <w:rPr>
          <w:color w:val="231F20"/>
          <w:spacing w:val="-9"/>
          <w:sz w:val="22"/>
        </w:rPr>
        <w:t> </w:t>
      </w:r>
      <w:r>
        <w:rPr>
          <w:color w:val="231F20"/>
          <w:spacing w:val="-6"/>
          <w:sz w:val="22"/>
        </w:rPr>
        <w:t>in</w:t>
      </w:r>
      <w:r>
        <w:rPr>
          <w:color w:val="231F20"/>
          <w:spacing w:val="-10"/>
          <w:sz w:val="22"/>
        </w:rPr>
        <w:t> </w:t>
      </w:r>
      <w:r>
        <w:rPr>
          <w:color w:val="231F20"/>
          <w:spacing w:val="-6"/>
          <w:sz w:val="22"/>
        </w:rPr>
        <w:t>early </w:t>
      </w:r>
      <w:r>
        <w:rPr>
          <w:color w:val="231F20"/>
          <w:spacing w:val="-2"/>
          <w:sz w:val="22"/>
        </w:rPr>
        <w:t>childhood</w:t>
      </w:r>
    </w:p>
    <w:p>
      <w:pPr>
        <w:pStyle w:val="ListParagraph"/>
        <w:numPr>
          <w:ilvl w:val="0"/>
          <w:numId w:val="23"/>
        </w:numPr>
        <w:tabs>
          <w:tab w:pos="2435" w:val="left" w:leader="none"/>
          <w:tab w:pos="2437" w:val="left" w:leader="none"/>
        </w:tabs>
        <w:spacing w:line="266" w:lineRule="auto" w:before="0" w:after="0"/>
        <w:ind w:left="2437" w:right="2550" w:hanging="341"/>
        <w:jc w:val="left"/>
        <w:rPr>
          <w:sz w:val="22"/>
        </w:rPr>
      </w:pPr>
      <w:r>
        <w:rPr>
          <w:color w:val="231F20"/>
          <w:spacing w:val="-4"/>
          <w:sz w:val="22"/>
        </w:rPr>
        <w:t>Clear</w:t>
      </w:r>
      <w:r>
        <w:rPr>
          <w:color w:val="231F20"/>
          <w:spacing w:val="-11"/>
          <w:sz w:val="22"/>
        </w:rPr>
        <w:t> </w:t>
      </w:r>
      <w:r>
        <w:rPr>
          <w:color w:val="231F20"/>
          <w:spacing w:val="-4"/>
          <w:sz w:val="22"/>
        </w:rPr>
        <w:t>and</w:t>
      </w:r>
      <w:r>
        <w:rPr>
          <w:color w:val="231F20"/>
          <w:spacing w:val="-11"/>
          <w:sz w:val="22"/>
        </w:rPr>
        <w:t> </w:t>
      </w:r>
      <w:r>
        <w:rPr>
          <w:color w:val="231F20"/>
          <w:spacing w:val="-4"/>
          <w:sz w:val="22"/>
        </w:rPr>
        <w:t>simple</w:t>
      </w:r>
      <w:r>
        <w:rPr>
          <w:color w:val="231F20"/>
          <w:spacing w:val="-11"/>
          <w:sz w:val="22"/>
        </w:rPr>
        <w:t> </w:t>
      </w:r>
      <w:r>
        <w:rPr>
          <w:color w:val="231F20"/>
          <w:spacing w:val="-4"/>
          <w:sz w:val="22"/>
        </w:rPr>
        <w:t>information</w:t>
      </w:r>
      <w:r>
        <w:rPr>
          <w:color w:val="231F20"/>
          <w:spacing w:val="-11"/>
          <w:sz w:val="22"/>
        </w:rPr>
        <w:t> </w:t>
      </w:r>
      <w:r>
        <w:rPr>
          <w:color w:val="231F20"/>
          <w:spacing w:val="-4"/>
          <w:sz w:val="22"/>
        </w:rPr>
        <w:t>on</w:t>
      </w:r>
      <w:r>
        <w:rPr>
          <w:color w:val="231F20"/>
          <w:spacing w:val="-11"/>
          <w:sz w:val="22"/>
        </w:rPr>
        <w:t> </w:t>
      </w:r>
      <w:r>
        <w:rPr>
          <w:color w:val="231F20"/>
          <w:spacing w:val="-4"/>
          <w:sz w:val="22"/>
        </w:rPr>
        <w:t>self-directed</w:t>
      </w:r>
      <w:r>
        <w:rPr>
          <w:color w:val="231F20"/>
          <w:spacing w:val="-11"/>
          <w:sz w:val="22"/>
        </w:rPr>
        <w:t> </w:t>
      </w:r>
      <w:r>
        <w:rPr>
          <w:color w:val="231F20"/>
          <w:spacing w:val="-4"/>
          <w:sz w:val="22"/>
        </w:rPr>
        <w:t>supports,</w:t>
      </w:r>
      <w:r>
        <w:rPr>
          <w:color w:val="231F20"/>
          <w:spacing w:val="-11"/>
          <w:sz w:val="22"/>
        </w:rPr>
        <w:t> </w:t>
      </w:r>
      <w:r>
        <w:rPr>
          <w:color w:val="231F20"/>
          <w:spacing w:val="-4"/>
          <w:sz w:val="22"/>
        </w:rPr>
        <w:t>widely</w:t>
      </w:r>
      <w:r>
        <w:rPr>
          <w:color w:val="231F20"/>
          <w:spacing w:val="-11"/>
          <w:sz w:val="22"/>
        </w:rPr>
        <w:t> </w:t>
      </w:r>
      <w:r>
        <w:rPr>
          <w:color w:val="231F20"/>
          <w:spacing w:val="-4"/>
          <w:sz w:val="22"/>
        </w:rPr>
        <w:t>available</w:t>
      </w:r>
      <w:r>
        <w:rPr>
          <w:color w:val="231F20"/>
          <w:spacing w:val="-11"/>
          <w:sz w:val="22"/>
        </w:rPr>
        <w:t> </w:t>
      </w:r>
      <w:r>
        <w:rPr>
          <w:color w:val="231F20"/>
          <w:spacing w:val="-4"/>
          <w:sz w:val="22"/>
        </w:rPr>
        <w:t>in </w:t>
      </w:r>
      <w:r>
        <w:rPr>
          <w:color w:val="231F20"/>
          <w:spacing w:val="-8"/>
          <w:sz w:val="22"/>
        </w:rPr>
        <w:t>the mainstream, tailored for cultural responsiveness and relevance, and fully </w:t>
      </w:r>
      <w:r>
        <w:rPr>
          <w:color w:val="231F20"/>
          <w:spacing w:val="-2"/>
          <w:sz w:val="22"/>
        </w:rPr>
        <w:t>accessible</w:t>
      </w:r>
    </w:p>
    <w:p>
      <w:pPr>
        <w:pStyle w:val="ListParagraph"/>
        <w:numPr>
          <w:ilvl w:val="0"/>
          <w:numId w:val="23"/>
        </w:numPr>
        <w:tabs>
          <w:tab w:pos="2436" w:val="left" w:leader="none"/>
        </w:tabs>
        <w:spacing w:line="251" w:lineRule="exact" w:before="0" w:after="0"/>
        <w:ind w:left="2436" w:right="0" w:hanging="339"/>
        <w:jc w:val="left"/>
        <w:rPr>
          <w:sz w:val="22"/>
        </w:rPr>
      </w:pPr>
      <w:r>
        <w:rPr>
          <w:color w:val="231F20"/>
          <w:w w:val="90"/>
          <w:sz w:val="22"/>
        </w:rPr>
        <w:t>Practical</w:t>
      </w:r>
      <w:r>
        <w:rPr>
          <w:color w:val="231F20"/>
          <w:spacing w:val="21"/>
          <w:sz w:val="22"/>
        </w:rPr>
        <w:t> </w:t>
      </w:r>
      <w:r>
        <w:rPr>
          <w:color w:val="231F20"/>
          <w:w w:val="90"/>
          <w:sz w:val="22"/>
        </w:rPr>
        <w:t>administrative</w:t>
      </w:r>
      <w:r>
        <w:rPr>
          <w:color w:val="231F20"/>
          <w:spacing w:val="22"/>
          <w:sz w:val="22"/>
        </w:rPr>
        <w:t> </w:t>
      </w:r>
      <w:r>
        <w:rPr>
          <w:color w:val="231F20"/>
          <w:w w:val="90"/>
          <w:sz w:val="22"/>
        </w:rPr>
        <w:t>processes</w:t>
      </w:r>
      <w:r>
        <w:rPr>
          <w:color w:val="231F20"/>
          <w:spacing w:val="22"/>
          <w:sz w:val="22"/>
        </w:rPr>
        <w:t> </w:t>
      </w:r>
      <w:r>
        <w:rPr>
          <w:color w:val="231F20"/>
          <w:w w:val="90"/>
          <w:sz w:val="22"/>
        </w:rPr>
        <w:t>that</w:t>
      </w:r>
      <w:r>
        <w:rPr>
          <w:color w:val="231F20"/>
          <w:spacing w:val="22"/>
          <w:sz w:val="22"/>
        </w:rPr>
        <w:t> </w:t>
      </w:r>
      <w:r>
        <w:rPr>
          <w:color w:val="231F20"/>
          <w:w w:val="90"/>
          <w:sz w:val="22"/>
        </w:rPr>
        <w:t>minimize</w:t>
      </w:r>
      <w:r>
        <w:rPr>
          <w:color w:val="231F20"/>
          <w:spacing w:val="22"/>
          <w:sz w:val="22"/>
        </w:rPr>
        <w:t> </w:t>
      </w:r>
      <w:r>
        <w:rPr>
          <w:color w:val="231F20"/>
          <w:w w:val="90"/>
          <w:sz w:val="22"/>
        </w:rPr>
        <w:t>participant</w:t>
      </w:r>
      <w:r>
        <w:rPr>
          <w:color w:val="231F20"/>
          <w:spacing w:val="22"/>
          <w:sz w:val="22"/>
        </w:rPr>
        <w:t> </w:t>
      </w:r>
      <w:r>
        <w:rPr>
          <w:color w:val="231F20"/>
          <w:spacing w:val="-2"/>
          <w:w w:val="90"/>
          <w:sz w:val="22"/>
        </w:rPr>
        <w:t>burden</w:t>
      </w:r>
    </w:p>
    <w:p>
      <w:pPr>
        <w:pStyle w:val="ListParagraph"/>
        <w:numPr>
          <w:ilvl w:val="0"/>
          <w:numId w:val="23"/>
        </w:numPr>
        <w:tabs>
          <w:tab w:pos="2435" w:val="left" w:leader="none"/>
          <w:tab w:pos="2437" w:val="left" w:leader="none"/>
        </w:tabs>
        <w:spacing w:line="266" w:lineRule="auto" w:before="22" w:after="0"/>
        <w:ind w:left="2437" w:right="2796" w:hanging="341"/>
        <w:jc w:val="both"/>
        <w:rPr>
          <w:sz w:val="22"/>
        </w:rPr>
      </w:pPr>
      <w:r>
        <w:rPr>
          <w:color w:val="231F20"/>
          <w:spacing w:val="-8"/>
          <w:sz w:val="22"/>
        </w:rPr>
        <w:t>Person-centered</w:t>
      </w:r>
      <w:r>
        <w:rPr>
          <w:color w:val="231F20"/>
          <w:spacing w:val="-3"/>
          <w:sz w:val="22"/>
        </w:rPr>
        <w:t> </w:t>
      </w:r>
      <w:r>
        <w:rPr>
          <w:color w:val="231F20"/>
          <w:spacing w:val="-8"/>
          <w:sz w:val="22"/>
        </w:rPr>
        <w:t>planning</w:t>
      </w:r>
      <w:r>
        <w:rPr>
          <w:color w:val="231F20"/>
          <w:spacing w:val="-3"/>
          <w:sz w:val="22"/>
        </w:rPr>
        <w:t> </w:t>
      </w:r>
      <w:r>
        <w:rPr>
          <w:color w:val="231F20"/>
          <w:spacing w:val="-8"/>
          <w:sz w:val="22"/>
        </w:rPr>
        <w:t>–</w:t>
      </w:r>
      <w:r>
        <w:rPr>
          <w:color w:val="231F20"/>
          <w:spacing w:val="-3"/>
          <w:sz w:val="22"/>
        </w:rPr>
        <w:t> </w:t>
      </w:r>
      <w:r>
        <w:rPr>
          <w:color w:val="231F20"/>
          <w:spacing w:val="-8"/>
          <w:sz w:val="22"/>
        </w:rPr>
        <w:t>a</w:t>
      </w:r>
      <w:r>
        <w:rPr>
          <w:color w:val="231F20"/>
          <w:spacing w:val="-3"/>
          <w:sz w:val="22"/>
        </w:rPr>
        <w:t> </w:t>
      </w:r>
      <w:r>
        <w:rPr>
          <w:color w:val="231F20"/>
          <w:spacing w:val="-8"/>
          <w:sz w:val="22"/>
        </w:rPr>
        <w:t>process</w:t>
      </w:r>
      <w:r>
        <w:rPr>
          <w:color w:val="231F20"/>
          <w:spacing w:val="-3"/>
          <w:sz w:val="22"/>
        </w:rPr>
        <w:t> </w:t>
      </w:r>
      <w:r>
        <w:rPr>
          <w:color w:val="231F20"/>
          <w:spacing w:val="-8"/>
          <w:sz w:val="22"/>
        </w:rPr>
        <w:t>of</w:t>
      </w:r>
      <w:r>
        <w:rPr>
          <w:color w:val="231F20"/>
          <w:spacing w:val="-3"/>
          <w:sz w:val="22"/>
        </w:rPr>
        <w:t> </w:t>
      </w:r>
      <w:r>
        <w:rPr>
          <w:color w:val="231F20"/>
          <w:spacing w:val="-8"/>
          <w:sz w:val="22"/>
        </w:rPr>
        <w:t>identifying</w:t>
      </w:r>
      <w:r>
        <w:rPr>
          <w:color w:val="231F20"/>
          <w:spacing w:val="-3"/>
          <w:sz w:val="22"/>
        </w:rPr>
        <w:t> </w:t>
      </w:r>
      <w:r>
        <w:rPr>
          <w:color w:val="231F20"/>
          <w:spacing w:val="-8"/>
          <w:sz w:val="22"/>
        </w:rPr>
        <w:t>what</w:t>
      </w:r>
      <w:r>
        <w:rPr>
          <w:color w:val="231F20"/>
          <w:spacing w:val="-3"/>
          <w:sz w:val="22"/>
        </w:rPr>
        <w:t> </w:t>
      </w:r>
      <w:r>
        <w:rPr>
          <w:color w:val="231F20"/>
          <w:spacing w:val="-8"/>
          <w:sz w:val="22"/>
        </w:rPr>
        <w:t>is</w:t>
      </w:r>
      <w:r>
        <w:rPr>
          <w:color w:val="231F20"/>
          <w:spacing w:val="-3"/>
          <w:sz w:val="22"/>
        </w:rPr>
        <w:t> </w:t>
      </w:r>
      <w:r>
        <w:rPr>
          <w:color w:val="231F20"/>
          <w:spacing w:val="-8"/>
          <w:sz w:val="22"/>
        </w:rPr>
        <w:t>important</w:t>
      </w:r>
      <w:r>
        <w:rPr>
          <w:color w:val="231F20"/>
          <w:spacing w:val="-3"/>
          <w:sz w:val="22"/>
        </w:rPr>
        <w:t> </w:t>
      </w:r>
      <w:r>
        <w:rPr>
          <w:color w:val="231F20"/>
          <w:spacing w:val="-8"/>
          <w:sz w:val="22"/>
        </w:rPr>
        <w:t>to</w:t>
      </w:r>
      <w:r>
        <w:rPr>
          <w:color w:val="231F20"/>
          <w:spacing w:val="-3"/>
          <w:sz w:val="22"/>
        </w:rPr>
        <w:t> </w:t>
      </w:r>
      <w:r>
        <w:rPr>
          <w:color w:val="231F20"/>
          <w:spacing w:val="-8"/>
          <w:sz w:val="22"/>
        </w:rPr>
        <w:t>a </w:t>
      </w:r>
      <w:r>
        <w:rPr>
          <w:color w:val="231F20"/>
          <w:spacing w:val="-6"/>
          <w:sz w:val="22"/>
        </w:rPr>
        <w:t>person with strategies to support what’s important – that demonstrates a </w:t>
      </w:r>
      <w:r>
        <w:rPr>
          <w:color w:val="231F20"/>
          <w:spacing w:val="-2"/>
          <w:sz w:val="22"/>
        </w:rPr>
        <w:t>commitment</w:t>
      </w:r>
      <w:r>
        <w:rPr>
          <w:color w:val="231F20"/>
          <w:spacing w:val="-10"/>
          <w:sz w:val="22"/>
        </w:rPr>
        <w:t> </w:t>
      </w:r>
      <w:r>
        <w:rPr>
          <w:color w:val="231F20"/>
          <w:spacing w:val="-2"/>
          <w:sz w:val="22"/>
        </w:rPr>
        <w:t>to</w:t>
      </w:r>
      <w:r>
        <w:rPr>
          <w:color w:val="231F20"/>
          <w:spacing w:val="-10"/>
          <w:sz w:val="22"/>
        </w:rPr>
        <w:t> </w:t>
      </w:r>
      <w:r>
        <w:rPr>
          <w:color w:val="231F20"/>
          <w:spacing w:val="-2"/>
          <w:sz w:val="22"/>
        </w:rPr>
        <w:t>peoples’</w:t>
      </w:r>
      <w:r>
        <w:rPr>
          <w:color w:val="231F20"/>
          <w:spacing w:val="-10"/>
          <w:sz w:val="22"/>
        </w:rPr>
        <w:t> </w:t>
      </w:r>
      <w:r>
        <w:rPr>
          <w:color w:val="231F20"/>
          <w:spacing w:val="-2"/>
          <w:sz w:val="22"/>
        </w:rPr>
        <w:t>capacity</w:t>
      </w:r>
      <w:r>
        <w:rPr>
          <w:color w:val="231F20"/>
          <w:spacing w:val="-10"/>
          <w:sz w:val="22"/>
        </w:rPr>
        <w:t> </w:t>
      </w:r>
      <w:r>
        <w:rPr>
          <w:color w:val="231F20"/>
          <w:spacing w:val="-2"/>
          <w:sz w:val="22"/>
        </w:rPr>
        <w:t>and</w:t>
      </w:r>
      <w:r>
        <w:rPr>
          <w:color w:val="231F20"/>
          <w:spacing w:val="-10"/>
          <w:sz w:val="22"/>
        </w:rPr>
        <w:t> </w:t>
      </w:r>
      <w:r>
        <w:rPr>
          <w:color w:val="231F20"/>
          <w:spacing w:val="-2"/>
          <w:sz w:val="22"/>
        </w:rPr>
        <w:t>value</w:t>
      </w:r>
    </w:p>
    <w:p>
      <w:pPr>
        <w:pStyle w:val="ListParagraph"/>
        <w:numPr>
          <w:ilvl w:val="0"/>
          <w:numId w:val="23"/>
        </w:numPr>
        <w:tabs>
          <w:tab w:pos="2435" w:val="left" w:leader="none"/>
          <w:tab w:pos="2437" w:val="left" w:leader="none"/>
        </w:tabs>
        <w:spacing w:line="266" w:lineRule="auto" w:before="0" w:after="0"/>
        <w:ind w:left="2437" w:right="2479" w:hanging="341"/>
        <w:jc w:val="left"/>
        <w:rPr>
          <w:sz w:val="22"/>
        </w:rPr>
      </w:pPr>
      <w:r>
        <w:rPr>
          <w:color w:val="231F20"/>
          <w:spacing w:val="-6"/>
          <w:sz w:val="22"/>
        </w:rPr>
        <w:t>No</w:t>
      </w:r>
      <w:r>
        <w:rPr>
          <w:color w:val="231F20"/>
          <w:spacing w:val="-9"/>
          <w:sz w:val="22"/>
        </w:rPr>
        <w:t> </w:t>
      </w:r>
      <w:r>
        <w:rPr>
          <w:color w:val="231F20"/>
          <w:spacing w:val="-6"/>
          <w:sz w:val="22"/>
        </w:rPr>
        <w:t>cost</w:t>
      </w:r>
      <w:r>
        <w:rPr>
          <w:color w:val="231F20"/>
          <w:spacing w:val="-9"/>
          <w:sz w:val="22"/>
        </w:rPr>
        <w:t> </w:t>
      </w:r>
      <w:r>
        <w:rPr>
          <w:color w:val="231F20"/>
          <w:spacing w:val="-6"/>
          <w:sz w:val="22"/>
        </w:rPr>
        <w:t>assistance</w:t>
      </w:r>
      <w:r>
        <w:rPr>
          <w:color w:val="231F20"/>
          <w:spacing w:val="-9"/>
          <w:sz w:val="22"/>
        </w:rPr>
        <w:t> </w:t>
      </w:r>
      <w:r>
        <w:rPr>
          <w:color w:val="231F20"/>
          <w:spacing w:val="-6"/>
          <w:sz w:val="22"/>
        </w:rPr>
        <w:t>with</w:t>
      </w:r>
      <w:r>
        <w:rPr>
          <w:color w:val="231F20"/>
          <w:spacing w:val="-9"/>
          <w:sz w:val="22"/>
        </w:rPr>
        <w:t> </w:t>
      </w:r>
      <w:r>
        <w:rPr>
          <w:color w:val="231F20"/>
          <w:spacing w:val="-6"/>
          <w:sz w:val="22"/>
        </w:rPr>
        <w:t>technical</w:t>
      </w:r>
      <w:r>
        <w:rPr>
          <w:color w:val="231F20"/>
          <w:spacing w:val="-9"/>
          <w:sz w:val="22"/>
        </w:rPr>
        <w:t> </w:t>
      </w:r>
      <w:r>
        <w:rPr>
          <w:color w:val="231F20"/>
          <w:spacing w:val="-6"/>
          <w:sz w:val="22"/>
        </w:rPr>
        <w:t>aspects</w:t>
      </w:r>
      <w:r>
        <w:rPr>
          <w:color w:val="231F20"/>
          <w:spacing w:val="-9"/>
          <w:sz w:val="22"/>
        </w:rPr>
        <w:t> </w:t>
      </w:r>
      <w:r>
        <w:rPr>
          <w:color w:val="231F20"/>
          <w:spacing w:val="-6"/>
          <w:sz w:val="22"/>
        </w:rPr>
        <w:t>of</w:t>
      </w:r>
      <w:r>
        <w:rPr>
          <w:color w:val="231F20"/>
          <w:spacing w:val="-9"/>
          <w:sz w:val="22"/>
        </w:rPr>
        <w:t> </w:t>
      </w:r>
      <w:r>
        <w:rPr>
          <w:color w:val="231F20"/>
          <w:spacing w:val="-6"/>
          <w:sz w:val="22"/>
        </w:rPr>
        <w:t>self-directed</w:t>
      </w:r>
      <w:r>
        <w:rPr>
          <w:color w:val="231F20"/>
          <w:spacing w:val="-9"/>
          <w:sz w:val="22"/>
        </w:rPr>
        <w:t> </w:t>
      </w:r>
      <w:r>
        <w:rPr>
          <w:color w:val="231F20"/>
          <w:spacing w:val="-6"/>
          <w:sz w:val="22"/>
        </w:rPr>
        <w:t>supports,</w:t>
      </w:r>
      <w:r>
        <w:rPr>
          <w:color w:val="231F20"/>
          <w:spacing w:val="-9"/>
          <w:sz w:val="22"/>
        </w:rPr>
        <w:t> </w:t>
      </w:r>
      <w:r>
        <w:rPr>
          <w:color w:val="231F20"/>
          <w:spacing w:val="-6"/>
          <w:sz w:val="22"/>
        </w:rPr>
        <w:t>including help</w:t>
      </w:r>
      <w:r>
        <w:rPr>
          <w:color w:val="231F20"/>
          <w:spacing w:val="-10"/>
          <w:sz w:val="22"/>
        </w:rPr>
        <w:t> </w:t>
      </w:r>
      <w:r>
        <w:rPr>
          <w:color w:val="231F20"/>
          <w:spacing w:val="-6"/>
          <w:sz w:val="22"/>
        </w:rPr>
        <w:t>meeting</w:t>
      </w:r>
      <w:r>
        <w:rPr>
          <w:color w:val="231F20"/>
          <w:spacing w:val="-9"/>
          <w:sz w:val="22"/>
        </w:rPr>
        <w:t> </w:t>
      </w:r>
      <w:r>
        <w:rPr>
          <w:color w:val="231F20"/>
          <w:spacing w:val="-6"/>
          <w:sz w:val="22"/>
        </w:rPr>
        <w:t>program</w:t>
      </w:r>
      <w:r>
        <w:rPr>
          <w:color w:val="231F20"/>
          <w:spacing w:val="-9"/>
          <w:sz w:val="22"/>
        </w:rPr>
        <w:t> </w:t>
      </w:r>
      <w:r>
        <w:rPr>
          <w:color w:val="231F20"/>
          <w:spacing w:val="-6"/>
          <w:sz w:val="22"/>
        </w:rPr>
        <w:t>requirements</w:t>
      </w:r>
      <w:r>
        <w:rPr>
          <w:color w:val="231F20"/>
          <w:spacing w:val="-10"/>
          <w:sz w:val="22"/>
        </w:rPr>
        <w:t> </w:t>
      </w:r>
      <w:r>
        <w:rPr>
          <w:color w:val="231F20"/>
          <w:spacing w:val="-6"/>
          <w:sz w:val="22"/>
        </w:rPr>
        <w:t>and</w:t>
      </w:r>
      <w:r>
        <w:rPr>
          <w:color w:val="231F20"/>
          <w:spacing w:val="-9"/>
          <w:sz w:val="22"/>
        </w:rPr>
        <w:t> </w:t>
      </w:r>
      <w:r>
        <w:rPr>
          <w:color w:val="231F20"/>
          <w:spacing w:val="-6"/>
          <w:sz w:val="22"/>
        </w:rPr>
        <w:t>assistance</w:t>
      </w:r>
      <w:r>
        <w:rPr>
          <w:color w:val="231F20"/>
          <w:spacing w:val="-9"/>
          <w:sz w:val="22"/>
        </w:rPr>
        <w:t> </w:t>
      </w:r>
      <w:r>
        <w:rPr>
          <w:color w:val="231F20"/>
          <w:spacing w:val="-6"/>
          <w:sz w:val="22"/>
        </w:rPr>
        <w:t>with</w:t>
      </w:r>
      <w:r>
        <w:rPr>
          <w:color w:val="231F20"/>
          <w:spacing w:val="-9"/>
          <w:sz w:val="22"/>
        </w:rPr>
        <w:t> </w:t>
      </w:r>
      <w:r>
        <w:rPr>
          <w:color w:val="231F20"/>
          <w:spacing w:val="-6"/>
          <w:sz w:val="22"/>
        </w:rPr>
        <w:t>locating,</w:t>
      </w:r>
      <w:r>
        <w:rPr>
          <w:color w:val="231F20"/>
          <w:spacing w:val="-10"/>
          <w:sz w:val="22"/>
        </w:rPr>
        <w:t> </w:t>
      </w:r>
      <w:r>
        <w:rPr>
          <w:color w:val="231F20"/>
          <w:spacing w:val="-6"/>
          <w:sz w:val="22"/>
        </w:rPr>
        <w:t>hiring,</w:t>
      </w:r>
      <w:r>
        <w:rPr>
          <w:color w:val="231F20"/>
          <w:spacing w:val="-9"/>
          <w:sz w:val="22"/>
        </w:rPr>
        <w:t> </w:t>
      </w:r>
      <w:r>
        <w:rPr>
          <w:color w:val="231F20"/>
          <w:spacing w:val="-6"/>
          <w:sz w:val="22"/>
        </w:rPr>
        <w:t>and </w:t>
      </w:r>
      <w:r>
        <w:rPr>
          <w:color w:val="231F20"/>
          <w:sz w:val="22"/>
        </w:rPr>
        <w:t>managing staff</w:t>
      </w:r>
    </w:p>
    <w:p>
      <w:pPr>
        <w:pStyle w:val="ListParagraph"/>
        <w:numPr>
          <w:ilvl w:val="0"/>
          <w:numId w:val="23"/>
        </w:numPr>
        <w:tabs>
          <w:tab w:pos="2435" w:val="left" w:leader="none"/>
          <w:tab w:pos="2437" w:val="left" w:leader="none"/>
        </w:tabs>
        <w:spacing w:line="266" w:lineRule="auto" w:before="0" w:after="0"/>
        <w:ind w:left="2437" w:right="2439" w:hanging="341"/>
        <w:jc w:val="left"/>
        <w:rPr>
          <w:sz w:val="22"/>
        </w:rPr>
      </w:pPr>
      <w:r>
        <w:rPr>
          <w:color w:val="231F20"/>
          <w:spacing w:val="-6"/>
          <w:sz w:val="22"/>
        </w:rPr>
        <w:t>Information</w:t>
      </w:r>
      <w:r>
        <w:rPr>
          <w:color w:val="231F20"/>
          <w:spacing w:val="-7"/>
          <w:sz w:val="22"/>
        </w:rPr>
        <w:t> </w:t>
      </w:r>
      <w:r>
        <w:rPr>
          <w:color w:val="231F20"/>
          <w:spacing w:val="-6"/>
          <w:sz w:val="22"/>
        </w:rPr>
        <w:t>and</w:t>
      </w:r>
      <w:r>
        <w:rPr>
          <w:color w:val="231F20"/>
          <w:spacing w:val="-7"/>
          <w:sz w:val="22"/>
        </w:rPr>
        <w:t> </w:t>
      </w:r>
      <w:r>
        <w:rPr>
          <w:color w:val="231F20"/>
          <w:spacing w:val="-6"/>
          <w:sz w:val="22"/>
        </w:rPr>
        <w:t>resources</w:t>
      </w:r>
      <w:r>
        <w:rPr>
          <w:color w:val="231F20"/>
          <w:spacing w:val="-7"/>
          <w:sz w:val="22"/>
        </w:rPr>
        <w:t> </w:t>
      </w:r>
      <w:r>
        <w:rPr>
          <w:color w:val="231F20"/>
          <w:spacing w:val="-6"/>
          <w:sz w:val="22"/>
        </w:rPr>
        <w:t>for</w:t>
      </w:r>
      <w:r>
        <w:rPr>
          <w:color w:val="231F20"/>
          <w:spacing w:val="-7"/>
          <w:sz w:val="22"/>
        </w:rPr>
        <w:t> </w:t>
      </w:r>
      <w:r>
        <w:rPr>
          <w:color w:val="231F20"/>
          <w:spacing w:val="-6"/>
          <w:sz w:val="22"/>
        </w:rPr>
        <w:t>families,</w:t>
      </w:r>
      <w:r>
        <w:rPr>
          <w:color w:val="231F20"/>
          <w:spacing w:val="-7"/>
          <w:sz w:val="22"/>
        </w:rPr>
        <w:t> </w:t>
      </w:r>
      <w:r>
        <w:rPr>
          <w:color w:val="231F20"/>
          <w:spacing w:val="-6"/>
          <w:sz w:val="22"/>
        </w:rPr>
        <w:t>friends,</w:t>
      </w:r>
      <w:r>
        <w:rPr>
          <w:color w:val="231F20"/>
          <w:spacing w:val="-7"/>
          <w:sz w:val="22"/>
        </w:rPr>
        <w:t> </w:t>
      </w:r>
      <w:r>
        <w:rPr>
          <w:color w:val="231F20"/>
          <w:spacing w:val="-6"/>
          <w:sz w:val="22"/>
        </w:rPr>
        <w:t>and</w:t>
      </w:r>
      <w:r>
        <w:rPr>
          <w:color w:val="231F20"/>
          <w:spacing w:val="-7"/>
          <w:sz w:val="22"/>
        </w:rPr>
        <w:t> </w:t>
      </w:r>
      <w:r>
        <w:rPr>
          <w:color w:val="231F20"/>
          <w:spacing w:val="-6"/>
          <w:sz w:val="22"/>
        </w:rPr>
        <w:t>other</w:t>
      </w:r>
      <w:r>
        <w:rPr>
          <w:color w:val="231F20"/>
          <w:spacing w:val="-7"/>
          <w:sz w:val="22"/>
        </w:rPr>
        <w:t> </w:t>
      </w:r>
      <w:r>
        <w:rPr>
          <w:color w:val="231F20"/>
          <w:spacing w:val="-6"/>
          <w:sz w:val="22"/>
        </w:rPr>
        <w:t>allies</w:t>
      </w:r>
      <w:r>
        <w:rPr>
          <w:color w:val="231F20"/>
          <w:spacing w:val="-7"/>
          <w:sz w:val="22"/>
        </w:rPr>
        <w:t> </w:t>
      </w:r>
      <w:r>
        <w:rPr>
          <w:color w:val="231F20"/>
          <w:spacing w:val="-6"/>
          <w:sz w:val="22"/>
        </w:rPr>
        <w:t>to</w:t>
      </w:r>
      <w:r>
        <w:rPr>
          <w:color w:val="231F20"/>
          <w:spacing w:val="-7"/>
          <w:sz w:val="22"/>
        </w:rPr>
        <w:t> </w:t>
      </w:r>
      <w:r>
        <w:rPr>
          <w:color w:val="231F20"/>
          <w:spacing w:val="-6"/>
          <w:sz w:val="22"/>
        </w:rPr>
        <w:t>support</w:t>
      </w:r>
      <w:r>
        <w:rPr>
          <w:color w:val="231F20"/>
          <w:spacing w:val="-7"/>
          <w:sz w:val="22"/>
        </w:rPr>
        <w:t> </w:t>
      </w:r>
      <w:r>
        <w:rPr>
          <w:color w:val="231F20"/>
          <w:spacing w:val="-6"/>
          <w:sz w:val="22"/>
        </w:rPr>
        <w:t>the </w:t>
      </w:r>
      <w:r>
        <w:rPr>
          <w:color w:val="231F20"/>
          <w:spacing w:val="-2"/>
          <w:sz w:val="22"/>
        </w:rPr>
        <w:t>person</w:t>
      </w:r>
    </w:p>
    <w:p>
      <w:pPr>
        <w:pStyle w:val="ListParagraph"/>
        <w:numPr>
          <w:ilvl w:val="0"/>
          <w:numId w:val="23"/>
        </w:numPr>
        <w:tabs>
          <w:tab w:pos="2435" w:val="left" w:leader="none"/>
          <w:tab w:pos="2437" w:val="left" w:leader="none"/>
        </w:tabs>
        <w:spacing w:line="266" w:lineRule="auto" w:before="0" w:after="0"/>
        <w:ind w:left="2437" w:right="2792" w:hanging="341"/>
        <w:jc w:val="left"/>
        <w:rPr>
          <w:sz w:val="22"/>
        </w:rPr>
      </w:pPr>
      <w:r>
        <w:rPr>
          <w:color w:val="231F20"/>
          <w:spacing w:val="-8"/>
          <w:sz w:val="22"/>
        </w:rPr>
        <w:t>Respectful employment practices that recognize the rights of staff to a fair </w:t>
      </w:r>
      <w:r>
        <w:rPr>
          <w:color w:val="231F20"/>
          <w:sz w:val="22"/>
        </w:rPr>
        <w:t>wage</w:t>
      </w:r>
      <w:r>
        <w:rPr>
          <w:color w:val="231F20"/>
          <w:spacing w:val="-12"/>
          <w:sz w:val="22"/>
        </w:rPr>
        <w:t> </w:t>
      </w:r>
      <w:r>
        <w:rPr>
          <w:color w:val="231F20"/>
          <w:sz w:val="22"/>
        </w:rPr>
        <w:t>and</w:t>
      </w:r>
      <w:r>
        <w:rPr>
          <w:color w:val="231F20"/>
          <w:spacing w:val="-12"/>
          <w:sz w:val="22"/>
        </w:rPr>
        <w:t> </w:t>
      </w:r>
      <w:r>
        <w:rPr>
          <w:color w:val="231F20"/>
          <w:sz w:val="22"/>
        </w:rPr>
        <w:t>to</w:t>
      </w:r>
      <w:r>
        <w:rPr>
          <w:color w:val="231F20"/>
          <w:spacing w:val="-12"/>
          <w:sz w:val="22"/>
        </w:rPr>
        <w:t> </w:t>
      </w:r>
      <w:r>
        <w:rPr>
          <w:color w:val="231F20"/>
          <w:sz w:val="22"/>
        </w:rPr>
        <w:t>be</w:t>
      </w:r>
      <w:r>
        <w:rPr>
          <w:color w:val="231F20"/>
          <w:spacing w:val="-12"/>
          <w:sz w:val="22"/>
        </w:rPr>
        <w:t> </w:t>
      </w:r>
      <w:r>
        <w:rPr>
          <w:color w:val="231F20"/>
          <w:sz w:val="22"/>
        </w:rPr>
        <w:t>free</w:t>
      </w:r>
      <w:r>
        <w:rPr>
          <w:color w:val="231F20"/>
          <w:spacing w:val="-12"/>
          <w:sz w:val="22"/>
        </w:rPr>
        <w:t> </w:t>
      </w:r>
      <w:r>
        <w:rPr>
          <w:color w:val="231F20"/>
          <w:sz w:val="22"/>
        </w:rPr>
        <w:t>from</w:t>
      </w:r>
      <w:r>
        <w:rPr>
          <w:color w:val="231F20"/>
          <w:spacing w:val="-12"/>
          <w:sz w:val="22"/>
        </w:rPr>
        <w:t> </w:t>
      </w:r>
      <w:r>
        <w:rPr>
          <w:color w:val="231F20"/>
          <w:sz w:val="22"/>
        </w:rPr>
        <w:t>exploitation</w:t>
      </w:r>
    </w:p>
    <w:p>
      <w:pPr>
        <w:pStyle w:val="ListParagraph"/>
        <w:numPr>
          <w:ilvl w:val="0"/>
          <w:numId w:val="23"/>
        </w:numPr>
        <w:tabs>
          <w:tab w:pos="2433" w:val="left" w:leader="none"/>
          <w:tab w:pos="2437" w:val="left" w:leader="none"/>
        </w:tabs>
        <w:spacing w:line="266" w:lineRule="auto" w:before="0" w:after="0"/>
        <w:ind w:left="2437" w:right="2529" w:hanging="341"/>
        <w:jc w:val="left"/>
        <w:rPr>
          <w:sz w:val="22"/>
        </w:rPr>
      </w:pPr>
      <w:r>
        <w:rPr>
          <w:color w:val="231F20"/>
          <w:spacing w:val="-8"/>
          <w:sz w:val="22"/>
        </w:rPr>
        <w:t>Peer support – mutual aid for wellbeing and navigating the system – bolsters </w:t>
      </w:r>
      <w:r>
        <w:rPr>
          <w:color w:val="231F20"/>
          <w:spacing w:val="-4"/>
          <w:sz w:val="22"/>
        </w:rPr>
        <w:t>participation,</w:t>
      </w:r>
      <w:r>
        <w:rPr>
          <w:color w:val="231F20"/>
          <w:spacing w:val="-7"/>
          <w:sz w:val="22"/>
        </w:rPr>
        <w:t> </w:t>
      </w:r>
      <w:r>
        <w:rPr>
          <w:color w:val="231F20"/>
          <w:spacing w:val="-4"/>
          <w:sz w:val="22"/>
        </w:rPr>
        <w:t>promotes</w:t>
      </w:r>
      <w:r>
        <w:rPr>
          <w:color w:val="231F20"/>
          <w:spacing w:val="-7"/>
          <w:sz w:val="22"/>
        </w:rPr>
        <w:t> </w:t>
      </w:r>
      <w:r>
        <w:rPr>
          <w:color w:val="231F20"/>
          <w:spacing w:val="-4"/>
          <w:sz w:val="22"/>
        </w:rPr>
        <w:t>equitable</w:t>
      </w:r>
      <w:r>
        <w:rPr>
          <w:color w:val="231F20"/>
          <w:spacing w:val="-7"/>
          <w:sz w:val="22"/>
        </w:rPr>
        <w:t> </w:t>
      </w:r>
      <w:r>
        <w:rPr>
          <w:color w:val="231F20"/>
          <w:spacing w:val="-4"/>
          <w:sz w:val="22"/>
        </w:rPr>
        <w:t>access,</w:t>
      </w:r>
      <w:r>
        <w:rPr>
          <w:color w:val="231F20"/>
          <w:spacing w:val="-7"/>
          <w:sz w:val="22"/>
        </w:rPr>
        <w:t> </w:t>
      </w:r>
      <w:r>
        <w:rPr>
          <w:color w:val="231F20"/>
          <w:spacing w:val="-4"/>
          <w:sz w:val="22"/>
        </w:rPr>
        <w:t>and</w:t>
      </w:r>
      <w:r>
        <w:rPr>
          <w:color w:val="231F20"/>
          <w:spacing w:val="-7"/>
          <w:sz w:val="22"/>
        </w:rPr>
        <w:t> </w:t>
      </w:r>
      <w:r>
        <w:rPr>
          <w:color w:val="231F20"/>
          <w:spacing w:val="-4"/>
          <w:sz w:val="22"/>
        </w:rPr>
        <w:t>drives</w:t>
      </w:r>
      <w:r>
        <w:rPr>
          <w:color w:val="231F20"/>
          <w:spacing w:val="-7"/>
          <w:sz w:val="22"/>
        </w:rPr>
        <w:t> </w:t>
      </w:r>
      <w:r>
        <w:rPr>
          <w:color w:val="231F20"/>
          <w:spacing w:val="-4"/>
          <w:sz w:val="22"/>
        </w:rPr>
        <w:t>innovation</w:t>
      </w:r>
    </w:p>
    <w:p>
      <w:pPr>
        <w:pStyle w:val="ListParagraph"/>
        <w:numPr>
          <w:ilvl w:val="0"/>
          <w:numId w:val="23"/>
        </w:numPr>
        <w:tabs>
          <w:tab w:pos="2434" w:val="left" w:leader="none"/>
          <w:tab w:pos="2437" w:val="left" w:leader="none"/>
        </w:tabs>
        <w:spacing w:line="266" w:lineRule="auto" w:before="0" w:after="0"/>
        <w:ind w:left="2437" w:right="2576" w:hanging="341"/>
        <w:jc w:val="left"/>
        <w:rPr>
          <w:sz w:val="22"/>
        </w:rPr>
      </w:pPr>
      <w:r>
        <w:rPr>
          <w:color w:val="231F20"/>
          <w:w w:val="90"/>
          <w:sz w:val="22"/>
        </w:rPr>
        <w:t>Transparent, sufficient, fair resource allocation based on a person’s priorities </w:t>
      </w:r>
      <w:r>
        <w:rPr>
          <w:color w:val="231F20"/>
          <w:sz w:val="22"/>
        </w:rPr>
        <w:t>and needs</w:t>
      </w:r>
    </w:p>
    <w:p>
      <w:pPr>
        <w:pStyle w:val="ListParagraph"/>
        <w:numPr>
          <w:ilvl w:val="0"/>
          <w:numId w:val="23"/>
        </w:numPr>
        <w:tabs>
          <w:tab w:pos="2434" w:val="left" w:leader="none"/>
          <w:tab w:pos="2437" w:val="left" w:leader="none"/>
        </w:tabs>
        <w:spacing w:line="266" w:lineRule="auto" w:before="0" w:after="0"/>
        <w:ind w:left="2437" w:right="2557" w:hanging="341"/>
        <w:jc w:val="left"/>
        <w:rPr>
          <w:sz w:val="22"/>
        </w:rPr>
      </w:pPr>
      <w:r>
        <w:rPr>
          <w:color w:val="231F20"/>
          <w:spacing w:val="-4"/>
          <w:sz w:val="22"/>
        </w:rPr>
        <w:t>Portability</w:t>
      </w:r>
      <w:r>
        <w:rPr>
          <w:color w:val="231F20"/>
          <w:spacing w:val="-12"/>
          <w:sz w:val="22"/>
        </w:rPr>
        <w:t> </w:t>
      </w:r>
      <w:r>
        <w:rPr>
          <w:color w:val="231F20"/>
          <w:spacing w:val="-4"/>
          <w:sz w:val="22"/>
        </w:rPr>
        <w:t>of</w:t>
      </w:r>
      <w:r>
        <w:rPr>
          <w:color w:val="231F20"/>
          <w:spacing w:val="-11"/>
          <w:sz w:val="22"/>
        </w:rPr>
        <w:t> </w:t>
      </w:r>
      <w:r>
        <w:rPr>
          <w:color w:val="231F20"/>
          <w:spacing w:val="-4"/>
          <w:sz w:val="22"/>
        </w:rPr>
        <w:t>self-directed</w:t>
      </w:r>
      <w:r>
        <w:rPr>
          <w:color w:val="231F20"/>
          <w:spacing w:val="-11"/>
          <w:sz w:val="22"/>
        </w:rPr>
        <w:t> </w:t>
      </w:r>
      <w:r>
        <w:rPr>
          <w:color w:val="231F20"/>
          <w:spacing w:val="-4"/>
          <w:sz w:val="22"/>
        </w:rPr>
        <w:t>funding</w:t>
      </w:r>
      <w:r>
        <w:rPr>
          <w:color w:val="231F20"/>
          <w:spacing w:val="-12"/>
          <w:sz w:val="22"/>
        </w:rPr>
        <w:t> </w:t>
      </w:r>
      <w:r>
        <w:rPr>
          <w:color w:val="231F20"/>
          <w:spacing w:val="-4"/>
          <w:sz w:val="22"/>
        </w:rPr>
        <w:t>and</w:t>
      </w:r>
      <w:r>
        <w:rPr>
          <w:color w:val="231F20"/>
          <w:spacing w:val="-11"/>
          <w:sz w:val="22"/>
        </w:rPr>
        <w:t> </w:t>
      </w:r>
      <w:r>
        <w:rPr>
          <w:color w:val="231F20"/>
          <w:spacing w:val="-4"/>
          <w:sz w:val="22"/>
        </w:rPr>
        <w:t>eligibility</w:t>
      </w:r>
      <w:r>
        <w:rPr>
          <w:color w:val="231F20"/>
          <w:spacing w:val="-11"/>
          <w:sz w:val="22"/>
        </w:rPr>
        <w:t> </w:t>
      </w:r>
      <w:r>
        <w:rPr>
          <w:color w:val="231F20"/>
          <w:spacing w:val="-4"/>
          <w:sz w:val="22"/>
        </w:rPr>
        <w:t>across</w:t>
      </w:r>
      <w:r>
        <w:rPr>
          <w:color w:val="231F20"/>
          <w:spacing w:val="-11"/>
          <w:sz w:val="22"/>
        </w:rPr>
        <w:t> </w:t>
      </w:r>
      <w:r>
        <w:rPr>
          <w:color w:val="231F20"/>
          <w:spacing w:val="-4"/>
          <w:sz w:val="22"/>
        </w:rPr>
        <w:t>jurisdictions</w:t>
      </w:r>
      <w:r>
        <w:rPr>
          <w:color w:val="231F20"/>
          <w:spacing w:val="-12"/>
          <w:sz w:val="22"/>
        </w:rPr>
        <w:t> </w:t>
      </w:r>
      <w:r>
        <w:rPr>
          <w:color w:val="231F20"/>
          <w:spacing w:val="-4"/>
          <w:sz w:val="22"/>
        </w:rPr>
        <w:t>within</w:t>
      </w:r>
      <w:r>
        <w:rPr>
          <w:color w:val="231F20"/>
          <w:spacing w:val="-11"/>
          <w:sz w:val="22"/>
        </w:rPr>
        <w:t> </w:t>
      </w:r>
      <w:r>
        <w:rPr>
          <w:color w:val="231F20"/>
          <w:spacing w:val="-4"/>
          <w:sz w:val="22"/>
        </w:rPr>
        <w:t>a </w:t>
      </w:r>
      <w:r>
        <w:rPr>
          <w:color w:val="231F20"/>
          <w:spacing w:val="-2"/>
          <w:sz w:val="22"/>
        </w:rPr>
        <w:t>country</w:t>
      </w:r>
    </w:p>
    <w:p>
      <w:pPr>
        <w:spacing w:after="0" w:line="266" w:lineRule="auto"/>
        <w:jc w:val="left"/>
        <w:rPr>
          <w:sz w:val="22"/>
        </w:rPr>
        <w:sectPr>
          <w:headerReference w:type="default" r:id="rId69"/>
          <w:footerReference w:type="default" r:id="rId70"/>
          <w:pgSz w:w="11910" w:h="16840"/>
          <w:pgMar w:header="861" w:footer="832" w:top="1420" w:bottom="1020" w:left="0" w:right="0"/>
        </w:sectPr>
      </w:pPr>
    </w:p>
    <w:p>
      <w:pPr>
        <w:pStyle w:val="BodyText"/>
        <w:spacing w:before="4"/>
        <w:rPr>
          <w:rFonts w:ascii="Arial"/>
          <w:sz w:val="22"/>
        </w:rPr>
      </w:pPr>
    </w:p>
    <w:p>
      <w:pPr>
        <w:pStyle w:val="ListParagraph"/>
        <w:numPr>
          <w:ilvl w:val="0"/>
          <w:numId w:val="23"/>
        </w:numPr>
        <w:tabs>
          <w:tab w:pos="2718" w:val="left" w:leader="none"/>
          <w:tab w:pos="2721" w:val="left" w:leader="none"/>
        </w:tabs>
        <w:spacing w:line="266" w:lineRule="auto" w:before="89" w:after="0"/>
        <w:ind w:left="2721" w:right="2483" w:hanging="341"/>
        <w:jc w:val="left"/>
        <w:rPr>
          <w:sz w:val="22"/>
        </w:rPr>
      </w:pPr>
      <w:r>
        <w:rPr>
          <w:color w:val="231F20"/>
          <w:spacing w:val="-6"/>
          <w:sz w:val="22"/>
        </w:rPr>
        <w:t>Comprehensive and genuinely independent advocacy to protect human rights,</w:t>
      </w:r>
      <w:r>
        <w:rPr>
          <w:color w:val="231F20"/>
          <w:spacing w:val="-8"/>
          <w:sz w:val="22"/>
        </w:rPr>
        <w:t> </w:t>
      </w:r>
      <w:r>
        <w:rPr>
          <w:color w:val="231F20"/>
          <w:spacing w:val="-6"/>
          <w:sz w:val="22"/>
        </w:rPr>
        <w:t>privacy</w:t>
      </w:r>
      <w:r>
        <w:rPr>
          <w:color w:val="231F20"/>
          <w:spacing w:val="-8"/>
          <w:sz w:val="22"/>
        </w:rPr>
        <w:t> </w:t>
      </w:r>
      <w:r>
        <w:rPr>
          <w:color w:val="231F20"/>
          <w:spacing w:val="-6"/>
          <w:sz w:val="22"/>
        </w:rPr>
        <w:t>of</w:t>
      </w:r>
      <w:r>
        <w:rPr>
          <w:color w:val="231F20"/>
          <w:spacing w:val="-8"/>
          <w:sz w:val="22"/>
        </w:rPr>
        <w:t> </w:t>
      </w:r>
      <w:r>
        <w:rPr>
          <w:color w:val="231F20"/>
          <w:spacing w:val="-6"/>
          <w:sz w:val="22"/>
        </w:rPr>
        <w:t>personal</w:t>
      </w:r>
      <w:r>
        <w:rPr>
          <w:color w:val="231F20"/>
          <w:spacing w:val="-8"/>
          <w:sz w:val="22"/>
        </w:rPr>
        <w:t> </w:t>
      </w:r>
      <w:r>
        <w:rPr>
          <w:color w:val="231F20"/>
          <w:spacing w:val="-6"/>
          <w:sz w:val="22"/>
        </w:rPr>
        <w:t>information,</w:t>
      </w:r>
      <w:r>
        <w:rPr>
          <w:color w:val="231F20"/>
          <w:spacing w:val="-8"/>
          <w:sz w:val="22"/>
        </w:rPr>
        <w:t> </w:t>
      </w:r>
      <w:r>
        <w:rPr>
          <w:color w:val="231F20"/>
          <w:spacing w:val="-6"/>
          <w:sz w:val="22"/>
        </w:rPr>
        <w:t>freedom</w:t>
      </w:r>
      <w:r>
        <w:rPr>
          <w:color w:val="231F20"/>
          <w:spacing w:val="-8"/>
          <w:sz w:val="22"/>
        </w:rPr>
        <w:t> </w:t>
      </w:r>
      <w:r>
        <w:rPr>
          <w:color w:val="231F20"/>
          <w:spacing w:val="-6"/>
          <w:sz w:val="22"/>
        </w:rPr>
        <w:t>to</w:t>
      </w:r>
      <w:r>
        <w:rPr>
          <w:color w:val="231F20"/>
          <w:spacing w:val="-8"/>
          <w:sz w:val="22"/>
        </w:rPr>
        <w:t> </w:t>
      </w:r>
      <w:r>
        <w:rPr>
          <w:color w:val="231F20"/>
          <w:spacing w:val="-6"/>
          <w:sz w:val="22"/>
        </w:rPr>
        <w:t>make</w:t>
      </w:r>
      <w:r>
        <w:rPr>
          <w:color w:val="231F20"/>
          <w:spacing w:val="-8"/>
          <w:sz w:val="22"/>
        </w:rPr>
        <w:t> </w:t>
      </w:r>
      <w:r>
        <w:rPr>
          <w:color w:val="231F20"/>
          <w:spacing w:val="-6"/>
          <w:sz w:val="22"/>
        </w:rPr>
        <w:t>big</w:t>
      </w:r>
      <w:r>
        <w:rPr>
          <w:color w:val="231F20"/>
          <w:spacing w:val="-8"/>
          <w:sz w:val="22"/>
        </w:rPr>
        <w:t> </w:t>
      </w:r>
      <w:r>
        <w:rPr>
          <w:color w:val="231F20"/>
          <w:spacing w:val="-6"/>
          <w:sz w:val="22"/>
        </w:rPr>
        <w:t>and</w:t>
      </w:r>
      <w:r>
        <w:rPr>
          <w:color w:val="231F20"/>
          <w:spacing w:val="-8"/>
          <w:sz w:val="22"/>
        </w:rPr>
        <w:t> </w:t>
      </w:r>
      <w:r>
        <w:rPr>
          <w:color w:val="231F20"/>
          <w:spacing w:val="-6"/>
          <w:sz w:val="22"/>
        </w:rPr>
        <w:t>small</w:t>
      </w:r>
      <w:r>
        <w:rPr>
          <w:color w:val="231F20"/>
          <w:spacing w:val="-8"/>
          <w:sz w:val="22"/>
        </w:rPr>
        <w:t> </w:t>
      </w:r>
      <w:r>
        <w:rPr>
          <w:color w:val="231F20"/>
          <w:spacing w:val="-6"/>
          <w:sz w:val="22"/>
        </w:rPr>
        <w:t>life </w:t>
      </w:r>
      <w:r>
        <w:rPr>
          <w:color w:val="231F20"/>
          <w:spacing w:val="-2"/>
          <w:sz w:val="22"/>
        </w:rPr>
        <w:t>decisions,</w:t>
      </w:r>
      <w:r>
        <w:rPr>
          <w:color w:val="231F20"/>
          <w:spacing w:val="-14"/>
          <w:sz w:val="22"/>
        </w:rPr>
        <w:t> </w:t>
      </w:r>
      <w:r>
        <w:rPr>
          <w:color w:val="231F20"/>
          <w:spacing w:val="-2"/>
          <w:sz w:val="22"/>
        </w:rPr>
        <w:t>and</w:t>
      </w:r>
      <w:r>
        <w:rPr>
          <w:color w:val="231F20"/>
          <w:spacing w:val="-13"/>
          <w:sz w:val="22"/>
        </w:rPr>
        <w:t> </w:t>
      </w:r>
      <w:r>
        <w:rPr>
          <w:color w:val="231F20"/>
          <w:spacing w:val="-2"/>
          <w:sz w:val="22"/>
        </w:rPr>
        <w:t>safeguarding</w:t>
      </w:r>
      <w:r>
        <w:rPr>
          <w:color w:val="231F20"/>
          <w:spacing w:val="-13"/>
          <w:sz w:val="22"/>
        </w:rPr>
        <w:t> </w:t>
      </w:r>
      <w:r>
        <w:rPr>
          <w:color w:val="231F20"/>
          <w:spacing w:val="-2"/>
          <w:sz w:val="22"/>
        </w:rPr>
        <w:t>from</w:t>
      </w:r>
      <w:r>
        <w:rPr>
          <w:color w:val="231F20"/>
          <w:spacing w:val="-14"/>
          <w:sz w:val="22"/>
        </w:rPr>
        <w:t> </w:t>
      </w:r>
      <w:r>
        <w:rPr>
          <w:color w:val="231F20"/>
          <w:spacing w:val="-2"/>
          <w:sz w:val="22"/>
        </w:rPr>
        <w:t>harm</w:t>
      </w:r>
    </w:p>
    <w:p>
      <w:pPr>
        <w:pStyle w:val="ListParagraph"/>
        <w:numPr>
          <w:ilvl w:val="0"/>
          <w:numId w:val="23"/>
        </w:numPr>
        <w:tabs>
          <w:tab w:pos="2719" w:val="left" w:leader="none"/>
          <w:tab w:pos="2721" w:val="left" w:leader="none"/>
        </w:tabs>
        <w:spacing w:line="266" w:lineRule="auto" w:before="0" w:after="0"/>
        <w:ind w:left="2721" w:right="2290" w:hanging="341"/>
        <w:jc w:val="left"/>
        <w:rPr>
          <w:sz w:val="22"/>
        </w:rPr>
      </w:pPr>
      <w:r>
        <w:rPr>
          <w:color w:val="231F20"/>
          <w:spacing w:val="-4"/>
          <w:sz w:val="22"/>
        </w:rPr>
        <w:t>Practices</w:t>
      </w:r>
      <w:r>
        <w:rPr>
          <w:color w:val="231F20"/>
          <w:spacing w:val="-11"/>
          <w:sz w:val="22"/>
        </w:rPr>
        <w:t> </w:t>
      </w:r>
      <w:r>
        <w:rPr>
          <w:color w:val="231F20"/>
          <w:spacing w:val="-4"/>
          <w:sz w:val="22"/>
        </w:rPr>
        <w:t>that</w:t>
      </w:r>
      <w:r>
        <w:rPr>
          <w:color w:val="231F20"/>
          <w:spacing w:val="-11"/>
          <w:sz w:val="22"/>
        </w:rPr>
        <w:t> </w:t>
      </w:r>
      <w:r>
        <w:rPr>
          <w:color w:val="231F20"/>
          <w:spacing w:val="-4"/>
          <w:sz w:val="22"/>
        </w:rPr>
        <w:t>ensure</w:t>
      </w:r>
      <w:r>
        <w:rPr>
          <w:color w:val="231F20"/>
          <w:spacing w:val="-11"/>
          <w:sz w:val="22"/>
        </w:rPr>
        <w:t> </w:t>
      </w:r>
      <w:r>
        <w:rPr>
          <w:color w:val="231F20"/>
          <w:spacing w:val="-4"/>
          <w:sz w:val="22"/>
        </w:rPr>
        <w:t>all</w:t>
      </w:r>
      <w:r>
        <w:rPr>
          <w:color w:val="231F20"/>
          <w:spacing w:val="-11"/>
          <w:sz w:val="22"/>
        </w:rPr>
        <w:t> </w:t>
      </w:r>
      <w:r>
        <w:rPr>
          <w:color w:val="231F20"/>
          <w:spacing w:val="-4"/>
          <w:sz w:val="22"/>
        </w:rPr>
        <w:t>people</w:t>
      </w:r>
      <w:r>
        <w:rPr>
          <w:color w:val="231F20"/>
          <w:spacing w:val="-11"/>
          <w:sz w:val="22"/>
        </w:rPr>
        <w:t> </w:t>
      </w:r>
      <w:r>
        <w:rPr>
          <w:color w:val="231F20"/>
          <w:spacing w:val="-4"/>
          <w:sz w:val="22"/>
        </w:rPr>
        <w:t>have</w:t>
      </w:r>
      <w:r>
        <w:rPr>
          <w:color w:val="231F20"/>
          <w:spacing w:val="-11"/>
          <w:sz w:val="22"/>
        </w:rPr>
        <w:t> </w:t>
      </w:r>
      <w:r>
        <w:rPr>
          <w:color w:val="231F20"/>
          <w:spacing w:val="-4"/>
          <w:sz w:val="22"/>
        </w:rPr>
        <w:t>the</w:t>
      </w:r>
      <w:r>
        <w:rPr>
          <w:color w:val="231F20"/>
          <w:spacing w:val="-11"/>
          <w:sz w:val="22"/>
        </w:rPr>
        <w:t> </w:t>
      </w:r>
      <w:r>
        <w:rPr>
          <w:color w:val="231F20"/>
          <w:spacing w:val="-4"/>
          <w:sz w:val="22"/>
        </w:rPr>
        <w:t>option</w:t>
      </w:r>
      <w:r>
        <w:rPr>
          <w:color w:val="231F20"/>
          <w:spacing w:val="-11"/>
          <w:sz w:val="22"/>
        </w:rPr>
        <w:t> </w:t>
      </w:r>
      <w:r>
        <w:rPr>
          <w:color w:val="231F20"/>
          <w:spacing w:val="-4"/>
          <w:sz w:val="22"/>
        </w:rPr>
        <w:t>to</w:t>
      </w:r>
      <w:r>
        <w:rPr>
          <w:color w:val="231F20"/>
          <w:spacing w:val="-11"/>
          <w:sz w:val="22"/>
        </w:rPr>
        <w:t> </w:t>
      </w:r>
      <w:r>
        <w:rPr>
          <w:color w:val="231F20"/>
          <w:spacing w:val="-4"/>
          <w:sz w:val="22"/>
        </w:rPr>
        <w:t>control</w:t>
      </w:r>
      <w:r>
        <w:rPr>
          <w:color w:val="231F20"/>
          <w:spacing w:val="-11"/>
          <w:sz w:val="22"/>
        </w:rPr>
        <w:t> </w:t>
      </w:r>
      <w:r>
        <w:rPr>
          <w:color w:val="231F20"/>
          <w:spacing w:val="-4"/>
          <w:sz w:val="22"/>
        </w:rPr>
        <w:t>as</w:t>
      </w:r>
      <w:r>
        <w:rPr>
          <w:color w:val="231F20"/>
          <w:spacing w:val="-11"/>
          <w:sz w:val="22"/>
        </w:rPr>
        <w:t> </w:t>
      </w:r>
      <w:r>
        <w:rPr>
          <w:color w:val="231F20"/>
          <w:spacing w:val="-4"/>
          <w:sz w:val="22"/>
        </w:rPr>
        <w:t>much</w:t>
      </w:r>
      <w:r>
        <w:rPr>
          <w:color w:val="231F20"/>
          <w:spacing w:val="-11"/>
          <w:sz w:val="22"/>
        </w:rPr>
        <w:t> </w:t>
      </w:r>
      <w:r>
        <w:rPr>
          <w:color w:val="231F20"/>
          <w:spacing w:val="-4"/>
          <w:sz w:val="22"/>
        </w:rPr>
        <w:t>or</w:t>
      </w:r>
      <w:r>
        <w:rPr>
          <w:color w:val="231F20"/>
          <w:spacing w:val="-11"/>
          <w:sz w:val="22"/>
        </w:rPr>
        <w:t> </w:t>
      </w:r>
      <w:r>
        <w:rPr>
          <w:color w:val="231F20"/>
          <w:spacing w:val="-4"/>
          <w:sz w:val="22"/>
        </w:rPr>
        <w:t>as </w:t>
      </w:r>
      <w:r>
        <w:rPr>
          <w:color w:val="231F20"/>
          <w:spacing w:val="-6"/>
          <w:sz w:val="22"/>
        </w:rPr>
        <w:t>little</w:t>
      </w:r>
      <w:r>
        <w:rPr>
          <w:color w:val="231F20"/>
          <w:spacing w:val="-10"/>
          <w:sz w:val="22"/>
        </w:rPr>
        <w:t> </w:t>
      </w:r>
      <w:r>
        <w:rPr>
          <w:color w:val="231F20"/>
          <w:spacing w:val="-6"/>
          <w:sz w:val="22"/>
        </w:rPr>
        <w:t>of</w:t>
      </w:r>
      <w:r>
        <w:rPr>
          <w:color w:val="231F20"/>
          <w:spacing w:val="-9"/>
          <w:sz w:val="22"/>
        </w:rPr>
        <w:t> </w:t>
      </w:r>
      <w:r>
        <w:rPr>
          <w:color w:val="231F20"/>
          <w:spacing w:val="-6"/>
          <w:sz w:val="22"/>
        </w:rPr>
        <w:t>their</w:t>
      </w:r>
      <w:r>
        <w:rPr>
          <w:color w:val="231F20"/>
          <w:spacing w:val="-9"/>
          <w:sz w:val="22"/>
        </w:rPr>
        <w:t> </w:t>
      </w:r>
      <w:r>
        <w:rPr>
          <w:color w:val="231F20"/>
          <w:spacing w:val="-6"/>
          <w:sz w:val="22"/>
        </w:rPr>
        <w:t>supports</w:t>
      </w:r>
      <w:r>
        <w:rPr>
          <w:color w:val="231F20"/>
          <w:spacing w:val="-10"/>
          <w:sz w:val="22"/>
        </w:rPr>
        <w:t> </w:t>
      </w:r>
      <w:r>
        <w:rPr>
          <w:color w:val="231F20"/>
          <w:spacing w:val="-6"/>
          <w:sz w:val="22"/>
        </w:rPr>
        <w:t>as</w:t>
      </w:r>
      <w:r>
        <w:rPr>
          <w:color w:val="231F20"/>
          <w:spacing w:val="-9"/>
          <w:sz w:val="22"/>
        </w:rPr>
        <w:t> </w:t>
      </w:r>
      <w:r>
        <w:rPr>
          <w:color w:val="231F20"/>
          <w:spacing w:val="-6"/>
          <w:sz w:val="22"/>
        </w:rPr>
        <w:t>they</w:t>
      </w:r>
      <w:r>
        <w:rPr>
          <w:color w:val="231F20"/>
          <w:spacing w:val="-9"/>
          <w:sz w:val="22"/>
        </w:rPr>
        <w:t> </w:t>
      </w:r>
      <w:r>
        <w:rPr>
          <w:color w:val="231F20"/>
          <w:spacing w:val="-6"/>
          <w:sz w:val="22"/>
        </w:rPr>
        <w:t>choose,</w:t>
      </w:r>
      <w:r>
        <w:rPr>
          <w:color w:val="231F20"/>
          <w:spacing w:val="-9"/>
          <w:sz w:val="22"/>
        </w:rPr>
        <w:t> </w:t>
      </w:r>
      <w:r>
        <w:rPr>
          <w:color w:val="231F20"/>
          <w:spacing w:val="-6"/>
          <w:sz w:val="22"/>
        </w:rPr>
        <w:t>based</w:t>
      </w:r>
      <w:r>
        <w:rPr>
          <w:color w:val="231F20"/>
          <w:spacing w:val="-10"/>
          <w:sz w:val="22"/>
        </w:rPr>
        <w:t> </w:t>
      </w:r>
      <w:r>
        <w:rPr>
          <w:color w:val="231F20"/>
          <w:spacing w:val="-6"/>
          <w:sz w:val="22"/>
        </w:rPr>
        <w:t>on</w:t>
      </w:r>
      <w:r>
        <w:rPr>
          <w:color w:val="231F20"/>
          <w:spacing w:val="-9"/>
          <w:sz w:val="22"/>
        </w:rPr>
        <w:t> </w:t>
      </w:r>
      <w:r>
        <w:rPr>
          <w:color w:val="231F20"/>
          <w:spacing w:val="-6"/>
          <w:sz w:val="22"/>
        </w:rPr>
        <w:t>the</w:t>
      </w:r>
      <w:r>
        <w:rPr>
          <w:color w:val="231F20"/>
          <w:spacing w:val="-9"/>
          <w:sz w:val="22"/>
        </w:rPr>
        <w:t> </w:t>
      </w:r>
      <w:r>
        <w:rPr>
          <w:color w:val="231F20"/>
          <w:spacing w:val="-6"/>
          <w:sz w:val="22"/>
        </w:rPr>
        <w:t>presumption</w:t>
      </w:r>
      <w:r>
        <w:rPr>
          <w:color w:val="231F20"/>
          <w:spacing w:val="-10"/>
          <w:sz w:val="22"/>
        </w:rPr>
        <w:t> </w:t>
      </w:r>
      <w:r>
        <w:rPr>
          <w:color w:val="231F20"/>
          <w:spacing w:val="-6"/>
          <w:sz w:val="22"/>
        </w:rPr>
        <w:t>of</w:t>
      </w:r>
      <w:r>
        <w:rPr>
          <w:color w:val="231F20"/>
          <w:spacing w:val="-9"/>
          <w:sz w:val="22"/>
        </w:rPr>
        <w:t> </w:t>
      </w:r>
      <w:r>
        <w:rPr>
          <w:color w:val="231F20"/>
          <w:spacing w:val="-6"/>
          <w:sz w:val="22"/>
        </w:rPr>
        <w:t>personal </w:t>
      </w:r>
      <w:r>
        <w:rPr>
          <w:color w:val="231F20"/>
          <w:spacing w:val="-2"/>
          <w:sz w:val="22"/>
        </w:rPr>
        <w:t>capacity</w:t>
      </w:r>
    </w:p>
    <w:p>
      <w:pPr>
        <w:pStyle w:val="ListParagraph"/>
        <w:numPr>
          <w:ilvl w:val="0"/>
          <w:numId w:val="23"/>
        </w:numPr>
        <w:tabs>
          <w:tab w:pos="2718" w:val="left" w:leader="none"/>
          <w:tab w:pos="2721" w:val="left" w:leader="none"/>
        </w:tabs>
        <w:spacing w:line="266" w:lineRule="auto" w:before="0" w:after="0"/>
        <w:ind w:left="2721" w:right="2275" w:hanging="341"/>
        <w:jc w:val="left"/>
        <w:rPr>
          <w:sz w:val="22"/>
        </w:rPr>
      </w:pPr>
      <w:r>
        <w:rPr>
          <w:color w:val="231F20"/>
          <w:spacing w:val="-4"/>
          <w:sz w:val="22"/>
        </w:rPr>
        <w:t>Quality</w:t>
      </w:r>
      <w:r>
        <w:rPr>
          <w:color w:val="231F20"/>
          <w:spacing w:val="-9"/>
          <w:sz w:val="22"/>
        </w:rPr>
        <w:t> </w:t>
      </w:r>
      <w:r>
        <w:rPr>
          <w:color w:val="231F20"/>
          <w:spacing w:val="-4"/>
          <w:sz w:val="22"/>
        </w:rPr>
        <w:t>practices</w:t>
      </w:r>
      <w:r>
        <w:rPr>
          <w:color w:val="231F20"/>
          <w:spacing w:val="-9"/>
          <w:sz w:val="22"/>
        </w:rPr>
        <w:t> </w:t>
      </w:r>
      <w:r>
        <w:rPr>
          <w:color w:val="231F20"/>
          <w:spacing w:val="-4"/>
          <w:sz w:val="22"/>
        </w:rPr>
        <w:t>and</w:t>
      </w:r>
      <w:r>
        <w:rPr>
          <w:color w:val="231F20"/>
          <w:spacing w:val="-9"/>
          <w:sz w:val="22"/>
        </w:rPr>
        <w:t> </w:t>
      </w:r>
      <w:r>
        <w:rPr>
          <w:color w:val="231F20"/>
          <w:spacing w:val="-4"/>
          <w:sz w:val="22"/>
        </w:rPr>
        <w:t>outcomes</w:t>
      </w:r>
      <w:r>
        <w:rPr>
          <w:color w:val="231F20"/>
          <w:spacing w:val="-9"/>
          <w:sz w:val="22"/>
        </w:rPr>
        <w:t> </w:t>
      </w:r>
      <w:r>
        <w:rPr>
          <w:color w:val="231F20"/>
          <w:spacing w:val="-4"/>
          <w:sz w:val="22"/>
        </w:rPr>
        <w:t>measurement</w:t>
      </w:r>
      <w:r>
        <w:rPr>
          <w:color w:val="231F20"/>
          <w:spacing w:val="-9"/>
          <w:sz w:val="22"/>
        </w:rPr>
        <w:t> </w:t>
      </w:r>
      <w:r>
        <w:rPr>
          <w:color w:val="231F20"/>
          <w:spacing w:val="-4"/>
          <w:sz w:val="22"/>
        </w:rPr>
        <w:t>that</w:t>
      </w:r>
      <w:r>
        <w:rPr>
          <w:color w:val="231F20"/>
          <w:spacing w:val="-9"/>
          <w:sz w:val="22"/>
        </w:rPr>
        <w:t> </w:t>
      </w:r>
      <w:r>
        <w:rPr>
          <w:color w:val="231F20"/>
          <w:spacing w:val="-4"/>
          <w:sz w:val="22"/>
        </w:rPr>
        <w:t>support</w:t>
      </w:r>
      <w:r>
        <w:rPr>
          <w:color w:val="231F20"/>
          <w:spacing w:val="-9"/>
          <w:sz w:val="22"/>
        </w:rPr>
        <w:t> </w:t>
      </w:r>
      <w:r>
        <w:rPr>
          <w:color w:val="231F20"/>
          <w:spacing w:val="-4"/>
          <w:sz w:val="22"/>
        </w:rPr>
        <w:t>continuous </w:t>
      </w:r>
      <w:r>
        <w:rPr>
          <w:color w:val="231F20"/>
          <w:spacing w:val="-8"/>
          <w:sz w:val="22"/>
        </w:rPr>
        <w:t>learning and improvement and hold systems accountable to the principles of </w:t>
      </w:r>
      <w:r>
        <w:rPr>
          <w:color w:val="231F20"/>
          <w:sz w:val="22"/>
        </w:rPr>
        <w:t>self-directed support</w:t>
      </w:r>
    </w:p>
    <w:p>
      <w:pPr>
        <w:pStyle w:val="ListParagraph"/>
        <w:numPr>
          <w:ilvl w:val="0"/>
          <w:numId w:val="23"/>
        </w:numPr>
        <w:tabs>
          <w:tab w:pos="2717" w:val="left" w:leader="none"/>
          <w:tab w:pos="2721" w:val="left" w:leader="none"/>
        </w:tabs>
        <w:spacing w:line="266" w:lineRule="auto" w:before="0" w:after="0"/>
        <w:ind w:left="2721" w:right="2156" w:hanging="341"/>
        <w:jc w:val="both"/>
        <w:rPr>
          <w:sz w:val="22"/>
        </w:rPr>
      </w:pPr>
      <w:r>
        <w:rPr>
          <w:color w:val="231F20"/>
          <w:spacing w:val="-6"/>
          <w:sz w:val="22"/>
        </w:rPr>
        <w:t>An</w:t>
      </w:r>
      <w:r>
        <w:rPr>
          <w:color w:val="231F20"/>
          <w:spacing w:val="-9"/>
          <w:sz w:val="22"/>
        </w:rPr>
        <w:t> </w:t>
      </w:r>
      <w:r>
        <w:rPr>
          <w:color w:val="231F20"/>
          <w:spacing w:val="-6"/>
          <w:sz w:val="22"/>
        </w:rPr>
        <w:t>orientation</w:t>
      </w:r>
      <w:r>
        <w:rPr>
          <w:color w:val="231F20"/>
          <w:spacing w:val="-9"/>
          <w:sz w:val="22"/>
        </w:rPr>
        <w:t> </w:t>
      </w:r>
      <w:r>
        <w:rPr>
          <w:color w:val="231F20"/>
          <w:spacing w:val="-6"/>
          <w:sz w:val="22"/>
        </w:rPr>
        <w:t>toward</w:t>
      </w:r>
      <w:r>
        <w:rPr>
          <w:color w:val="231F20"/>
          <w:spacing w:val="-9"/>
          <w:sz w:val="22"/>
        </w:rPr>
        <w:t> </w:t>
      </w:r>
      <w:r>
        <w:rPr>
          <w:color w:val="231F20"/>
          <w:spacing w:val="-6"/>
          <w:sz w:val="22"/>
        </w:rPr>
        <w:t>equity</w:t>
      </w:r>
      <w:r>
        <w:rPr>
          <w:color w:val="231F20"/>
          <w:spacing w:val="-9"/>
          <w:sz w:val="22"/>
        </w:rPr>
        <w:t> </w:t>
      </w:r>
      <w:r>
        <w:rPr>
          <w:color w:val="231F20"/>
          <w:spacing w:val="-6"/>
          <w:sz w:val="22"/>
        </w:rPr>
        <w:t>in</w:t>
      </w:r>
      <w:r>
        <w:rPr>
          <w:color w:val="231F20"/>
          <w:spacing w:val="-9"/>
          <w:sz w:val="22"/>
        </w:rPr>
        <w:t> </w:t>
      </w:r>
      <w:r>
        <w:rPr>
          <w:color w:val="231F20"/>
          <w:spacing w:val="-6"/>
          <w:sz w:val="22"/>
        </w:rPr>
        <w:t>access,</w:t>
      </w:r>
      <w:r>
        <w:rPr>
          <w:color w:val="231F20"/>
          <w:spacing w:val="-9"/>
          <w:sz w:val="22"/>
        </w:rPr>
        <w:t> </w:t>
      </w:r>
      <w:r>
        <w:rPr>
          <w:color w:val="231F20"/>
          <w:spacing w:val="-6"/>
          <w:sz w:val="22"/>
        </w:rPr>
        <w:t>respect</w:t>
      </w:r>
      <w:r>
        <w:rPr>
          <w:color w:val="231F20"/>
          <w:spacing w:val="-9"/>
          <w:sz w:val="22"/>
        </w:rPr>
        <w:t> </w:t>
      </w:r>
      <w:r>
        <w:rPr>
          <w:color w:val="231F20"/>
          <w:spacing w:val="-6"/>
          <w:sz w:val="22"/>
        </w:rPr>
        <w:t>for</w:t>
      </w:r>
      <w:r>
        <w:rPr>
          <w:color w:val="231F20"/>
          <w:spacing w:val="-9"/>
          <w:sz w:val="22"/>
        </w:rPr>
        <w:t> </w:t>
      </w:r>
      <w:r>
        <w:rPr>
          <w:color w:val="231F20"/>
          <w:spacing w:val="-6"/>
          <w:sz w:val="22"/>
        </w:rPr>
        <w:t>people’s</w:t>
      </w:r>
      <w:r>
        <w:rPr>
          <w:color w:val="231F20"/>
          <w:spacing w:val="-9"/>
          <w:sz w:val="22"/>
        </w:rPr>
        <w:t> </w:t>
      </w:r>
      <w:r>
        <w:rPr>
          <w:color w:val="231F20"/>
          <w:spacing w:val="-6"/>
          <w:sz w:val="22"/>
        </w:rPr>
        <w:t>cultural</w:t>
      </w:r>
      <w:r>
        <w:rPr>
          <w:color w:val="231F20"/>
          <w:spacing w:val="-9"/>
          <w:sz w:val="22"/>
        </w:rPr>
        <w:t> </w:t>
      </w:r>
      <w:r>
        <w:rPr>
          <w:color w:val="231F20"/>
          <w:spacing w:val="-6"/>
          <w:sz w:val="22"/>
        </w:rPr>
        <w:t>identities, </w:t>
      </w:r>
      <w:r>
        <w:rPr>
          <w:color w:val="231F20"/>
          <w:spacing w:val="-4"/>
          <w:sz w:val="22"/>
        </w:rPr>
        <w:t>and</w:t>
      </w:r>
      <w:r>
        <w:rPr>
          <w:color w:val="231F20"/>
          <w:spacing w:val="-12"/>
          <w:sz w:val="22"/>
        </w:rPr>
        <w:t> </w:t>
      </w:r>
      <w:r>
        <w:rPr>
          <w:color w:val="231F20"/>
          <w:spacing w:val="-4"/>
          <w:sz w:val="22"/>
        </w:rPr>
        <w:t>positive</w:t>
      </w:r>
      <w:r>
        <w:rPr>
          <w:color w:val="231F20"/>
          <w:spacing w:val="-11"/>
          <w:sz w:val="22"/>
        </w:rPr>
        <w:t> </w:t>
      </w:r>
      <w:r>
        <w:rPr>
          <w:color w:val="231F20"/>
          <w:spacing w:val="-4"/>
          <w:sz w:val="22"/>
        </w:rPr>
        <w:t>outcomes</w:t>
      </w:r>
      <w:r>
        <w:rPr>
          <w:color w:val="231F20"/>
          <w:spacing w:val="-11"/>
          <w:sz w:val="22"/>
        </w:rPr>
        <w:t> </w:t>
      </w:r>
      <w:r>
        <w:rPr>
          <w:color w:val="231F20"/>
          <w:spacing w:val="-4"/>
          <w:sz w:val="22"/>
        </w:rPr>
        <w:t>with</w:t>
      </w:r>
      <w:r>
        <w:rPr>
          <w:color w:val="231F20"/>
          <w:spacing w:val="-12"/>
          <w:sz w:val="22"/>
        </w:rPr>
        <w:t> </w:t>
      </w:r>
      <w:r>
        <w:rPr>
          <w:color w:val="231F20"/>
          <w:spacing w:val="-4"/>
          <w:sz w:val="22"/>
        </w:rPr>
        <w:t>particular</w:t>
      </w:r>
      <w:r>
        <w:rPr>
          <w:color w:val="231F20"/>
          <w:spacing w:val="-11"/>
          <w:sz w:val="22"/>
        </w:rPr>
        <w:t> </w:t>
      </w:r>
      <w:r>
        <w:rPr>
          <w:color w:val="231F20"/>
          <w:spacing w:val="-4"/>
          <w:sz w:val="22"/>
        </w:rPr>
        <w:t>attention</w:t>
      </w:r>
      <w:r>
        <w:rPr>
          <w:color w:val="231F20"/>
          <w:spacing w:val="-11"/>
          <w:sz w:val="22"/>
        </w:rPr>
        <w:t> </w:t>
      </w:r>
      <w:r>
        <w:rPr>
          <w:color w:val="231F20"/>
          <w:spacing w:val="-4"/>
          <w:sz w:val="22"/>
        </w:rPr>
        <w:t>to</w:t>
      </w:r>
      <w:r>
        <w:rPr>
          <w:color w:val="231F20"/>
          <w:spacing w:val="-11"/>
          <w:sz w:val="22"/>
        </w:rPr>
        <w:t> </w:t>
      </w:r>
      <w:r>
        <w:rPr>
          <w:color w:val="231F20"/>
          <w:spacing w:val="-4"/>
          <w:sz w:val="22"/>
        </w:rPr>
        <w:t>groups</w:t>
      </w:r>
      <w:r>
        <w:rPr>
          <w:color w:val="231F20"/>
          <w:spacing w:val="-12"/>
          <w:sz w:val="22"/>
        </w:rPr>
        <w:t> </w:t>
      </w:r>
      <w:r>
        <w:rPr>
          <w:color w:val="231F20"/>
          <w:spacing w:val="-4"/>
          <w:sz w:val="22"/>
        </w:rPr>
        <w:t>that</w:t>
      </w:r>
      <w:r>
        <w:rPr>
          <w:color w:val="231F20"/>
          <w:spacing w:val="-11"/>
          <w:sz w:val="22"/>
        </w:rPr>
        <w:t> </w:t>
      </w:r>
      <w:r>
        <w:rPr>
          <w:color w:val="231F20"/>
          <w:spacing w:val="-4"/>
          <w:sz w:val="22"/>
        </w:rPr>
        <w:t>are</w:t>
      </w:r>
      <w:r>
        <w:rPr>
          <w:color w:val="231F20"/>
          <w:spacing w:val="-11"/>
          <w:sz w:val="22"/>
        </w:rPr>
        <w:t> </w:t>
      </w:r>
      <w:r>
        <w:rPr>
          <w:color w:val="231F20"/>
          <w:spacing w:val="-4"/>
          <w:sz w:val="22"/>
        </w:rPr>
        <w:t>historically </w:t>
      </w:r>
      <w:r>
        <w:rPr>
          <w:color w:val="231F20"/>
          <w:spacing w:val="-2"/>
          <w:sz w:val="22"/>
        </w:rPr>
        <w:t>marginalized</w:t>
      </w:r>
      <w:r>
        <w:rPr>
          <w:color w:val="231F20"/>
          <w:spacing w:val="-14"/>
          <w:sz w:val="22"/>
        </w:rPr>
        <w:t> </w:t>
      </w:r>
      <w:r>
        <w:rPr>
          <w:color w:val="231F20"/>
          <w:spacing w:val="-2"/>
          <w:sz w:val="22"/>
        </w:rPr>
        <w:t>and</w:t>
      </w:r>
      <w:r>
        <w:rPr>
          <w:color w:val="231F20"/>
          <w:spacing w:val="-13"/>
          <w:sz w:val="22"/>
        </w:rPr>
        <w:t> </w:t>
      </w:r>
      <w:r>
        <w:rPr>
          <w:color w:val="231F20"/>
          <w:spacing w:val="-2"/>
          <w:sz w:val="22"/>
        </w:rPr>
        <w:t>underserved</w:t>
      </w:r>
    </w:p>
    <w:p>
      <w:pPr>
        <w:pStyle w:val="ListParagraph"/>
        <w:numPr>
          <w:ilvl w:val="0"/>
          <w:numId w:val="23"/>
        </w:numPr>
        <w:tabs>
          <w:tab w:pos="2718" w:val="left" w:leader="none"/>
          <w:tab w:pos="2721" w:val="left" w:leader="none"/>
        </w:tabs>
        <w:spacing w:line="266" w:lineRule="auto" w:before="0" w:after="0"/>
        <w:ind w:left="2721" w:right="2344" w:hanging="341"/>
        <w:jc w:val="left"/>
        <w:rPr>
          <w:sz w:val="22"/>
        </w:rPr>
      </w:pPr>
      <w:r>
        <w:rPr>
          <w:color w:val="231F20"/>
          <w:spacing w:val="-6"/>
          <w:sz w:val="22"/>
        </w:rPr>
        <w:t>Disabled</w:t>
      </w:r>
      <w:r>
        <w:rPr>
          <w:color w:val="231F20"/>
          <w:spacing w:val="-9"/>
          <w:sz w:val="22"/>
        </w:rPr>
        <w:t> </w:t>
      </w:r>
      <w:r>
        <w:rPr>
          <w:color w:val="231F20"/>
          <w:spacing w:val="-6"/>
          <w:sz w:val="22"/>
        </w:rPr>
        <w:t>people</w:t>
      </w:r>
      <w:r>
        <w:rPr>
          <w:color w:val="231F20"/>
          <w:spacing w:val="-9"/>
          <w:sz w:val="22"/>
        </w:rPr>
        <w:t> </w:t>
      </w:r>
      <w:r>
        <w:rPr>
          <w:color w:val="231F20"/>
          <w:spacing w:val="-6"/>
          <w:sz w:val="22"/>
        </w:rPr>
        <w:t>and</w:t>
      </w:r>
      <w:r>
        <w:rPr>
          <w:color w:val="231F20"/>
          <w:spacing w:val="-9"/>
          <w:sz w:val="22"/>
        </w:rPr>
        <w:t> </w:t>
      </w:r>
      <w:r>
        <w:rPr>
          <w:color w:val="231F20"/>
          <w:spacing w:val="-6"/>
          <w:sz w:val="22"/>
        </w:rPr>
        <w:t>those</w:t>
      </w:r>
      <w:r>
        <w:rPr>
          <w:color w:val="231F20"/>
          <w:spacing w:val="-9"/>
          <w:sz w:val="22"/>
        </w:rPr>
        <w:t> </w:t>
      </w:r>
      <w:r>
        <w:rPr>
          <w:color w:val="231F20"/>
          <w:spacing w:val="-6"/>
          <w:sz w:val="22"/>
        </w:rPr>
        <w:t>with</w:t>
      </w:r>
      <w:r>
        <w:rPr>
          <w:color w:val="231F20"/>
          <w:spacing w:val="-9"/>
          <w:sz w:val="22"/>
        </w:rPr>
        <w:t> </w:t>
      </w:r>
      <w:r>
        <w:rPr>
          <w:color w:val="231F20"/>
          <w:spacing w:val="-6"/>
          <w:sz w:val="22"/>
        </w:rPr>
        <w:t>chronic</w:t>
      </w:r>
      <w:r>
        <w:rPr>
          <w:color w:val="231F20"/>
          <w:spacing w:val="-9"/>
          <w:sz w:val="22"/>
        </w:rPr>
        <w:t> </w:t>
      </w:r>
      <w:r>
        <w:rPr>
          <w:color w:val="231F20"/>
          <w:spacing w:val="-6"/>
          <w:sz w:val="22"/>
        </w:rPr>
        <w:t>illnesses</w:t>
      </w:r>
      <w:r>
        <w:rPr>
          <w:color w:val="231F20"/>
          <w:spacing w:val="-9"/>
          <w:sz w:val="22"/>
        </w:rPr>
        <w:t> </w:t>
      </w:r>
      <w:r>
        <w:rPr>
          <w:color w:val="231F20"/>
          <w:spacing w:val="-6"/>
          <w:sz w:val="22"/>
        </w:rPr>
        <w:t>are</w:t>
      </w:r>
      <w:r>
        <w:rPr>
          <w:color w:val="231F20"/>
          <w:spacing w:val="-9"/>
          <w:sz w:val="22"/>
        </w:rPr>
        <w:t> </w:t>
      </w:r>
      <w:r>
        <w:rPr>
          <w:color w:val="231F20"/>
          <w:spacing w:val="-6"/>
          <w:sz w:val="22"/>
        </w:rPr>
        <w:t>fundamentally</w:t>
      </w:r>
      <w:r>
        <w:rPr>
          <w:color w:val="231F20"/>
          <w:spacing w:val="-9"/>
          <w:sz w:val="22"/>
        </w:rPr>
        <w:t> </w:t>
      </w:r>
      <w:r>
        <w:rPr>
          <w:color w:val="231F20"/>
          <w:spacing w:val="-6"/>
          <w:sz w:val="22"/>
        </w:rPr>
        <w:t>trusted and</w:t>
      </w:r>
      <w:r>
        <w:rPr>
          <w:color w:val="231F20"/>
          <w:spacing w:val="-10"/>
          <w:sz w:val="22"/>
        </w:rPr>
        <w:t> </w:t>
      </w:r>
      <w:r>
        <w:rPr>
          <w:color w:val="231F20"/>
          <w:spacing w:val="-6"/>
          <w:sz w:val="22"/>
        </w:rPr>
        <w:t>have</w:t>
      </w:r>
      <w:r>
        <w:rPr>
          <w:color w:val="231F20"/>
          <w:spacing w:val="-9"/>
          <w:sz w:val="22"/>
        </w:rPr>
        <w:t> </w:t>
      </w:r>
      <w:r>
        <w:rPr>
          <w:color w:val="231F20"/>
          <w:spacing w:val="-6"/>
          <w:sz w:val="22"/>
        </w:rPr>
        <w:t>principal</w:t>
      </w:r>
      <w:r>
        <w:rPr>
          <w:color w:val="231F20"/>
          <w:spacing w:val="-9"/>
          <w:sz w:val="22"/>
        </w:rPr>
        <w:t> </w:t>
      </w:r>
      <w:r>
        <w:rPr>
          <w:color w:val="231F20"/>
          <w:spacing w:val="-6"/>
          <w:sz w:val="22"/>
        </w:rPr>
        <w:t>roles</w:t>
      </w:r>
      <w:r>
        <w:rPr>
          <w:color w:val="231F20"/>
          <w:spacing w:val="-10"/>
          <w:sz w:val="22"/>
        </w:rPr>
        <w:t> </w:t>
      </w:r>
      <w:r>
        <w:rPr>
          <w:color w:val="231F20"/>
          <w:spacing w:val="-6"/>
          <w:sz w:val="22"/>
        </w:rPr>
        <w:t>in</w:t>
      </w:r>
      <w:r>
        <w:rPr>
          <w:color w:val="231F20"/>
          <w:spacing w:val="-9"/>
          <w:sz w:val="22"/>
        </w:rPr>
        <w:t> </w:t>
      </w:r>
      <w:r>
        <w:rPr>
          <w:color w:val="231F20"/>
          <w:spacing w:val="-6"/>
          <w:sz w:val="22"/>
        </w:rPr>
        <w:t>the</w:t>
      </w:r>
      <w:r>
        <w:rPr>
          <w:color w:val="231F20"/>
          <w:spacing w:val="-9"/>
          <w:sz w:val="22"/>
        </w:rPr>
        <w:t> </w:t>
      </w:r>
      <w:r>
        <w:rPr>
          <w:color w:val="231F20"/>
          <w:spacing w:val="-6"/>
          <w:sz w:val="22"/>
        </w:rPr>
        <w:t>oversight,</w:t>
      </w:r>
      <w:r>
        <w:rPr>
          <w:color w:val="231F20"/>
          <w:spacing w:val="-9"/>
          <w:sz w:val="22"/>
        </w:rPr>
        <w:t> </w:t>
      </w:r>
      <w:r>
        <w:rPr>
          <w:color w:val="231F20"/>
          <w:spacing w:val="-6"/>
          <w:sz w:val="22"/>
        </w:rPr>
        <w:t>governance,</w:t>
      </w:r>
      <w:r>
        <w:rPr>
          <w:color w:val="231F20"/>
          <w:spacing w:val="-10"/>
          <w:sz w:val="22"/>
        </w:rPr>
        <w:t> </w:t>
      </w:r>
      <w:r>
        <w:rPr>
          <w:color w:val="231F20"/>
          <w:spacing w:val="-6"/>
          <w:sz w:val="22"/>
        </w:rPr>
        <w:t>and</w:t>
      </w:r>
      <w:r>
        <w:rPr>
          <w:color w:val="231F20"/>
          <w:spacing w:val="-9"/>
          <w:sz w:val="22"/>
        </w:rPr>
        <w:t> </w:t>
      </w:r>
      <w:r>
        <w:rPr>
          <w:color w:val="231F20"/>
          <w:spacing w:val="-6"/>
          <w:sz w:val="22"/>
        </w:rPr>
        <w:t>administration</w:t>
      </w:r>
      <w:r>
        <w:rPr>
          <w:color w:val="231F20"/>
          <w:spacing w:val="-9"/>
          <w:sz w:val="22"/>
        </w:rPr>
        <w:t> </w:t>
      </w:r>
      <w:r>
        <w:rPr>
          <w:color w:val="231F20"/>
          <w:spacing w:val="-6"/>
          <w:sz w:val="22"/>
        </w:rPr>
        <w:t>of </w:t>
      </w:r>
      <w:r>
        <w:rPr>
          <w:color w:val="231F20"/>
          <w:sz w:val="22"/>
        </w:rPr>
        <w:t>support systems</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27"/>
        </w:rPr>
      </w:pPr>
    </w:p>
    <w:p>
      <w:pPr>
        <w:spacing w:line="292" w:lineRule="auto" w:before="90"/>
        <w:ind w:left="5329" w:right="2204" w:firstLine="0"/>
        <w:jc w:val="left"/>
        <w:rPr>
          <w:rFonts w:ascii="Arial"/>
          <w:b/>
          <w:sz w:val="20"/>
        </w:rPr>
      </w:pPr>
      <w:r>
        <w:rPr/>
        <w:drawing>
          <wp:anchor distT="0" distB="0" distL="0" distR="0" allowOverlap="1" layoutInCell="1" locked="0" behindDoc="0" simplePos="0" relativeHeight="15778304">
            <wp:simplePos x="0" y="0"/>
            <wp:positionH relativeFrom="page">
              <wp:posOffset>1562318</wp:posOffset>
            </wp:positionH>
            <wp:positionV relativeFrom="paragraph">
              <wp:posOffset>53723</wp:posOffset>
            </wp:positionV>
            <wp:extent cx="1611382" cy="1125925"/>
            <wp:effectExtent l="0" t="0" r="0" b="0"/>
            <wp:wrapNone/>
            <wp:docPr id="346" name="Image 346"/>
            <wp:cNvGraphicFramePr>
              <a:graphicFrameLocks/>
            </wp:cNvGraphicFramePr>
            <a:graphic>
              <a:graphicData uri="http://schemas.openxmlformats.org/drawingml/2006/picture">
                <pic:pic>
                  <pic:nvPicPr>
                    <pic:cNvPr id="346" name="Image 346"/>
                    <pic:cNvPicPr/>
                  </pic:nvPicPr>
                  <pic:blipFill>
                    <a:blip r:embed="rId71" cstate="print"/>
                    <a:stretch>
                      <a:fillRect/>
                    </a:stretch>
                  </pic:blipFill>
                  <pic:spPr>
                    <a:xfrm>
                      <a:off x="0" y="0"/>
                      <a:ext cx="1611382" cy="1125925"/>
                    </a:xfrm>
                    <a:prstGeom prst="rect">
                      <a:avLst/>
                    </a:prstGeom>
                  </pic:spPr>
                </pic:pic>
              </a:graphicData>
            </a:graphic>
          </wp:anchor>
        </w:drawing>
      </w:r>
      <w:r>
        <w:rPr/>
        <mc:AlternateContent>
          <mc:Choice Requires="wps">
            <w:drawing>
              <wp:anchor distT="0" distB="0" distL="0" distR="0" allowOverlap="1" layoutInCell="1" locked="0" behindDoc="0" simplePos="0" relativeHeight="15778816">
                <wp:simplePos x="0" y="0"/>
                <wp:positionH relativeFrom="page">
                  <wp:posOffset>6979395</wp:posOffset>
                </wp:positionH>
                <wp:positionV relativeFrom="paragraph">
                  <wp:posOffset>780628</wp:posOffset>
                </wp:positionV>
                <wp:extent cx="292735" cy="411480"/>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59</w:t>
                            </w:r>
                          </w:p>
                        </w:txbxContent>
                      </wps:txbx>
                      <wps:bodyPr wrap="square" lIns="0" tIns="0" rIns="0" bIns="0" rtlCol="0">
                        <a:noAutofit/>
                      </wps:bodyPr>
                    </wps:wsp>
                  </a:graphicData>
                </a:graphic>
              </wp:anchor>
            </w:drawing>
          </mc:Choice>
          <mc:Fallback>
            <w:pict>
              <v:shape style="position:absolute;margin-left:549.558716pt;margin-top:61.466797pt;width:23.05pt;height:32.4pt;mso-position-horizontal-relative:page;mso-position-vertical-relative:paragraph;z-index:15778816" type="#_x0000_t202" id="docshape303" filled="false" stroked="false">
                <v:textbox inset="0,0,0,0">
                  <w:txbxContent>
                    <w:p>
                      <w:pPr>
                        <w:spacing w:before="26"/>
                        <w:ind w:left="0" w:right="0" w:firstLine="0"/>
                        <w:jc w:val="left"/>
                        <w:rPr>
                          <w:sz w:val="48"/>
                        </w:rPr>
                      </w:pPr>
                      <w:r>
                        <w:rPr>
                          <w:color w:val="B6B8B9"/>
                          <w:spacing w:val="-16"/>
                          <w:sz w:val="48"/>
                        </w:rPr>
                        <w:t>59</w:t>
                      </w:r>
                    </w:p>
                  </w:txbxContent>
                </v:textbox>
                <w10:wrap type="none"/>
              </v:shape>
            </w:pict>
          </mc:Fallback>
        </mc:AlternateContent>
      </w:r>
      <w:r>
        <w:rPr>
          <w:rFonts w:ascii="Arial"/>
          <w:b/>
          <w:color w:val="535759"/>
          <w:spacing w:val="-2"/>
          <w:w w:val="90"/>
          <w:sz w:val="20"/>
        </w:rPr>
        <w:t>The</w:t>
      </w:r>
      <w:r>
        <w:rPr>
          <w:rFonts w:ascii="Arial"/>
          <w:b/>
          <w:color w:val="535759"/>
          <w:spacing w:val="-3"/>
          <w:w w:val="90"/>
          <w:sz w:val="20"/>
        </w:rPr>
        <w:t> </w:t>
      </w:r>
      <w:r>
        <w:rPr>
          <w:rFonts w:ascii="Arial"/>
          <w:b/>
          <w:color w:val="535759"/>
          <w:spacing w:val="-2"/>
          <w:w w:val="90"/>
          <w:sz w:val="20"/>
        </w:rPr>
        <w:t>SDS</w:t>
      </w:r>
      <w:r>
        <w:rPr>
          <w:rFonts w:ascii="Arial"/>
          <w:b/>
          <w:color w:val="535759"/>
          <w:spacing w:val="-3"/>
          <w:w w:val="90"/>
          <w:sz w:val="20"/>
        </w:rPr>
        <w:t> </w:t>
      </w:r>
      <w:r>
        <w:rPr>
          <w:rFonts w:ascii="Arial"/>
          <w:b/>
          <w:color w:val="535759"/>
          <w:spacing w:val="-2"/>
          <w:w w:val="90"/>
          <w:sz w:val="20"/>
        </w:rPr>
        <w:t>Network</w:t>
      </w:r>
      <w:r>
        <w:rPr>
          <w:rFonts w:ascii="Arial"/>
          <w:b/>
          <w:color w:val="535759"/>
          <w:spacing w:val="-3"/>
          <w:w w:val="90"/>
          <w:sz w:val="20"/>
        </w:rPr>
        <w:t> </w:t>
      </w:r>
      <w:r>
        <w:rPr>
          <w:rFonts w:ascii="Arial"/>
          <w:b/>
          <w:color w:val="535759"/>
          <w:spacing w:val="-2"/>
          <w:w w:val="90"/>
          <w:sz w:val="20"/>
        </w:rPr>
        <w:t>is</w:t>
      </w:r>
      <w:r>
        <w:rPr>
          <w:rFonts w:ascii="Arial"/>
          <w:b/>
          <w:color w:val="535759"/>
          <w:spacing w:val="-3"/>
          <w:w w:val="90"/>
          <w:sz w:val="20"/>
        </w:rPr>
        <w:t> </w:t>
      </w:r>
      <w:r>
        <w:rPr>
          <w:rFonts w:ascii="Arial"/>
          <w:b/>
          <w:color w:val="535759"/>
          <w:spacing w:val="-2"/>
          <w:w w:val="90"/>
          <w:sz w:val="20"/>
        </w:rPr>
        <w:t>a</w:t>
      </w:r>
      <w:r>
        <w:rPr>
          <w:rFonts w:ascii="Arial"/>
          <w:b/>
          <w:color w:val="535759"/>
          <w:spacing w:val="-3"/>
          <w:w w:val="90"/>
          <w:sz w:val="20"/>
        </w:rPr>
        <w:t> </w:t>
      </w:r>
      <w:r>
        <w:rPr>
          <w:rFonts w:ascii="Arial"/>
          <w:b/>
          <w:color w:val="535759"/>
          <w:spacing w:val="-2"/>
          <w:w w:val="90"/>
          <w:sz w:val="20"/>
        </w:rPr>
        <w:t>global</w:t>
      </w:r>
      <w:r>
        <w:rPr>
          <w:rFonts w:ascii="Arial"/>
          <w:b/>
          <w:color w:val="535759"/>
          <w:spacing w:val="-3"/>
          <w:w w:val="90"/>
          <w:sz w:val="20"/>
        </w:rPr>
        <w:t> </w:t>
      </w:r>
      <w:r>
        <w:rPr>
          <w:rFonts w:ascii="Arial"/>
          <w:b/>
          <w:color w:val="535759"/>
          <w:spacing w:val="-2"/>
          <w:w w:val="90"/>
          <w:sz w:val="20"/>
        </w:rPr>
        <w:t>community</w:t>
      </w:r>
      <w:r>
        <w:rPr>
          <w:rFonts w:ascii="Arial"/>
          <w:b/>
          <w:color w:val="535759"/>
          <w:spacing w:val="-3"/>
          <w:w w:val="90"/>
          <w:sz w:val="20"/>
        </w:rPr>
        <w:t> </w:t>
      </w:r>
      <w:r>
        <w:rPr>
          <w:rFonts w:ascii="Arial"/>
          <w:b/>
          <w:color w:val="535759"/>
          <w:spacing w:val="-2"/>
          <w:w w:val="90"/>
          <w:sz w:val="20"/>
        </w:rPr>
        <w:t>committed </w:t>
      </w:r>
      <w:r>
        <w:rPr>
          <w:rFonts w:ascii="Arial"/>
          <w:b/>
          <w:color w:val="535759"/>
          <w:w w:val="90"/>
          <w:sz w:val="20"/>
        </w:rPr>
        <w:t>to sharing knowledge about self-directed support </w:t>
      </w:r>
      <w:r>
        <w:rPr>
          <w:rFonts w:ascii="Arial"/>
          <w:b/>
          <w:color w:val="535759"/>
          <w:w w:val="85"/>
          <w:sz w:val="20"/>
        </w:rPr>
        <w:t>and raising the global standard of disability </w:t>
      </w:r>
      <w:r>
        <w:rPr>
          <w:rFonts w:ascii="Arial"/>
          <w:b/>
          <w:color w:val="535759"/>
          <w:w w:val="85"/>
          <w:sz w:val="20"/>
        </w:rPr>
        <w:t>support </w:t>
      </w:r>
      <w:r>
        <w:rPr>
          <w:rFonts w:ascii="Arial"/>
          <w:b/>
          <w:color w:val="535759"/>
          <w:spacing w:val="-2"/>
          <w:w w:val="90"/>
          <w:sz w:val="20"/>
        </w:rPr>
        <w:t>services</w:t>
      </w:r>
      <w:r>
        <w:rPr>
          <w:rFonts w:ascii="Arial"/>
          <w:b/>
          <w:color w:val="535759"/>
          <w:spacing w:val="-21"/>
          <w:w w:val="90"/>
          <w:sz w:val="20"/>
        </w:rPr>
        <w:t> </w:t>
      </w:r>
      <w:r>
        <w:rPr>
          <w:rFonts w:ascii="Arial"/>
          <w:b/>
          <w:color w:val="535759"/>
          <w:spacing w:val="-2"/>
          <w:w w:val="90"/>
          <w:sz w:val="20"/>
        </w:rPr>
        <w:t>. The SDS Network is hosted by Citizen </w:t>
      </w:r>
      <w:r>
        <w:rPr>
          <w:rFonts w:ascii="Arial"/>
          <w:b/>
          <w:color w:val="535759"/>
          <w:w w:val="90"/>
          <w:sz w:val="20"/>
        </w:rPr>
        <w:t>Network with a board of global experts</w:t>
      </w:r>
      <w:r>
        <w:rPr>
          <w:rFonts w:ascii="Arial"/>
          <w:b/>
          <w:color w:val="535759"/>
          <w:spacing w:val="-11"/>
          <w:w w:val="90"/>
          <w:sz w:val="20"/>
        </w:rPr>
        <w:t> </w:t>
      </w:r>
      <w:r>
        <w:rPr>
          <w:rFonts w:ascii="Arial"/>
          <w:b/>
          <w:color w:val="535759"/>
          <w:w w:val="90"/>
          <w:sz w:val="20"/>
        </w:rPr>
        <w:t>.</w:t>
      </w:r>
    </w:p>
    <w:p>
      <w:pPr>
        <w:spacing w:before="167"/>
        <w:ind w:left="5329" w:right="0" w:firstLine="0"/>
        <w:jc w:val="left"/>
        <w:rPr>
          <w:rFonts w:ascii="Arial"/>
          <w:b/>
          <w:sz w:val="20"/>
        </w:rPr>
      </w:pPr>
      <w:r>
        <w:rPr>
          <w:rFonts w:ascii="Arial"/>
          <w:b/>
          <w:color w:val="535759"/>
          <w:w w:val="85"/>
          <w:sz w:val="20"/>
        </w:rPr>
        <w:t>You</w:t>
      </w:r>
      <w:r>
        <w:rPr>
          <w:rFonts w:ascii="Arial"/>
          <w:b/>
          <w:color w:val="535759"/>
          <w:spacing w:val="-4"/>
          <w:sz w:val="20"/>
        </w:rPr>
        <w:t> </w:t>
      </w:r>
      <w:r>
        <w:rPr>
          <w:rFonts w:ascii="Arial"/>
          <w:b/>
          <w:color w:val="535759"/>
          <w:w w:val="85"/>
          <w:sz w:val="20"/>
        </w:rPr>
        <w:t>can</w:t>
      </w:r>
      <w:r>
        <w:rPr>
          <w:rFonts w:ascii="Arial"/>
          <w:b/>
          <w:color w:val="535759"/>
          <w:spacing w:val="-4"/>
          <w:sz w:val="20"/>
        </w:rPr>
        <w:t> </w:t>
      </w:r>
      <w:r>
        <w:rPr>
          <w:rFonts w:ascii="Arial"/>
          <w:b/>
          <w:color w:val="535759"/>
          <w:w w:val="85"/>
          <w:sz w:val="20"/>
        </w:rPr>
        <w:t>join</w:t>
      </w:r>
      <w:r>
        <w:rPr>
          <w:rFonts w:ascii="Arial"/>
          <w:b/>
          <w:color w:val="535759"/>
          <w:spacing w:val="-4"/>
          <w:sz w:val="20"/>
        </w:rPr>
        <w:t> </w:t>
      </w:r>
      <w:r>
        <w:rPr>
          <w:rFonts w:ascii="Arial"/>
          <w:b/>
          <w:color w:val="535759"/>
          <w:w w:val="85"/>
          <w:sz w:val="20"/>
        </w:rPr>
        <w:t>the</w:t>
      </w:r>
      <w:r>
        <w:rPr>
          <w:rFonts w:ascii="Arial"/>
          <w:b/>
          <w:color w:val="535759"/>
          <w:spacing w:val="-4"/>
          <w:sz w:val="20"/>
        </w:rPr>
        <w:t> </w:t>
      </w:r>
      <w:r>
        <w:rPr>
          <w:rFonts w:ascii="Arial"/>
          <w:b/>
          <w:color w:val="535759"/>
          <w:w w:val="85"/>
          <w:sz w:val="20"/>
        </w:rPr>
        <w:t>SDS</w:t>
      </w:r>
      <w:r>
        <w:rPr>
          <w:rFonts w:ascii="Arial"/>
          <w:b/>
          <w:color w:val="535759"/>
          <w:spacing w:val="-4"/>
          <w:sz w:val="20"/>
        </w:rPr>
        <w:t> </w:t>
      </w:r>
      <w:r>
        <w:rPr>
          <w:rFonts w:ascii="Arial"/>
          <w:b/>
          <w:color w:val="535759"/>
          <w:w w:val="85"/>
          <w:sz w:val="20"/>
        </w:rPr>
        <w:t>Network</w:t>
      </w:r>
      <w:r>
        <w:rPr>
          <w:rFonts w:ascii="Arial"/>
          <w:b/>
          <w:color w:val="535759"/>
          <w:spacing w:val="-4"/>
          <w:sz w:val="20"/>
        </w:rPr>
        <w:t> </w:t>
      </w:r>
      <w:r>
        <w:rPr>
          <w:rFonts w:ascii="Arial"/>
          <w:b/>
          <w:color w:val="535759"/>
          <w:w w:val="85"/>
          <w:sz w:val="20"/>
        </w:rPr>
        <w:t>for</w:t>
      </w:r>
      <w:r>
        <w:rPr>
          <w:rFonts w:ascii="Arial"/>
          <w:b/>
          <w:color w:val="535759"/>
          <w:spacing w:val="-4"/>
          <w:sz w:val="20"/>
        </w:rPr>
        <w:t> </w:t>
      </w:r>
      <w:r>
        <w:rPr>
          <w:rFonts w:ascii="Arial"/>
          <w:b/>
          <w:color w:val="535759"/>
          <w:w w:val="85"/>
          <w:sz w:val="20"/>
        </w:rPr>
        <w:t>free</w:t>
      </w:r>
      <w:r>
        <w:rPr>
          <w:rFonts w:ascii="Arial"/>
          <w:b/>
          <w:color w:val="535759"/>
          <w:spacing w:val="-4"/>
          <w:sz w:val="20"/>
        </w:rPr>
        <w:t> </w:t>
      </w:r>
      <w:r>
        <w:rPr>
          <w:rFonts w:ascii="Arial"/>
          <w:b/>
          <w:color w:val="535759"/>
          <w:spacing w:val="-5"/>
          <w:w w:val="85"/>
          <w:sz w:val="20"/>
        </w:rPr>
        <w:t>at:</w:t>
      </w:r>
    </w:p>
    <w:p>
      <w:pPr>
        <w:pStyle w:val="BodyText"/>
        <w:spacing w:before="1"/>
        <w:rPr>
          <w:rFonts w:ascii="Arial"/>
          <w:b/>
          <w:sz w:val="26"/>
        </w:rPr>
      </w:pPr>
    </w:p>
    <w:p>
      <w:pPr>
        <w:spacing w:before="0"/>
        <w:ind w:left="5329" w:right="0" w:firstLine="0"/>
        <w:jc w:val="left"/>
        <w:rPr>
          <w:rFonts w:ascii="Arial"/>
          <w:sz w:val="20"/>
        </w:rPr>
      </w:pPr>
      <w:hyperlink r:id="rId72">
        <w:r>
          <w:rPr>
            <w:rFonts w:ascii="Arial"/>
            <w:color w:val="0012FF"/>
            <w:spacing w:val="2"/>
            <w:w w:val="90"/>
            <w:sz w:val="20"/>
            <w:shd w:fill="E5E7FF" w:color="auto" w:val="clear"/>
          </w:rPr>
          <w:t>www</w:t>
        </w:r>
        <w:r>
          <w:rPr>
            <w:rFonts w:ascii="Arial"/>
            <w:color w:val="0012FF"/>
            <w:spacing w:val="-4"/>
            <w:w w:val="90"/>
            <w:sz w:val="20"/>
            <w:shd w:fill="E5E7FF" w:color="auto" w:val="clear"/>
          </w:rPr>
          <w:t> </w:t>
        </w:r>
        <w:r>
          <w:rPr>
            <w:rFonts w:ascii="Arial"/>
            <w:color w:val="0012FF"/>
            <w:spacing w:val="2"/>
            <w:w w:val="90"/>
            <w:sz w:val="20"/>
            <w:shd w:fill="E5E7FF" w:color="auto" w:val="clear"/>
          </w:rPr>
          <w:t>.selfdirectedsupport</w:t>
        </w:r>
        <w:r>
          <w:rPr>
            <w:rFonts w:ascii="Arial"/>
            <w:color w:val="0012FF"/>
            <w:spacing w:val="-3"/>
            <w:w w:val="90"/>
            <w:sz w:val="20"/>
            <w:shd w:fill="E5E7FF" w:color="auto" w:val="clear"/>
          </w:rPr>
          <w:t> </w:t>
        </w:r>
        <w:r>
          <w:rPr>
            <w:rFonts w:ascii="Arial"/>
            <w:color w:val="0012FF"/>
            <w:spacing w:val="-4"/>
            <w:w w:val="90"/>
            <w:sz w:val="20"/>
            <w:shd w:fill="E5E7FF" w:color="auto" w:val="clear"/>
          </w:rPr>
          <w:t>.org</w:t>
        </w:r>
      </w:hyperlink>
    </w:p>
    <w:p>
      <w:pPr>
        <w:spacing w:after="0"/>
        <w:jc w:val="left"/>
        <w:rPr>
          <w:rFonts w:ascii="Arial"/>
          <w:sz w:val="20"/>
        </w:rPr>
        <w:sectPr>
          <w:pgSz w:w="11910" w:h="16840"/>
          <w:pgMar w:header="861" w:footer="832" w:top="1420" w:bottom="1020" w:left="0" w:right="0"/>
        </w:sectPr>
      </w:pPr>
    </w:p>
    <w:p>
      <w:pPr>
        <w:spacing w:before="60"/>
        <w:ind w:left="1988" w:right="0" w:firstLine="0"/>
        <w:jc w:val="left"/>
        <w:rPr>
          <w:rFonts w:ascii="Arial"/>
          <w:sz w:val="56"/>
        </w:rPr>
      </w:pPr>
      <w:bookmarkStart w:name="_bookmark24" w:id="25"/>
      <w:bookmarkEnd w:id="25"/>
      <w:r>
        <w:rPr/>
      </w:r>
      <w:r>
        <w:rPr>
          <w:rFonts w:ascii="Arial"/>
          <w:color w:val="231F20"/>
          <w:w w:val="80"/>
          <w:sz w:val="56"/>
        </w:rPr>
        <w:t>READINGS</w:t>
      </w:r>
      <w:r>
        <w:rPr>
          <w:rFonts w:ascii="Arial"/>
          <w:color w:val="231F20"/>
          <w:spacing w:val="20"/>
          <w:sz w:val="56"/>
        </w:rPr>
        <w:t> </w:t>
      </w:r>
      <w:r>
        <w:rPr>
          <w:rFonts w:ascii="Arial"/>
          <w:color w:val="231F20"/>
          <w:w w:val="80"/>
          <w:sz w:val="56"/>
        </w:rPr>
        <w:t>AND</w:t>
      </w:r>
      <w:r>
        <w:rPr>
          <w:rFonts w:ascii="Arial"/>
          <w:color w:val="231F20"/>
          <w:spacing w:val="20"/>
          <w:sz w:val="56"/>
        </w:rPr>
        <w:t> </w:t>
      </w:r>
      <w:r>
        <w:rPr>
          <w:rFonts w:ascii="Arial"/>
          <w:color w:val="231F20"/>
          <w:spacing w:val="-2"/>
          <w:w w:val="80"/>
          <w:sz w:val="56"/>
        </w:rPr>
        <w:t>REFERENCES</w:t>
      </w:r>
    </w:p>
    <w:p>
      <w:pPr>
        <w:pStyle w:val="BodyText"/>
        <w:spacing w:before="3"/>
        <w:rPr>
          <w:rFonts w:ascii="Arial"/>
          <w:sz w:val="7"/>
        </w:rPr>
      </w:pPr>
      <w:r>
        <w:rPr/>
        <mc:AlternateContent>
          <mc:Choice Requires="wps">
            <w:drawing>
              <wp:anchor distT="0" distB="0" distL="0" distR="0" allowOverlap="1" layoutInCell="1" locked="0" behindDoc="1" simplePos="0" relativeHeight="487638528">
                <wp:simplePos x="0" y="0"/>
                <wp:positionH relativeFrom="page">
                  <wp:posOffset>1260000</wp:posOffset>
                </wp:positionH>
                <wp:positionV relativeFrom="paragraph">
                  <wp:posOffset>68850</wp:posOffset>
                </wp:positionV>
                <wp:extent cx="4192270" cy="228600"/>
                <wp:effectExtent l="0" t="0" r="0" b="0"/>
                <wp:wrapTopAndBottom/>
                <wp:docPr id="351" name="Graphic 351"/>
                <wp:cNvGraphicFramePr>
                  <a:graphicFrameLocks/>
                </wp:cNvGraphicFramePr>
                <a:graphic>
                  <a:graphicData uri="http://schemas.microsoft.com/office/word/2010/wordprocessingShape">
                    <wps:wsp>
                      <wps:cNvPr id="351" name="Graphic 351"/>
                      <wps:cNvSpPr/>
                      <wps:spPr>
                        <a:xfrm>
                          <a:off x="0" y="0"/>
                          <a:ext cx="4192270" cy="228600"/>
                        </a:xfrm>
                        <a:custGeom>
                          <a:avLst/>
                          <a:gdLst/>
                          <a:ahLst/>
                          <a:cxnLst/>
                          <a:rect l="l" t="t" r="r" b="b"/>
                          <a:pathLst>
                            <a:path w="4192270" h="228600">
                              <a:moveTo>
                                <a:pt x="0" y="228600"/>
                              </a:moveTo>
                              <a:lnTo>
                                <a:pt x="4192003" y="228600"/>
                              </a:lnTo>
                              <a:lnTo>
                                <a:pt x="4192003" y="0"/>
                              </a:lnTo>
                              <a:lnTo>
                                <a:pt x="0" y="0"/>
                              </a:lnTo>
                              <a:lnTo>
                                <a:pt x="0" y="228600"/>
                              </a:lnTo>
                              <a:close/>
                            </a:path>
                          </a:pathLst>
                        </a:custGeom>
                        <a:solidFill>
                          <a:srgbClr val="005CAB"/>
                        </a:solidFill>
                      </wps:spPr>
                      <wps:bodyPr wrap="square" lIns="0" tIns="0" rIns="0" bIns="0" rtlCol="0">
                        <a:prstTxWarp prst="textNoShape">
                          <a:avLst/>
                        </a:prstTxWarp>
                        <a:noAutofit/>
                      </wps:bodyPr>
                    </wps:wsp>
                  </a:graphicData>
                </a:graphic>
              </wp:anchor>
            </w:drawing>
          </mc:Choice>
          <mc:Fallback>
            <w:pict>
              <v:rect style="position:absolute;margin-left:99.212601pt;margin-top:5.421334pt;width:330.079pt;height:18pt;mso-position-horizontal-relative:page;mso-position-vertical-relative:paragraph;z-index:-15677952;mso-wrap-distance-left:0;mso-wrap-distance-right:0" id="docshape306" filled="true" fillcolor="#005cab" stroked="false">
                <v:fill type="solid"/>
                <w10:wrap type="topAndBottom"/>
              </v:rect>
            </w:pict>
          </mc:Fallback>
        </mc:AlternateContent>
      </w:r>
    </w:p>
    <w:p>
      <w:pPr>
        <w:pStyle w:val="BodyText"/>
        <w:spacing w:before="7"/>
        <w:rPr>
          <w:rFonts w:ascii="Arial"/>
          <w:sz w:val="22"/>
        </w:rPr>
      </w:pPr>
    </w:p>
    <w:p>
      <w:pPr>
        <w:spacing w:line="264" w:lineRule="auto" w:before="117"/>
        <w:ind w:left="2154" w:right="2204" w:hanging="171"/>
        <w:jc w:val="left"/>
        <w:rPr>
          <w:sz w:val="18"/>
        </w:rPr>
      </w:pPr>
      <w:r>
        <w:rPr>
          <w:rFonts w:ascii="Minion Pro" w:hAnsi="Minion Pro"/>
          <w:b/>
          <w:color w:val="231F20"/>
          <w:sz w:val="18"/>
        </w:rPr>
        <w:t>Australian</w:t>
      </w:r>
      <w:r>
        <w:rPr>
          <w:rFonts w:ascii="Minion Pro" w:hAnsi="Minion Pro"/>
          <w:b/>
          <w:color w:val="231F20"/>
          <w:spacing w:val="-8"/>
          <w:sz w:val="18"/>
        </w:rPr>
        <w:t> </w:t>
      </w:r>
      <w:r>
        <w:rPr>
          <w:rFonts w:ascii="Minion Pro" w:hAnsi="Minion Pro"/>
          <w:b/>
          <w:color w:val="231F20"/>
          <w:sz w:val="18"/>
        </w:rPr>
        <w:t>Government</w:t>
      </w:r>
      <w:r>
        <w:rPr>
          <w:rFonts w:ascii="Minion Pro" w:hAnsi="Minion Pro"/>
          <w:b/>
          <w:color w:val="231F20"/>
          <w:spacing w:val="-7"/>
          <w:sz w:val="18"/>
        </w:rPr>
        <w:t> </w:t>
      </w:r>
      <w:r>
        <w:rPr>
          <w:rFonts w:ascii="Minion Pro" w:hAnsi="Minion Pro"/>
          <w:b/>
          <w:color w:val="231F20"/>
          <w:sz w:val="18"/>
        </w:rPr>
        <w:t>(</w:t>
      </w:r>
      <w:r>
        <w:rPr>
          <w:color w:val="231F20"/>
          <w:sz w:val="18"/>
        </w:rPr>
        <w:t>2021)</w:t>
      </w:r>
      <w:r>
        <w:rPr>
          <w:color w:val="231F20"/>
          <w:spacing w:val="-12"/>
          <w:sz w:val="18"/>
        </w:rPr>
        <w:t> </w:t>
      </w:r>
      <w:r>
        <w:rPr>
          <w:rFonts w:ascii="Minion Pro" w:hAnsi="Minion Pro"/>
          <w:i/>
          <w:color w:val="0F0039"/>
          <w:sz w:val="18"/>
        </w:rPr>
        <w:t>The</w:t>
      </w:r>
      <w:r>
        <w:rPr>
          <w:rFonts w:ascii="Minion Pro" w:hAnsi="Minion Pro"/>
          <w:i/>
          <w:color w:val="0F0039"/>
          <w:spacing w:val="-7"/>
          <w:sz w:val="18"/>
        </w:rPr>
        <w:t> </w:t>
      </w:r>
      <w:r>
        <w:rPr>
          <w:rFonts w:ascii="Minion Pro" w:hAnsi="Minion Pro"/>
          <w:i/>
          <w:color w:val="0F0039"/>
          <w:sz w:val="18"/>
        </w:rPr>
        <w:t>future</w:t>
      </w:r>
      <w:r>
        <w:rPr>
          <w:rFonts w:ascii="Minion Pro" w:hAnsi="Minion Pro"/>
          <w:i/>
          <w:color w:val="0F0039"/>
          <w:spacing w:val="-8"/>
          <w:sz w:val="18"/>
        </w:rPr>
        <w:t> </w:t>
      </w:r>
      <w:r>
        <w:rPr>
          <w:rFonts w:ascii="Minion Pro" w:hAnsi="Minion Pro"/>
          <w:i/>
          <w:color w:val="0F0039"/>
          <w:sz w:val="18"/>
        </w:rPr>
        <w:t>of</w:t>
      </w:r>
      <w:r>
        <w:rPr>
          <w:rFonts w:ascii="Minion Pro" w:hAnsi="Minion Pro"/>
          <w:i/>
          <w:color w:val="0F0039"/>
          <w:spacing w:val="-8"/>
          <w:sz w:val="18"/>
        </w:rPr>
        <w:t> </w:t>
      </w:r>
      <w:r>
        <w:rPr>
          <w:rFonts w:ascii="Minion Pro" w:hAnsi="Minion Pro"/>
          <w:i/>
          <w:color w:val="0F0039"/>
          <w:sz w:val="18"/>
        </w:rPr>
        <w:t>the</w:t>
      </w:r>
      <w:r>
        <w:rPr>
          <w:rFonts w:ascii="Minion Pro" w:hAnsi="Minion Pro"/>
          <w:i/>
          <w:color w:val="0F0039"/>
          <w:spacing w:val="-8"/>
          <w:sz w:val="18"/>
        </w:rPr>
        <w:t> </w:t>
      </w:r>
      <w:r>
        <w:rPr>
          <w:rFonts w:ascii="Minion Pro" w:hAnsi="Minion Pro"/>
          <w:i/>
          <w:color w:val="0F0039"/>
          <w:sz w:val="18"/>
        </w:rPr>
        <w:t>NDIS:</w:t>
      </w:r>
      <w:r>
        <w:rPr>
          <w:rFonts w:ascii="Minion Pro" w:hAnsi="Minion Pro"/>
          <w:i/>
          <w:color w:val="0F0039"/>
          <w:spacing w:val="-8"/>
          <w:sz w:val="18"/>
        </w:rPr>
        <w:t> </w:t>
      </w:r>
      <w:r>
        <w:rPr>
          <w:rFonts w:ascii="Minion Pro" w:hAnsi="Minion Pro"/>
          <w:i/>
          <w:color w:val="0F0039"/>
          <w:sz w:val="18"/>
        </w:rPr>
        <w:t>What</w:t>
      </w:r>
      <w:r>
        <w:rPr>
          <w:rFonts w:ascii="Minion Pro" w:hAnsi="Minion Pro"/>
          <w:i/>
          <w:color w:val="0F0039"/>
          <w:spacing w:val="-8"/>
          <w:sz w:val="18"/>
        </w:rPr>
        <w:t> </w:t>
      </w:r>
      <w:r>
        <w:rPr>
          <w:rFonts w:ascii="Minion Pro" w:hAnsi="Minion Pro"/>
          <w:i/>
          <w:color w:val="0F0039"/>
          <w:sz w:val="18"/>
        </w:rPr>
        <w:t>we</w:t>
      </w:r>
      <w:r>
        <w:rPr>
          <w:rFonts w:ascii="Minion Pro" w:hAnsi="Minion Pro"/>
          <w:i/>
          <w:color w:val="0F0039"/>
          <w:spacing w:val="-8"/>
          <w:sz w:val="18"/>
        </w:rPr>
        <w:t> </w:t>
      </w:r>
      <w:r>
        <w:rPr>
          <w:rFonts w:ascii="Minion Pro" w:hAnsi="Minion Pro"/>
          <w:i/>
          <w:color w:val="0F0039"/>
          <w:sz w:val="18"/>
        </w:rPr>
        <w:t>found</w:t>
      </w:r>
      <w:r>
        <w:rPr>
          <w:rFonts w:ascii="Minion Pro" w:hAnsi="Minion Pro"/>
          <w:i/>
          <w:color w:val="0F0039"/>
          <w:spacing w:val="-8"/>
          <w:sz w:val="18"/>
        </w:rPr>
        <w:t> </w:t>
      </w:r>
      <w:r>
        <w:rPr>
          <w:rFonts w:ascii="Minion Pro" w:hAnsi="Minion Pro"/>
          <w:i/>
          <w:color w:val="0F0039"/>
          <w:sz w:val="18"/>
        </w:rPr>
        <w:t>out</w:t>
      </w:r>
      <w:r>
        <w:rPr>
          <w:rFonts w:ascii="Minion Pro" w:hAnsi="Minion Pro"/>
          <w:i/>
          <w:color w:val="0F0039"/>
          <w:spacing w:val="-8"/>
          <w:sz w:val="18"/>
        </w:rPr>
        <w:t> </w:t>
      </w:r>
      <w:r>
        <w:rPr>
          <w:rFonts w:ascii="Minion Pro" w:hAnsi="Minion Pro"/>
          <w:i/>
          <w:color w:val="0F0039"/>
          <w:sz w:val="18"/>
        </w:rPr>
        <w:t>in</w:t>
      </w:r>
      <w:r>
        <w:rPr>
          <w:rFonts w:ascii="Minion Pro" w:hAnsi="Minion Pro"/>
          <w:i/>
          <w:color w:val="0F0039"/>
          <w:spacing w:val="-8"/>
          <w:sz w:val="18"/>
        </w:rPr>
        <w:t> </w:t>
      </w:r>
      <w:r>
        <w:rPr>
          <w:rFonts w:ascii="Minion Pro" w:hAnsi="Minion Pro"/>
          <w:i/>
          <w:color w:val="0F0039"/>
          <w:sz w:val="18"/>
        </w:rPr>
        <w:t>2020–2021</w:t>
      </w:r>
      <w:r>
        <w:rPr>
          <w:rFonts w:ascii="Minion Pro" w:hAnsi="Minion Pro"/>
          <w:i/>
          <w:color w:val="0F0039"/>
          <w:spacing w:val="-8"/>
          <w:sz w:val="18"/>
        </w:rPr>
        <w:t> </w:t>
      </w:r>
      <w:r>
        <w:rPr>
          <w:rFonts w:ascii="Minion Pro" w:hAnsi="Minion Pro"/>
          <w:i/>
          <w:color w:val="0F0039"/>
          <w:sz w:val="18"/>
        </w:rPr>
        <w:t>An</w:t>
      </w:r>
      <w:r>
        <w:rPr>
          <w:rFonts w:ascii="Minion Pro" w:hAnsi="Minion Pro"/>
          <w:i/>
          <w:color w:val="0F0039"/>
          <w:spacing w:val="-8"/>
          <w:sz w:val="18"/>
        </w:rPr>
        <w:t> </w:t>
      </w:r>
      <w:r>
        <w:rPr>
          <w:rFonts w:ascii="Minion Pro" w:hAnsi="Minion Pro"/>
          <w:i/>
          <w:color w:val="0F0039"/>
          <w:sz w:val="18"/>
        </w:rPr>
        <w:t>Easy</w:t>
      </w:r>
      <w:r>
        <w:rPr>
          <w:rFonts w:ascii="Minion Pro" w:hAnsi="Minion Pro"/>
          <w:i/>
          <w:color w:val="0F0039"/>
          <w:spacing w:val="-8"/>
          <w:sz w:val="18"/>
        </w:rPr>
        <w:t> </w:t>
      </w:r>
      <w:r>
        <w:rPr>
          <w:rFonts w:ascii="Minion Pro" w:hAnsi="Minion Pro"/>
          <w:i/>
          <w:color w:val="0F0039"/>
          <w:sz w:val="18"/>
        </w:rPr>
        <w:t>Read Guide</w:t>
      </w:r>
      <w:r>
        <w:rPr>
          <w:color w:val="231F20"/>
          <w:sz w:val="18"/>
        </w:rPr>
        <w:t>. Canberra: Australian Government</w:t>
      </w:r>
    </w:p>
    <w:p>
      <w:pPr>
        <w:spacing w:before="87"/>
        <w:ind w:left="1984" w:right="0" w:firstLine="0"/>
        <w:jc w:val="left"/>
        <w:rPr>
          <w:sz w:val="18"/>
        </w:rPr>
      </w:pPr>
      <w:r>
        <w:rPr>
          <w:rFonts w:ascii="Minion Pro"/>
          <w:b/>
          <w:color w:val="231F20"/>
          <w:sz w:val="18"/>
        </w:rPr>
        <w:t>Australian</w:t>
      </w:r>
      <w:r>
        <w:rPr>
          <w:rFonts w:ascii="Minion Pro"/>
          <w:b/>
          <w:color w:val="231F20"/>
          <w:spacing w:val="-10"/>
          <w:sz w:val="18"/>
        </w:rPr>
        <w:t> </w:t>
      </w:r>
      <w:r>
        <w:rPr>
          <w:rFonts w:ascii="Minion Pro"/>
          <w:b/>
          <w:color w:val="231F20"/>
          <w:sz w:val="18"/>
        </w:rPr>
        <w:t>Government</w:t>
      </w:r>
      <w:r>
        <w:rPr>
          <w:rFonts w:ascii="Minion Pro"/>
          <w:b/>
          <w:color w:val="231F20"/>
          <w:spacing w:val="-10"/>
          <w:sz w:val="18"/>
        </w:rPr>
        <w:t> </w:t>
      </w:r>
      <w:r>
        <w:rPr>
          <w:rFonts w:ascii="Minion Pro"/>
          <w:b/>
          <w:color w:val="231F20"/>
          <w:sz w:val="18"/>
        </w:rPr>
        <w:t>(</w:t>
      </w:r>
      <w:r>
        <w:rPr>
          <w:color w:val="231F20"/>
          <w:sz w:val="18"/>
        </w:rPr>
        <w:t>2022)</w:t>
      </w:r>
      <w:r>
        <w:rPr>
          <w:color w:val="231F20"/>
          <w:spacing w:val="-11"/>
          <w:sz w:val="18"/>
        </w:rPr>
        <w:t> </w:t>
      </w:r>
      <w:r>
        <w:rPr>
          <w:rFonts w:ascii="Minion Pro"/>
          <w:i/>
          <w:color w:val="0F0039"/>
          <w:sz w:val="18"/>
        </w:rPr>
        <w:t>Terms</w:t>
      </w:r>
      <w:r>
        <w:rPr>
          <w:rFonts w:ascii="Minion Pro"/>
          <w:i/>
          <w:color w:val="0F0039"/>
          <w:spacing w:val="-11"/>
          <w:sz w:val="18"/>
        </w:rPr>
        <w:t> </w:t>
      </w:r>
      <w:r>
        <w:rPr>
          <w:rFonts w:ascii="Minion Pro"/>
          <w:i/>
          <w:color w:val="0F0039"/>
          <w:sz w:val="18"/>
        </w:rPr>
        <w:t>of</w:t>
      </w:r>
      <w:r>
        <w:rPr>
          <w:rFonts w:ascii="Minion Pro"/>
          <w:i/>
          <w:color w:val="0F0039"/>
          <w:spacing w:val="-8"/>
          <w:sz w:val="18"/>
        </w:rPr>
        <w:t> </w:t>
      </w:r>
      <w:r>
        <w:rPr>
          <w:rFonts w:ascii="Minion Pro"/>
          <w:i/>
          <w:color w:val="0F0039"/>
          <w:sz w:val="18"/>
        </w:rPr>
        <w:t>Reference:</w:t>
      </w:r>
      <w:r>
        <w:rPr>
          <w:rFonts w:ascii="Minion Pro"/>
          <w:i/>
          <w:color w:val="0F0039"/>
          <w:spacing w:val="-8"/>
          <w:sz w:val="18"/>
        </w:rPr>
        <w:t> </w:t>
      </w:r>
      <w:r>
        <w:rPr>
          <w:rFonts w:ascii="Minion Pro"/>
          <w:i/>
          <w:color w:val="0F0039"/>
          <w:sz w:val="18"/>
        </w:rPr>
        <w:t>Building</w:t>
      </w:r>
      <w:r>
        <w:rPr>
          <w:rFonts w:ascii="Minion Pro"/>
          <w:i/>
          <w:color w:val="0F0039"/>
          <w:spacing w:val="-9"/>
          <w:sz w:val="18"/>
        </w:rPr>
        <w:t> </w:t>
      </w:r>
      <w:r>
        <w:rPr>
          <w:rFonts w:ascii="Minion Pro"/>
          <w:i/>
          <w:color w:val="0F0039"/>
          <w:sz w:val="18"/>
        </w:rPr>
        <w:t>a</w:t>
      </w:r>
      <w:r>
        <w:rPr>
          <w:rFonts w:ascii="Minion Pro"/>
          <w:i/>
          <w:color w:val="0F0039"/>
          <w:spacing w:val="-8"/>
          <w:sz w:val="18"/>
        </w:rPr>
        <w:t> </w:t>
      </w:r>
      <w:r>
        <w:rPr>
          <w:rFonts w:ascii="Minion Pro"/>
          <w:i/>
          <w:color w:val="0F0039"/>
          <w:sz w:val="18"/>
        </w:rPr>
        <w:t>strong,</w:t>
      </w:r>
      <w:r>
        <w:rPr>
          <w:rFonts w:ascii="Minion Pro"/>
          <w:i/>
          <w:color w:val="0F0039"/>
          <w:spacing w:val="-8"/>
          <w:sz w:val="18"/>
        </w:rPr>
        <w:t> </w:t>
      </w:r>
      <w:r>
        <w:rPr>
          <w:rFonts w:ascii="Minion Pro"/>
          <w:i/>
          <w:color w:val="0F0039"/>
          <w:sz w:val="18"/>
        </w:rPr>
        <w:t>effective</w:t>
      </w:r>
      <w:r>
        <w:rPr>
          <w:rFonts w:ascii="Minion Pro"/>
          <w:i/>
          <w:color w:val="0F0039"/>
          <w:spacing w:val="-8"/>
          <w:sz w:val="18"/>
        </w:rPr>
        <w:t> </w:t>
      </w:r>
      <w:r>
        <w:rPr>
          <w:rFonts w:ascii="Minion Pro"/>
          <w:i/>
          <w:color w:val="0F0039"/>
          <w:sz w:val="18"/>
        </w:rPr>
        <w:t>NDIS</w:t>
      </w:r>
      <w:r>
        <w:rPr>
          <w:color w:val="231F20"/>
          <w:sz w:val="18"/>
        </w:rPr>
        <w:t>.</w:t>
      </w:r>
      <w:r>
        <w:rPr>
          <w:color w:val="231F20"/>
          <w:spacing w:val="-11"/>
          <w:sz w:val="18"/>
        </w:rPr>
        <w:t> </w:t>
      </w:r>
      <w:r>
        <w:rPr>
          <w:color w:val="231F20"/>
          <w:sz w:val="18"/>
        </w:rPr>
        <w:t>18</w:t>
      </w:r>
      <w:r>
        <w:rPr>
          <w:color w:val="231F20"/>
          <w:spacing w:val="-12"/>
          <w:sz w:val="18"/>
        </w:rPr>
        <w:t> </w:t>
      </w:r>
      <w:r>
        <w:rPr>
          <w:color w:val="231F20"/>
          <w:sz w:val="18"/>
        </w:rPr>
        <w:t>October</w:t>
      </w:r>
      <w:r>
        <w:rPr>
          <w:color w:val="231F20"/>
          <w:spacing w:val="-11"/>
          <w:sz w:val="18"/>
        </w:rPr>
        <w:t> </w:t>
      </w:r>
      <w:r>
        <w:rPr>
          <w:color w:val="231F20"/>
          <w:spacing w:val="-2"/>
          <w:sz w:val="18"/>
        </w:rPr>
        <w:t>2022.</w:t>
      </w:r>
    </w:p>
    <w:p>
      <w:pPr>
        <w:spacing w:line="264" w:lineRule="auto" w:before="108"/>
        <w:ind w:left="2154" w:right="2204" w:hanging="171"/>
        <w:jc w:val="left"/>
        <w:rPr>
          <w:sz w:val="18"/>
        </w:rPr>
      </w:pPr>
      <w:r>
        <w:rPr>
          <w:rFonts w:ascii="Minion Pro"/>
          <w:b/>
          <w:color w:val="231F20"/>
          <w:sz w:val="18"/>
        </w:rPr>
        <w:t>Bartnik</w:t>
      </w:r>
      <w:r>
        <w:rPr>
          <w:rFonts w:ascii="Minion Pro"/>
          <w:b/>
          <w:color w:val="231F20"/>
          <w:spacing w:val="-10"/>
          <w:sz w:val="18"/>
        </w:rPr>
        <w:t> </w:t>
      </w:r>
      <w:r>
        <w:rPr>
          <w:rFonts w:ascii="Minion Pro"/>
          <w:b/>
          <w:color w:val="231F20"/>
          <w:sz w:val="18"/>
        </w:rPr>
        <w:t>E</w:t>
      </w:r>
      <w:r>
        <w:rPr>
          <w:rFonts w:ascii="Minion Pro"/>
          <w:b/>
          <w:color w:val="231F20"/>
          <w:spacing w:val="-8"/>
          <w:sz w:val="18"/>
        </w:rPr>
        <w:t> </w:t>
      </w:r>
      <w:r>
        <w:rPr>
          <w:rFonts w:ascii="Minion Pro"/>
          <w:b/>
          <w:color w:val="231F20"/>
          <w:sz w:val="18"/>
        </w:rPr>
        <w:t>&amp;</w:t>
      </w:r>
      <w:r>
        <w:rPr>
          <w:rFonts w:ascii="Minion Pro"/>
          <w:b/>
          <w:color w:val="231F20"/>
          <w:spacing w:val="-8"/>
          <w:sz w:val="18"/>
        </w:rPr>
        <w:t> </w:t>
      </w:r>
      <w:r>
        <w:rPr>
          <w:rFonts w:ascii="Minion Pro"/>
          <w:b/>
          <w:color w:val="231F20"/>
          <w:sz w:val="18"/>
        </w:rPr>
        <w:t>Broad</w:t>
      </w:r>
      <w:r>
        <w:rPr>
          <w:rFonts w:ascii="Minion Pro"/>
          <w:b/>
          <w:color w:val="231F20"/>
          <w:spacing w:val="-8"/>
          <w:sz w:val="18"/>
        </w:rPr>
        <w:t> </w:t>
      </w:r>
      <w:r>
        <w:rPr>
          <w:rFonts w:ascii="Minion Pro"/>
          <w:b/>
          <w:color w:val="231F20"/>
          <w:sz w:val="18"/>
        </w:rPr>
        <w:t>R</w:t>
      </w:r>
      <w:r>
        <w:rPr>
          <w:rFonts w:ascii="Minion Pro"/>
          <w:b/>
          <w:color w:val="231F20"/>
          <w:spacing w:val="-8"/>
          <w:sz w:val="18"/>
        </w:rPr>
        <w:t> </w:t>
      </w:r>
      <w:r>
        <w:rPr>
          <w:rFonts w:ascii="Minion Pro"/>
          <w:b/>
          <w:color w:val="231F20"/>
          <w:sz w:val="18"/>
        </w:rPr>
        <w:t>(</w:t>
      </w:r>
      <w:r>
        <w:rPr>
          <w:color w:val="231F20"/>
          <w:sz w:val="18"/>
        </w:rPr>
        <w:t>2021)</w:t>
      </w:r>
      <w:r>
        <w:rPr>
          <w:color w:val="231F20"/>
          <w:spacing w:val="-12"/>
          <w:sz w:val="18"/>
        </w:rPr>
        <w:t> </w:t>
      </w:r>
      <w:r>
        <w:rPr>
          <w:rFonts w:ascii="Minion Pro"/>
          <w:i/>
          <w:color w:val="0F0039"/>
          <w:sz w:val="18"/>
        </w:rPr>
        <w:t>Power</w:t>
      </w:r>
      <w:r>
        <w:rPr>
          <w:rFonts w:ascii="Minion Pro"/>
          <w:i/>
          <w:color w:val="0F0039"/>
          <w:spacing w:val="-8"/>
          <w:sz w:val="18"/>
        </w:rPr>
        <w:t> </w:t>
      </w:r>
      <w:r>
        <w:rPr>
          <w:rFonts w:ascii="Minion Pro"/>
          <w:i/>
          <w:color w:val="0F0039"/>
          <w:sz w:val="18"/>
        </w:rPr>
        <w:t>and</w:t>
      </w:r>
      <w:r>
        <w:rPr>
          <w:rFonts w:ascii="Minion Pro"/>
          <w:i/>
          <w:color w:val="0F0039"/>
          <w:spacing w:val="-9"/>
          <w:sz w:val="18"/>
        </w:rPr>
        <w:t> </w:t>
      </w:r>
      <w:r>
        <w:rPr>
          <w:rFonts w:ascii="Minion Pro"/>
          <w:i/>
          <w:color w:val="0F0039"/>
          <w:sz w:val="18"/>
        </w:rPr>
        <w:t>Connection:</w:t>
      </w:r>
      <w:r>
        <w:rPr>
          <w:rFonts w:ascii="Minion Pro"/>
          <w:i/>
          <w:color w:val="0F0039"/>
          <w:spacing w:val="-9"/>
          <w:sz w:val="18"/>
        </w:rPr>
        <w:t> </w:t>
      </w:r>
      <w:r>
        <w:rPr>
          <w:rFonts w:ascii="Minion Pro"/>
          <w:i/>
          <w:color w:val="0F0039"/>
          <w:sz w:val="18"/>
        </w:rPr>
        <w:t>the</w:t>
      </w:r>
      <w:r>
        <w:rPr>
          <w:rFonts w:ascii="Minion Pro"/>
          <w:i/>
          <w:color w:val="0F0039"/>
          <w:spacing w:val="-9"/>
          <w:sz w:val="18"/>
        </w:rPr>
        <w:t> </w:t>
      </w:r>
      <w:r>
        <w:rPr>
          <w:rFonts w:ascii="Minion Pro"/>
          <w:i/>
          <w:color w:val="0F0039"/>
          <w:sz w:val="18"/>
        </w:rPr>
        <w:t>international</w:t>
      </w:r>
      <w:r>
        <w:rPr>
          <w:rFonts w:ascii="Minion Pro"/>
          <w:i/>
          <w:color w:val="0F0039"/>
          <w:spacing w:val="-9"/>
          <w:sz w:val="18"/>
        </w:rPr>
        <w:t> </w:t>
      </w:r>
      <w:r>
        <w:rPr>
          <w:rFonts w:ascii="Minion Pro"/>
          <w:i/>
          <w:color w:val="0F0039"/>
          <w:sz w:val="18"/>
        </w:rPr>
        <w:t>development</w:t>
      </w:r>
      <w:r>
        <w:rPr>
          <w:rFonts w:ascii="Minion Pro"/>
          <w:i/>
          <w:color w:val="0F0039"/>
          <w:spacing w:val="-9"/>
          <w:sz w:val="18"/>
        </w:rPr>
        <w:t> </w:t>
      </w:r>
      <w:r>
        <w:rPr>
          <w:rFonts w:ascii="Minion Pro"/>
          <w:i/>
          <w:color w:val="0F0039"/>
          <w:sz w:val="18"/>
        </w:rPr>
        <w:t>of</w:t>
      </w:r>
      <w:r>
        <w:rPr>
          <w:rFonts w:ascii="Minion Pro"/>
          <w:i/>
          <w:color w:val="0F0039"/>
          <w:spacing w:val="-9"/>
          <w:sz w:val="18"/>
        </w:rPr>
        <w:t> </w:t>
      </w:r>
      <w:r>
        <w:rPr>
          <w:rFonts w:ascii="Minion Pro"/>
          <w:i/>
          <w:color w:val="0F0039"/>
          <w:sz w:val="18"/>
        </w:rPr>
        <w:t>Local</w:t>
      </w:r>
      <w:r>
        <w:rPr>
          <w:rFonts w:ascii="Minion Pro"/>
          <w:i/>
          <w:color w:val="0F0039"/>
          <w:spacing w:val="-9"/>
          <w:sz w:val="18"/>
        </w:rPr>
        <w:t> </w:t>
      </w:r>
      <w:r>
        <w:rPr>
          <w:rFonts w:ascii="Minion Pro"/>
          <w:i/>
          <w:color w:val="0F0039"/>
          <w:sz w:val="18"/>
        </w:rPr>
        <w:t>Area Coordination</w:t>
      </w:r>
      <w:r>
        <w:rPr>
          <w:color w:val="231F20"/>
          <w:sz w:val="18"/>
        </w:rPr>
        <w:t>. Sheffield: Citizen Network Research.</w:t>
      </w:r>
    </w:p>
    <w:p>
      <w:pPr>
        <w:spacing w:line="264" w:lineRule="auto" w:before="88"/>
        <w:ind w:left="2154" w:right="2321" w:hanging="171"/>
        <w:jc w:val="left"/>
        <w:rPr>
          <w:sz w:val="18"/>
        </w:rPr>
      </w:pPr>
      <w:r>
        <w:rPr>
          <w:rFonts w:ascii="Minion Pro"/>
          <w:b/>
          <w:color w:val="231F20"/>
          <w:sz w:val="18"/>
        </w:rPr>
        <w:t>Bartnik</w:t>
      </w:r>
      <w:r>
        <w:rPr>
          <w:rFonts w:ascii="Minion Pro"/>
          <w:b/>
          <w:color w:val="231F20"/>
          <w:spacing w:val="-7"/>
          <w:sz w:val="18"/>
        </w:rPr>
        <w:t> </w:t>
      </w:r>
      <w:r>
        <w:rPr>
          <w:rFonts w:ascii="Minion Pro"/>
          <w:b/>
          <w:color w:val="231F20"/>
          <w:sz w:val="18"/>
        </w:rPr>
        <w:t>E,</w:t>
      </w:r>
      <w:r>
        <w:rPr>
          <w:rFonts w:ascii="Minion Pro"/>
          <w:b/>
          <w:color w:val="231F20"/>
          <w:spacing w:val="-7"/>
          <w:sz w:val="18"/>
        </w:rPr>
        <w:t> </w:t>
      </w:r>
      <w:r>
        <w:rPr>
          <w:rFonts w:ascii="Minion Pro"/>
          <w:b/>
          <w:color w:val="231F20"/>
          <w:sz w:val="18"/>
        </w:rPr>
        <w:t>Langoulant</w:t>
      </w:r>
      <w:r>
        <w:rPr>
          <w:rFonts w:ascii="Minion Pro"/>
          <w:b/>
          <w:color w:val="231F20"/>
          <w:spacing w:val="-7"/>
          <w:sz w:val="18"/>
        </w:rPr>
        <w:t> </w:t>
      </w:r>
      <w:r>
        <w:rPr>
          <w:rFonts w:ascii="Minion Pro"/>
          <w:b/>
          <w:color w:val="231F20"/>
          <w:sz w:val="18"/>
        </w:rPr>
        <w:t>B</w:t>
      </w:r>
      <w:r>
        <w:rPr>
          <w:rFonts w:ascii="Minion Pro"/>
          <w:b/>
          <w:color w:val="231F20"/>
          <w:spacing w:val="-7"/>
          <w:sz w:val="18"/>
        </w:rPr>
        <w:t> </w:t>
      </w:r>
      <w:r>
        <w:rPr>
          <w:rFonts w:ascii="Minion Pro"/>
          <w:b/>
          <w:color w:val="231F20"/>
          <w:sz w:val="18"/>
        </w:rPr>
        <w:t>&amp;</w:t>
      </w:r>
      <w:r>
        <w:rPr>
          <w:rFonts w:ascii="Minion Pro"/>
          <w:b/>
          <w:color w:val="231F20"/>
          <w:spacing w:val="-7"/>
          <w:sz w:val="18"/>
        </w:rPr>
        <w:t> </w:t>
      </w:r>
      <w:r>
        <w:rPr>
          <w:rFonts w:ascii="Minion Pro"/>
          <w:b/>
          <w:color w:val="231F20"/>
          <w:sz w:val="18"/>
        </w:rPr>
        <w:t>Shean</w:t>
      </w:r>
      <w:r>
        <w:rPr>
          <w:rFonts w:ascii="Minion Pro"/>
          <w:b/>
          <w:color w:val="231F20"/>
          <w:spacing w:val="-7"/>
          <w:sz w:val="18"/>
        </w:rPr>
        <w:t> </w:t>
      </w:r>
      <w:r>
        <w:rPr>
          <w:rFonts w:ascii="Minion Pro"/>
          <w:b/>
          <w:color w:val="231F20"/>
          <w:sz w:val="18"/>
        </w:rPr>
        <w:t>R</w:t>
      </w:r>
      <w:r>
        <w:rPr>
          <w:rFonts w:ascii="Minion Pro"/>
          <w:b/>
          <w:color w:val="231F20"/>
          <w:spacing w:val="-7"/>
          <w:sz w:val="18"/>
        </w:rPr>
        <w:t> </w:t>
      </w:r>
      <w:r>
        <w:rPr>
          <w:rFonts w:ascii="Minion Pro"/>
          <w:b/>
          <w:color w:val="231F20"/>
          <w:sz w:val="18"/>
        </w:rPr>
        <w:t>(</w:t>
      </w:r>
      <w:r>
        <w:rPr>
          <w:color w:val="231F20"/>
          <w:sz w:val="18"/>
        </w:rPr>
        <w:t>2023)</w:t>
      </w:r>
      <w:r>
        <w:rPr>
          <w:color w:val="231F20"/>
          <w:spacing w:val="-12"/>
          <w:sz w:val="18"/>
        </w:rPr>
        <w:t> </w:t>
      </w:r>
      <w:r>
        <w:rPr>
          <w:rFonts w:ascii="Minion Pro"/>
          <w:i/>
          <w:color w:val="0F0039"/>
          <w:sz w:val="18"/>
        </w:rPr>
        <w:t>See</w:t>
      </w:r>
      <w:r>
        <w:rPr>
          <w:rFonts w:ascii="Minion Pro"/>
          <w:i/>
          <w:color w:val="0F0039"/>
          <w:spacing w:val="-6"/>
          <w:sz w:val="18"/>
        </w:rPr>
        <w:t> </w:t>
      </w:r>
      <w:r>
        <w:rPr>
          <w:rFonts w:ascii="Minion Pro"/>
          <w:i/>
          <w:color w:val="0F0039"/>
          <w:sz w:val="18"/>
        </w:rPr>
        <w:t>Me,</w:t>
      </w:r>
      <w:r>
        <w:rPr>
          <w:rFonts w:ascii="Minion Pro"/>
          <w:i/>
          <w:color w:val="0F0039"/>
          <w:spacing w:val="-7"/>
          <w:sz w:val="18"/>
        </w:rPr>
        <w:t> </w:t>
      </w:r>
      <w:r>
        <w:rPr>
          <w:rFonts w:ascii="Minion Pro"/>
          <w:i/>
          <w:color w:val="0F0039"/>
          <w:sz w:val="18"/>
        </w:rPr>
        <w:t>Know</w:t>
      </w:r>
      <w:r>
        <w:rPr>
          <w:rFonts w:ascii="Minion Pro"/>
          <w:i/>
          <w:color w:val="0F0039"/>
          <w:spacing w:val="-7"/>
          <w:sz w:val="18"/>
        </w:rPr>
        <w:t> </w:t>
      </w:r>
      <w:r>
        <w:rPr>
          <w:rFonts w:ascii="Minion Pro"/>
          <w:i/>
          <w:color w:val="0F0039"/>
          <w:sz w:val="18"/>
        </w:rPr>
        <w:t>Me:</w:t>
      </w:r>
      <w:r>
        <w:rPr>
          <w:rFonts w:ascii="Minion Pro"/>
          <w:i/>
          <w:color w:val="0F0039"/>
          <w:spacing w:val="-7"/>
          <w:sz w:val="18"/>
        </w:rPr>
        <w:t> </w:t>
      </w:r>
      <w:r>
        <w:rPr>
          <w:rFonts w:ascii="Minion Pro"/>
          <w:i/>
          <w:color w:val="0F0039"/>
          <w:sz w:val="18"/>
        </w:rPr>
        <w:t>Building</w:t>
      </w:r>
      <w:r>
        <w:rPr>
          <w:rFonts w:ascii="Minion Pro"/>
          <w:i/>
          <w:color w:val="0F0039"/>
          <w:spacing w:val="-7"/>
          <w:sz w:val="18"/>
        </w:rPr>
        <w:t> </w:t>
      </w:r>
      <w:r>
        <w:rPr>
          <w:rFonts w:ascii="Minion Pro"/>
          <w:i/>
          <w:color w:val="0F0039"/>
          <w:sz w:val="18"/>
        </w:rPr>
        <w:t>trust</w:t>
      </w:r>
      <w:r>
        <w:rPr>
          <w:rFonts w:ascii="Minion Pro"/>
          <w:i/>
          <w:color w:val="0F0039"/>
          <w:spacing w:val="-7"/>
          <w:sz w:val="18"/>
        </w:rPr>
        <w:t> </w:t>
      </w:r>
      <w:r>
        <w:rPr>
          <w:rFonts w:ascii="Minion Pro"/>
          <w:i/>
          <w:color w:val="0F0039"/>
          <w:sz w:val="18"/>
        </w:rPr>
        <w:t>and</w:t>
      </w:r>
      <w:r>
        <w:rPr>
          <w:rFonts w:ascii="Minion Pro"/>
          <w:i/>
          <w:color w:val="0F0039"/>
          <w:spacing w:val="-7"/>
          <w:sz w:val="18"/>
        </w:rPr>
        <w:t> </w:t>
      </w:r>
      <w:r>
        <w:rPr>
          <w:rFonts w:ascii="Minion Pro"/>
          <w:i/>
          <w:color w:val="0F0039"/>
          <w:sz w:val="18"/>
        </w:rPr>
        <w:t>sustainability</w:t>
      </w:r>
      <w:r>
        <w:rPr>
          <w:rFonts w:ascii="Minion Pro"/>
          <w:i/>
          <w:color w:val="0F0039"/>
          <w:spacing w:val="-7"/>
          <w:sz w:val="18"/>
        </w:rPr>
        <w:t> </w:t>
      </w:r>
      <w:r>
        <w:rPr>
          <w:rFonts w:ascii="Minion Pro"/>
          <w:i/>
          <w:color w:val="0F0039"/>
          <w:sz w:val="18"/>
        </w:rPr>
        <w:t>in</w:t>
      </w:r>
      <w:r>
        <w:rPr>
          <w:rFonts w:ascii="Minion Pro"/>
          <w:i/>
          <w:color w:val="0F0039"/>
          <w:spacing w:val="-7"/>
          <w:sz w:val="18"/>
        </w:rPr>
        <w:t> </w:t>
      </w:r>
      <w:r>
        <w:rPr>
          <w:rFonts w:ascii="Minion Pro"/>
          <w:i/>
          <w:color w:val="0F0039"/>
          <w:sz w:val="18"/>
        </w:rPr>
        <w:t>the NDIS</w:t>
      </w:r>
      <w:r>
        <w:rPr>
          <w:color w:val="231F20"/>
          <w:sz w:val="18"/>
        </w:rPr>
        <w:t>. Unpublished paper.</w:t>
      </w:r>
    </w:p>
    <w:p>
      <w:pPr>
        <w:spacing w:line="264" w:lineRule="auto" w:before="87"/>
        <w:ind w:left="2154" w:right="2204" w:hanging="171"/>
        <w:jc w:val="left"/>
        <w:rPr>
          <w:sz w:val="18"/>
        </w:rPr>
      </w:pPr>
      <w:r>
        <w:rPr>
          <w:rFonts w:ascii="Minion Pro"/>
          <w:b/>
          <w:color w:val="231F20"/>
          <w:spacing w:val="-2"/>
          <w:sz w:val="18"/>
        </w:rPr>
        <w:t>Benstead S (</w:t>
      </w:r>
      <w:r>
        <w:rPr>
          <w:color w:val="231F20"/>
          <w:spacing w:val="-2"/>
          <w:sz w:val="18"/>
        </w:rPr>
        <w:t>2019)</w:t>
      </w:r>
      <w:r>
        <w:rPr>
          <w:color w:val="231F20"/>
          <w:spacing w:val="-5"/>
          <w:sz w:val="18"/>
        </w:rPr>
        <w:t> </w:t>
      </w:r>
      <w:r>
        <w:rPr>
          <w:rFonts w:ascii="Minion Pro"/>
          <w:i/>
          <w:color w:val="0F0039"/>
          <w:spacing w:val="-2"/>
          <w:sz w:val="18"/>
        </w:rPr>
        <w:t>Second Class Citizens: The treatment of disabled people in austerity Britain</w:t>
      </w:r>
      <w:r>
        <w:rPr>
          <w:color w:val="231F20"/>
          <w:spacing w:val="-2"/>
          <w:sz w:val="18"/>
        </w:rPr>
        <w:t>.</w:t>
      </w:r>
      <w:r>
        <w:rPr>
          <w:color w:val="231F20"/>
          <w:spacing w:val="-5"/>
          <w:sz w:val="18"/>
        </w:rPr>
        <w:t> </w:t>
      </w:r>
      <w:r>
        <w:rPr>
          <w:color w:val="231F20"/>
          <w:spacing w:val="-2"/>
          <w:sz w:val="18"/>
        </w:rPr>
        <w:t>Sheffield: </w:t>
      </w:r>
      <w:r>
        <w:rPr>
          <w:color w:val="231F20"/>
          <w:sz w:val="18"/>
        </w:rPr>
        <w:t>Citizen Network Research.</w:t>
      </w:r>
    </w:p>
    <w:p>
      <w:pPr>
        <w:spacing w:line="264" w:lineRule="auto" w:before="99"/>
        <w:ind w:left="2154" w:right="2204" w:hanging="171"/>
        <w:jc w:val="left"/>
        <w:rPr>
          <w:sz w:val="18"/>
        </w:rPr>
      </w:pPr>
      <w:r>
        <w:rPr>
          <w:rFonts w:ascii="Minion Pro"/>
          <w:b/>
          <w:color w:val="231F20"/>
          <w:spacing w:val="-2"/>
          <w:sz w:val="18"/>
        </w:rPr>
        <w:t>Breedlove L (</w:t>
      </w:r>
      <w:r>
        <w:rPr>
          <w:color w:val="231F20"/>
          <w:spacing w:val="-2"/>
          <w:sz w:val="18"/>
        </w:rPr>
        <w:t>2020)</w:t>
      </w:r>
      <w:r>
        <w:rPr>
          <w:color w:val="231F20"/>
          <w:spacing w:val="-6"/>
          <w:sz w:val="18"/>
        </w:rPr>
        <w:t> </w:t>
      </w:r>
      <w:r>
        <w:rPr>
          <w:rFonts w:ascii="Minion Pro"/>
          <w:i/>
          <w:color w:val="0F0039"/>
          <w:spacing w:val="-2"/>
          <w:sz w:val="18"/>
        </w:rPr>
        <w:t>Self-Direction Worldwide: contrasting beliefs and their impact on practice</w:t>
      </w:r>
      <w:r>
        <w:rPr>
          <w:color w:val="231F20"/>
          <w:spacing w:val="-2"/>
          <w:sz w:val="18"/>
        </w:rPr>
        <w:t>.</w:t>
      </w:r>
      <w:r>
        <w:rPr>
          <w:color w:val="231F20"/>
          <w:spacing w:val="-6"/>
          <w:sz w:val="18"/>
        </w:rPr>
        <w:t> </w:t>
      </w:r>
      <w:r>
        <w:rPr>
          <w:color w:val="231F20"/>
          <w:spacing w:val="-2"/>
          <w:sz w:val="18"/>
        </w:rPr>
        <w:t>Sheffield: </w:t>
      </w:r>
      <w:r>
        <w:rPr>
          <w:color w:val="231F20"/>
          <w:sz w:val="18"/>
        </w:rPr>
        <w:t>Citizen Network Research.</w:t>
      </w:r>
    </w:p>
    <w:p>
      <w:pPr>
        <w:spacing w:line="264" w:lineRule="auto" w:before="98"/>
        <w:ind w:left="2154" w:right="2204" w:hanging="170"/>
        <w:jc w:val="left"/>
        <w:rPr>
          <w:sz w:val="18"/>
        </w:rPr>
      </w:pPr>
      <w:r>
        <w:rPr>
          <w:rFonts w:ascii="Minion Pro"/>
          <w:b/>
          <w:color w:val="231F20"/>
          <w:sz w:val="18"/>
        </w:rPr>
        <w:t>Burgess</w:t>
      </w:r>
      <w:r>
        <w:rPr>
          <w:rFonts w:ascii="Minion Pro"/>
          <w:b/>
          <w:color w:val="231F20"/>
          <w:spacing w:val="-7"/>
          <w:sz w:val="18"/>
        </w:rPr>
        <w:t> </w:t>
      </w:r>
      <w:r>
        <w:rPr>
          <w:rFonts w:ascii="Minion Pro"/>
          <w:b/>
          <w:color w:val="231F20"/>
          <w:sz w:val="18"/>
        </w:rPr>
        <w:t>R,</w:t>
      </w:r>
      <w:r>
        <w:rPr>
          <w:rFonts w:ascii="Minion Pro"/>
          <w:b/>
          <w:color w:val="231F20"/>
          <w:spacing w:val="-7"/>
          <w:sz w:val="18"/>
        </w:rPr>
        <w:t> </w:t>
      </w:r>
      <w:r>
        <w:rPr>
          <w:rFonts w:ascii="Minion Pro"/>
          <w:b/>
          <w:color w:val="231F20"/>
          <w:sz w:val="18"/>
        </w:rPr>
        <w:t>Duffy</w:t>
      </w:r>
      <w:r>
        <w:rPr>
          <w:rFonts w:ascii="Minion Pro"/>
          <w:b/>
          <w:color w:val="231F20"/>
          <w:spacing w:val="-7"/>
          <w:sz w:val="18"/>
        </w:rPr>
        <w:t> </w:t>
      </w:r>
      <w:r>
        <w:rPr>
          <w:rFonts w:ascii="Minion Pro"/>
          <w:b/>
          <w:color w:val="231F20"/>
          <w:sz w:val="18"/>
        </w:rPr>
        <w:t>S,</w:t>
      </w:r>
      <w:r>
        <w:rPr>
          <w:rFonts w:ascii="Minion Pro"/>
          <w:b/>
          <w:color w:val="231F20"/>
          <w:spacing w:val="-7"/>
          <w:sz w:val="18"/>
        </w:rPr>
        <w:t> </w:t>
      </w:r>
      <w:r>
        <w:rPr>
          <w:rFonts w:ascii="Minion Pro"/>
          <w:b/>
          <w:color w:val="231F20"/>
          <w:sz w:val="18"/>
        </w:rPr>
        <w:t>Dilworth</w:t>
      </w:r>
      <w:r>
        <w:rPr>
          <w:rFonts w:ascii="Minion Pro"/>
          <w:b/>
          <w:color w:val="231F20"/>
          <w:spacing w:val="-7"/>
          <w:sz w:val="18"/>
        </w:rPr>
        <w:t> </w:t>
      </w:r>
      <w:r>
        <w:rPr>
          <w:rFonts w:ascii="Minion Pro"/>
          <w:b/>
          <w:color w:val="231F20"/>
          <w:sz w:val="18"/>
        </w:rPr>
        <w:t>N,</w:t>
      </w:r>
      <w:r>
        <w:rPr>
          <w:rFonts w:ascii="Minion Pro"/>
          <w:b/>
          <w:color w:val="231F20"/>
          <w:spacing w:val="-7"/>
          <w:sz w:val="18"/>
        </w:rPr>
        <w:t> </w:t>
      </w:r>
      <w:r>
        <w:rPr>
          <w:rFonts w:ascii="Minion Pro"/>
          <w:b/>
          <w:color w:val="231F20"/>
          <w:sz w:val="18"/>
        </w:rPr>
        <w:t>Bence</w:t>
      </w:r>
      <w:r>
        <w:rPr>
          <w:rFonts w:ascii="Minion Pro"/>
          <w:b/>
          <w:color w:val="231F20"/>
          <w:spacing w:val="-7"/>
          <w:sz w:val="18"/>
        </w:rPr>
        <w:t> </w:t>
      </w:r>
      <w:r>
        <w:rPr>
          <w:rFonts w:ascii="Minion Pro"/>
          <w:b/>
          <w:color w:val="231F20"/>
          <w:sz w:val="18"/>
        </w:rPr>
        <w:t>J,</w:t>
      </w:r>
      <w:r>
        <w:rPr>
          <w:rFonts w:ascii="Minion Pro"/>
          <w:b/>
          <w:color w:val="231F20"/>
          <w:spacing w:val="-7"/>
          <w:sz w:val="18"/>
        </w:rPr>
        <w:t> </w:t>
      </w:r>
      <w:r>
        <w:rPr>
          <w:rFonts w:ascii="Minion Pro"/>
          <w:b/>
          <w:color w:val="231F20"/>
          <w:sz w:val="18"/>
        </w:rPr>
        <w:t>Blackburn</w:t>
      </w:r>
      <w:r>
        <w:rPr>
          <w:rFonts w:ascii="Minion Pro"/>
          <w:b/>
          <w:color w:val="231F20"/>
          <w:spacing w:val="-7"/>
          <w:sz w:val="18"/>
        </w:rPr>
        <w:t> </w:t>
      </w:r>
      <w:r>
        <w:rPr>
          <w:rFonts w:ascii="Minion Pro"/>
          <w:b/>
          <w:color w:val="231F20"/>
          <w:sz w:val="18"/>
        </w:rPr>
        <w:t>W</w:t>
      </w:r>
      <w:r>
        <w:rPr>
          <w:rFonts w:ascii="Minion Pro"/>
          <w:b/>
          <w:color w:val="231F20"/>
          <w:spacing w:val="-7"/>
          <w:sz w:val="18"/>
        </w:rPr>
        <w:t> </w:t>
      </w:r>
      <w:r>
        <w:rPr>
          <w:rFonts w:ascii="Minion Pro"/>
          <w:b/>
          <w:color w:val="231F20"/>
          <w:sz w:val="18"/>
        </w:rPr>
        <w:t>&amp;</w:t>
      </w:r>
      <w:r>
        <w:rPr>
          <w:rFonts w:ascii="Minion Pro"/>
          <w:b/>
          <w:color w:val="231F20"/>
          <w:spacing w:val="-7"/>
          <w:sz w:val="18"/>
        </w:rPr>
        <w:t> </w:t>
      </w:r>
      <w:r>
        <w:rPr>
          <w:rFonts w:ascii="Minion Pro"/>
          <w:b/>
          <w:color w:val="231F20"/>
          <w:sz w:val="18"/>
        </w:rPr>
        <w:t>Thomas</w:t>
      </w:r>
      <w:r>
        <w:rPr>
          <w:rFonts w:ascii="Minion Pro"/>
          <w:b/>
          <w:color w:val="231F20"/>
          <w:spacing w:val="-7"/>
          <w:sz w:val="18"/>
        </w:rPr>
        <w:t> </w:t>
      </w:r>
      <w:r>
        <w:rPr>
          <w:rFonts w:ascii="Minion Pro"/>
          <w:b/>
          <w:color w:val="231F20"/>
          <w:sz w:val="18"/>
        </w:rPr>
        <w:t>M</w:t>
      </w:r>
      <w:r>
        <w:rPr>
          <w:rFonts w:ascii="Minion Pro"/>
          <w:b/>
          <w:color w:val="231F20"/>
          <w:spacing w:val="-7"/>
          <w:sz w:val="18"/>
        </w:rPr>
        <w:t> </w:t>
      </w:r>
      <w:r>
        <w:rPr>
          <w:rFonts w:ascii="Minion Pro"/>
          <w:b/>
          <w:color w:val="231F20"/>
          <w:sz w:val="18"/>
        </w:rPr>
        <w:t>(</w:t>
      </w:r>
      <w:r>
        <w:rPr>
          <w:color w:val="231F20"/>
          <w:sz w:val="18"/>
        </w:rPr>
        <w:t>2014)</w:t>
      </w:r>
      <w:r>
        <w:rPr>
          <w:color w:val="231F20"/>
          <w:spacing w:val="-12"/>
          <w:sz w:val="18"/>
        </w:rPr>
        <w:t> </w:t>
      </w:r>
      <w:r>
        <w:rPr>
          <w:rFonts w:ascii="Minion Pro"/>
          <w:i/>
          <w:color w:val="0F0039"/>
          <w:sz w:val="18"/>
        </w:rPr>
        <w:t>Assessing</w:t>
      </w:r>
      <w:r>
        <w:rPr>
          <w:rFonts w:ascii="Minion Pro"/>
          <w:i/>
          <w:color w:val="0F0039"/>
          <w:spacing w:val="-6"/>
          <w:sz w:val="18"/>
        </w:rPr>
        <w:t> </w:t>
      </w:r>
      <w:r>
        <w:rPr>
          <w:rFonts w:ascii="Minion Pro"/>
          <w:i/>
          <w:color w:val="0F0039"/>
          <w:sz w:val="18"/>
        </w:rPr>
        <w:t>the</w:t>
      </w:r>
      <w:r>
        <w:rPr>
          <w:rFonts w:ascii="Minion Pro"/>
          <w:i/>
          <w:color w:val="0F0039"/>
          <w:spacing w:val="-7"/>
          <w:sz w:val="18"/>
        </w:rPr>
        <w:t> </w:t>
      </w:r>
      <w:r>
        <w:rPr>
          <w:rFonts w:ascii="Minion Pro"/>
          <w:i/>
          <w:color w:val="0F0039"/>
          <w:sz w:val="18"/>
        </w:rPr>
        <w:t>Assessors</w:t>
      </w:r>
      <w:r>
        <w:rPr>
          <w:color w:val="231F20"/>
          <w:sz w:val="18"/>
        </w:rPr>
        <w:t>. Sheffield: Citizen Network Research.</w:t>
      </w:r>
    </w:p>
    <w:p>
      <w:pPr>
        <w:spacing w:line="264" w:lineRule="auto" w:before="99"/>
        <w:ind w:left="2154" w:right="2321" w:hanging="171"/>
        <w:jc w:val="left"/>
        <w:rPr>
          <w:sz w:val="18"/>
        </w:rPr>
      </w:pPr>
      <w:r>
        <w:rPr>
          <w:rFonts w:ascii="Minion Pro"/>
          <w:b/>
          <w:color w:val="231F20"/>
          <w:sz w:val="18"/>
        </w:rPr>
        <w:t>Brookes</w:t>
      </w:r>
      <w:r>
        <w:rPr>
          <w:rFonts w:ascii="Minion Pro"/>
          <w:b/>
          <w:color w:val="231F20"/>
          <w:spacing w:val="-10"/>
          <w:sz w:val="18"/>
        </w:rPr>
        <w:t> </w:t>
      </w:r>
      <w:r>
        <w:rPr>
          <w:rFonts w:ascii="Minion Pro"/>
          <w:b/>
          <w:color w:val="231F20"/>
          <w:sz w:val="18"/>
        </w:rPr>
        <w:t>J</w:t>
      </w:r>
      <w:r>
        <w:rPr>
          <w:rFonts w:ascii="Minion Pro"/>
          <w:b/>
          <w:color w:val="231F20"/>
          <w:spacing w:val="-8"/>
          <w:sz w:val="18"/>
        </w:rPr>
        <w:t> </w:t>
      </w:r>
      <w:r>
        <w:rPr>
          <w:rFonts w:ascii="Minion Pro"/>
          <w:b/>
          <w:color w:val="231F20"/>
          <w:sz w:val="18"/>
        </w:rPr>
        <w:t>(</w:t>
      </w:r>
      <w:r>
        <w:rPr>
          <w:color w:val="231F20"/>
          <w:sz w:val="18"/>
        </w:rPr>
        <w:t>2022)</w:t>
      </w:r>
      <w:r>
        <w:rPr>
          <w:color w:val="231F20"/>
          <w:spacing w:val="-12"/>
          <w:sz w:val="18"/>
        </w:rPr>
        <w:t> </w:t>
      </w:r>
      <w:r>
        <w:rPr>
          <w:rFonts w:ascii="Minion Pro"/>
          <w:i/>
          <w:color w:val="0F0039"/>
          <w:sz w:val="18"/>
        </w:rPr>
        <w:t>Shorten</w:t>
      </w:r>
      <w:r>
        <w:rPr>
          <w:rFonts w:ascii="Minion Pro"/>
          <w:i/>
          <w:color w:val="0F0039"/>
          <w:spacing w:val="-8"/>
          <w:sz w:val="18"/>
        </w:rPr>
        <w:t> </w:t>
      </w:r>
      <w:r>
        <w:rPr>
          <w:rFonts w:ascii="Minion Pro"/>
          <w:i/>
          <w:color w:val="0F0039"/>
          <w:sz w:val="18"/>
        </w:rPr>
        <w:t>orders</w:t>
      </w:r>
      <w:r>
        <w:rPr>
          <w:rFonts w:ascii="Minion Pro"/>
          <w:i/>
          <w:color w:val="0F0039"/>
          <w:spacing w:val="-9"/>
          <w:sz w:val="18"/>
        </w:rPr>
        <w:t> </w:t>
      </w:r>
      <w:r>
        <w:rPr>
          <w:rFonts w:ascii="Minion Pro"/>
          <w:i/>
          <w:color w:val="0F0039"/>
          <w:sz w:val="18"/>
        </w:rPr>
        <w:t>review</w:t>
      </w:r>
      <w:r>
        <w:rPr>
          <w:rFonts w:ascii="Minion Pro"/>
          <w:i/>
          <w:color w:val="0F0039"/>
          <w:spacing w:val="-9"/>
          <w:sz w:val="18"/>
        </w:rPr>
        <w:t> </w:t>
      </w:r>
      <w:r>
        <w:rPr>
          <w:rFonts w:ascii="Minion Pro"/>
          <w:i/>
          <w:color w:val="0F0039"/>
          <w:sz w:val="18"/>
        </w:rPr>
        <w:t>of</w:t>
      </w:r>
      <w:r>
        <w:rPr>
          <w:rFonts w:ascii="Minion Pro"/>
          <w:i/>
          <w:color w:val="0F0039"/>
          <w:spacing w:val="-9"/>
          <w:sz w:val="18"/>
        </w:rPr>
        <w:t> </w:t>
      </w:r>
      <w:r>
        <w:rPr>
          <w:rFonts w:ascii="Minion Pro"/>
          <w:i/>
          <w:color w:val="0F0039"/>
          <w:sz w:val="18"/>
        </w:rPr>
        <w:t>lobby-linked</w:t>
      </w:r>
      <w:r>
        <w:rPr>
          <w:rFonts w:ascii="Minion Pro"/>
          <w:i/>
          <w:color w:val="0F0039"/>
          <w:spacing w:val="-9"/>
          <w:sz w:val="18"/>
        </w:rPr>
        <w:t> </w:t>
      </w:r>
      <w:r>
        <w:rPr>
          <w:rFonts w:ascii="Minion Pro"/>
          <w:i/>
          <w:color w:val="0F0039"/>
          <w:sz w:val="18"/>
        </w:rPr>
        <w:t>NDIS,</w:t>
      </w:r>
      <w:r>
        <w:rPr>
          <w:rFonts w:ascii="Minion Pro"/>
          <w:i/>
          <w:color w:val="0F0039"/>
          <w:spacing w:val="-9"/>
          <w:sz w:val="18"/>
        </w:rPr>
        <w:t> </w:t>
      </w:r>
      <w:r>
        <w:rPr>
          <w:rFonts w:ascii="Minion Pro"/>
          <w:i/>
          <w:color w:val="0F0039"/>
          <w:sz w:val="18"/>
        </w:rPr>
        <w:t>Services</w:t>
      </w:r>
      <w:r>
        <w:rPr>
          <w:rFonts w:ascii="Minion Pro"/>
          <w:i/>
          <w:color w:val="0F0039"/>
          <w:spacing w:val="-9"/>
          <w:sz w:val="18"/>
        </w:rPr>
        <w:t> </w:t>
      </w:r>
      <w:r>
        <w:rPr>
          <w:rFonts w:ascii="Minion Pro"/>
          <w:i/>
          <w:color w:val="0F0039"/>
          <w:sz w:val="18"/>
        </w:rPr>
        <w:t>Aus</w:t>
      </w:r>
      <w:r>
        <w:rPr>
          <w:rFonts w:ascii="Minion Pro"/>
          <w:i/>
          <w:color w:val="0F0039"/>
          <w:spacing w:val="-9"/>
          <w:sz w:val="18"/>
        </w:rPr>
        <w:t> </w:t>
      </w:r>
      <w:r>
        <w:rPr>
          <w:rFonts w:ascii="Minion Pro"/>
          <w:i/>
          <w:color w:val="0F0039"/>
          <w:sz w:val="18"/>
        </w:rPr>
        <w:t>contracts.</w:t>
      </w:r>
      <w:r>
        <w:rPr>
          <w:rFonts w:ascii="Minion Pro"/>
          <w:i/>
          <w:color w:val="0F0039"/>
          <w:spacing w:val="-9"/>
          <w:sz w:val="18"/>
        </w:rPr>
        <w:t> </w:t>
      </w:r>
      <w:r>
        <w:rPr>
          <w:color w:val="231F20"/>
          <w:sz w:val="18"/>
        </w:rPr>
        <w:t>InnovationAus.com: 24 November 2022</w:t>
      </w:r>
    </w:p>
    <w:p>
      <w:pPr>
        <w:spacing w:line="264" w:lineRule="auto" w:before="98"/>
        <w:ind w:left="2154" w:right="2321" w:hanging="171"/>
        <w:jc w:val="left"/>
        <w:rPr>
          <w:sz w:val="18"/>
        </w:rPr>
      </w:pPr>
      <w:r>
        <w:rPr>
          <w:rFonts w:ascii="Minion Pro" w:hAnsi="Minion Pro"/>
          <w:b/>
          <w:color w:val="231F20"/>
          <w:sz w:val="18"/>
        </w:rPr>
        <w:t>Brown</w:t>
      </w:r>
      <w:r>
        <w:rPr>
          <w:rFonts w:ascii="Minion Pro" w:hAnsi="Minion Pro"/>
          <w:b/>
          <w:color w:val="231F20"/>
          <w:spacing w:val="-6"/>
          <w:sz w:val="18"/>
        </w:rPr>
        <w:t> </w:t>
      </w:r>
      <w:r>
        <w:rPr>
          <w:rFonts w:ascii="Minion Pro" w:hAnsi="Minion Pro"/>
          <w:b/>
          <w:color w:val="231F20"/>
          <w:sz w:val="18"/>
        </w:rPr>
        <w:t>M</w:t>
      </w:r>
      <w:r>
        <w:rPr>
          <w:rFonts w:ascii="Minion Pro" w:hAnsi="Minion Pro"/>
          <w:b/>
          <w:color w:val="231F20"/>
          <w:spacing w:val="-6"/>
          <w:sz w:val="18"/>
        </w:rPr>
        <w:t> </w:t>
      </w:r>
      <w:r>
        <w:rPr>
          <w:rFonts w:ascii="Minion Pro" w:hAnsi="Minion Pro"/>
          <w:b/>
          <w:color w:val="231F20"/>
          <w:sz w:val="18"/>
        </w:rPr>
        <w:t>&amp;</w:t>
      </w:r>
      <w:r>
        <w:rPr>
          <w:rFonts w:ascii="Minion Pro" w:hAnsi="Minion Pro"/>
          <w:b/>
          <w:color w:val="231F20"/>
          <w:spacing w:val="-6"/>
          <w:sz w:val="18"/>
        </w:rPr>
        <w:t> </w:t>
      </w:r>
      <w:r>
        <w:rPr>
          <w:rFonts w:ascii="Minion Pro" w:hAnsi="Minion Pro"/>
          <w:b/>
          <w:color w:val="231F20"/>
          <w:sz w:val="18"/>
        </w:rPr>
        <w:t>Winkler</w:t>
      </w:r>
      <w:r>
        <w:rPr>
          <w:rFonts w:ascii="Minion Pro" w:hAnsi="Minion Pro"/>
          <w:b/>
          <w:color w:val="231F20"/>
          <w:spacing w:val="-6"/>
          <w:sz w:val="18"/>
        </w:rPr>
        <w:t> </w:t>
      </w:r>
      <w:r>
        <w:rPr>
          <w:rFonts w:ascii="Minion Pro" w:hAnsi="Minion Pro"/>
          <w:b/>
          <w:color w:val="231F20"/>
          <w:sz w:val="18"/>
        </w:rPr>
        <w:t>D</w:t>
      </w:r>
      <w:r>
        <w:rPr>
          <w:rFonts w:ascii="Minion Pro" w:hAnsi="Minion Pro"/>
          <w:b/>
          <w:color w:val="231F20"/>
          <w:spacing w:val="-6"/>
          <w:sz w:val="18"/>
        </w:rPr>
        <w:t> </w:t>
      </w:r>
      <w:r>
        <w:rPr>
          <w:rFonts w:ascii="Minion Pro" w:hAnsi="Minion Pro"/>
          <w:b/>
          <w:color w:val="231F20"/>
          <w:sz w:val="18"/>
        </w:rPr>
        <w:t>(</w:t>
      </w:r>
      <w:r>
        <w:rPr>
          <w:color w:val="231F20"/>
          <w:sz w:val="18"/>
        </w:rPr>
        <w:t>2022)</w:t>
      </w:r>
      <w:r>
        <w:rPr>
          <w:color w:val="231F20"/>
          <w:spacing w:val="-11"/>
          <w:sz w:val="18"/>
        </w:rPr>
        <w:t> </w:t>
      </w:r>
      <w:r>
        <w:rPr>
          <w:rFonts w:ascii="Minion Pro" w:hAnsi="Minion Pro"/>
          <w:i/>
          <w:color w:val="0F0039"/>
          <w:sz w:val="18"/>
        </w:rPr>
        <w:t>Everyone</w:t>
      </w:r>
      <w:r>
        <w:rPr>
          <w:rFonts w:ascii="Minion Pro" w:hAnsi="Minion Pro"/>
          <w:i/>
          <w:color w:val="0F0039"/>
          <w:spacing w:val="-7"/>
          <w:sz w:val="18"/>
        </w:rPr>
        <w:t> </w:t>
      </w:r>
      <w:r>
        <w:rPr>
          <w:rFonts w:ascii="Minion Pro" w:hAnsi="Minion Pro"/>
          <w:i/>
          <w:color w:val="0F0039"/>
          <w:sz w:val="18"/>
        </w:rPr>
        <w:t>is</w:t>
      </w:r>
      <w:r>
        <w:rPr>
          <w:rFonts w:ascii="Minion Pro" w:hAnsi="Minion Pro"/>
          <w:i/>
          <w:color w:val="0F0039"/>
          <w:spacing w:val="-7"/>
          <w:sz w:val="18"/>
        </w:rPr>
        <w:t> </w:t>
      </w:r>
      <w:r>
        <w:rPr>
          <w:rFonts w:ascii="Minion Pro" w:hAnsi="Minion Pro"/>
          <w:i/>
          <w:color w:val="0F0039"/>
          <w:sz w:val="18"/>
        </w:rPr>
        <w:t>talking</w:t>
      </w:r>
      <w:r>
        <w:rPr>
          <w:rFonts w:ascii="Minion Pro" w:hAnsi="Minion Pro"/>
          <w:i/>
          <w:color w:val="0F0039"/>
          <w:spacing w:val="-7"/>
          <w:sz w:val="18"/>
        </w:rPr>
        <w:t> </w:t>
      </w:r>
      <w:r>
        <w:rPr>
          <w:rFonts w:ascii="Minion Pro" w:hAnsi="Minion Pro"/>
          <w:i/>
          <w:color w:val="0F0039"/>
          <w:sz w:val="18"/>
        </w:rPr>
        <w:t>about</w:t>
      </w:r>
      <w:r>
        <w:rPr>
          <w:rFonts w:ascii="Minion Pro" w:hAnsi="Minion Pro"/>
          <w:i/>
          <w:color w:val="0F0039"/>
          <w:spacing w:val="-7"/>
          <w:sz w:val="18"/>
        </w:rPr>
        <w:t> </w:t>
      </w:r>
      <w:r>
        <w:rPr>
          <w:rFonts w:ascii="Minion Pro" w:hAnsi="Minion Pro"/>
          <w:i/>
          <w:color w:val="0F0039"/>
          <w:sz w:val="18"/>
        </w:rPr>
        <w:t>the</w:t>
      </w:r>
      <w:r>
        <w:rPr>
          <w:rFonts w:ascii="Minion Pro" w:hAnsi="Minion Pro"/>
          <w:i/>
          <w:color w:val="0F0039"/>
          <w:spacing w:val="-7"/>
          <w:sz w:val="18"/>
        </w:rPr>
        <w:t> </w:t>
      </w:r>
      <w:r>
        <w:rPr>
          <w:rFonts w:ascii="Minion Pro" w:hAnsi="Minion Pro"/>
          <w:i/>
          <w:color w:val="0F0039"/>
          <w:sz w:val="18"/>
        </w:rPr>
        <w:t>NDIS</w:t>
      </w:r>
      <w:r>
        <w:rPr>
          <w:rFonts w:ascii="Minion Pro" w:hAnsi="Minion Pro"/>
          <w:i/>
          <w:color w:val="0F0039"/>
          <w:spacing w:val="-7"/>
          <w:sz w:val="18"/>
        </w:rPr>
        <w:t> </w:t>
      </w:r>
      <w:r>
        <w:rPr>
          <w:rFonts w:ascii="Minion Pro" w:hAnsi="Minion Pro"/>
          <w:i/>
          <w:color w:val="0F0039"/>
          <w:sz w:val="18"/>
        </w:rPr>
        <w:t>–</w:t>
      </w:r>
      <w:r>
        <w:rPr>
          <w:rFonts w:ascii="Minion Pro" w:hAnsi="Minion Pro"/>
          <w:i/>
          <w:color w:val="0F0039"/>
          <w:spacing w:val="-7"/>
          <w:sz w:val="18"/>
        </w:rPr>
        <w:t> </w:t>
      </w:r>
      <w:r>
        <w:rPr>
          <w:rFonts w:ascii="Minion Pro" w:hAnsi="Minion Pro"/>
          <w:i/>
          <w:color w:val="0F0039"/>
          <w:sz w:val="18"/>
        </w:rPr>
        <w:t>we</w:t>
      </w:r>
      <w:r>
        <w:rPr>
          <w:rFonts w:ascii="Minion Pro" w:hAnsi="Minion Pro"/>
          <w:i/>
          <w:color w:val="0F0039"/>
          <w:spacing w:val="-7"/>
          <w:sz w:val="18"/>
        </w:rPr>
        <w:t> </w:t>
      </w:r>
      <w:r>
        <w:rPr>
          <w:rFonts w:ascii="Minion Pro" w:hAnsi="Minion Pro"/>
          <w:i/>
          <w:color w:val="0F0039"/>
          <w:sz w:val="18"/>
        </w:rPr>
        <w:t>spoke</w:t>
      </w:r>
      <w:r>
        <w:rPr>
          <w:rFonts w:ascii="Minion Pro" w:hAnsi="Minion Pro"/>
          <w:i/>
          <w:color w:val="0F0039"/>
          <w:spacing w:val="-7"/>
          <w:sz w:val="18"/>
        </w:rPr>
        <w:t> </w:t>
      </w:r>
      <w:r>
        <w:rPr>
          <w:rFonts w:ascii="Minion Pro" w:hAnsi="Minion Pro"/>
          <w:i/>
          <w:color w:val="0F0039"/>
          <w:sz w:val="18"/>
        </w:rPr>
        <w:t>to</w:t>
      </w:r>
      <w:r>
        <w:rPr>
          <w:rFonts w:ascii="Minion Pro" w:hAnsi="Minion Pro"/>
          <w:i/>
          <w:color w:val="0F0039"/>
          <w:spacing w:val="-7"/>
          <w:sz w:val="18"/>
        </w:rPr>
        <w:t> </w:t>
      </w:r>
      <w:r>
        <w:rPr>
          <w:rFonts w:ascii="Minion Pro" w:hAnsi="Minion Pro"/>
          <w:i/>
          <w:color w:val="0F0039"/>
          <w:sz w:val="18"/>
        </w:rPr>
        <w:t>participants</w:t>
      </w:r>
      <w:r>
        <w:rPr>
          <w:rFonts w:ascii="Minion Pro" w:hAnsi="Minion Pro"/>
          <w:i/>
          <w:color w:val="0F0039"/>
          <w:spacing w:val="-7"/>
          <w:sz w:val="18"/>
        </w:rPr>
        <w:t> </w:t>
      </w:r>
      <w:r>
        <w:rPr>
          <w:rFonts w:ascii="Minion Pro" w:hAnsi="Minion Pro"/>
          <w:i/>
          <w:color w:val="0F0039"/>
          <w:sz w:val="18"/>
        </w:rPr>
        <w:t>and</w:t>
      </w:r>
      <w:r>
        <w:rPr>
          <w:rFonts w:ascii="Minion Pro" w:hAnsi="Minion Pro"/>
          <w:i/>
          <w:color w:val="0F0039"/>
          <w:spacing w:val="-7"/>
          <w:sz w:val="18"/>
        </w:rPr>
        <w:t> </w:t>
      </w:r>
      <w:r>
        <w:rPr>
          <w:rFonts w:ascii="Minion Pro" w:hAnsi="Minion Pro"/>
          <w:i/>
          <w:color w:val="0F0039"/>
          <w:sz w:val="18"/>
        </w:rPr>
        <w:t>asked them how to fix it</w:t>
      </w:r>
      <w:r>
        <w:rPr>
          <w:color w:val="231F20"/>
          <w:sz w:val="18"/>
        </w:rPr>
        <w:t>. The Conversation: 4 November 2022.</w:t>
      </w:r>
    </w:p>
    <w:p>
      <w:pPr>
        <w:spacing w:line="264" w:lineRule="auto" w:before="88"/>
        <w:ind w:left="2154" w:right="2321" w:hanging="171"/>
        <w:jc w:val="left"/>
        <w:rPr>
          <w:sz w:val="18"/>
        </w:rPr>
      </w:pPr>
      <w:r>
        <w:rPr/>
        <mc:AlternateContent>
          <mc:Choice Requires="wps">
            <w:drawing>
              <wp:anchor distT="0" distB="0" distL="0" distR="0" allowOverlap="1" layoutInCell="1" locked="0" behindDoc="0" simplePos="0" relativeHeight="15779840">
                <wp:simplePos x="0" y="0"/>
                <wp:positionH relativeFrom="page">
                  <wp:posOffset>287999</wp:posOffset>
                </wp:positionH>
                <wp:positionV relativeFrom="paragraph">
                  <wp:posOffset>311739</wp:posOffset>
                </wp:positionV>
                <wp:extent cx="292735" cy="411480"/>
                <wp:effectExtent l="0" t="0" r="0" b="0"/>
                <wp:wrapNone/>
                <wp:docPr id="352" name="Textbox 352"/>
                <wp:cNvGraphicFramePr>
                  <a:graphicFrameLocks/>
                </wp:cNvGraphicFramePr>
                <a:graphic>
                  <a:graphicData uri="http://schemas.microsoft.com/office/word/2010/wordprocessingShape">
                    <wps:wsp>
                      <wps:cNvPr id="352" name="Textbox 352"/>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60</w:t>
                            </w:r>
                          </w:p>
                        </w:txbxContent>
                      </wps:txbx>
                      <wps:bodyPr wrap="square" lIns="0" tIns="0" rIns="0" bIns="0" rtlCol="0">
                        <a:noAutofit/>
                      </wps:bodyPr>
                    </wps:wsp>
                  </a:graphicData>
                </a:graphic>
              </wp:anchor>
            </w:drawing>
          </mc:Choice>
          <mc:Fallback>
            <w:pict>
              <v:shape style="position:absolute;margin-left:22.677099pt;margin-top:24.546453pt;width:23.05pt;height:32.4pt;mso-position-horizontal-relative:page;mso-position-vertical-relative:paragraph;z-index:15779840" type="#_x0000_t202" id="docshape307" filled="false" stroked="false">
                <v:textbox inset="0,0,0,0">
                  <w:txbxContent>
                    <w:p>
                      <w:pPr>
                        <w:spacing w:before="26"/>
                        <w:ind w:left="0" w:right="0" w:firstLine="0"/>
                        <w:jc w:val="left"/>
                        <w:rPr>
                          <w:sz w:val="48"/>
                        </w:rPr>
                      </w:pPr>
                      <w:r>
                        <w:rPr>
                          <w:color w:val="B6B8B9"/>
                          <w:spacing w:val="-16"/>
                          <w:sz w:val="48"/>
                        </w:rPr>
                        <w:t>60</w:t>
                      </w:r>
                    </w:p>
                  </w:txbxContent>
                </v:textbox>
                <w10:wrap type="none"/>
              </v:shape>
            </w:pict>
          </mc:Fallback>
        </mc:AlternateContent>
      </w:r>
      <w:r>
        <w:rPr>
          <w:rFonts w:ascii="Minion Pro" w:hAnsi="Minion Pro"/>
          <w:b/>
          <w:color w:val="231F20"/>
          <w:sz w:val="18"/>
        </w:rPr>
        <w:t>Campanella</w:t>
      </w:r>
      <w:r>
        <w:rPr>
          <w:rFonts w:ascii="Minion Pro" w:hAnsi="Minion Pro"/>
          <w:b/>
          <w:color w:val="231F20"/>
          <w:spacing w:val="-7"/>
          <w:sz w:val="18"/>
        </w:rPr>
        <w:t> </w:t>
      </w:r>
      <w:r>
        <w:rPr>
          <w:rFonts w:ascii="Minion Pro" w:hAnsi="Minion Pro"/>
          <w:b/>
          <w:color w:val="231F20"/>
          <w:sz w:val="18"/>
        </w:rPr>
        <w:t>N,</w:t>
      </w:r>
      <w:r>
        <w:rPr>
          <w:rFonts w:ascii="Minion Pro" w:hAnsi="Minion Pro"/>
          <w:b/>
          <w:color w:val="231F20"/>
          <w:spacing w:val="-7"/>
          <w:sz w:val="18"/>
        </w:rPr>
        <w:t> </w:t>
      </w:r>
      <w:r>
        <w:rPr>
          <w:rFonts w:ascii="Minion Pro" w:hAnsi="Minion Pro"/>
          <w:b/>
          <w:color w:val="231F20"/>
          <w:sz w:val="18"/>
        </w:rPr>
        <w:t>Young</w:t>
      </w:r>
      <w:r>
        <w:rPr>
          <w:rFonts w:ascii="Minion Pro" w:hAnsi="Minion Pro"/>
          <w:b/>
          <w:color w:val="231F20"/>
          <w:spacing w:val="-7"/>
          <w:sz w:val="18"/>
        </w:rPr>
        <w:t> </w:t>
      </w:r>
      <w:r>
        <w:rPr>
          <w:rFonts w:ascii="Minion Pro" w:hAnsi="Minion Pro"/>
          <w:b/>
          <w:color w:val="231F20"/>
          <w:sz w:val="18"/>
        </w:rPr>
        <w:t>E</w:t>
      </w:r>
      <w:r>
        <w:rPr>
          <w:rFonts w:ascii="Minion Pro" w:hAnsi="Minion Pro"/>
          <w:b/>
          <w:color w:val="231F20"/>
          <w:spacing w:val="-7"/>
          <w:sz w:val="18"/>
        </w:rPr>
        <w:t> </w:t>
      </w:r>
      <w:r>
        <w:rPr>
          <w:rFonts w:ascii="Minion Pro" w:hAnsi="Minion Pro"/>
          <w:b/>
          <w:color w:val="231F20"/>
          <w:sz w:val="18"/>
        </w:rPr>
        <w:t>&amp;</w:t>
      </w:r>
      <w:r>
        <w:rPr>
          <w:rFonts w:ascii="Minion Pro" w:hAnsi="Minion Pro"/>
          <w:b/>
          <w:color w:val="231F20"/>
          <w:spacing w:val="-7"/>
          <w:sz w:val="18"/>
        </w:rPr>
        <w:t> </w:t>
      </w:r>
      <w:r>
        <w:rPr>
          <w:rFonts w:ascii="Minion Pro" w:hAnsi="Minion Pro"/>
          <w:b/>
          <w:color w:val="231F20"/>
          <w:sz w:val="18"/>
        </w:rPr>
        <w:t>Lloyd</w:t>
      </w:r>
      <w:r>
        <w:rPr>
          <w:rFonts w:ascii="Minion Pro" w:hAnsi="Minion Pro"/>
          <w:b/>
          <w:color w:val="231F20"/>
          <w:spacing w:val="-7"/>
          <w:sz w:val="18"/>
        </w:rPr>
        <w:t> </w:t>
      </w:r>
      <w:r>
        <w:rPr>
          <w:rFonts w:ascii="Minion Pro" w:hAnsi="Minion Pro"/>
          <w:b/>
          <w:color w:val="231F20"/>
          <w:sz w:val="18"/>
        </w:rPr>
        <w:t>M</w:t>
      </w:r>
      <w:r>
        <w:rPr>
          <w:rFonts w:ascii="Minion Pro" w:hAnsi="Minion Pro"/>
          <w:b/>
          <w:color w:val="231F20"/>
          <w:spacing w:val="-7"/>
          <w:sz w:val="18"/>
        </w:rPr>
        <w:t> </w:t>
      </w:r>
      <w:r>
        <w:rPr>
          <w:rFonts w:ascii="Minion Pro" w:hAnsi="Minion Pro"/>
          <w:b/>
          <w:color w:val="231F20"/>
          <w:sz w:val="18"/>
        </w:rPr>
        <w:t>(</w:t>
      </w:r>
      <w:r>
        <w:rPr>
          <w:color w:val="231F20"/>
          <w:sz w:val="18"/>
        </w:rPr>
        <w:t>2023)</w:t>
      </w:r>
      <w:r>
        <w:rPr>
          <w:color w:val="231F20"/>
          <w:spacing w:val="-12"/>
          <w:sz w:val="18"/>
        </w:rPr>
        <w:t> </w:t>
      </w:r>
      <w:r>
        <w:rPr>
          <w:rFonts w:ascii="Minion Pro" w:hAnsi="Minion Pro"/>
          <w:i/>
          <w:color w:val="0F0039"/>
          <w:sz w:val="18"/>
        </w:rPr>
        <w:t>NDIS</w:t>
      </w:r>
      <w:r>
        <w:rPr>
          <w:rFonts w:ascii="Minion Pro" w:hAnsi="Minion Pro"/>
          <w:i/>
          <w:color w:val="0F0039"/>
          <w:spacing w:val="-6"/>
          <w:sz w:val="18"/>
        </w:rPr>
        <w:t> </w:t>
      </w:r>
      <w:r>
        <w:rPr>
          <w:rFonts w:ascii="Minion Pro" w:hAnsi="Minion Pro"/>
          <w:i/>
          <w:color w:val="0F0039"/>
          <w:sz w:val="18"/>
        </w:rPr>
        <w:t>participants</w:t>
      </w:r>
      <w:r>
        <w:rPr>
          <w:rFonts w:ascii="Minion Pro" w:hAnsi="Minion Pro"/>
          <w:i/>
          <w:color w:val="0F0039"/>
          <w:spacing w:val="-7"/>
          <w:sz w:val="18"/>
        </w:rPr>
        <w:t> </w:t>
      </w:r>
      <w:r>
        <w:rPr>
          <w:rFonts w:ascii="Minion Pro" w:hAnsi="Minion Pro"/>
          <w:i/>
          <w:color w:val="0F0039"/>
          <w:sz w:val="18"/>
        </w:rPr>
        <w:t>say</w:t>
      </w:r>
      <w:r>
        <w:rPr>
          <w:rFonts w:ascii="Minion Pro" w:hAnsi="Minion Pro"/>
          <w:i/>
          <w:color w:val="0F0039"/>
          <w:spacing w:val="-7"/>
          <w:sz w:val="18"/>
        </w:rPr>
        <w:t> </w:t>
      </w:r>
      <w:r>
        <w:rPr>
          <w:rFonts w:ascii="Minion Pro" w:hAnsi="Minion Pro"/>
          <w:i/>
          <w:color w:val="0F0039"/>
          <w:sz w:val="18"/>
        </w:rPr>
        <w:t>their</w:t>
      </w:r>
      <w:r>
        <w:rPr>
          <w:rFonts w:ascii="Minion Pro" w:hAnsi="Minion Pro"/>
          <w:i/>
          <w:color w:val="0F0039"/>
          <w:spacing w:val="-7"/>
          <w:sz w:val="18"/>
        </w:rPr>
        <w:t> </w:t>
      </w:r>
      <w:r>
        <w:rPr>
          <w:rFonts w:ascii="Minion Pro" w:hAnsi="Minion Pro"/>
          <w:i/>
          <w:color w:val="0F0039"/>
          <w:sz w:val="18"/>
        </w:rPr>
        <w:t>funding</w:t>
      </w:r>
      <w:r>
        <w:rPr>
          <w:rFonts w:ascii="Minion Pro" w:hAnsi="Minion Pro"/>
          <w:i/>
          <w:color w:val="0F0039"/>
          <w:spacing w:val="-7"/>
          <w:sz w:val="18"/>
        </w:rPr>
        <w:t> </w:t>
      </w:r>
      <w:r>
        <w:rPr>
          <w:rFonts w:ascii="Minion Pro" w:hAnsi="Minion Pro"/>
          <w:i/>
          <w:color w:val="0F0039"/>
          <w:sz w:val="18"/>
        </w:rPr>
        <w:t>—</w:t>
      </w:r>
      <w:r>
        <w:rPr>
          <w:rFonts w:ascii="Minion Pro" w:hAnsi="Minion Pro"/>
          <w:i/>
          <w:color w:val="0F0039"/>
          <w:spacing w:val="-7"/>
          <w:sz w:val="18"/>
        </w:rPr>
        <w:t> </w:t>
      </w:r>
      <w:r>
        <w:rPr>
          <w:rFonts w:ascii="Minion Pro" w:hAnsi="Minion Pro"/>
          <w:i/>
          <w:color w:val="0F0039"/>
          <w:sz w:val="18"/>
        </w:rPr>
        <w:t>and</w:t>
      </w:r>
      <w:r>
        <w:rPr>
          <w:rFonts w:ascii="Minion Pro" w:hAnsi="Minion Pro"/>
          <w:i/>
          <w:color w:val="0F0039"/>
          <w:spacing w:val="-7"/>
          <w:sz w:val="18"/>
        </w:rPr>
        <w:t> </w:t>
      </w:r>
      <w:r>
        <w:rPr>
          <w:rFonts w:ascii="Minion Pro" w:hAnsi="Minion Pro"/>
          <w:i/>
          <w:color w:val="0F0039"/>
          <w:sz w:val="18"/>
        </w:rPr>
        <w:t>taxpayer</w:t>
      </w:r>
      <w:r>
        <w:rPr>
          <w:rFonts w:ascii="Minion Pro" w:hAnsi="Minion Pro"/>
          <w:i/>
          <w:color w:val="0F0039"/>
          <w:spacing w:val="-7"/>
          <w:sz w:val="18"/>
        </w:rPr>
        <w:t> </w:t>
      </w:r>
      <w:r>
        <w:rPr>
          <w:rFonts w:ascii="Minion Pro" w:hAnsi="Minion Pro"/>
          <w:i/>
          <w:color w:val="0F0039"/>
          <w:sz w:val="18"/>
        </w:rPr>
        <w:t>money</w:t>
      </w:r>
      <w:r>
        <w:rPr>
          <w:rFonts w:ascii="Minion Pro" w:hAnsi="Minion Pro"/>
          <w:i/>
          <w:color w:val="0F0039"/>
          <w:spacing w:val="-7"/>
          <w:sz w:val="18"/>
        </w:rPr>
        <w:t> </w:t>
      </w:r>
      <w:r>
        <w:rPr>
          <w:rFonts w:ascii="Minion Pro" w:hAnsi="Minion Pro"/>
          <w:i/>
          <w:color w:val="0F0039"/>
          <w:sz w:val="18"/>
        </w:rPr>
        <w:t>— is being tied up in unnecessary bureaucracy</w:t>
      </w:r>
      <w:r>
        <w:rPr>
          <w:color w:val="231F20"/>
          <w:sz w:val="18"/>
        </w:rPr>
        <w:t>.</w:t>
      </w:r>
      <w:r>
        <w:rPr>
          <w:color w:val="231F20"/>
          <w:spacing w:val="-3"/>
          <w:sz w:val="18"/>
        </w:rPr>
        <w:t> </w:t>
      </w:r>
      <w:r>
        <w:rPr>
          <w:color w:val="231F20"/>
          <w:sz w:val="18"/>
        </w:rPr>
        <w:t>ABC</w:t>
      </w:r>
      <w:r>
        <w:rPr>
          <w:color w:val="231F20"/>
          <w:spacing w:val="-3"/>
          <w:sz w:val="18"/>
        </w:rPr>
        <w:t> </w:t>
      </w:r>
      <w:r>
        <w:rPr>
          <w:color w:val="231F20"/>
          <w:sz w:val="18"/>
        </w:rPr>
        <w:t>News:</w:t>
      </w:r>
      <w:r>
        <w:rPr>
          <w:color w:val="231F20"/>
          <w:spacing w:val="-3"/>
          <w:sz w:val="18"/>
        </w:rPr>
        <w:t> </w:t>
      </w:r>
      <w:r>
        <w:rPr>
          <w:color w:val="231F20"/>
          <w:sz w:val="18"/>
        </w:rPr>
        <w:t>5</w:t>
      </w:r>
      <w:r>
        <w:rPr>
          <w:color w:val="231F20"/>
          <w:spacing w:val="-3"/>
          <w:sz w:val="18"/>
        </w:rPr>
        <w:t> </w:t>
      </w:r>
      <w:r>
        <w:rPr>
          <w:color w:val="231F20"/>
          <w:sz w:val="18"/>
        </w:rPr>
        <w:t>May</w:t>
      </w:r>
      <w:r>
        <w:rPr>
          <w:color w:val="231F20"/>
          <w:spacing w:val="-3"/>
          <w:sz w:val="18"/>
        </w:rPr>
        <w:t> </w:t>
      </w:r>
      <w:r>
        <w:rPr>
          <w:color w:val="231F20"/>
          <w:sz w:val="18"/>
        </w:rPr>
        <w:t>2023</w:t>
      </w:r>
    </w:p>
    <w:p>
      <w:pPr>
        <w:spacing w:line="266" w:lineRule="auto" w:before="87"/>
        <w:ind w:left="2154" w:right="2461" w:hanging="171"/>
        <w:jc w:val="left"/>
        <w:rPr>
          <w:sz w:val="18"/>
        </w:rPr>
      </w:pPr>
      <w:r>
        <w:rPr>
          <w:rFonts w:ascii="Minion Pro"/>
          <w:b/>
          <w:color w:val="231F20"/>
          <w:sz w:val="18"/>
        </w:rPr>
        <w:t>Carey G, Dickinson H, Malbon E &amp; Reeders D (</w:t>
      </w:r>
      <w:r>
        <w:rPr>
          <w:color w:val="231F20"/>
          <w:sz w:val="18"/>
        </w:rPr>
        <w:t>2018)</w:t>
      </w:r>
      <w:r>
        <w:rPr>
          <w:color w:val="231F20"/>
          <w:spacing w:val="-2"/>
          <w:sz w:val="18"/>
        </w:rPr>
        <w:t> </w:t>
      </w:r>
      <w:r>
        <w:rPr>
          <w:rFonts w:ascii="Minion Pro"/>
          <w:i/>
          <w:color w:val="0F0039"/>
          <w:sz w:val="18"/>
        </w:rPr>
        <w:t>The Vexed Question of Market Stewardship in the</w:t>
      </w:r>
      <w:r>
        <w:rPr>
          <w:rFonts w:ascii="Minion Pro"/>
          <w:i/>
          <w:color w:val="0F0039"/>
          <w:spacing w:val="-11"/>
          <w:sz w:val="18"/>
        </w:rPr>
        <w:t> </w:t>
      </w:r>
      <w:r>
        <w:rPr>
          <w:rFonts w:ascii="Minion Pro"/>
          <w:i/>
          <w:color w:val="0F0039"/>
          <w:sz w:val="18"/>
        </w:rPr>
        <w:t>Public</w:t>
      </w:r>
      <w:r>
        <w:rPr>
          <w:rFonts w:ascii="Minion Pro"/>
          <w:i/>
          <w:color w:val="0F0039"/>
          <w:spacing w:val="-10"/>
          <w:sz w:val="18"/>
        </w:rPr>
        <w:t> </w:t>
      </w:r>
      <w:r>
        <w:rPr>
          <w:rFonts w:ascii="Minion Pro"/>
          <w:i/>
          <w:color w:val="0F0039"/>
          <w:sz w:val="18"/>
        </w:rPr>
        <w:t>Sector:</w:t>
      </w:r>
      <w:r>
        <w:rPr>
          <w:rFonts w:ascii="Minion Pro"/>
          <w:i/>
          <w:color w:val="0F0039"/>
          <w:spacing w:val="-10"/>
          <w:sz w:val="18"/>
        </w:rPr>
        <w:t> </w:t>
      </w:r>
      <w:r>
        <w:rPr>
          <w:rFonts w:ascii="Minion Pro"/>
          <w:i/>
          <w:color w:val="0F0039"/>
          <w:sz w:val="18"/>
        </w:rPr>
        <w:t>Examining</w:t>
      </w:r>
      <w:r>
        <w:rPr>
          <w:rFonts w:ascii="Minion Pro"/>
          <w:i/>
          <w:color w:val="0F0039"/>
          <w:spacing w:val="-11"/>
          <w:sz w:val="18"/>
        </w:rPr>
        <w:t> </w:t>
      </w:r>
      <w:r>
        <w:rPr>
          <w:rFonts w:ascii="Minion Pro"/>
          <w:i/>
          <w:color w:val="0F0039"/>
          <w:sz w:val="18"/>
        </w:rPr>
        <w:t>Equity</w:t>
      </w:r>
      <w:r>
        <w:rPr>
          <w:rFonts w:ascii="Minion Pro"/>
          <w:i/>
          <w:color w:val="0F0039"/>
          <w:spacing w:val="-10"/>
          <w:sz w:val="18"/>
        </w:rPr>
        <w:t> </w:t>
      </w:r>
      <w:r>
        <w:rPr>
          <w:rFonts w:ascii="Minion Pro"/>
          <w:i/>
          <w:color w:val="0F0039"/>
          <w:sz w:val="18"/>
        </w:rPr>
        <w:t>and</w:t>
      </w:r>
      <w:r>
        <w:rPr>
          <w:rFonts w:ascii="Minion Pro"/>
          <w:i/>
          <w:color w:val="0F0039"/>
          <w:spacing w:val="-10"/>
          <w:sz w:val="18"/>
        </w:rPr>
        <w:t> </w:t>
      </w:r>
      <w:r>
        <w:rPr>
          <w:rFonts w:ascii="Minion Pro"/>
          <w:i/>
          <w:color w:val="0F0039"/>
          <w:sz w:val="18"/>
        </w:rPr>
        <w:t>the</w:t>
      </w:r>
      <w:r>
        <w:rPr>
          <w:rFonts w:ascii="Minion Pro"/>
          <w:i/>
          <w:color w:val="0F0039"/>
          <w:spacing w:val="-11"/>
          <w:sz w:val="18"/>
        </w:rPr>
        <w:t> </w:t>
      </w:r>
      <w:r>
        <w:rPr>
          <w:rFonts w:ascii="Minion Pro"/>
          <w:i/>
          <w:color w:val="0F0039"/>
          <w:sz w:val="18"/>
        </w:rPr>
        <w:t>Social</w:t>
      </w:r>
      <w:r>
        <w:rPr>
          <w:rFonts w:ascii="Minion Pro"/>
          <w:i/>
          <w:color w:val="0F0039"/>
          <w:spacing w:val="-10"/>
          <w:sz w:val="18"/>
        </w:rPr>
        <w:t> </w:t>
      </w:r>
      <w:r>
        <w:rPr>
          <w:rFonts w:ascii="Minion Pro"/>
          <w:i/>
          <w:color w:val="0F0039"/>
          <w:sz w:val="18"/>
        </w:rPr>
        <w:t>Contract</w:t>
      </w:r>
      <w:r>
        <w:rPr>
          <w:rFonts w:ascii="Minion Pro"/>
          <w:i/>
          <w:color w:val="0F0039"/>
          <w:spacing w:val="-10"/>
          <w:sz w:val="18"/>
        </w:rPr>
        <w:t> </w:t>
      </w:r>
      <w:r>
        <w:rPr>
          <w:rFonts w:ascii="Minion Pro"/>
          <w:i/>
          <w:color w:val="0F0039"/>
          <w:sz w:val="18"/>
        </w:rPr>
        <w:t>through</w:t>
      </w:r>
      <w:r>
        <w:rPr>
          <w:rFonts w:ascii="Minion Pro"/>
          <w:i/>
          <w:color w:val="0F0039"/>
          <w:spacing w:val="-11"/>
          <w:sz w:val="18"/>
        </w:rPr>
        <w:t> </w:t>
      </w:r>
      <w:r>
        <w:rPr>
          <w:rFonts w:ascii="Minion Pro"/>
          <w:i/>
          <w:color w:val="0F0039"/>
          <w:sz w:val="18"/>
        </w:rPr>
        <w:t>the</w:t>
      </w:r>
      <w:r>
        <w:rPr>
          <w:rFonts w:ascii="Minion Pro"/>
          <w:i/>
          <w:color w:val="0F0039"/>
          <w:spacing w:val="-10"/>
          <w:sz w:val="18"/>
        </w:rPr>
        <w:t> </w:t>
      </w:r>
      <w:r>
        <w:rPr>
          <w:rFonts w:ascii="Minion Pro"/>
          <w:i/>
          <w:color w:val="0F0039"/>
          <w:sz w:val="18"/>
        </w:rPr>
        <w:t>Australian</w:t>
      </w:r>
      <w:r>
        <w:rPr>
          <w:rFonts w:ascii="Minion Pro"/>
          <w:i/>
          <w:color w:val="0F0039"/>
          <w:spacing w:val="-10"/>
          <w:sz w:val="18"/>
        </w:rPr>
        <w:t> </w:t>
      </w:r>
      <w:r>
        <w:rPr>
          <w:rFonts w:ascii="Minion Pro"/>
          <w:i/>
          <w:color w:val="0F0039"/>
          <w:sz w:val="18"/>
        </w:rPr>
        <w:t>National</w:t>
      </w:r>
      <w:r>
        <w:rPr>
          <w:rFonts w:ascii="Minion Pro"/>
          <w:i/>
          <w:color w:val="0F0039"/>
          <w:spacing w:val="-10"/>
          <w:sz w:val="18"/>
        </w:rPr>
        <w:t> </w:t>
      </w:r>
      <w:r>
        <w:rPr>
          <w:rFonts w:ascii="Minion Pro"/>
          <w:i/>
          <w:color w:val="0F0039"/>
          <w:sz w:val="18"/>
        </w:rPr>
        <w:t>Disability Insurance Scheme</w:t>
      </w:r>
      <w:r>
        <w:rPr>
          <w:color w:val="231F20"/>
          <w:sz w:val="18"/>
        </w:rPr>
        <w:t>.</w:t>
      </w:r>
      <w:r>
        <w:rPr>
          <w:color w:val="231F20"/>
          <w:spacing w:val="40"/>
          <w:sz w:val="18"/>
        </w:rPr>
        <w:t> </w:t>
      </w:r>
      <w:r>
        <w:rPr>
          <w:color w:val="231F20"/>
          <w:sz w:val="18"/>
        </w:rPr>
        <w:t>Social</w:t>
      </w:r>
      <w:r>
        <w:rPr>
          <w:color w:val="231F20"/>
          <w:spacing w:val="-1"/>
          <w:sz w:val="18"/>
        </w:rPr>
        <w:t> </w:t>
      </w:r>
      <w:r>
        <w:rPr>
          <w:color w:val="231F20"/>
          <w:sz w:val="18"/>
        </w:rPr>
        <w:t>Policy</w:t>
      </w:r>
      <w:r>
        <w:rPr>
          <w:color w:val="231F20"/>
          <w:spacing w:val="-1"/>
          <w:sz w:val="18"/>
        </w:rPr>
        <w:t> </w:t>
      </w:r>
      <w:r>
        <w:rPr>
          <w:color w:val="231F20"/>
          <w:sz w:val="18"/>
        </w:rPr>
        <w:t>&amp;</w:t>
      </w:r>
      <w:r>
        <w:rPr>
          <w:color w:val="231F20"/>
          <w:spacing w:val="-1"/>
          <w:sz w:val="18"/>
        </w:rPr>
        <w:t> </w:t>
      </w:r>
      <w:r>
        <w:rPr>
          <w:color w:val="231F20"/>
          <w:sz w:val="18"/>
        </w:rPr>
        <w:t>Administration,</w:t>
      </w:r>
      <w:r>
        <w:rPr>
          <w:color w:val="231F20"/>
          <w:spacing w:val="-1"/>
          <w:sz w:val="18"/>
        </w:rPr>
        <w:t> </w:t>
      </w:r>
      <w:r>
        <w:rPr>
          <w:color w:val="231F20"/>
          <w:sz w:val="18"/>
        </w:rPr>
        <w:t>52:1,</w:t>
      </w:r>
      <w:r>
        <w:rPr>
          <w:color w:val="231F20"/>
          <w:spacing w:val="-1"/>
          <w:sz w:val="18"/>
        </w:rPr>
        <w:t> </w:t>
      </w:r>
      <w:r>
        <w:rPr>
          <w:color w:val="231F20"/>
          <w:sz w:val="18"/>
        </w:rPr>
        <w:t>pp.</w:t>
      </w:r>
      <w:r>
        <w:rPr>
          <w:color w:val="231F20"/>
          <w:spacing w:val="-1"/>
          <w:sz w:val="18"/>
        </w:rPr>
        <w:t> </w:t>
      </w:r>
      <w:r>
        <w:rPr>
          <w:color w:val="231F20"/>
          <w:sz w:val="18"/>
        </w:rPr>
        <w:t>387-407.</w:t>
      </w:r>
    </w:p>
    <w:p>
      <w:pPr>
        <w:spacing w:before="84"/>
        <w:ind w:left="1984" w:right="0" w:firstLine="0"/>
        <w:jc w:val="left"/>
        <w:rPr>
          <w:sz w:val="18"/>
        </w:rPr>
      </w:pPr>
      <w:r>
        <w:rPr>
          <w:rFonts w:ascii="Minion Pro"/>
          <w:b/>
          <w:color w:val="231F20"/>
          <w:sz w:val="18"/>
        </w:rPr>
        <w:t>Caudrey</w:t>
      </w:r>
      <w:r>
        <w:rPr>
          <w:rFonts w:ascii="Minion Pro"/>
          <w:b/>
          <w:color w:val="231F20"/>
          <w:spacing w:val="-10"/>
          <w:sz w:val="18"/>
        </w:rPr>
        <w:t> </w:t>
      </w:r>
      <w:r>
        <w:rPr>
          <w:rFonts w:ascii="Minion Pro"/>
          <w:b/>
          <w:color w:val="231F20"/>
          <w:sz w:val="18"/>
        </w:rPr>
        <w:t>D</w:t>
      </w:r>
      <w:r>
        <w:rPr>
          <w:rFonts w:ascii="Minion Pro"/>
          <w:b/>
          <w:color w:val="231F20"/>
          <w:spacing w:val="-10"/>
          <w:sz w:val="18"/>
        </w:rPr>
        <w:t> </w:t>
      </w:r>
      <w:r>
        <w:rPr>
          <w:rFonts w:ascii="Minion Pro"/>
          <w:b/>
          <w:color w:val="231F20"/>
          <w:sz w:val="18"/>
        </w:rPr>
        <w:t>(</w:t>
      </w:r>
      <w:r>
        <w:rPr>
          <w:color w:val="231F20"/>
          <w:sz w:val="18"/>
        </w:rPr>
        <w:t>2023)</w:t>
      </w:r>
      <w:r>
        <w:rPr>
          <w:color w:val="231F20"/>
          <w:spacing w:val="-11"/>
          <w:sz w:val="18"/>
        </w:rPr>
        <w:t> </w:t>
      </w:r>
      <w:r>
        <w:rPr>
          <w:rFonts w:ascii="Minion Pro"/>
          <w:i/>
          <w:color w:val="231F20"/>
          <w:sz w:val="18"/>
        </w:rPr>
        <w:t>What's</w:t>
      </w:r>
      <w:r>
        <w:rPr>
          <w:rFonts w:ascii="Minion Pro"/>
          <w:i/>
          <w:color w:val="231F20"/>
          <w:spacing w:val="-11"/>
          <w:sz w:val="18"/>
        </w:rPr>
        <w:t> </w:t>
      </w:r>
      <w:r>
        <w:rPr>
          <w:rFonts w:ascii="Minion Pro"/>
          <w:i/>
          <w:color w:val="231F20"/>
          <w:sz w:val="18"/>
        </w:rPr>
        <w:t>Wrong</w:t>
      </w:r>
      <w:r>
        <w:rPr>
          <w:rFonts w:ascii="Minion Pro"/>
          <w:i/>
          <w:color w:val="231F20"/>
          <w:spacing w:val="-10"/>
          <w:sz w:val="18"/>
        </w:rPr>
        <w:t> </w:t>
      </w:r>
      <w:r>
        <w:rPr>
          <w:rFonts w:ascii="Minion Pro"/>
          <w:i/>
          <w:color w:val="231F20"/>
          <w:sz w:val="18"/>
        </w:rPr>
        <w:t>with</w:t>
      </w:r>
      <w:r>
        <w:rPr>
          <w:rFonts w:ascii="Minion Pro"/>
          <w:i/>
          <w:color w:val="231F20"/>
          <w:spacing w:val="-10"/>
          <w:sz w:val="18"/>
        </w:rPr>
        <w:t> </w:t>
      </w:r>
      <w:r>
        <w:rPr>
          <w:rFonts w:ascii="Minion Pro"/>
          <w:i/>
          <w:color w:val="231F20"/>
          <w:sz w:val="18"/>
        </w:rPr>
        <w:t>the</w:t>
      </w:r>
      <w:r>
        <w:rPr>
          <w:rFonts w:ascii="Minion Pro"/>
          <w:i/>
          <w:color w:val="231F20"/>
          <w:spacing w:val="-10"/>
          <w:sz w:val="18"/>
        </w:rPr>
        <w:t> </w:t>
      </w:r>
      <w:r>
        <w:rPr>
          <w:rFonts w:ascii="Minion Pro"/>
          <w:i/>
          <w:color w:val="231F20"/>
          <w:sz w:val="18"/>
        </w:rPr>
        <w:t>NDIS</w:t>
      </w:r>
      <w:r>
        <w:rPr>
          <w:rFonts w:ascii="Minion Pro"/>
          <w:i/>
          <w:color w:val="231F20"/>
          <w:spacing w:val="-11"/>
          <w:sz w:val="18"/>
        </w:rPr>
        <w:t> </w:t>
      </w:r>
      <w:r>
        <w:rPr>
          <w:rFonts w:ascii="Minion Pro"/>
          <w:i/>
          <w:color w:val="231F20"/>
          <w:sz w:val="18"/>
        </w:rPr>
        <w:t>and</w:t>
      </w:r>
      <w:r>
        <w:rPr>
          <w:rFonts w:ascii="Minion Pro"/>
          <w:i/>
          <w:color w:val="231F20"/>
          <w:spacing w:val="-10"/>
          <w:sz w:val="18"/>
        </w:rPr>
        <w:t> </w:t>
      </w:r>
      <w:r>
        <w:rPr>
          <w:rFonts w:ascii="Minion Pro"/>
          <w:i/>
          <w:color w:val="231F20"/>
          <w:sz w:val="18"/>
        </w:rPr>
        <w:t>How</w:t>
      </w:r>
      <w:r>
        <w:rPr>
          <w:rFonts w:ascii="Minion Pro"/>
          <w:i/>
          <w:color w:val="231F20"/>
          <w:spacing w:val="-9"/>
          <w:sz w:val="18"/>
        </w:rPr>
        <w:t> </w:t>
      </w:r>
      <w:r>
        <w:rPr>
          <w:rFonts w:ascii="Minion Pro"/>
          <w:i/>
          <w:color w:val="231F20"/>
          <w:sz w:val="18"/>
        </w:rPr>
        <w:t>to</w:t>
      </w:r>
      <w:r>
        <w:rPr>
          <w:rFonts w:ascii="Minion Pro"/>
          <w:i/>
          <w:color w:val="231F20"/>
          <w:spacing w:val="-9"/>
          <w:sz w:val="18"/>
        </w:rPr>
        <w:t> </w:t>
      </w:r>
      <w:r>
        <w:rPr>
          <w:rFonts w:ascii="Minion Pro"/>
          <w:i/>
          <w:color w:val="231F20"/>
          <w:sz w:val="18"/>
        </w:rPr>
        <w:t>Fix</w:t>
      </w:r>
      <w:r>
        <w:rPr>
          <w:rFonts w:ascii="Minion Pro"/>
          <w:i/>
          <w:color w:val="231F20"/>
          <w:spacing w:val="-9"/>
          <w:sz w:val="18"/>
        </w:rPr>
        <w:t> </w:t>
      </w:r>
      <w:r>
        <w:rPr>
          <w:rFonts w:ascii="Minion Pro"/>
          <w:i/>
          <w:color w:val="231F20"/>
          <w:sz w:val="18"/>
        </w:rPr>
        <w:t>It.</w:t>
      </w:r>
      <w:r>
        <w:rPr>
          <w:rFonts w:ascii="Minion Pro"/>
          <w:i/>
          <w:color w:val="231F20"/>
          <w:spacing w:val="-9"/>
          <w:sz w:val="18"/>
        </w:rPr>
        <w:t> </w:t>
      </w:r>
      <w:r>
        <w:rPr>
          <w:color w:val="231F20"/>
          <w:sz w:val="18"/>
        </w:rPr>
        <w:t>Adelaide:</w:t>
      </w:r>
      <w:r>
        <w:rPr>
          <w:color w:val="231F20"/>
          <w:spacing w:val="-11"/>
          <w:sz w:val="18"/>
        </w:rPr>
        <w:t> </w:t>
      </w:r>
      <w:r>
        <w:rPr>
          <w:color w:val="231F20"/>
          <w:sz w:val="18"/>
        </w:rPr>
        <w:t>Office</w:t>
      </w:r>
      <w:r>
        <w:rPr>
          <w:color w:val="231F20"/>
          <w:spacing w:val="-12"/>
          <w:sz w:val="18"/>
        </w:rPr>
        <w:t> </w:t>
      </w:r>
      <w:r>
        <w:rPr>
          <w:color w:val="231F20"/>
          <w:sz w:val="18"/>
        </w:rPr>
        <w:t>of</w:t>
      </w:r>
      <w:r>
        <w:rPr>
          <w:color w:val="231F20"/>
          <w:spacing w:val="-11"/>
          <w:sz w:val="18"/>
        </w:rPr>
        <w:t> </w:t>
      </w:r>
      <w:r>
        <w:rPr>
          <w:color w:val="231F20"/>
          <w:sz w:val="18"/>
        </w:rPr>
        <w:t>the</w:t>
      </w:r>
      <w:r>
        <w:rPr>
          <w:color w:val="231F20"/>
          <w:spacing w:val="-11"/>
          <w:sz w:val="18"/>
        </w:rPr>
        <w:t> </w:t>
      </w:r>
      <w:r>
        <w:rPr>
          <w:color w:val="231F20"/>
          <w:sz w:val="18"/>
        </w:rPr>
        <w:t>Public</w:t>
      </w:r>
      <w:r>
        <w:rPr>
          <w:color w:val="231F20"/>
          <w:spacing w:val="-11"/>
          <w:sz w:val="18"/>
        </w:rPr>
        <w:t> </w:t>
      </w:r>
      <w:r>
        <w:rPr>
          <w:color w:val="231F20"/>
          <w:spacing w:val="-2"/>
          <w:sz w:val="18"/>
        </w:rPr>
        <w:t>Advocate.</w:t>
      </w:r>
    </w:p>
    <w:p>
      <w:pPr>
        <w:spacing w:before="107"/>
        <w:ind w:left="1984" w:right="0" w:firstLine="0"/>
        <w:jc w:val="left"/>
        <w:rPr>
          <w:rFonts w:ascii="Minion Pro"/>
          <w:i/>
          <w:sz w:val="18"/>
        </w:rPr>
      </w:pPr>
      <w:r>
        <w:rPr>
          <w:rFonts w:ascii="Minion Pro"/>
          <w:b/>
          <w:color w:val="231F20"/>
          <w:spacing w:val="-2"/>
          <w:sz w:val="18"/>
        </w:rPr>
        <w:t>Commonwealth</w:t>
      </w:r>
      <w:r>
        <w:rPr>
          <w:rFonts w:ascii="Minion Pro"/>
          <w:b/>
          <w:color w:val="231F20"/>
          <w:spacing w:val="3"/>
          <w:sz w:val="18"/>
        </w:rPr>
        <w:t> </w:t>
      </w:r>
      <w:r>
        <w:rPr>
          <w:rFonts w:ascii="Minion Pro"/>
          <w:b/>
          <w:color w:val="231F20"/>
          <w:spacing w:val="-2"/>
          <w:sz w:val="18"/>
        </w:rPr>
        <w:t>of</w:t>
      </w:r>
      <w:r>
        <w:rPr>
          <w:rFonts w:ascii="Minion Pro"/>
          <w:b/>
          <w:color w:val="231F20"/>
          <w:spacing w:val="4"/>
          <w:sz w:val="18"/>
        </w:rPr>
        <w:t> </w:t>
      </w:r>
      <w:r>
        <w:rPr>
          <w:rFonts w:ascii="Minion Pro"/>
          <w:b/>
          <w:color w:val="231F20"/>
          <w:spacing w:val="-2"/>
          <w:sz w:val="18"/>
        </w:rPr>
        <w:t>Australia</w:t>
      </w:r>
      <w:r>
        <w:rPr>
          <w:rFonts w:ascii="Minion Pro"/>
          <w:b/>
          <w:color w:val="231F20"/>
          <w:spacing w:val="4"/>
          <w:sz w:val="18"/>
        </w:rPr>
        <w:t> </w:t>
      </w:r>
      <w:r>
        <w:rPr>
          <w:rFonts w:ascii="Minion Pro"/>
          <w:b/>
          <w:color w:val="231F20"/>
          <w:spacing w:val="-2"/>
          <w:sz w:val="18"/>
        </w:rPr>
        <w:t>(</w:t>
      </w:r>
      <w:r>
        <w:rPr>
          <w:color w:val="231F20"/>
          <w:spacing w:val="-2"/>
          <w:sz w:val="18"/>
        </w:rPr>
        <w:t>2013)</w:t>
      </w:r>
      <w:r>
        <w:rPr>
          <w:color w:val="231F20"/>
          <w:spacing w:val="-1"/>
          <w:sz w:val="18"/>
        </w:rPr>
        <w:t> </w:t>
      </w:r>
      <w:r>
        <w:rPr>
          <w:rFonts w:ascii="Minion Pro"/>
          <w:i/>
          <w:color w:val="0F0039"/>
          <w:spacing w:val="-2"/>
          <w:sz w:val="18"/>
        </w:rPr>
        <w:t>National</w:t>
      </w:r>
      <w:r>
        <w:rPr>
          <w:rFonts w:ascii="Minion Pro"/>
          <w:i/>
          <w:color w:val="0F0039"/>
          <w:spacing w:val="4"/>
          <w:sz w:val="18"/>
        </w:rPr>
        <w:t> </w:t>
      </w:r>
      <w:r>
        <w:rPr>
          <w:rFonts w:ascii="Minion Pro"/>
          <w:i/>
          <w:color w:val="0F0039"/>
          <w:spacing w:val="-2"/>
          <w:sz w:val="18"/>
        </w:rPr>
        <w:t>Disability</w:t>
      </w:r>
      <w:r>
        <w:rPr>
          <w:rFonts w:ascii="Minion Pro"/>
          <w:i/>
          <w:color w:val="0F0039"/>
          <w:spacing w:val="4"/>
          <w:sz w:val="18"/>
        </w:rPr>
        <w:t> </w:t>
      </w:r>
      <w:r>
        <w:rPr>
          <w:rFonts w:ascii="Minion Pro"/>
          <w:i/>
          <w:color w:val="0F0039"/>
          <w:spacing w:val="-2"/>
          <w:sz w:val="18"/>
        </w:rPr>
        <w:t>Insurance</w:t>
      </w:r>
      <w:r>
        <w:rPr>
          <w:rFonts w:ascii="Minion Pro"/>
          <w:i/>
          <w:color w:val="0F0039"/>
          <w:spacing w:val="4"/>
          <w:sz w:val="18"/>
        </w:rPr>
        <w:t> </w:t>
      </w:r>
      <w:r>
        <w:rPr>
          <w:rFonts w:ascii="Minion Pro"/>
          <w:i/>
          <w:color w:val="0F0039"/>
          <w:spacing w:val="-2"/>
          <w:sz w:val="18"/>
        </w:rPr>
        <w:t>Scheme</w:t>
      </w:r>
      <w:r>
        <w:rPr>
          <w:rFonts w:ascii="Minion Pro"/>
          <w:i/>
          <w:color w:val="0F0039"/>
          <w:spacing w:val="4"/>
          <w:sz w:val="18"/>
        </w:rPr>
        <w:t> </w:t>
      </w:r>
      <w:r>
        <w:rPr>
          <w:rFonts w:ascii="Minion Pro"/>
          <w:i/>
          <w:color w:val="0F0039"/>
          <w:spacing w:val="-2"/>
          <w:sz w:val="18"/>
        </w:rPr>
        <w:t>Act</w:t>
      </w:r>
      <w:r>
        <w:rPr>
          <w:rFonts w:ascii="Minion Pro"/>
          <w:i/>
          <w:color w:val="0F0039"/>
          <w:spacing w:val="4"/>
          <w:sz w:val="18"/>
        </w:rPr>
        <w:t> </w:t>
      </w:r>
      <w:r>
        <w:rPr>
          <w:rFonts w:ascii="Minion Pro"/>
          <w:i/>
          <w:color w:val="0F0039"/>
          <w:spacing w:val="-4"/>
          <w:sz w:val="18"/>
        </w:rPr>
        <w:t>2013</w:t>
      </w:r>
    </w:p>
    <w:p>
      <w:pPr>
        <w:spacing w:line="264" w:lineRule="auto" w:before="108"/>
        <w:ind w:left="2154" w:right="2204" w:hanging="171"/>
        <w:jc w:val="left"/>
        <w:rPr>
          <w:sz w:val="18"/>
        </w:rPr>
      </w:pPr>
      <w:r>
        <w:rPr>
          <w:rFonts w:ascii="Minion Pro"/>
          <w:b/>
          <w:color w:val="231F20"/>
          <w:spacing w:val="-2"/>
          <w:sz w:val="18"/>
        </w:rPr>
        <w:t>Cowen A (</w:t>
      </w:r>
      <w:r>
        <w:rPr>
          <w:color w:val="231F20"/>
          <w:spacing w:val="-2"/>
          <w:sz w:val="18"/>
        </w:rPr>
        <w:t>2010)</w:t>
      </w:r>
      <w:r>
        <w:rPr>
          <w:color w:val="231F20"/>
          <w:spacing w:val="-6"/>
          <w:sz w:val="18"/>
        </w:rPr>
        <w:t> </w:t>
      </w:r>
      <w:r>
        <w:rPr>
          <w:rFonts w:ascii="Minion Pro"/>
          <w:i/>
          <w:color w:val="0F0039"/>
          <w:spacing w:val="-2"/>
          <w:sz w:val="18"/>
        </w:rPr>
        <w:t>Personalised Transition: Innovations in health, education and support</w:t>
      </w:r>
      <w:r>
        <w:rPr>
          <w:color w:val="231F20"/>
          <w:spacing w:val="-2"/>
          <w:sz w:val="18"/>
        </w:rPr>
        <w:t>.</w:t>
      </w:r>
      <w:r>
        <w:rPr>
          <w:color w:val="231F20"/>
          <w:spacing w:val="-6"/>
          <w:sz w:val="18"/>
        </w:rPr>
        <w:t> </w:t>
      </w:r>
      <w:r>
        <w:rPr>
          <w:color w:val="231F20"/>
          <w:spacing w:val="-2"/>
          <w:sz w:val="18"/>
        </w:rPr>
        <w:t>Sheffield:</w:t>
      </w:r>
      <w:r>
        <w:rPr>
          <w:color w:val="231F20"/>
          <w:spacing w:val="-6"/>
          <w:sz w:val="18"/>
        </w:rPr>
        <w:t> </w:t>
      </w:r>
      <w:r>
        <w:rPr>
          <w:color w:val="231F20"/>
          <w:spacing w:val="-2"/>
          <w:sz w:val="18"/>
        </w:rPr>
        <w:t>Citizen </w:t>
      </w:r>
      <w:r>
        <w:rPr>
          <w:color w:val="231F20"/>
          <w:sz w:val="18"/>
        </w:rPr>
        <w:t>Network</w:t>
      </w:r>
      <w:r>
        <w:rPr>
          <w:color w:val="231F20"/>
          <w:spacing w:val="-6"/>
          <w:sz w:val="18"/>
        </w:rPr>
        <w:t> </w:t>
      </w:r>
      <w:r>
        <w:rPr>
          <w:color w:val="231F20"/>
          <w:sz w:val="18"/>
        </w:rPr>
        <w:t>Research.</w:t>
      </w:r>
    </w:p>
    <w:p>
      <w:pPr>
        <w:spacing w:line="264" w:lineRule="auto" w:before="99"/>
        <w:ind w:left="2154" w:right="2204" w:hanging="171"/>
        <w:jc w:val="left"/>
        <w:rPr>
          <w:sz w:val="18"/>
        </w:rPr>
      </w:pPr>
      <w:r>
        <w:rPr>
          <w:rFonts w:ascii="Minion Pro" w:hAnsi="Minion Pro"/>
          <w:b/>
          <w:color w:val="231F20"/>
          <w:sz w:val="18"/>
        </w:rPr>
        <w:t>Dalzell</w:t>
      </w:r>
      <w:r>
        <w:rPr>
          <w:rFonts w:ascii="Minion Pro" w:hAnsi="Minion Pro"/>
          <w:b/>
          <w:color w:val="231F20"/>
          <w:spacing w:val="-8"/>
          <w:sz w:val="18"/>
        </w:rPr>
        <w:t> </w:t>
      </w:r>
      <w:r>
        <w:rPr>
          <w:rFonts w:ascii="Minion Pro" w:hAnsi="Minion Pro"/>
          <w:b/>
          <w:color w:val="231F20"/>
          <w:sz w:val="18"/>
        </w:rPr>
        <w:t>S</w:t>
      </w:r>
      <w:r>
        <w:rPr>
          <w:rFonts w:ascii="Minion Pro" w:hAnsi="Minion Pro"/>
          <w:b/>
          <w:color w:val="231F20"/>
          <w:spacing w:val="-7"/>
          <w:sz w:val="18"/>
        </w:rPr>
        <w:t> </w:t>
      </w:r>
      <w:r>
        <w:rPr>
          <w:rFonts w:ascii="Minion Pro" w:hAnsi="Minion Pro"/>
          <w:b/>
          <w:color w:val="231F20"/>
          <w:sz w:val="18"/>
        </w:rPr>
        <w:t>&amp;</w:t>
      </w:r>
      <w:r>
        <w:rPr>
          <w:rFonts w:ascii="Minion Pro" w:hAnsi="Minion Pro"/>
          <w:b/>
          <w:color w:val="231F20"/>
          <w:spacing w:val="-7"/>
          <w:sz w:val="18"/>
        </w:rPr>
        <w:t> </w:t>
      </w:r>
      <w:r>
        <w:rPr>
          <w:rFonts w:ascii="Minion Pro" w:hAnsi="Minion Pro"/>
          <w:b/>
          <w:color w:val="231F20"/>
          <w:sz w:val="18"/>
        </w:rPr>
        <w:t>Campanella</w:t>
      </w:r>
      <w:r>
        <w:rPr>
          <w:rFonts w:ascii="Minion Pro" w:hAnsi="Minion Pro"/>
          <w:b/>
          <w:color w:val="231F20"/>
          <w:spacing w:val="-7"/>
          <w:sz w:val="18"/>
        </w:rPr>
        <w:t> </w:t>
      </w:r>
      <w:r>
        <w:rPr>
          <w:rFonts w:ascii="Minion Pro" w:hAnsi="Minion Pro"/>
          <w:b/>
          <w:color w:val="231F20"/>
          <w:sz w:val="18"/>
        </w:rPr>
        <w:t>N</w:t>
      </w:r>
      <w:r>
        <w:rPr>
          <w:rFonts w:ascii="Minion Pro" w:hAnsi="Minion Pro"/>
          <w:b/>
          <w:color w:val="231F20"/>
          <w:spacing w:val="-7"/>
          <w:sz w:val="18"/>
        </w:rPr>
        <w:t> </w:t>
      </w:r>
      <w:r>
        <w:rPr>
          <w:rFonts w:ascii="Minion Pro" w:hAnsi="Minion Pro"/>
          <w:b/>
          <w:color w:val="231F20"/>
          <w:sz w:val="18"/>
        </w:rPr>
        <w:t>(</w:t>
      </w:r>
      <w:r>
        <w:rPr>
          <w:color w:val="231F20"/>
          <w:sz w:val="18"/>
        </w:rPr>
        <w:t>2023)</w:t>
      </w:r>
      <w:r>
        <w:rPr>
          <w:color w:val="231F20"/>
          <w:spacing w:val="-12"/>
          <w:sz w:val="18"/>
        </w:rPr>
        <w:t> </w:t>
      </w:r>
      <w:r>
        <w:rPr>
          <w:rFonts w:ascii="Minion Pro" w:hAnsi="Minion Pro"/>
          <w:i/>
          <w:color w:val="0F0039"/>
          <w:sz w:val="18"/>
        </w:rPr>
        <w:t>Disability</w:t>
      </w:r>
      <w:r>
        <w:rPr>
          <w:rFonts w:ascii="Minion Pro" w:hAnsi="Minion Pro"/>
          <w:i/>
          <w:color w:val="0F0039"/>
          <w:spacing w:val="-7"/>
          <w:sz w:val="18"/>
        </w:rPr>
        <w:t> </w:t>
      </w:r>
      <w:r>
        <w:rPr>
          <w:rFonts w:ascii="Minion Pro" w:hAnsi="Minion Pro"/>
          <w:i/>
          <w:color w:val="0F0039"/>
          <w:sz w:val="18"/>
        </w:rPr>
        <w:t>advocates</w:t>
      </w:r>
      <w:r>
        <w:rPr>
          <w:rFonts w:ascii="Minion Pro" w:hAnsi="Minion Pro"/>
          <w:i/>
          <w:color w:val="0F0039"/>
          <w:spacing w:val="-8"/>
          <w:sz w:val="18"/>
        </w:rPr>
        <w:t> </w:t>
      </w:r>
      <w:r>
        <w:rPr>
          <w:rFonts w:ascii="Minion Pro" w:hAnsi="Minion Pro"/>
          <w:i/>
          <w:color w:val="0F0039"/>
          <w:sz w:val="18"/>
        </w:rPr>
        <w:t>in</w:t>
      </w:r>
      <w:r>
        <w:rPr>
          <w:rFonts w:ascii="Minion Pro" w:hAnsi="Minion Pro"/>
          <w:i/>
          <w:color w:val="0F0039"/>
          <w:spacing w:val="-8"/>
          <w:sz w:val="18"/>
        </w:rPr>
        <w:t> </w:t>
      </w:r>
      <w:r>
        <w:rPr>
          <w:rFonts w:ascii="Minion Pro" w:hAnsi="Minion Pro"/>
          <w:i/>
          <w:color w:val="0F0039"/>
          <w:sz w:val="18"/>
        </w:rPr>
        <w:t>shock</w:t>
      </w:r>
      <w:r>
        <w:rPr>
          <w:rFonts w:ascii="Minion Pro" w:hAnsi="Minion Pro"/>
          <w:i/>
          <w:color w:val="0F0039"/>
          <w:spacing w:val="-8"/>
          <w:sz w:val="18"/>
        </w:rPr>
        <w:t> </w:t>
      </w:r>
      <w:r>
        <w:rPr>
          <w:rFonts w:ascii="Minion Pro" w:hAnsi="Minion Pro"/>
          <w:i/>
          <w:color w:val="0F0039"/>
          <w:sz w:val="18"/>
        </w:rPr>
        <w:t>over</w:t>
      </w:r>
      <w:r>
        <w:rPr>
          <w:rFonts w:ascii="Minion Pro" w:hAnsi="Minion Pro"/>
          <w:i/>
          <w:color w:val="0F0039"/>
          <w:spacing w:val="-8"/>
          <w:sz w:val="18"/>
        </w:rPr>
        <w:t> </w:t>
      </w:r>
      <w:r>
        <w:rPr>
          <w:rFonts w:ascii="Minion Pro" w:hAnsi="Minion Pro"/>
          <w:i/>
          <w:color w:val="0F0039"/>
          <w:sz w:val="18"/>
        </w:rPr>
        <w:t>Labor</w:t>
      </w:r>
      <w:r>
        <w:rPr>
          <w:rFonts w:ascii="Minion Pro" w:hAnsi="Minion Pro"/>
          <w:i/>
          <w:color w:val="0F0039"/>
          <w:spacing w:val="-8"/>
          <w:sz w:val="18"/>
        </w:rPr>
        <w:t> </w:t>
      </w:r>
      <w:r>
        <w:rPr>
          <w:rFonts w:ascii="Minion Pro" w:hAnsi="Minion Pro"/>
          <w:i/>
          <w:color w:val="0F0039"/>
          <w:sz w:val="18"/>
        </w:rPr>
        <w:t>announcement</w:t>
      </w:r>
      <w:r>
        <w:rPr>
          <w:rFonts w:ascii="Minion Pro" w:hAnsi="Minion Pro"/>
          <w:i/>
          <w:color w:val="0F0039"/>
          <w:spacing w:val="-8"/>
          <w:sz w:val="18"/>
        </w:rPr>
        <w:t> </w:t>
      </w:r>
      <w:r>
        <w:rPr>
          <w:rFonts w:ascii="Minion Pro" w:hAnsi="Minion Pro"/>
          <w:i/>
          <w:color w:val="0F0039"/>
          <w:sz w:val="18"/>
        </w:rPr>
        <w:t>of</w:t>
      </w:r>
      <w:r>
        <w:rPr>
          <w:rFonts w:ascii="Minion Pro" w:hAnsi="Minion Pro"/>
          <w:i/>
          <w:color w:val="0F0039"/>
          <w:spacing w:val="-8"/>
          <w:sz w:val="18"/>
        </w:rPr>
        <w:t> </w:t>
      </w:r>
      <w:r>
        <w:rPr>
          <w:rFonts w:ascii="Minion Pro" w:hAnsi="Minion Pro"/>
          <w:i/>
          <w:color w:val="0F0039"/>
          <w:sz w:val="18"/>
        </w:rPr>
        <w:t>NDIS</w:t>
      </w:r>
      <w:r>
        <w:rPr>
          <w:rFonts w:ascii="Minion Pro" w:hAnsi="Minion Pro"/>
          <w:i/>
          <w:color w:val="0F0039"/>
          <w:spacing w:val="-8"/>
          <w:sz w:val="18"/>
        </w:rPr>
        <w:t> </w:t>
      </w:r>
      <w:r>
        <w:rPr>
          <w:rFonts w:ascii="Minion Pro" w:hAnsi="Minion Pro"/>
          <w:i/>
          <w:color w:val="0F0039"/>
          <w:sz w:val="18"/>
        </w:rPr>
        <w:t>'growth target’</w:t>
      </w:r>
      <w:r>
        <w:rPr>
          <w:color w:val="231F20"/>
          <w:sz w:val="18"/>
        </w:rPr>
        <w:t>. ABC News: 28 April 2023.</w:t>
      </w:r>
    </w:p>
    <w:p>
      <w:pPr>
        <w:spacing w:line="264" w:lineRule="auto" w:before="88"/>
        <w:ind w:left="2154" w:right="2321" w:hanging="171"/>
        <w:jc w:val="left"/>
        <w:rPr>
          <w:sz w:val="18"/>
        </w:rPr>
      </w:pPr>
      <w:r>
        <w:rPr>
          <w:rFonts w:ascii="Minion Pro" w:hAnsi="Minion Pro"/>
          <w:b/>
          <w:color w:val="231F20"/>
          <w:sz w:val="18"/>
        </w:rPr>
        <w:t>Devine A, Dickinson H, Rangi M, Huska M, Disney G, Yang Y, Barney J, Kavanagh A, Bonyhady B,</w:t>
      </w:r>
      <w:r>
        <w:rPr>
          <w:rFonts w:ascii="Minion Pro" w:hAnsi="Minion Pro"/>
          <w:b/>
          <w:color w:val="231F20"/>
          <w:spacing w:val="40"/>
          <w:sz w:val="18"/>
        </w:rPr>
        <w:t> </w:t>
      </w:r>
      <w:r>
        <w:rPr>
          <w:rFonts w:ascii="Minion Pro" w:hAnsi="Minion Pro"/>
          <w:b/>
          <w:color w:val="231F20"/>
          <w:sz w:val="18"/>
        </w:rPr>
        <w:t>Deane</w:t>
      </w:r>
      <w:r>
        <w:rPr>
          <w:rFonts w:ascii="Minion Pro" w:hAnsi="Minion Pro"/>
          <w:b/>
          <w:color w:val="231F20"/>
          <w:spacing w:val="-9"/>
          <w:sz w:val="18"/>
        </w:rPr>
        <w:t> </w:t>
      </w:r>
      <w:r>
        <w:rPr>
          <w:rFonts w:ascii="Minion Pro" w:hAnsi="Minion Pro"/>
          <w:b/>
          <w:color w:val="231F20"/>
          <w:sz w:val="18"/>
        </w:rPr>
        <w:t>K</w:t>
      </w:r>
      <w:r>
        <w:rPr>
          <w:rFonts w:ascii="Minion Pro" w:hAnsi="Minion Pro"/>
          <w:b/>
          <w:color w:val="231F20"/>
          <w:spacing w:val="-8"/>
          <w:sz w:val="18"/>
        </w:rPr>
        <w:t> </w:t>
      </w:r>
      <w:r>
        <w:rPr>
          <w:rFonts w:ascii="Minion Pro" w:hAnsi="Minion Pro"/>
          <w:b/>
          <w:color w:val="231F20"/>
          <w:sz w:val="18"/>
        </w:rPr>
        <w:t>&amp;</w:t>
      </w:r>
      <w:r>
        <w:rPr>
          <w:rFonts w:ascii="Minion Pro" w:hAnsi="Minion Pro"/>
          <w:b/>
          <w:color w:val="231F20"/>
          <w:spacing w:val="-8"/>
          <w:sz w:val="18"/>
        </w:rPr>
        <w:t> </w:t>
      </w:r>
      <w:r>
        <w:rPr>
          <w:rFonts w:ascii="Minion Pro" w:hAnsi="Minion Pro"/>
          <w:b/>
          <w:color w:val="231F20"/>
          <w:sz w:val="18"/>
        </w:rPr>
        <w:t>McAllister</w:t>
      </w:r>
      <w:r>
        <w:rPr>
          <w:rFonts w:ascii="Minion Pro" w:hAnsi="Minion Pro"/>
          <w:b/>
          <w:color w:val="231F20"/>
          <w:spacing w:val="-8"/>
          <w:sz w:val="18"/>
        </w:rPr>
        <w:t> </w:t>
      </w:r>
      <w:r>
        <w:rPr>
          <w:rFonts w:ascii="Minion Pro" w:hAnsi="Minion Pro"/>
          <w:b/>
          <w:color w:val="231F20"/>
          <w:sz w:val="18"/>
        </w:rPr>
        <w:t>A</w:t>
      </w:r>
      <w:r>
        <w:rPr>
          <w:rFonts w:ascii="Minion Pro" w:hAnsi="Minion Pro"/>
          <w:b/>
          <w:color w:val="231F20"/>
          <w:spacing w:val="-8"/>
          <w:sz w:val="18"/>
        </w:rPr>
        <w:t> </w:t>
      </w:r>
      <w:r>
        <w:rPr>
          <w:rFonts w:ascii="Minion Pro" w:hAnsi="Minion Pro"/>
          <w:b/>
          <w:color w:val="231F20"/>
          <w:sz w:val="18"/>
        </w:rPr>
        <w:t>(</w:t>
      </w:r>
      <w:r>
        <w:rPr>
          <w:color w:val="231F20"/>
          <w:sz w:val="18"/>
        </w:rPr>
        <w:t>2022)</w:t>
      </w:r>
      <w:r>
        <w:rPr>
          <w:color w:val="231F20"/>
          <w:spacing w:val="-12"/>
          <w:sz w:val="18"/>
        </w:rPr>
        <w:t> </w:t>
      </w:r>
      <w:r>
        <w:rPr>
          <w:rFonts w:ascii="Minion Pro" w:hAnsi="Minion Pro"/>
          <w:i/>
          <w:color w:val="0F0039"/>
          <w:sz w:val="18"/>
        </w:rPr>
        <w:t>“Nearly</w:t>
      </w:r>
      <w:r>
        <w:rPr>
          <w:rFonts w:ascii="Minion Pro" w:hAnsi="Minion Pro"/>
          <w:i/>
          <w:color w:val="0F0039"/>
          <w:spacing w:val="-7"/>
          <w:sz w:val="18"/>
        </w:rPr>
        <w:t> </w:t>
      </w:r>
      <w:r>
        <w:rPr>
          <w:rFonts w:ascii="Minion Pro" w:hAnsi="Minion Pro"/>
          <w:i/>
          <w:color w:val="0F0039"/>
          <w:sz w:val="18"/>
        </w:rPr>
        <w:t>gave</w:t>
      </w:r>
      <w:r>
        <w:rPr>
          <w:rFonts w:ascii="Minion Pro" w:hAnsi="Minion Pro"/>
          <w:i/>
          <w:color w:val="0F0039"/>
          <w:spacing w:val="-8"/>
          <w:sz w:val="18"/>
        </w:rPr>
        <w:t> </w:t>
      </w:r>
      <w:r>
        <w:rPr>
          <w:rFonts w:ascii="Minion Pro" w:hAnsi="Minion Pro"/>
          <w:i/>
          <w:color w:val="0F0039"/>
          <w:sz w:val="18"/>
        </w:rPr>
        <w:t>up</w:t>
      </w:r>
      <w:r>
        <w:rPr>
          <w:rFonts w:ascii="Minion Pro" w:hAnsi="Minion Pro"/>
          <w:i/>
          <w:color w:val="0F0039"/>
          <w:spacing w:val="-8"/>
          <w:sz w:val="18"/>
        </w:rPr>
        <w:t> </w:t>
      </w:r>
      <w:r>
        <w:rPr>
          <w:rFonts w:ascii="Minion Pro" w:hAnsi="Minion Pro"/>
          <w:i/>
          <w:color w:val="0F0039"/>
          <w:sz w:val="18"/>
        </w:rPr>
        <w:t>on</w:t>
      </w:r>
      <w:r>
        <w:rPr>
          <w:rFonts w:ascii="Minion Pro" w:hAnsi="Minion Pro"/>
          <w:i/>
          <w:color w:val="0F0039"/>
          <w:spacing w:val="-8"/>
          <w:sz w:val="18"/>
        </w:rPr>
        <w:t> </w:t>
      </w:r>
      <w:r>
        <w:rPr>
          <w:rFonts w:ascii="Minion Pro" w:hAnsi="Minion Pro"/>
          <w:i/>
          <w:color w:val="0F0039"/>
          <w:sz w:val="18"/>
        </w:rPr>
        <w:t>it</w:t>
      </w:r>
      <w:r>
        <w:rPr>
          <w:rFonts w:ascii="Minion Pro" w:hAnsi="Minion Pro"/>
          <w:i/>
          <w:color w:val="0F0039"/>
          <w:spacing w:val="-8"/>
          <w:sz w:val="18"/>
        </w:rPr>
        <w:t> </w:t>
      </w:r>
      <w:r>
        <w:rPr>
          <w:rFonts w:ascii="Minion Pro" w:hAnsi="Minion Pro"/>
          <w:i/>
          <w:color w:val="0F0039"/>
          <w:sz w:val="18"/>
        </w:rPr>
        <w:t>to</w:t>
      </w:r>
      <w:r>
        <w:rPr>
          <w:rFonts w:ascii="Minion Pro" w:hAnsi="Minion Pro"/>
          <w:i/>
          <w:color w:val="0F0039"/>
          <w:spacing w:val="-8"/>
          <w:sz w:val="18"/>
        </w:rPr>
        <w:t> </w:t>
      </w:r>
      <w:r>
        <w:rPr>
          <w:rFonts w:ascii="Minion Pro" w:hAnsi="Minion Pro"/>
          <w:i/>
          <w:color w:val="0F0039"/>
          <w:sz w:val="18"/>
        </w:rPr>
        <w:t>be</w:t>
      </w:r>
      <w:r>
        <w:rPr>
          <w:rFonts w:ascii="Minion Pro" w:hAnsi="Minion Pro"/>
          <w:i/>
          <w:color w:val="0F0039"/>
          <w:spacing w:val="-8"/>
          <w:sz w:val="18"/>
        </w:rPr>
        <w:t> </w:t>
      </w:r>
      <w:r>
        <w:rPr>
          <w:rFonts w:ascii="Minion Pro" w:hAnsi="Minion Pro"/>
          <w:i/>
          <w:color w:val="0F0039"/>
          <w:sz w:val="18"/>
        </w:rPr>
        <w:t>honest”:</w:t>
      </w:r>
      <w:r>
        <w:rPr>
          <w:rFonts w:ascii="Minion Pro" w:hAnsi="Minion Pro"/>
          <w:i/>
          <w:color w:val="0F0039"/>
          <w:spacing w:val="-8"/>
          <w:sz w:val="18"/>
        </w:rPr>
        <w:t> </w:t>
      </w:r>
      <w:r>
        <w:rPr>
          <w:rFonts w:ascii="Minion Pro" w:hAnsi="Minion Pro"/>
          <w:i/>
          <w:color w:val="0F0039"/>
          <w:sz w:val="18"/>
        </w:rPr>
        <w:t>Utilisation</w:t>
      </w:r>
      <w:r>
        <w:rPr>
          <w:rFonts w:ascii="Minion Pro" w:hAnsi="Minion Pro"/>
          <w:i/>
          <w:color w:val="0F0039"/>
          <w:spacing w:val="-8"/>
          <w:sz w:val="18"/>
        </w:rPr>
        <w:t> </w:t>
      </w:r>
      <w:r>
        <w:rPr>
          <w:rFonts w:ascii="Minion Pro" w:hAnsi="Minion Pro"/>
          <w:i/>
          <w:color w:val="0F0039"/>
          <w:sz w:val="18"/>
        </w:rPr>
        <w:t>of</w:t>
      </w:r>
      <w:r>
        <w:rPr>
          <w:rFonts w:ascii="Minion Pro" w:hAnsi="Minion Pro"/>
          <w:i/>
          <w:color w:val="0F0039"/>
          <w:spacing w:val="-8"/>
          <w:sz w:val="18"/>
        </w:rPr>
        <w:t> </w:t>
      </w:r>
      <w:r>
        <w:rPr>
          <w:rFonts w:ascii="Minion Pro" w:hAnsi="Minion Pro"/>
          <w:i/>
          <w:color w:val="0F0039"/>
          <w:sz w:val="18"/>
        </w:rPr>
        <w:t>individualized</w:t>
      </w:r>
      <w:r>
        <w:rPr>
          <w:rFonts w:ascii="Minion Pro" w:hAnsi="Minion Pro"/>
          <w:i/>
          <w:color w:val="0F0039"/>
          <w:spacing w:val="-8"/>
          <w:sz w:val="18"/>
        </w:rPr>
        <w:t> </w:t>
      </w:r>
      <w:r>
        <w:rPr>
          <w:rFonts w:ascii="Minion Pro" w:hAnsi="Minion Pro"/>
          <w:i/>
          <w:color w:val="0F0039"/>
          <w:sz w:val="18"/>
        </w:rPr>
        <w:t>budgets by</w:t>
      </w:r>
      <w:r>
        <w:rPr>
          <w:rFonts w:ascii="Minion Pro" w:hAnsi="Minion Pro"/>
          <w:i/>
          <w:color w:val="0F0039"/>
          <w:spacing w:val="-4"/>
          <w:sz w:val="18"/>
        </w:rPr>
        <w:t> </w:t>
      </w:r>
      <w:r>
        <w:rPr>
          <w:rFonts w:ascii="Minion Pro" w:hAnsi="Minion Pro"/>
          <w:i/>
          <w:color w:val="0F0039"/>
          <w:sz w:val="18"/>
        </w:rPr>
        <w:t>people</w:t>
      </w:r>
      <w:r>
        <w:rPr>
          <w:rFonts w:ascii="Minion Pro" w:hAnsi="Minion Pro"/>
          <w:i/>
          <w:color w:val="0F0039"/>
          <w:spacing w:val="-4"/>
          <w:sz w:val="18"/>
        </w:rPr>
        <w:t> </w:t>
      </w:r>
      <w:r>
        <w:rPr>
          <w:rFonts w:ascii="Minion Pro" w:hAnsi="Minion Pro"/>
          <w:i/>
          <w:color w:val="0F0039"/>
          <w:sz w:val="18"/>
        </w:rPr>
        <w:t>with</w:t>
      </w:r>
      <w:r>
        <w:rPr>
          <w:rFonts w:ascii="Minion Pro" w:hAnsi="Minion Pro"/>
          <w:i/>
          <w:color w:val="0F0039"/>
          <w:spacing w:val="-4"/>
          <w:sz w:val="18"/>
        </w:rPr>
        <w:t> </w:t>
      </w:r>
      <w:r>
        <w:rPr>
          <w:rFonts w:ascii="Minion Pro" w:hAnsi="Minion Pro"/>
          <w:i/>
          <w:color w:val="0F0039"/>
          <w:sz w:val="18"/>
        </w:rPr>
        <w:t>psychosocial</w:t>
      </w:r>
      <w:r>
        <w:rPr>
          <w:rFonts w:ascii="Minion Pro" w:hAnsi="Minion Pro"/>
          <w:i/>
          <w:color w:val="0F0039"/>
          <w:spacing w:val="-4"/>
          <w:sz w:val="18"/>
        </w:rPr>
        <w:t> </w:t>
      </w:r>
      <w:r>
        <w:rPr>
          <w:rFonts w:ascii="Minion Pro" w:hAnsi="Minion Pro"/>
          <w:i/>
          <w:color w:val="0F0039"/>
          <w:sz w:val="18"/>
        </w:rPr>
        <w:t>disability</w:t>
      </w:r>
      <w:r>
        <w:rPr>
          <w:rFonts w:ascii="Minion Pro" w:hAnsi="Minion Pro"/>
          <w:i/>
          <w:color w:val="0F0039"/>
          <w:spacing w:val="-4"/>
          <w:sz w:val="18"/>
        </w:rPr>
        <w:t> </w:t>
      </w:r>
      <w:r>
        <w:rPr>
          <w:rFonts w:ascii="Minion Pro" w:hAnsi="Minion Pro"/>
          <w:i/>
          <w:color w:val="0F0039"/>
          <w:sz w:val="18"/>
        </w:rPr>
        <w:t>within</w:t>
      </w:r>
      <w:r>
        <w:rPr>
          <w:rFonts w:ascii="Minion Pro" w:hAnsi="Minion Pro"/>
          <w:i/>
          <w:color w:val="0F0039"/>
          <w:spacing w:val="-4"/>
          <w:sz w:val="18"/>
        </w:rPr>
        <w:t> </w:t>
      </w:r>
      <w:r>
        <w:rPr>
          <w:rFonts w:ascii="Minion Pro" w:hAnsi="Minion Pro"/>
          <w:i/>
          <w:color w:val="0F0039"/>
          <w:sz w:val="18"/>
        </w:rPr>
        <w:t>Australia’s</w:t>
      </w:r>
      <w:r>
        <w:rPr>
          <w:rFonts w:ascii="Minion Pro" w:hAnsi="Minion Pro"/>
          <w:i/>
          <w:color w:val="0F0039"/>
          <w:spacing w:val="-4"/>
          <w:sz w:val="18"/>
        </w:rPr>
        <w:t> </w:t>
      </w:r>
      <w:r>
        <w:rPr>
          <w:rFonts w:ascii="Minion Pro" w:hAnsi="Minion Pro"/>
          <w:i/>
          <w:color w:val="0F0039"/>
          <w:sz w:val="18"/>
        </w:rPr>
        <w:t>National</w:t>
      </w:r>
      <w:r>
        <w:rPr>
          <w:rFonts w:ascii="Minion Pro" w:hAnsi="Minion Pro"/>
          <w:i/>
          <w:color w:val="0F0039"/>
          <w:spacing w:val="-4"/>
          <w:sz w:val="18"/>
        </w:rPr>
        <w:t> </w:t>
      </w:r>
      <w:r>
        <w:rPr>
          <w:rFonts w:ascii="Minion Pro" w:hAnsi="Minion Pro"/>
          <w:i/>
          <w:color w:val="0F0039"/>
          <w:sz w:val="18"/>
        </w:rPr>
        <w:t>Disability</w:t>
      </w:r>
      <w:r>
        <w:rPr>
          <w:rFonts w:ascii="Minion Pro" w:hAnsi="Minion Pro"/>
          <w:i/>
          <w:color w:val="0F0039"/>
          <w:spacing w:val="-4"/>
          <w:sz w:val="18"/>
        </w:rPr>
        <w:t> </w:t>
      </w:r>
      <w:r>
        <w:rPr>
          <w:rFonts w:ascii="Minion Pro" w:hAnsi="Minion Pro"/>
          <w:i/>
          <w:color w:val="0F0039"/>
          <w:sz w:val="18"/>
        </w:rPr>
        <w:t>Insurance</w:t>
      </w:r>
      <w:r>
        <w:rPr>
          <w:rFonts w:ascii="Minion Pro" w:hAnsi="Minion Pro"/>
          <w:i/>
          <w:color w:val="0F0039"/>
          <w:spacing w:val="-4"/>
          <w:sz w:val="18"/>
        </w:rPr>
        <w:t> </w:t>
      </w:r>
      <w:r>
        <w:rPr>
          <w:rFonts w:ascii="Minion Pro" w:hAnsi="Minion Pro"/>
          <w:i/>
          <w:color w:val="0F0039"/>
          <w:sz w:val="18"/>
        </w:rPr>
        <w:t>Scheme</w:t>
      </w:r>
      <w:r>
        <w:rPr>
          <w:color w:val="231F20"/>
          <w:sz w:val="18"/>
        </w:rPr>
        <w:t>.</w:t>
      </w:r>
      <w:r>
        <w:rPr>
          <w:color w:val="231F20"/>
          <w:spacing w:val="-8"/>
          <w:sz w:val="18"/>
        </w:rPr>
        <w:t> </w:t>
      </w:r>
      <w:r>
        <w:rPr>
          <w:color w:val="231F20"/>
          <w:sz w:val="18"/>
        </w:rPr>
        <w:t>Social Policy and Administration.</w:t>
      </w:r>
    </w:p>
    <w:p>
      <w:pPr>
        <w:spacing w:line="264" w:lineRule="auto" w:before="101"/>
        <w:ind w:left="2154" w:right="2204" w:hanging="171"/>
        <w:jc w:val="left"/>
        <w:rPr>
          <w:sz w:val="18"/>
        </w:rPr>
      </w:pPr>
      <w:r>
        <w:rPr>
          <w:rFonts w:ascii="Minion Pro" w:hAnsi="Minion Pro"/>
          <w:b/>
          <w:color w:val="231F20"/>
          <w:sz w:val="18"/>
        </w:rPr>
        <w:t>Dickinson</w:t>
      </w:r>
      <w:r>
        <w:rPr>
          <w:rFonts w:ascii="Minion Pro" w:hAnsi="Minion Pro"/>
          <w:b/>
          <w:color w:val="231F20"/>
          <w:spacing w:val="-10"/>
          <w:sz w:val="18"/>
        </w:rPr>
        <w:t> </w:t>
      </w:r>
      <w:r>
        <w:rPr>
          <w:rFonts w:ascii="Minion Pro" w:hAnsi="Minion Pro"/>
          <w:b/>
          <w:color w:val="231F20"/>
          <w:sz w:val="18"/>
        </w:rPr>
        <w:t>H</w:t>
      </w:r>
      <w:r>
        <w:rPr>
          <w:rFonts w:ascii="Minion Pro" w:hAnsi="Minion Pro"/>
          <w:b/>
          <w:color w:val="231F20"/>
          <w:spacing w:val="-10"/>
          <w:sz w:val="18"/>
        </w:rPr>
        <w:t> </w:t>
      </w:r>
      <w:r>
        <w:rPr>
          <w:rFonts w:ascii="Minion Pro" w:hAnsi="Minion Pro"/>
          <w:b/>
          <w:color w:val="231F20"/>
          <w:sz w:val="18"/>
        </w:rPr>
        <w:t>(</w:t>
      </w:r>
      <w:r>
        <w:rPr>
          <w:color w:val="231F20"/>
          <w:sz w:val="18"/>
        </w:rPr>
        <w:t>2022a)</w:t>
      </w:r>
      <w:r>
        <w:rPr>
          <w:color w:val="231F20"/>
          <w:spacing w:val="-11"/>
          <w:sz w:val="18"/>
        </w:rPr>
        <w:t> </w:t>
      </w:r>
      <w:r>
        <w:rPr>
          <w:rFonts w:ascii="Minion Pro" w:hAnsi="Minion Pro"/>
          <w:i/>
          <w:color w:val="0F0039"/>
          <w:sz w:val="18"/>
        </w:rPr>
        <w:t>NDIS</w:t>
      </w:r>
      <w:r>
        <w:rPr>
          <w:rFonts w:ascii="Minion Pro" w:hAnsi="Minion Pro"/>
          <w:i/>
          <w:color w:val="0F0039"/>
          <w:spacing w:val="-11"/>
          <w:sz w:val="18"/>
        </w:rPr>
        <w:t> </w:t>
      </w:r>
      <w:r>
        <w:rPr>
          <w:rFonts w:ascii="Minion Pro" w:hAnsi="Minion Pro"/>
          <w:i/>
          <w:color w:val="0F0039"/>
          <w:sz w:val="18"/>
        </w:rPr>
        <w:t>fraud</w:t>
      </w:r>
      <w:r>
        <w:rPr>
          <w:rFonts w:ascii="Minion Pro" w:hAnsi="Minion Pro"/>
          <w:i/>
          <w:color w:val="0F0039"/>
          <w:spacing w:val="-10"/>
          <w:sz w:val="18"/>
        </w:rPr>
        <w:t> </w:t>
      </w:r>
      <w:r>
        <w:rPr>
          <w:rFonts w:ascii="Minion Pro" w:hAnsi="Minion Pro"/>
          <w:i/>
          <w:color w:val="0F0039"/>
          <w:sz w:val="18"/>
        </w:rPr>
        <w:t>reports</w:t>
      </w:r>
      <w:r>
        <w:rPr>
          <w:rFonts w:ascii="Minion Pro" w:hAnsi="Minion Pro"/>
          <w:i/>
          <w:color w:val="0F0039"/>
          <w:spacing w:val="-10"/>
          <w:sz w:val="18"/>
        </w:rPr>
        <w:t> </w:t>
      </w:r>
      <w:r>
        <w:rPr>
          <w:rFonts w:ascii="Minion Pro" w:hAnsi="Minion Pro"/>
          <w:i/>
          <w:color w:val="0F0039"/>
          <w:sz w:val="18"/>
        </w:rPr>
        <w:t>reveal</w:t>
      </w:r>
      <w:r>
        <w:rPr>
          <w:rFonts w:ascii="Minion Pro" w:hAnsi="Minion Pro"/>
          <w:i/>
          <w:color w:val="0F0039"/>
          <w:spacing w:val="-10"/>
          <w:sz w:val="18"/>
        </w:rPr>
        <w:t> </w:t>
      </w:r>
      <w:r>
        <w:rPr>
          <w:rFonts w:ascii="Minion Pro" w:hAnsi="Minion Pro"/>
          <w:i/>
          <w:color w:val="0F0039"/>
          <w:sz w:val="18"/>
        </w:rPr>
        <w:t>the</w:t>
      </w:r>
      <w:r>
        <w:rPr>
          <w:rFonts w:ascii="Minion Pro" w:hAnsi="Minion Pro"/>
          <w:i/>
          <w:color w:val="0F0039"/>
          <w:spacing w:val="-11"/>
          <w:sz w:val="18"/>
        </w:rPr>
        <w:t> </w:t>
      </w:r>
      <w:r>
        <w:rPr>
          <w:rFonts w:ascii="Minion Pro" w:hAnsi="Minion Pro"/>
          <w:i/>
          <w:color w:val="0F0039"/>
          <w:sz w:val="18"/>
        </w:rPr>
        <w:t>scheme’s</w:t>
      </w:r>
      <w:r>
        <w:rPr>
          <w:rFonts w:ascii="Minion Pro" w:hAnsi="Minion Pro"/>
          <w:i/>
          <w:color w:val="0F0039"/>
          <w:spacing w:val="-10"/>
          <w:sz w:val="18"/>
        </w:rPr>
        <w:t> </w:t>
      </w:r>
      <w:r>
        <w:rPr>
          <w:rFonts w:ascii="Minion Pro" w:hAnsi="Minion Pro"/>
          <w:i/>
          <w:color w:val="0F0039"/>
          <w:sz w:val="18"/>
        </w:rPr>
        <w:t>weakest</w:t>
      </w:r>
      <w:r>
        <w:rPr>
          <w:rFonts w:ascii="Minion Pro" w:hAnsi="Minion Pro"/>
          <w:i/>
          <w:color w:val="0F0039"/>
          <w:spacing w:val="-10"/>
          <w:sz w:val="18"/>
        </w:rPr>
        <w:t> </w:t>
      </w:r>
      <w:r>
        <w:rPr>
          <w:rFonts w:ascii="Minion Pro" w:hAnsi="Minion Pro"/>
          <w:i/>
          <w:color w:val="0F0039"/>
          <w:sz w:val="18"/>
        </w:rPr>
        <w:t>points</w:t>
      </w:r>
      <w:r>
        <w:rPr>
          <w:color w:val="231F20"/>
          <w:sz w:val="18"/>
        </w:rPr>
        <w:t>.</w:t>
      </w:r>
      <w:r>
        <w:rPr>
          <w:color w:val="231F20"/>
          <w:spacing w:val="-12"/>
          <w:sz w:val="18"/>
        </w:rPr>
        <w:t> </w:t>
      </w:r>
      <w:r>
        <w:rPr>
          <w:color w:val="231F20"/>
          <w:sz w:val="18"/>
        </w:rPr>
        <w:t>The</w:t>
      </w:r>
      <w:r>
        <w:rPr>
          <w:color w:val="231F20"/>
          <w:spacing w:val="-11"/>
          <w:sz w:val="18"/>
        </w:rPr>
        <w:t> </w:t>
      </w:r>
      <w:r>
        <w:rPr>
          <w:color w:val="231F20"/>
          <w:sz w:val="18"/>
        </w:rPr>
        <w:t>Conversation:</w:t>
      </w:r>
      <w:r>
        <w:rPr>
          <w:color w:val="231F20"/>
          <w:spacing w:val="-11"/>
          <w:sz w:val="18"/>
        </w:rPr>
        <w:t> </w:t>
      </w:r>
      <w:r>
        <w:rPr>
          <w:color w:val="231F20"/>
          <w:sz w:val="18"/>
        </w:rPr>
        <w:t>16</w:t>
      </w:r>
      <w:r>
        <w:rPr>
          <w:color w:val="231F20"/>
          <w:spacing w:val="-11"/>
          <w:sz w:val="18"/>
        </w:rPr>
        <w:t> </w:t>
      </w:r>
      <w:r>
        <w:rPr>
          <w:color w:val="231F20"/>
          <w:sz w:val="18"/>
        </w:rPr>
        <w:t>August </w:t>
      </w:r>
      <w:r>
        <w:rPr>
          <w:color w:val="231F20"/>
          <w:spacing w:val="-2"/>
          <w:sz w:val="18"/>
        </w:rPr>
        <w:t>2022.</w:t>
      </w:r>
    </w:p>
    <w:p>
      <w:pPr>
        <w:spacing w:line="264" w:lineRule="auto" w:before="99"/>
        <w:ind w:left="2154" w:right="2204" w:hanging="171"/>
        <w:jc w:val="left"/>
        <w:rPr>
          <w:sz w:val="18"/>
        </w:rPr>
      </w:pPr>
      <w:r>
        <w:rPr>
          <w:rFonts w:ascii="Minion Pro"/>
          <w:b/>
          <w:color w:val="231F20"/>
          <w:sz w:val="18"/>
        </w:rPr>
        <w:t>Dickinson,</w:t>
      </w:r>
      <w:r>
        <w:rPr>
          <w:rFonts w:ascii="Minion Pro"/>
          <w:b/>
          <w:color w:val="231F20"/>
          <w:spacing w:val="-7"/>
          <w:sz w:val="18"/>
        </w:rPr>
        <w:t> </w:t>
      </w:r>
      <w:r>
        <w:rPr>
          <w:rFonts w:ascii="Minion Pro"/>
          <w:b/>
          <w:color w:val="231F20"/>
          <w:sz w:val="18"/>
        </w:rPr>
        <w:t>H.</w:t>
      </w:r>
      <w:r>
        <w:rPr>
          <w:rFonts w:ascii="Minion Pro"/>
          <w:b/>
          <w:color w:val="231F20"/>
          <w:spacing w:val="-7"/>
          <w:sz w:val="18"/>
        </w:rPr>
        <w:t> </w:t>
      </w:r>
      <w:r>
        <w:rPr>
          <w:rFonts w:ascii="Minion Pro"/>
          <w:b/>
          <w:color w:val="231F20"/>
          <w:sz w:val="18"/>
        </w:rPr>
        <w:t>(</w:t>
      </w:r>
      <w:r>
        <w:rPr>
          <w:color w:val="231F20"/>
          <w:sz w:val="18"/>
        </w:rPr>
        <w:t>2022b)</w:t>
      </w:r>
      <w:r>
        <w:rPr>
          <w:color w:val="231F20"/>
          <w:spacing w:val="-12"/>
          <w:sz w:val="18"/>
        </w:rPr>
        <w:t> </w:t>
      </w:r>
      <w:r>
        <w:rPr>
          <w:rFonts w:ascii="Minion Pro"/>
          <w:i/>
          <w:color w:val="0F0039"/>
          <w:sz w:val="18"/>
        </w:rPr>
        <w:t>We</w:t>
      </w:r>
      <w:r>
        <w:rPr>
          <w:rFonts w:ascii="Minion Pro"/>
          <w:i/>
          <w:color w:val="0F0039"/>
          <w:spacing w:val="-6"/>
          <w:sz w:val="18"/>
        </w:rPr>
        <w:t> </w:t>
      </w:r>
      <w:r>
        <w:rPr>
          <w:rFonts w:ascii="Minion Pro"/>
          <w:i/>
          <w:color w:val="0F0039"/>
          <w:sz w:val="18"/>
        </w:rPr>
        <w:t>should</w:t>
      </w:r>
      <w:r>
        <w:rPr>
          <w:rFonts w:ascii="Minion Pro"/>
          <w:i/>
          <w:color w:val="0F0039"/>
          <w:spacing w:val="-7"/>
          <w:sz w:val="18"/>
        </w:rPr>
        <w:t> </w:t>
      </w:r>
      <w:r>
        <w:rPr>
          <w:rFonts w:ascii="Minion Pro"/>
          <w:i/>
          <w:color w:val="0F0039"/>
          <w:sz w:val="18"/>
        </w:rPr>
        <w:t>be</w:t>
      </w:r>
      <w:r>
        <w:rPr>
          <w:rFonts w:ascii="Minion Pro"/>
          <w:i/>
          <w:color w:val="0F0039"/>
          <w:spacing w:val="-7"/>
          <w:sz w:val="18"/>
        </w:rPr>
        <w:t> </w:t>
      </w:r>
      <w:r>
        <w:rPr>
          <w:rFonts w:ascii="Minion Pro"/>
          <w:i/>
          <w:color w:val="0F0039"/>
          <w:sz w:val="18"/>
        </w:rPr>
        <w:t>proud</w:t>
      </w:r>
      <w:r>
        <w:rPr>
          <w:rFonts w:ascii="Minion Pro"/>
          <w:i/>
          <w:color w:val="0F0039"/>
          <w:spacing w:val="-7"/>
          <w:sz w:val="18"/>
        </w:rPr>
        <w:t> </w:t>
      </w:r>
      <w:r>
        <w:rPr>
          <w:rFonts w:ascii="Minion Pro"/>
          <w:i/>
          <w:color w:val="0F0039"/>
          <w:sz w:val="18"/>
        </w:rPr>
        <w:t>of</w:t>
      </w:r>
      <w:r>
        <w:rPr>
          <w:rFonts w:ascii="Minion Pro"/>
          <w:i/>
          <w:color w:val="0F0039"/>
          <w:spacing w:val="-7"/>
          <w:sz w:val="18"/>
        </w:rPr>
        <w:t> </w:t>
      </w:r>
      <w:r>
        <w:rPr>
          <w:rFonts w:ascii="Minion Pro"/>
          <w:i/>
          <w:color w:val="0F0039"/>
          <w:sz w:val="18"/>
        </w:rPr>
        <w:t>the</w:t>
      </w:r>
      <w:r>
        <w:rPr>
          <w:rFonts w:ascii="Minion Pro"/>
          <w:i/>
          <w:color w:val="0F0039"/>
          <w:spacing w:val="-7"/>
          <w:sz w:val="18"/>
        </w:rPr>
        <w:t> </w:t>
      </w:r>
      <w:r>
        <w:rPr>
          <w:rFonts w:ascii="Minion Pro"/>
          <w:i/>
          <w:color w:val="0F0039"/>
          <w:sz w:val="18"/>
        </w:rPr>
        <w:t>NDIS,</w:t>
      </w:r>
      <w:r>
        <w:rPr>
          <w:rFonts w:ascii="Minion Pro"/>
          <w:i/>
          <w:color w:val="0F0039"/>
          <w:spacing w:val="-7"/>
          <w:sz w:val="18"/>
        </w:rPr>
        <w:t> </w:t>
      </w:r>
      <w:r>
        <w:rPr>
          <w:rFonts w:ascii="Minion Pro"/>
          <w:i/>
          <w:color w:val="0F0039"/>
          <w:sz w:val="18"/>
        </w:rPr>
        <w:t>not</w:t>
      </w:r>
      <w:r>
        <w:rPr>
          <w:rFonts w:ascii="Minion Pro"/>
          <w:i/>
          <w:color w:val="0F0039"/>
          <w:spacing w:val="-7"/>
          <w:sz w:val="18"/>
        </w:rPr>
        <w:t> </w:t>
      </w:r>
      <w:r>
        <w:rPr>
          <w:rFonts w:ascii="Minion Pro"/>
          <w:i/>
          <w:color w:val="0F0039"/>
          <w:sz w:val="18"/>
        </w:rPr>
        <w:t>fearful</w:t>
      </w:r>
      <w:r>
        <w:rPr>
          <w:rFonts w:ascii="Minion Pro"/>
          <w:i/>
          <w:color w:val="0F0039"/>
          <w:spacing w:val="-7"/>
          <w:sz w:val="18"/>
        </w:rPr>
        <w:t> </w:t>
      </w:r>
      <w:r>
        <w:rPr>
          <w:rFonts w:ascii="Minion Pro"/>
          <w:i/>
          <w:color w:val="0F0039"/>
          <w:sz w:val="18"/>
        </w:rPr>
        <w:t>of</w:t>
      </w:r>
      <w:r>
        <w:rPr>
          <w:rFonts w:ascii="Minion Pro"/>
          <w:i/>
          <w:color w:val="0F0039"/>
          <w:spacing w:val="-7"/>
          <w:sz w:val="18"/>
        </w:rPr>
        <w:t> </w:t>
      </w:r>
      <w:r>
        <w:rPr>
          <w:rFonts w:ascii="Minion Pro"/>
          <w:i/>
          <w:color w:val="0F0039"/>
          <w:sz w:val="18"/>
        </w:rPr>
        <w:t>costs</w:t>
      </w:r>
      <w:r>
        <w:rPr>
          <w:color w:val="231F20"/>
          <w:sz w:val="18"/>
        </w:rPr>
        <w:t>.</w:t>
      </w:r>
      <w:r>
        <w:rPr>
          <w:color w:val="231F20"/>
          <w:spacing w:val="-12"/>
          <w:sz w:val="18"/>
        </w:rPr>
        <w:t> </w:t>
      </w:r>
      <w:r>
        <w:rPr>
          <w:color w:val="231F20"/>
          <w:sz w:val="18"/>
        </w:rPr>
        <w:t>Sydney</w:t>
      </w:r>
      <w:r>
        <w:rPr>
          <w:color w:val="231F20"/>
          <w:spacing w:val="-11"/>
          <w:sz w:val="18"/>
        </w:rPr>
        <w:t> </w:t>
      </w:r>
      <w:r>
        <w:rPr>
          <w:color w:val="231F20"/>
          <w:sz w:val="18"/>
        </w:rPr>
        <w:t>Morning</w:t>
      </w:r>
      <w:r>
        <w:rPr>
          <w:color w:val="231F20"/>
          <w:spacing w:val="-11"/>
          <w:sz w:val="18"/>
        </w:rPr>
        <w:t> </w:t>
      </w:r>
      <w:r>
        <w:rPr>
          <w:color w:val="231F20"/>
          <w:sz w:val="18"/>
        </w:rPr>
        <w:t>Herald:</w:t>
      </w:r>
      <w:r>
        <w:rPr>
          <w:color w:val="231F20"/>
          <w:spacing w:val="-11"/>
          <w:sz w:val="18"/>
        </w:rPr>
        <w:t> </w:t>
      </w:r>
      <w:r>
        <w:rPr>
          <w:color w:val="231F20"/>
          <w:sz w:val="18"/>
        </w:rPr>
        <w:t>23 November</w:t>
      </w:r>
      <w:r>
        <w:rPr>
          <w:color w:val="231F20"/>
          <w:spacing w:val="-6"/>
          <w:sz w:val="18"/>
        </w:rPr>
        <w:t> </w:t>
      </w:r>
      <w:r>
        <w:rPr>
          <w:color w:val="231F20"/>
          <w:sz w:val="18"/>
        </w:rPr>
        <w:t>2022.</w:t>
      </w:r>
    </w:p>
    <w:p>
      <w:pPr>
        <w:spacing w:before="98"/>
        <w:ind w:left="1984" w:right="0" w:firstLine="0"/>
        <w:jc w:val="left"/>
        <w:rPr>
          <w:sz w:val="18"/>
        </w:rPr>
      </w:pPr>
      <w:r>
        <w:rPr>
          <w:rFonts w:ascii="Minion Pro" w:hAnsi="Minion Pro"/>
          <w:b/>
          <w:color w:val="231F20"/>
          <w:sz w:val="18"/>
        </w:rPr>
        <w:t>Dickinson</w:t>
      </w:r>
      <w:r>
        <w:rPr>
          <w:rFonts w:ascii="Minion Pro" w:hAnsi="Minion Pro"/>
          <w:b/>
          <w:color w:val="231F20"/>
          <w:spacing w:val="-10"/>
          <w:sz w:val="18"/>
        </w:rPr>
        <w:t> </w:t>
      </w:r>
      <w:r>
        <w:rPr>
          <w:rFonts w:ascii="Minion Pro" w:hAnsi="Minion Pro"/>
          <w:b/>
          <w:color w:val="231F20"/>
          <w:sz w:val="18"/>
        </w:rPr>
        <w:t>H</w:t>
      </w:r>
      <w:r>
        <w:rPr>
          <w:rFonts w:ascii="Minion Pro" w:hAnsi="Minion Pro"/>
          <w:b/>
          <w:color w:val="231F20"/>
          <w:spacing w:val="-10"/>
          <w:sz w:val="18"/>
        </w:rPr>
        <w:t> </w:t>
      </w:r>
      <w:r>
        <w:rPr>
          <w:rFonts w:ascii="Minion Pro" w:hAnsi="Minion Pro"/>
          <w:b/>
          <w:color w:val="231F20"/>
          <w:sz w:val="18"/>
        </w:rPr>
        <w:t>(</w:t>
      </w:r>
      <w:r>
        <w:rPr>
          <w:color w:val="231F20"/>
          <w:sz w:val="18"/>
        </w:rPr>
        <w:t>2022c)</w:t>
      </w:r>
      <w:r>
        <w:rPr>
          <w:color w:val="231F20"/>
          <w:spacing w:val="-11"/>
          <w:sz w:val="18"/>
        </w:rPr>
        <w:t> </w:t>
      </w:r>
      <w:r>
        <w:rPr>
          <w:rFonts w:ascii="Minion Pro" w:hAnsi="Minion Pro"/>
          <w:i/>
          <w:color w:val="0F0039"/>
          <w:sz w:val="18"/>
        </w:rPr>
        <w:t>NDIS</w:t>
      </w:r>
      <w:r>
        <w:rPr>
          <w:rFonts w:ascii="Minion Pro" w:hAnsi="Minion Pro"/>
          <w:i/>
          <w:color w:val="0F0039"/>
          <w:spacing w:val="-9"/>
          <w:sz w:val="18"/>
        </w:rPr>
        <w:t> </w:t>
      </w:r>
      <w:r>
        <w:rPr>
          <w:rFonts w:ascii="Minion Pro" w:hAnsi="Minion Pro"/>
          <w:i/>
          <w:color w:val="0F0039"/>
          <w:sz w:val="18"/>
        </w:rPr>
        <w:t>reform</w:t>
      </w:r>
      <w:r>
        <w:rPr>
          <w:rFonts w:ascii="Minion Pro" w:hAnsi="Minion Pro"/>
          <w:i/>
          <w:color w:val="0F0039"/>
          <w:spacing w:val="-8"/>
          <w:sz w:val="18"/>
        </w:rPr>
        <w:t> </w:t>
      </w:r>
      <w:r>
        <w:rPr>
          <w:rFonts w:ascii="Minion Pro" w:hAnsi="Minion Pro"/>
          <w:i/>
          <w:color w:val="0F0039"/>
          <w:sz w:val="18"/>
        </w:rPr>
        <w:t>in</w:t>
      </w:r>
      <w:r>
        <w:rPr>
          <w:rFonts w:ascii="Minion Pro" w:hAnsi="Minion Pro"/>
          <w:i/>
          <w:color w:val="0F0039"/>
          <w:spacing w:val="-7"/>
          <w:sz w:val="18"/>
        </w:rPr>
        <w:t> </w:t>
      </w:r>
      <w:r>
        <w:rPr>
          <w:rFonts w:ascii="Minion Pro" w:hAnsi="Minion Pro"/>
          <w:i/>
          <w:color w:val="0F0039"/>
          <w:sz w:val="18"/>
        </w:rPr>
        <w:t>this</w:t>
      </w:r>
      <w:r>
        <w:rPr>
          <w:rFonts w:ascii="Minion Pro" w:hAnsi="Minion Pro"/>
          <w:i/>
          <w:color w:val="0F0039"/>
          <w:spacing w:val="-8"/>
          <w:sz w:val="18"/>
        </w:rPr>
        <w:t> </w:t>
      </w:r>
      <w:r>
        <w:rPr>
          <w:rFonts w:ascii="Minion Pro" w:hAnsi="Minion Pro"/>
          <w:i/>
          <w:color w:val="0F0039"/>
          <w:sz w:val="18"/>
        </w:rPr>
        <w:t>year’s</w:t>
      </w:r>
      <w:r>
        <w:rPr>
          <w:rFonts w:ascii="Minion Pro" w:hAnsi="Minion Pro"/>
          <w:i/>
          <w:color w:val="0F0039"/>
          <w:spacing w:val="-8"/>
          <w:sz w:val="18"/>
        </w:rPr>
        <w:t> </w:t>
      </w:r>
      <w:r>
        <w:rPr>
          <w:rFonts w:ascii="Minion Pro" w:hAnsi="Minion Pro"/>
          <w:i/>
          <w:color w:val="0F0039"/>
          <w:sz w:val="18"/>
        </w:rPr>
        <w:t>budge</w:t>
      </w:r>
      <w:r>
        <w:rPr>
          <w:color w:val="231F20"/>
          <w:sz w:val="18"/>
        </w:rPr>
        <w:t>t.</w:t>
      </w:r>
      <w:r>
        <w:rPr>
          <w:color w:val="231F20"/>
          <w:spacing w:val="-11"/>
          <w:sz w:val="18"/>
        </w:rPr>
        <w:t> </w:t>
      </w:r>
      <w:r>
        <w:rPr>
          <w:color w:val="231F20"/>
          <w:sz w:val="18"/>
        </w:rPr>
        <w:t>The</w:t>
      </w:r>
      <w:r>
        <w:rPr>
          <w:color w:val="231F20"/>
          <w:spacing w:val="-11"/>
          <w:sz w:val="18"/>
        </w:rPr>
        <w:t> </w:t>
      </w:r>
      <w:r>
        <w:rPr>
          <w:color w:val="231F20"/>
          <w:sz w:val="18"/>
        </w:rPr>
        <w:t>Wire:</w:t>
      </w:r>
      <w:r>
        <w:rPr>
          <w:color w:val="231F20"/>
          <w:spacing w:val="-11"/>
          <w:sz w:val="18"/>
        </w:rPr>
        <w:t> </w:t>
      </w:r>
      <w:r>
        <w:rPr>
          <w:color w:val="231F20"/>
          <w:sz w:val="18"/>
        </w:rPr>
        <w:t>31st</w:t>
      </w:r>
      <w:r>
        <w:rPr>
          <w:color w:val="231F20"/>
          <w:spacing w:val="-12"/>
          <w:sz w:val="18"/>
        </w:rPr>
        <w:t> </w:t>
      </w:r>
      <w:r>
        <w:rPr>
          <w:color w:val="231F20"/>
          <w:sz w:val="18"/>
        </w:rPr>
        <w:t>October</w:t>
      </w:r>
      <w:r>
        <w:rPr>
          <w:color w:val="231F20"/>
          <w:spacing w:val="-11"/>
          <w:sz w:val="18"/>
        </w:rPr>
        <w:t> </w:t>
      </w:r>
      <w:r>
        <w:rPr>
          <w:color w:val="231F20"/>
          <w:spacing w:val="-2"/>
          <w:sz w:val="18"/>
        </w:rPr>
        <w:t>2022.</w:t>
      </w:r>
    </w:p>
    <w:p>
      <w:pPr>
        <w:spacing w:line="266" w:lineRule="auto" w:before="108"/>
        <w:ind w:left="2154" w:right="2204" w:hanging="171"/>
        <w:jc w:val="left"/>
        <w:rPr>
          <w:sz w:val="18"/>
        </w:rPr>
      </w:pPr>
      <w:r>
        <w:rPr>
          <w:rFonts w:ascii="Minion Pro"/>
          <w:b/>
          <w:color w:val="231F20"/>
          <w:sz w:val="18"/>
        </w:rPr>
        <w:t>Dickinson H, Carey G, Malbon E, Gilchrist D, Chand S, Kavanagh A &amp; Alexander D (</w:t>
      </w:r>
      <w:r>
        <w:rPr>
          <w:color w:val="231F20"/>
          <w:sz w:val="18"/>
        </w:rPr>
        <w:t>2021)</w:t>
      </w:r>
      <w:r>
        <w:rPr>
          <w:color w:val="231F20"/>
          <w:spacing w:val="-4"/>
          <w:sz w:val="18"/>
        </w:rPr>
        <w:t> </w:t>
      </w:r>
      <w:r>
        <w:rPr>
          <w:rFonts w:ascii="Minion Pro"/>
          <w:i/>
          <w:color w:val="0F0039"/>
          <w:sz w:val="18"/>
        </w:rPr>
        <w:t>Should we change</w:t>
      </w:r>
      <w:r>
        <w:rPr>
          <w:rFonts w:ascii="Minion Pro"/>
          <w:i/>
          <w:color w:val="0F0039"/>
          <w:spacing w:val="-8"/>
          <w:sz w:val="18"/>
        </w:rPr>
        <w:t> </w:t>
      </w:r>
      <w:r>
        <w:rPr>
          <w:rFonts w:ascii="Minion Pro"/>
          <w:i/>
          <w:color w:val="0F0039"/>
          <w:sz w:val="18"/>
        </w:rPr>
        <w:t>the</w:t>
      </w:r>
      <w:r>
        <w:rPr>
          <w:rFonts w:ascii="Minion Pro"/>
          <w:i/>
          <w:color w:val="0F0039"/>
          <w:spacing w:val="-8"/>
          <w:sz w:val="18"/>
        </w:rPr>
        <w:t> </w:t>
      </w:r>
      <w:r>
        <w:rPr>
          <w:rFonts w:ascii="Minion Pro"/>
          <w:i/>
          <w:color w:val="0F0039"/>
          <w:sz w:val="18"/>
        </w:rPr>
        <w:t>way</w:t>
      </w:r>
      <w:r>
        <w:rPr>
          <w:rFonts w:ascii="Minion Pro"/>
          <w:i/>
          <w:color w:val="0F0039"/>
          <w:spacing w:val="-8"/>
          <w:sz w:val="18"/>
        </w:rPr>
        <w:t> </w:t>
      </w:r>
      <w:r>
        <w:rPr>
          <w:rFonts w:ascii="Minion Pro"/>
          <w:i/>
          <w:color w:val="0F0039"/>
          <w:sz w:val="18"/>
        </w:rPr>
        <w:t>we</w:t>
      </w:r>
      <w:r>
        <w:rPr>
          <w:rFonts w:ascii="Minion Pro"/>
          <w:i/>
          <w:color w:val="0F0039"/>
          <w:spacing w:val="-8"/>
          <w:sz w:val="18"/>
        </w:rPr>
        <w:t> </w:t>
      </w:r>
      <w:r>
        <w:rPr>
          <w:rFonts w:ascii="Minion Pro"/>
          <w:i/>
          <w:color w:val="0F0039"/>
          <w:sz w:val="18"/>
        </w:rPr>
        <w:t>think</w:t>
      </w:r>
      <w:r>
        <w:rPr>
          <w:rFonts w:ascii="Minion Pro"/>
          <w:i/>
          <w:color w:val="0F0039"/>
          <w:spacing w:val="-8"/>
          <w:sz w:val="18"/>
        </w:rPr>
        <w:t> </w:t>
      </w:r>
      <w:r>
        <w:rPr>
          <w:rFonts w:ascii="Minion Pro"/>
          <w:i/>
          <w:color w:val="0F0039"/>
          <w:sz w:val="18"/>
        </w:rPr>
        <w:t>about</w:t>
      </w:r>
      <w:r>
        <w:rPr>
          <w:rFonts w:ascii="Minion Pro"/>
          <w:i/>
          <w:color w:val="0F0039"/>
          <w:spacing w:val="-8"/>
          <w:sz w:val="18"/>
        </w:rPr>
        <w:t> </w:t>
      </w:r>
      <w:r>
        <w:rPr>
          <w:rFonts w:ascii="Minion Pro"/>
          <w:i/>
          <w:color w:val="0F0039"/>
          <w:sz w:val="18"/>
        </w:rPr>
        <w:t>market</w:t>
      </w:r>
      <w:r>
        <w:rPr>
          <w:rFonts w:ascii="Minion Pro"/>
          <w:i/>
          <w:color w:val="0F0039"/>
          <w:spacing w:val="-8"/>
          <w:sz w:val="18"/>
        </w:rPr>
        <w:t> </w:t>
      </w:r>
      <w:r>
        <w:rPr>
          <w:rFonts w:ascii="Minion Pro"/>
          <w:i/>
          <w:color w:val="0F0039"/>
          <w:sz w:val="18"/>
        </w:rPr>
        <w:t>performance</w:t>
      </w:r>
      <w:r>
        <w:rPr>
          <w:rFonts w:ascii="Minion Pro"/>
          <w:i/>
          <w:color w:val="0F0039"/>
          <w:spacing w:val="-8"/>
          <w:sz w:val="18"/>
        </w:rPr>
        <w:t> </w:t>
      </w:r>
      <w:r>
        <w:rPr>
          <w:rFonts w:ascii="Minion Pro"/>
          <w:i/>
          <w:color w:val="0F0039"/>
          <w:sz w:val="18"/>
        </w:rPr>
        <w:t>when</w:t>
      </w:r>
      <w:r>
        <w:rPr>
          <w:rFonts w:ascii="Minion Pro"/>
          <w:i/>
          <w:color w:val="0F0039"/>
          <w:spacing w:val="-8"/>
          <w:sz w:val="18"/>
        </w:rPr>
        <w:t> </w:t>
      </w:r>
      <w:r>
        <w:rPr>
          <w:rFonts w:ascii="Minion Pro"/>
          <w:i/>
          <w:color w:val="0F0039"/>
          <w:sz w:val="18"/>
        </w:rPr>
        <w:t>it</w:t>
      </w:r>
      <w:r>
        <w:rPr>
          <w:rFonts w:ascii="Minion Pro"/>
          <w:i/>
          <w:color w:val="0F0039"/>
          <w:spacing w:val="-8"/>
          <w:sz w:val="18"/>
        </w:rPr>
        <w:t> </w:t>
      </w:r>
      <w:r>
        <w:rPr>
          <w:rFonts w:ascii="Minion Pro"/>
          <w:i/>
          <w:color w:val="0F0039"/>
          <w:sz w:val="18"/>
        </w:rPr>
        <w:t>comes</w:t>
      </w:r>
      <w:r>
        <w:rPr>
          <w:rFonts w:ascii="Minion Pro"/>
          <w:i/>
          <w:color w:val="0F0039"/>
          <w:spacing w:val="-8"/>
          <w:sz w:val="18"/>
        </w:rPr>
        <w:t> </w:t>
      </w:r>
      <w:r>
        <w:rPr>
          <w:rFonts w:ascii="Minion Pro"/>
          <w:i/>
          <w:color w:val="0F0039"/>
          <w:sz w:val="18"/>
        </w:rPr>
        <w:t>to</w:t>
      </w:r>
      <w:r>
        <w:rPr>
          <w:rFonts w:ascii="Minion Pro"/>
          <w:i/>
          <w:color w:val="0F0039"/>
          <w:spacing w:val="-8"/>
          <w:sz w:val="18"/>
        </w:rPr>
        <w:t> </w:t>
      </w:r>
      <w:r>
        <w:rPr>
          <w:rFonts w:ascii="Minion Pro"/>
          <w:i/>
          <w:color w:val="0F0039"/>
          <w:sz w:val="18"/>
        </w:rPr>
        <w:t>quasi-markets?</w:t>
      </w:r>
      <w:r>
        <w:rPr>
          <w:rFonts w:ascii="Minion Pro"/>
          <w:i/>
          <w:color w:val="0F0039"/>
          <w:spacing w:val="-8"/>
          <w:sz w:val="18"/>
        </w:rPr>
        <w:t> </w:t>
      </w:r>
      <w:r>
        <w:rPr>
          <w:rFonts w:ascii="Minion Pro"/>
          <w:i/>
          <w:color w:val="0F0039"/>
          <w:sz w:val="18"/>
        </w:rPr>
        <w:t>A</w:t>
      </w:r>
      <w:r>
        <w:rPr>
          <w:rFonts w:ascii="Minion Pro"/>
          <w:i/>
          <w:color w:val="0F0039"/>
          <w:spacing w:val="-8"/>
          <w:sz w:val="18"/>
        </w:rPr>
        <w:t> </w:t>
      </w:r>
      <w:r>
        <w:rPr>
          <w:rFonts w:ascii="Minion Pro"/>
          <w:i/>
          <w:color w:val="0F0039"/>
          <w:sz w:val="18"/>
        </w:rPr>
        <w:t>new</w:t>
      </w:r>
      <w:r>
        <w:rPr>
          <w:rFonts w:ascii="Minion Pro"/>
          <w:i/>
          <w:color w:val="0F0039"/>
          <w:spacing w:val="-8"/>
          <w:sz w:val="18"/>
        </w:rPr>
        <w:t> </w:t>
      </w:r>
      <w:r>
        <w:rPr>
          <w:rFonts w:ascii="Minion Pro"/>
          <w:i/>
          <w:color w:val="0F0039"/>
          <w:sz w:val="18"/>
        </w:rPr>
        <w:t>framework</w:t>
      </w:r>
      <w:r>
        <w:rPr>
          <w:rFonts w:ascii="Minion Pro"/>
          <w:i/>
          <w:color w:val="0F0039"/>
          <w:spacing w:val="-8"/>
          <w:sz w:val="18"/>
        </w:rPr>
        <w:t> </w:t>
      </w:r>
      <w:r>
        <w:rPr>
          <w:rFonts w:ascii="Minion Pro"/>
          <w:i/>
          <w:color w:val="0F0039"/>
          <w:sz w:val="18"/>
        </w:rPr>
        <w:t>for evaluating public service markets</w:t>
      </w:r>
      <w:r>
        <w:rPr>
          <w:color w:val="231F20"/>
          <w:sz w:val="18"/>
        </w:rPr>
        <w:t>. Public Administration Review.</w:t>
      </w:r>
    </w:p>
    <w:p>
      <w:pPr>
        <w:spacing w:line="264" w:lineRule="auto" w:before="84"/>
        <w:ind w:left="2154" w:right="2204" w:hanging="171"/>
        <w:jc w:val="left"/>
        <w:rPr>
          <w:sz w:val="18"/>
        </w:rPr>
      </w:pPr>
      <w:r>
        <w:rPr>
          <w:rFonts w:ascii="Minion Pro" w:hAnsi="Minion Pro"/>
          <w:b/>
          <w:color w:val="231F20"/>
          <w:sz w:val="18"/>
        </w:rPr>
        <w:t>Dickinson,</w:t>
      </w:r>
      <w:r>
        <w:rPr>
          <w:rFonts w:ascii="Minion Pro" w:hAnsi="Minion Pro"/>
          <w:b/>
          <w:color w:val="231F20"/>
          <w:spacing w:val="-6"/>
          <w:sz w:val="18"/>
        </w:rPr>
        <w:t> </w:t>
      </w:r>
      <w:r>
        <w:rPr>
          <w:rFonts w:ascii="Minion Pro" w:hAnsi="Minion Pro"/>
          <w:b/>
          <w:color w:val="231F20"/>
          <w:sz w:val="18"/>
        </w:rPr>
        <w:t>H.,</w:t>
      </w:r>
      <w:r>
        <w:rPr>
          <w:rFonts w:ascii="Minion Pro" w:hAnsi="Minion Pro"/>
          <w:b/>
          <w:color w:val="231F20"/>
          <w:spacing w:val="-6"/>
          <w:sz w:val="18"/>
        </w:rPr>
        <w:t> </w:t>
      </w:r>
      <w:r>
        <w:rPr>
          <w:rFonts w:ascii="Minion Pro" w:hAnsi="Minion Pro"/>
          <w:b/>
          <w:color w:val="231F20"/>
          <w:sz w:val="18"/>
        </w:rPr>
        <w:t>&amp;</w:t>
      </w:r>
      <w:r>
        <w:rPr>
          <w:rFonts w:ascii="Minion Pro" w:hAnsi="Minion Pro"/>
          <w:b/>
          <w:color w:val="231F20"/>
          <w:spacing w:val="-6"/>
          <w:sz w:val="18"/>
        </w:rPr>
        <w:t> </w:t>
      </w:r>
      <w:r>
        <w:rPr>
          <w:rFonts w:ascii="Minion Pro" w:hAnsi="Minion Pro"/>
          <w:b/>
          <w:color w:val="231F20"/>
          <w:sz w:val="18"/>
        </w:rPr>
        <w:t>Disney,</w:t>
      </w:r>
      <w:r>
        <w:rPr>
          <w:rFonts w:ascii="Minion Pro" w:hAnsi="Minion Pro"/>
          <w:b/>
          <w:color w:val="231F20"/>
          <w:spacing w:val="-6"/>
          <w:sz w:val="18"/>
        </w:rPr>
        <w:t> </w:t>
      </w:r>
      <w:r>
        <w:rPr>
          <w:rFonts w:ascii="Minion Pro" w:hAnsi="Minion Pro"/>
          <w:b/>
          <w:color w:val="231F20"/>
          <w:sz w:val="18"/>
        </w:rPr>
        <w:t>G.</w:t>
      </w:r>
      <w:r>
        <w:rPr>
          <w:rFonts w:ascii="Minion Pro" w:hAnsi="Minion Pro"/>
          <w:b/>
          <w:color w:val="231F20"/>
          <w:spacing w:val="-6"/>
          <w:sz w:val="18"/>
        </w:rPr>
        <w:t> </w:t>
      </w:r>
      <w:r>
        <w:rPr>
          <w:rFonts w:ascii="Minion Pro" w:hAnsi="Minion Pro"/>
          <w:b/>
          <w:color w:val="231F20"/>
          <w:sz w:val="18"/>
        </w:rPr>
        <w:t>(</w:t>
      </w:r>
      <w:r>
        <w:rPr>
          <w:color w:val="231F20"/>
          <w:sz w:val="18"/>
        </w:rPr>
        <w:t>2022)</w:t>
      </w:r>
      <w:r>
        <w:rPr>
          <w:color w:val="231F20"/>
          <w:spacing w:val="-11"/>
          <w:sz w:val="18"/>
        </w:rPr>
        <w:t> </w:t>
      </w:r>
      <w:r>
        <w:rPr>
          <w:rFonts w:ascii="Minion Pro" w:hAnsi="Minion Pro"/>
          <w:i/>
          <w:color w:val="0F0039"/>
          <w:sz w:val="18"/>
        </w:rPr>
        <w:t>‘Use</w:t>
      </w:r>
      <w:r>
        <w:rPr>
          <w:rFonts w:ascii="Minion Pro" w:hAnsi="Minion Pro"/>
          <w:i/>
          <w:color w:val="0F0039"/>
          <w:spacing w:val="-6"/>
          <w:sz w:val="18"/>
        </w:rPr>
        <w:t> </w:t>
      </w:r>
      <w:r>
        <w:rPr>
          <w:rFonts w:ascii="Minion Pro" w:hAnsi="Minion Pro"/>
          <w:i/>
          <w:color w:val="0F0039"/>
          <w:sz w:val="18"/>
        </w:rPr>
        <w:t>it</w:t>
      </w:r>
      <w:r>
        <w:rPr>
          <w:rFonts w:ascii="Minion Pro" w:hAnsi="Minion Pro"/>
          <w:i/>
          <w:color w:val="0F0039"/>
          <w:spacing w:val="-6"/>
          <w:sz w:val="18"/>
        </w:rPr>
        <w:t> </w:t>
      </w:r>
      <w:r>
        <w:rPr>
          <w:rFonts w:ascii="Minion Pro" w:hAnsi="Minion Pro"/>
          <w:i/>
          <w:color w:val="0F0039"/>
          <w:sz w:val="18"/>
        </w:rPr>
        <w:t>or</w:t>
      </w:r>
      <w:r>
        <w:rPr>
          <w:rFonts w:ascii="Minion Pro" w:hAnsi="Minion Pro"/>
          <w:i/>
          <w:color w:val="0F0039"/>
          <w:spacing w:val="-6"/>
          <w:sz w:val="18"/>
        </w:rPr>
        <w:t> </w:t>
      </w:r>
      <w:r>
        <w:rPr>
          <w:rFonts w:ascii="Minion Pro" w:hAnsi="Minion Pro"/>
          <w:i/>
          <w:color w:val="0F0039"/>
          <w:sz w:val="18"/>
        </w:rPr>
        <w:t>lose</w:t>
      </w:r>
      <w:r>
        <w:rPr>
          <w:rFonts w:ascii="Minion Pro" w:hAnsi="Minion Pro"/>
          <w:i/>
          <w:color w:val="0F0039"/>
          <w:spacing w:val="-6"/>
          <w:sz w:val="18"/>
        </w:rPr>
        <w:t> </w:t>
      </w:r>
      <w:r>
        <w:rPr>
          <w:rFonts w:ascii="Minion Pro" w:hAnsi="Minion Pro"/>
          <w:i/>
          <w:color w:val="0F0039"/>
          <w:sz w:val="18"/>
        </w:rPr>
        <w:t>it’</w:t>
      </w:r>
      <w:r>
        <w:rPr>
          <w:rFonts w:ascii="Minion Pro" w:hAnsi="Minion Pro"/>
          <w:i/>
          <w:color w:val="0F0039"/>
          <w:spacing w:val="-6"/>
          <w:sz w:val="18"/>
        </w:rPr>
        <w:t> </w:t>
      </w:r>
      <w:r>
        <w:rPr>
          <w:rFonts w:ascii="Minion Pro" w:hAnsi="Minion Pro"/>
          <w:i/>
          <w:color w:val="0F0039"/>
          <w:sz w:val="18"/>
        </w:rPr>
        <w:t>–</w:t>
      </w:r>
      <w:r>
        <w:rPr>
          <w:rFonts w:ascii="Minion Pro" w:hAnsi="Minion Pro"/>
          <w:i/>
          <w:color w:val="0F0039"/>
          <w:spacing w:val="-6"/>
          <w:sz w:val="18"/>
        </w:rPr>
        <w:t> </w:t>
      </w:r>
      <w:r>
        <w:rPr>
          <w:rFonts w:ascii="Minion Pro" w:hAnsi="Minion Pro"/>
          <w:i/>
          <w:color w:val="0F0039"/>
          <w:sz w:val="18"/>
        </w:rPr>
        <w:t>getting</w:t>
      </w:r>
      <w:r>
        <w:rPr>
          <w:rFonts w:ascii="Minion Pro" w:hAnsi="Minion Pro"/>
          <w:i/>
          <w:color w:val="0F0039"/>
          <w:spacing w:val="-6"/>
          <w:sz w:val="18"/>
        </w:rPr>
        <w:t> </w:t>
      </w:r>
      <w:r>
        <w:rPr>
          <w:rFonts w:ascii="Minion Pro" w:hAnsi="Minion Pro"/>
          <w:i/>
          <w:color w:val="0F0039"/>
          <w:sz w:val="18"/>
        </w:rPr>
        <w:t>NDIS</w:t>
      </w:r>
      <w:r>
        <w:rPr>
          <w:rFonts w:ascii="Minion Pro" w:hAnsi="Minion Pro"/>
          <w:i/>
          <w:color w:val="0F0039"/>
          <w:spacing w:val="-6"/>
          <w:sz w:val="18"/>
        </w:rPr>
        <w:t> </w:t>
      </w:r>
      <w:r>
        <w:rPr>
          <w:rFonts w:ascii="Minion Pro" w:hAnsi="Minion Pro"/>
          <w:i/>
          <w:color w:val="0F0039"/>
          <w:sz w:val="18"/>
        </w:rPr>
        <w:t>funding</w:t>
      </w:r>
      <w:r>
        <w:rPr>
          <w:rFonts w:ascii="Minion Pro" w:hAnsi="Minion Pro"/>
          <w:i/>
          <w:color w:val="0F0039"/>
          <w:spacing w:val="-6"/>
          <w:sz w:val="18"/>
        </w:rPr>
        <w:t> </w:t>
      </w:r>
      <w:r>
        <w:rPr>
          <w:rFonts w:ascii="Minion Pro" w:hAnsi="Minion Pro"/>
          <w:i/>
          <w:color w:val="0F0039"/>
          <w:sz w:val="18"/>
        </w:rPr>
        <w:t>is</w:t>
      </w:r>
      <w:r>
        <w:rPr>
          <w:rFonts w:ascii="Minion Pro" w:hAnsi="Minion Pro"/>
          <w:i/>
          <w:color w:val="0F0039"/>
          <w:spacing w:val="-6"/>
          <w:sz w:val="18"/>
        </w:rPr>
        <w:t> </w:t>
      </w:r>
      <w:r>
        <w:rPr>
          <w:rFonts w:ascii="Minion Pro" w:hAnsi="Minion Pro"/>
          <w:i/>
          <w:color w:val="0F0039"/>
          <w:sz w:val="18"/>
        </w:rPr>
        <w:t>only</w:t>
      </w:r>
      <w:r>
        <w:rPr>
          <w:rFonts w:ascii="Minion Pro" w:hAnsi="Minion Pro"/>
          <w:i/>
          <w:color w:val="0F0039"/>
          <w:spacing w:val="-6"/>
          <w:sz w:val="18"/>
        </w:rPr>
        <w:t> </w:t>
      </w:r>
      <w:r>
        <w:rPr>
          <w:rFonts w:ascii="Minion Pro" w:hAnsi="Minion Pro"/>
          <w:i/>
          <w:color w:val="0F0039"/>
          <w:sz w:val="18"/>
        </w:rPr>
        <w:t>half</w:t>
      </w:r>
      <w:r>
        <w:rPr>
          <w:rFonts w:ascii="Minion Pro" w:hAnsi="Minion Pro"/>
          <w:i/>
          <w:color w:val="0F0039"/>
          <w:spacing w:val="-6"/>
          <w:sz w:val="18"/>
        </w:rPr>
        <w:t> </w:t>
      </w:r>
      <w:r>
        <w:rPr>
          <w:rFonts w:ascii="Minion Pro" w:hAnsi="Minion Pro"/>
          <w:i/>
          <w:color w:val="0F0039"/>
          <w:sz w:val="18"/>
        </w:rPr>
        <w:t>the</w:t>
      </w:r>
      <w:r>
        <w:rPr>
          <w:rFonts w:ascii="Minion Pro" w:hAnsi="Minion Pro"/>
          <w:i/>
          <w:color w:val="0F0039"/>
          <w:spacing w:val="-6"/>
          <w:sz w:val="18"/>
        </w:rPr>
        <w:t> </w:t>
      </w:r>
      <w:r>
        <w:rPr>
          <w:rFonts w:ascii="Minion Pro" w:hAnsi="Minion Pro"/>
          <w:i/>
          <w:color w:val="0F0039"/>
          <w:sz w:val="18"/>
        </w:rPr>
        <w:t>battle</w:t>
      </w:r>
      <w:r>
        <w:rPr>
          <w:rFonts w:ascii="Minion Pro" w:hAnsi="Minion Pro"/>
          <w:i/>
          <w:color w:val="0F0039"/>
          <w:spacing w:val="-6"/>
          <w:sz w:val="18"/>
        </w:rPr>
        <w:t> </w:t>
      </w:r>
      <w:r>
        <w:rPr>
          <w:rFonts w:ascii="Minion Pro" w:hAnsi="Minion Pro"/>
          <w:i/>
          <w:color w:val="0F0039"/>
          <w:sz w:val="18"/>
        </w:rPr>
        <w:t>for participants</w:t>
      </w:r>
      <w:r>
        <w:rPr>
          <w:color w:val="231F20"/>
          <w:sz w:val="18"/>
        </w:rPr>
        <w:t>. The Conversation: 22 August 2022</w:t>
      </w:r>
    </w:p>
    <w:p>
      <w:pPr>
        <w:spacing w:after="0" w:line="264" w:lineRule="auto"/>
        <w:jc w:val="left"/>
        <w:rPr>
          <w:sz w:val="18"/>
        </w:rPr>
        <w:sectPr>
          <w:headerReference w:type="default" r:id="rId73"/>
          <w:footerReference w:type="default" r:id="rId74"/>
          <w:pgSz w:w="11910" w:h="16840"/>
          <w:pgMar w:header="861" w:footer="832" w:top="1420" w:bottom="1020" w:left="0" w:right="0"/>
        </w:sectPr>
      </w:pPr>
    </w:p>
    <w:p>
      <w:pPr>
        <w:spacing w:line="264" w:lineRule="auto" w:before="128"/>
        <w:ind w:left="2437" w:right="2204" w:hanging="171"/>
        <w:jc w:val="left"/>
        <w:rPr>
          <w:sz w:val="18"/>
        </w:rPr>
      </w:pPr>
      <w:r>
        <w:rPr>
          <w:rFonts w:ascii="Minion Pro" w:hAnsi="Minion Pro"/>
          <w:b/>
          <w:color w:val="231F20"/>
          <w:sz w:val="18"/>
        </w:rPr>
        <w:t>Dickinson</w:t>
      </w:r>
      <w:r>
        <w:rPr>
          <w:rFonts w:ascii="Minion Pro" w:hAnsi="Minion Pro"/>
          <w:b/>
          <w:color w:val="231F20"/>
          <w:spacing w:val="-6"/>
          <w:sz w:val="18"/>
        </w:rPr>
        <w:t> </w:t>
      </w:r>
      <w:r>
        <w:rPr>
          <w:rFonts w:ascii="Minion Pro" w:hAnsi="Minion Pro"/>
          <w:b/>
          <w:color w:val="231F20"/>
          <w:sz w:val="18"/>
        </w:rPr>
        <w:t>H</w:t>
      </w:r>
      <w:r>
        <w:rPr>
          <w:rFonts w:ascii="Minion Pro" w:hAnsi="Minion Pro"/>
          <w:b/>
          <w:color w:val="231F20"/>
          <w:spacing w:val="-6"/>
          <w:sz w:val="18"/>
        </w:rPr>
        <w:t> </w:t>
      </w:r>
      <w:r>
        <w:rPr>
          <w:rFonts w:ascii="Minion Pro" w:hAnsi="Minion Pro"/>
          <w:b/>
          <w:color w:val="231F20"/>
          <w:sz w:val="18"/>
        </w:rPr>
        <w:t>&amp;</w:t>
      </w:r>
      <w:r>
        <w:rPr>
          <w:rFonts w:ascii="Minion Pro" w:hAnsi="Minion Pro"/>
          <w:b/>
          <w:color w:val="231F20"/>
          <w:spacing w:val="-6"/>
          <w:sz w:val="18"/>
        </w:rPr>
        <w:t> </w:t>
      </w:r>
      <w:r>
        <w:rPr>
          <w:rFonts w:ascii="Minion Pro" w:hAnsi="Minion Pro"/>
          <w:b/>
          <w:color w:val="231F20"/>
          <w:sz w:val="18"/>
        </w:rPr>
        <w:t>Petrie</w:t>
      </w:r>
      <w:r>
        <w:rPr>
          <w:rFonts w:ascii="Minion Pro" w:hAnsi="Minion Pro"/>
          <w:b/>
          <w:color w:val="231F20"/>
          <w:spacing w:val="-6"/>
          <w:sz w:val="18"/>
        </w:rPr>
        <w:t> </w:t>
      </w:r>
      <w:r>
        <w:rPr>
          <w:rFonts w:ascii="Minion Pro" w:hAnsi="Minion Pro"/>
          <w:b/>
          <w:color w:val="231F20"/>
          <w:sz w:val="18"/>
        </w:rPr>
        <w:t>D</w:t>
      </w:r>
      <w:r>
        <w:rPr>
          <w:rFonts w:ascii="Minion Pro" w:hAnsi="Minion Pro"/>
          <w:b/>
          <w:color w:val="231F20"/>
          <w:spacing w:val="-6"/>
          <w:sz w:val="18"/>
        </w:rPr>
        <w:t> </w:t>
      </w:r>
      <w:r>
        <w:rPr>
          <w:rFonts w:ascii="Minion Pro" w:hAnsi="Minion Pro"/>
          <w:b/>
          <w:color w:val="231F20"/>
          <w:sz w:val="18"/>
        </w:rPr>
        <w:t>(</w:t>
      </w:r>
      <w:r>
        <w:rPr>
          <w:color w:val="231F20"/>
          <w:sz w:val="18"/>
        </w:rPr>
        <w:t>2022)</w:t>
      </w:r>
      <w:r>
        <w:rPr>
          <w:color w:val="231F20"/>
          <w:spacing w:val="-11"/>
          <w:sz w:val="18"/>
        </w:rPr>
        <w:t> </w:t>
      </w:r>
      <w:r>
        <w:rPr>
          <w:rFonts w:ascii="Minion Pro" w:hAnsi="Minion Pro"/>
          <w:i/>
          <w:color w:val="0F0039"/>
          <w:sz w:val="18"/>
        </w:rPr>
        <w:t>The</w:t>
      </w:r>
      <w:r>
        <w:rPr>
          <w:rFonts w:ascii="Minion Pro" w:hAnsi="Minion Pro"/>
          <w:i/>
          <w:color w:val="0F0039"/>
          <w:spacing w:val="-6"/>
          <w:sz w:val="18"/>
        </w:rPr>
        <w:t> </w:t>
      </w:r>
      <w:r>
        <w:rPr>
          <w:rFonts w:ascii="Minion Pro" w:hAnsi="Minion Pro"/>
          <w:i/>
          <w:color w:val="0F0039"/>
          <w:sz w:val="18"/>
        </w:rPr>
        <w:t>budget</w:t>
      </w:r>
      <w:r>
        <w:rPr>
          <w:rFonts w:ascii="Minion Pro" w:hAnsi="Minion Pro"/>
          <w:i/>
          <w:color w:val="0F0039"/>
          <w:spacing w:val="-6"/>
          <w:sz w:val="18"/>
        </w:rPr>
        <w:t> </w:t>
      </w:r>
      <w:r>
        <w:rPr>
          <w:rFonts w:ascii="Minion Pro" w:hAnsi="Minion Pro"/>
          <w:i/>
          <w:color w:val="0F0039"/>
          <w:sz w:val="18"/>
        </w:rPr>
        <w:t>sounded</w:t>
      </w:r>
      <w:r>
        <w:rPr>
          <w:rFonts w:ascii="Minion Pro" w:hAnsi="Minion Pro"/>
          <w:i/>
          <w:color w:val="0F0039"/>
          <w:spacing w:val="-6"/>
          <w:sz w:val="18"/>
        </w:rPr>
        <w:t> </w:t>
      </w:r>
      <w:r>
        <w:rPr>
          <w:rFonts w:ascii="Minion Pro" w:hAnsi="Minion Pro"/>
          <w:i/>
          <w:color w:val="0F0039"/>
          <w:sz w:val="18"/>
        </w:rPr>
        <w:t>warnings</w:t>
      </w:r>
      <w:r>
        <w:rPr>
          <w:rFonts w:ascii="Minion Pro" w:hAnsi="Minion Pro"/>
          <w:i/>
          <w:color w:val="0F0039"/>
          <w:spacing w:val="-6"/>
          <w:sz w:val="18"/>
        </w:rPr>
        <w:t> </w:t>
      </w:r>
      <w:r>
        <w:rPr>
          <w:rFonts w:ascii="Minion Pro" w:hAnsi="Minion Pro"/>
          <w:i/>
          <w:color w:val="0F0039"/>
          <w:sz w:val="18"/>
        </w:rPr>
        <w:t>of</w:t>
      </w:r>
      <w:r>
        <w:rPr>
          <w:rFonts w:ascii="Minion Pro" w:hAnsi="Minion Pro"/>
          <w:i/>
          <w:color w:val="0F0039"/>
          <w:spacing w:val="-6"/>
          <w:sz w:val="18"/>
        </w:rPr>
        <w:t> </w:t>
      </w:r>
      <w:r>
        <w:rPr>
          <w:rFonts w:ascii="Minion Pro" w:hAnsi="Minion Pro"/>
          <w:i/>
          <w:color w:val="0F0039"/>
          <w:sz w:val="18"/>
        </w:rPr>
        <w:t>an</w:t>
      </w:r>
      <w:r>
        <w:rPr>
          <w:rFonts w:ascii="Minion Pro" w:hAnsi="Minion Pro"/>
          <w:i/>
          <w:color w:val="0F0039"/>
          <w:spacing w:val="-6"/>
          <w:sz w:val="18"/>
        </w:rPr>
        <w:t> </w:t>
      </w:r>
      <w:r>
        <w:rPr>
          <w:rFonts w:ascii="Minion Pro" w:hAnsi="Minion Pro"/>
          <w:i/>
          <w:color w:val="0F0039"/>
          <w:sz w:val="18"/>
        </w:rPr>
        <w:t>NDIS</w:t>
      </w:r>
      <w:r>
        <w:rPr>
          <w:rFonts w:ascii="Minion Pro" w:hAnsi="Minion Pro"/>
          <w:i/>
          <w:color w:val="0F0039"/>
          <w:spacing w:val="-6"/>
          <w:sz w:val="18"/>
        </w:rPr>
        <w:t> </w:t>
      </w:r>
      <w:r>
        <w:rPr>
          <w:rFonts w:ascii="Minion Pro" w:hAnsi="Minion Pro"/>
          <w:i/>
          <w:color w:val="0F0039"/>
          <w:sz w:val="18"/>
        </w:rPr>
        <w:t>‘blow</w:t>
      </w:r>
      <w:r>
        <w:rPr>
          <w:rFonts w:ascii="Minion Pro" w:hAnsi="Minion Pro"/>
          <w:i/>
          <w:color w:val="0F0039"/>
          <w:spacing w:val="-6"/>
          <w:sz w:val="18"/>
        </w:rPr>
        <w:t> </w:t>
      </w:r>
      <w:r>
        <w:rPr>
          <w:rFonts w:ascii="Minion Pro" w:hAnsi="Minion Pro"/>
          <w:i/>
          <w:color w:val="0F0039"/>
          <w:sz w:val="18"/>
        </w:rPr>
        <w:t>out’</w:t>
      </w:r>
      <w:r>
        <w:rPr>
          <w:rFonts w:ascii="Minion Pro" w:hAnsi="Minion Pro"/>
          <w:i/>
          <w:color w:val="0F0039"/>
          <w:spacing w:val="-6"/>
          <w:sz w:val="18"/>
        </w:rPr>
        <w:t> </w:t>
      </w:r>
      <w:r>
        <w:rPr>
          <w:rFonts w:ascii="Minion Pro" w:hAnsi="Minion Pro"/>
          <w:i/>
          <w:color w:val="0F0039"/>
          <w:sz w:val="18"/>
        </w:rPr>
        <w:t>–</w:t>
      </w:r>
      <w:r>
        <w:rPr>
          <w:rFonts w:ascii="Minion Pro" w:hAnsi="Minion Pro"/>
          <w:i/>
          <w:color w:val="0F0039"/>
          <w:spacing w:val="-6"/>
          <w:sz w:val="18"/>
        </w:rPr>
        <w:t> </w:t>
      </w:r>
      <w:r>
        <w:rPr>
          <w:rFonts w:ascii="Minion Pro" w:hAnsi="Minion Pro"/>
          <w:i/>
          <w:color w:val="0F0039"/>
          <w:sz w:val="18"/>
        </w:rPr>
        <w:t>but</w:t>
      </w:r>
      <w:r>
        <w:rPr>
          <w:rFonts w:ascii="Minion Pro" w:hAnsi="Minion Pro"/>
          <w:i/>
          <w:color w:val="0F0039"/>
          <w:spacing w:val="-6"/>
          <w:sz w:val="18"/>
        </w:rPr>
        <w:t> </w:t>
      </w:r>
      <w:r>
        <w:rPr>
          <w:rFonts w:ascii="Minion Pro" w:hAnsi="Minion Pro"/>
          <w:i/>
          <w:color w:val="0F0039"/>
          <w:sz w:val="18"/>
        </w:rPr>
        <w:t>also</w:t>
      </w:r>
      <w:r>
        <w:rPr>
          <w:rFonts w:ascii="Minion Pro" w:hAnsi="Minion Pro"/>
          <w:i/>
          <w:color w:val="0F0039"/>
          <w:spacing w:val="-6"/>
          <w:sz w:val="18"/>
        </w:rPr>
        <w:t> </w:t>
      </w:r>
      <w:r>
        <w:rPr>
          <w:rFonts w:ascii="Minion Pro" w:hAnsi="Minion Pro"/>
          <w:i/>
          <w:color w:val="0F0039"/>
          <w:sz w:val="18"/>
        </w:rPr>
        <w:t>set</w:t>
      </w:r>
      <w:r>
        <w:rPr>
          <w:rFonts w:ascii="Minion Pro" w:hAnsi="Minion Pro"/>
          <w:i/>
          <w:color w:val="0F0039"/>
          <w:spacing w:val="-6"/>
          <w:sz w:val="18"/>
        </w:rPr>
        <w:t> </w:t>
      </w:r>
      <w:r>
        <w:rPr>
          <w:rFonts w:ascii="Minion Pro" w:hAnsi="Minion Pro"/>
          <w:i/>
          <w:color w:val="0F0039"/>
          <w:sz w:val="18"/>
        </w:rPr>
        <w:t>aside funds to curb costs and boost productivity</w:t>
      </w:r>
      <w:r>
        <w:rPr>
          <w:color w:val="231F20"/>
          <w:sz w:val="18"/>
        </w:rPr>
        <w:t>. The Conversation: 28 October 2022.</w:t>
      </w:r>
    </w:p>
    <w:p>
      <w:pPr>
        <w:spacing w:line="266" w:lineRule="auto" w:before="88"/>
        <w:ind w:left="2437" w:right="2204" w:hanging="171"/>
        <w:jc w:val="left"/>
        <w:rPr>
          <w:sz w:val="18"/>
        </w:rPr>
      </w:pPr>
      <w:r>
        <w:rPr>
          <w:rFonts w:ascii="Minion Pro" w:hAnsi="Minion Pro"/>
          <w:b/>
          <w:color w:val="231F20"/>
          <w:sz w:val="18"/>
        </w:rPr>
        <w:t>Dickinson</w:t>
      </w:r>
      <w:r>
        <w:rPr>
          <w:rFonts w:ascii="Minion Pro" w:hAnsi="Minion Pro"/>
          <w:b/>
          <w:color w:val="231F20"/>
          <w:spacing w:val="-7"/>
          <w:sz w:val="18"/>
        </w:rPr>
        <w:t> </w:t>
      </w:r>
      <w:r>
        <w:rPr>
          <w:rFonts w:ascii="Minion Pro" w:hAnsi="Minion Pro"/>
          <w:b/>
          <w:color w:val="231F20"/>
          <w:sz w:val="18"/>
        </w:rPr>
        <w:t>H,</w:t>
      </w:r>
      <w:r>
        <w:rPr>
          <w:rFonts w:ascii="Minion Pro" w:hAnsi="Minion Pro"/>
          <w:b/>
          <w:color w:val="231F20"/>
          <w:spacing w:val="-7"/>
          <w:sz w:val="18"/>
        </w:rPr>
        <w:t> </w:t>
      </w:r>
      <w:r>
        <w:rPr>
          <w:rFonts w:ascii="Minion Pro" w:hAnsi="Minion Pro"/>
          <w:b/>
          <w:color w:val="231F20"/>
          <w:sz w:val="18"/>
        </w:rPr>
        <w:t>Yates</w:t>
      </w:r>
      <w:r>
        <w:rPr>
          <w:rFonts w:ascii="Minion Pro" w:hAnsi="Minion Pro"/>
          <w:b/>
          <w:color w:val="231F20"/>
          <w:spacing w:val="-7"/>
          <w:sz w:val="18"/>
        </w:rPr>
        <w:t> </w:t>
      </w:r>
      <w:r>
        <w:rPr>
          <w:rFonts w:ascii="Minion Pro" w:hAnsi="Minion Pro"/>
          <w:b/>
          <w:color w:val="231F20"/>
          <w:sz w:val="18"/>
        </w:rPr>
        <w:t>S,</w:t>
      </w:r>
      <w:r>
        <w:rPr>
          <w:rFonts w:ascii="Minion Pro" w:hAnsi="Minion Pro"/>
          <w:b/>
          <w:color w:val="231F20"/>
          <w:spacing w:val="-7"/>
          <w:sz w:val="18"/>
        </w:rPr>
        <w:t> </w:t>
      </w:r>
      <w:r>
        <w:rPr>
          <w:rFonts w:ascii="Minion Pro" w:hAnsi="Minion Pro"/>
          <w:b/>
          <w:color w:val="231F20"/>
          <w:sz w:val="18"/>
        </w:rPr>
        <w:t>Dodd</w:t>
      </w:r>
      <w:r>
        <w:rPr>
          <w:rFonts w:ascii="Minion Pro" w:hAnsi="Minion Pro"/>
          <w:b/>
          <w:color w:val="231F20"/>
          <w:spacing w:val="-7"/>
          <w:sz w:val="18"/>
        </w:rPr>
        <w:t> </w:t>
      </w:r>
      <w:r>
        <w:rPr>
          <w:rFonts w:ascii="Minion Pro" w:hAnsi="Minion Pro"/>
          <w:b/>
          <w:color w:val="231F20"/>
          <w:sz w:val="18"/>
        </w:rPr>
        <w:t>S,</w:t>
      </w:r>
      <w:r>
        <w:rPr>
          <w:rFonts w:ascii="Minion Pro" w:hAnsi="Minion Pro"/>
          <w:b/>
          <w:color w:val="231F20"/>
          <w:spacing w:val="-7"/>
          <w:sz w:val="18"/>
        </w:rPr>
        <w:t> </w:t>
      </w:r>
      <w:r>
        <w:rPr>
          <w:rFonts w:ascii="Minion Pro" w:hAnsi="Minion Pro"/>
          <w:b/>
          <w:color w:val="231F20"/>
          <w:sz w:val="18"/>
        </w:rPr>
        <w:t>Buick</w:t>
      </w:r>
      <w:r>
        <w:rPr>
          <w:rFonts w:ascii="Minion Pro" w:hAnsi="Minion Pro"/>
          <w:b/>
          <w:color w:val="231F20"/>
          <w:spacing w:val="-7"/>
          <w:sz w:val="18"/>
        </w:rPr>
        <w:t> </w:t>
      </w:r>
      <w:r>
        <w:rPr>
          <w:rFonts w:ascii="Minion Pro" w:hAnsi="Minion Pro"/>
          <w:b/>
          <w:color w:val="231F20"/>
          <w:sz w:val="18"/>
        </w:rPr>
        <w:t>F</w:t>
      </w:r>
      <w:r>
        <w:rPr>
          <w:rFonts w:ascii="Minion Pro" w:hAnsi="Minion Pro"/>
          <w:b/>
          <w:color w:val="231F20"/>
          <w:spacing w:val="-7"/>
          <w:sz w:val="18"/>
        </w:rPr>
        <w:t> </w:t>
      </w:r>
      <w:r>
        <w:rPr>
          <w:rFonts w:ascii="Minion Pro" w:hAnsi="Minion Pro"/>
          <w:b/>
          <w:color w:val="231F20"/>
          <w:sz w:val="18"/>
        </w:rPr>
        <w:t>&amp;</w:t>
      </w:r>
      <w:r>
        <w:rPr>
          <w:rFonts w:ascii="Minion Pro" w:hAnsi="Minion Pro"/>
          <w:b/>
          <w:color w:val="231F20"/>
          <w:spacing w:val="-7"/>
          <w:sz w:val="18"/>
        </w:rPr>
        <w:t> </w:t>
      </w:r>
      <w:r>
        <w:rPr>
          <w:rFonts w:ascii="Minion Pro" w:hAnsi="Minion Pro"/>
          <w:b/>
          <w:color w:val="231F20"/>
          <w:sz w:val="18"/>
        </w:rPr>
        <w:t>Doyle</w:t>
      </w:r>
      <w:r>
        <w:rPr>
          <w:rFonts w:ascii="Minion Pro" w:hAnsi="Minion Pro"/>
          <w:b/>
          <w:color w:val="231F20"/>
          <w:spacing w:val="-7"/>
          <w:sz w:val="18"/>
        </w:rPr>
        <w:t> </w:t>
      </w:r>
      <w:r>
        <w:rPr>
          <w:rFonts w:ascii="Minion Pro" w:hAnsi="Minion Pro"/>
          <w:b/>
          <w:color w:val="231F20"/>
          <w:sz w:val="18"/>
        </w:rPr>
        <w:t>C</w:t>
      </w:r>
      <w:r>
        <w:rPr>
          <w:rFonts w:ascii="Minion Pro" w:hAnsi="Minion Pro"/>
          <w:b/>
          <w:color w:val="231F20"/>
          <w:spacing w:val="-7"/>
          <w:sz w:val="18"/>
        </w:rPr>
        <w:t> </w:t>
      </w:r>
      <w:r>
        <w:rPr>
          <w:rFonts w:ascii="Minion Pro" w:hAnsi="Minion Pro"/>
          <w:b/>
          <w:color w:val="231F20"/>
          <w:sz w:val="18"/>
        </w:rPr>
        <w:t>(</w:t>
      </w:r>
      <w:r>
        <w:rPr>
          <w:color w:val="231F20"/>
          <w:sz w:val="18"/>
        </w:rPr>
        <w:t>2022)</w:t>
      </w:r>
      <w:r>
        <w:rPr>
          <w:color w:val="231F20"/>
          <w:spacing w:val="-12"/>
          <w:sz w:val="18"/>
        </w:rPr>
        <w:t> </w:t>
      </w:r>
      <w:r>
        <w:rPr>
          <w:rFonts w:ascii="Minion Pro" w:hAnsi="Minion Pro"/>
          <w:i/>
          <w:color w:val="0F0039"/>
          <w:sz w:val="18"/>
        </w:rPr>
        <w:t>‘Most</w:t>
      </w:r>
      <w:r>
        <w:rPr>
          <w:rFonts w:ascii="Minion Pro" w:hAnsi="Minion Pro"/>
          <w:i/>
          <w:color w:val="0F0039"/>
          <w:spacing w:val="-7"/>
          <w:sz w:val="18"/>
        </w:rPr>
        <w:t> </w:t>
      </w:r>
      <w:r>
        <w:rPr>
          <w:rFonts w:ascii="Minion Pro" w:hAnsi="Minion Pro"/>
          <w:i/>
          <w:color w:val="0F0039"/>
          <w:sz w:val="18"/>
        </w:rPr>
        <w:t>people</w:t>
      </w:r>
      <w:r>
        <w:rPr>
          <w:rFonts w:ascii="Minion Pro" w:hAnsi="Minion Pro"/>
          <w:i/>
          <w:color w:val="0F0039"/>
          <w:spacing w:val="-7"/>
          <w:sz w:val="18"/>
        </w:rPr>
        <w:t> </w:t>
      </w:r>
      <w:r>
        <w:rPr>
          <w:rFonts w:ascii="Minion Pro" w:hAnsi="Minion Pro"/>
          <w:i/>
          <w:color w:val="0F0039"/>
          <w:sz w:val="18"/>
        </w:rPr>
        <w:t>don’t</w:t>
      </w:r>
      <w:r>
        <w:rPr>
          <w:rFonts w:ascii="Minion Pro" w:hAnsi="Minion Pro"/>
          <w:i/>
          <w:color w:val="0F0039"/>
          <w:spacing w:val="-7"/>
          <w:sz w:val="18"/>
        </w:rPr>
        <w:t> </w:t>
      </w:r>
      <w:r>
        <w:rPr>
          <w:rFonts w:ascii="Minion Pro" w:hAnsi="Minion Pro"/>
          <w:i/>
          <w:color w:val="0F0039"/>
          <w:sz w:val="18"/>
        </w:rPr>
        <w:t>like</w:t>
      </w:r>
      <w:r>
        <w:rPr>
          <w:rFonts w:ascii="Minion Pro" w:hAnsi="Minion Pro"/>
          <w:i/>
          <w:color w:val="0F0039"/>
          <w:spacing w:val="-7"/>
          <w:sz w:val="18"/>
        </w:rPr>
        <w:t> </w:t>
      </w:r>
      <w:r>
        <w:rPr>
          <w:rFonts w:ascii="Minion Pro" w:hAnsi="Minion Pro"/>
          <w:i/>
          <w:color w:val="0F0039"/>
          <w:sz w:val="18"/>
        </w:rPr>
        <w:t>a</w:t>
      </w:r>
      <w:r>
        <w:rPr>
          <w:rFonts w:ascii="Minion Pro" w:hAnsi="Minion Pro"/>
          <w:i/>
          <w:color w:val="0F0039"/>
          <w:spacing w:val="-7"/>
          <w:sz w:val="18"/>
        </w:rPr>
        <w:t> </w:t>
      </w:r>
      <w:r>
        <w:rPr>
          <w:rFonts w:ascii="Minion Pro" w:hAnsi="Minion Pro"/>
          <w:i/>
          <w:color w:val="0F0039"/>
          <w:sz w:val="18"/>
        </w:rPr>
        <w:t>client</w:t>
      </w:r>
      <w:r>
        <w:rPr>
          <w:rFonts w:ascii="Minion Pro" w:hAnsi="Minion Pro"/>
          <w:i/>
          <w:color w:val="0F0039"/>
          <w:spacing w:val="-7"/>
          <w:sz w:val="18"/>
        </w:rPr>
        <w:t> </w:t>
      </w:r>
      <w:r>
        <w:rPr>
          <w:rFonts w:ascii="Minion Pro" w:hAnsi="Minion Pro"/>
          <w:i/>
          <w:color w:val="0F0039"/>
          <w:sz w:val="18"/>
        </w:rPr>
        <w:t>group</w:t>
      </w:r>
      <w:r>
        <w:rPr>
          <w:rFonts w:ascii="Minion Pro" w:hAnsi="Minion Pro"/>
          <w:i/>
          <w:color w:val="0F0039"/>
          <w:spacing w:val="-7"/>
          <w:sz w:val="18"/>
        </w:rPr>
        <w:t> </w:t>
      </w:r>
      <w:r>
        <w:rPr>
          <w:rFonts w:ascii="Minion Pro" w:hAnsi="Minion Pro"/>
          <w:i/>
          <w:color w:val="0F0039"/>
          <w:sz w:val="18"/>
        </w:rPr>
        <w:t>that</w:t>
      </w:r>
      <w:r>
        <w:rPr>
          <w:rFonts w:ascii="Minion Pro" w:hAnsi="Minion Pro"/>
          <w:i/>
          <w:color w:val="0F0039"/>
          <w:spacing w:val="-7"/>
          <w:sz w:val="18"/>
        </w:rPr>
        <w:t> </w:t>
      </w:r>
      <w:r>
        <w:rPr>
          <w:rFonts w:ascii="Minion Pro" w:hAnsi="Minion Pro"/>
          <w:i/>
          <w:color w:val="0F0039"/>
          <w:sz w:val="18"/>
        </w:rPr>
        <w:t>tell you</w:t>
      </w:r>
      <w:r>
        <w:rPr>
          <w:rFonts w:ascii="Minion Pro" w:hAnsi="Minion Pro"/>
          <w:i/>
          <w:color w:val="0F0039"/>
          <w:spacing w:val="-8"/>
          <w:sz w:val="18"/>
        </w:rPr>
        <w:t> </w:t>
      </w:r>
      <w:r>
        <w:rPr>
          <w:rFonts w:ascii="Minion Pro" w:hAnsi="Minion Pro"/>
          <w:i/>
          <w:color w:val="0F0039"/>
          <w:sz w:val="18"/>
        </w:rPr>
        <w:t>to</w:t>
      </w:r>
      <w:r>
        <w:rPr>
          <w:rFonts w:ascii="Minion Pro" w:hAnsi="Minion Pro"/>
          <w:i/>
          <w:color w:val="0F0039"/>
          <w:spacing w:val="-8"/>
          <w:sz w:val="18"/>
        </w:rPr>
        <w:t> </w:t>
      </w:r>
      <w:r>
        <w:rPr>
          <w:rFonts w:ascii="Minion Pro" w:hAnsi="Minion Pro"/>
          <w:i/>
          <w:color w:val="0F0039"/>
          <w:sz w:val="18"/>
        </w:rPr>
        <w:t>get</w:t>
      </w:r>
      <w:r>
        <w:rPr>
          <w:rFonts w:ascii="Minion Pro" w:hAnsi="Minion Pro"/>
          <w:i/>
          <w:color w:val="0F0039"/>
          <w:spacing w:val="-8"/>
          <w:sz w:val="18"/>
        </w:rPr>
        <w:t> </w:t>
      </w:r>
      <w:r>
        <w:rPr>
          <w:rFonts w:ascii="Minion Pro" w:hAnsi="Minion Pro"/>
          <w:i/>
          <w:color w:val="0F0039"/>
          <w:sz w:val="18"/>
        </w:rPr>
        <w:t>fucked’:</w:t>
      </w:r>
      <w:r>
        <w:rPr>
          <w:rFonts w:ascii="Minion Pro" w:hAnsi="Minion Pro"/>
          <w:i/>
          <w:color w:val="0F0039"/>
          <w:spacing w:val="-8"/>
          <w:sz w:val="18"/>
        </w:rPr>
        <w:t> </w:t>
      </w:r>
      <w:r>
        <w:rPr>
          <w:rFonts w:ascii="Minion Pro" w:hAnsi="Minion Pro"/>
          <w:i/>
          <w:color w:val="0F0039"/>
          <w:sz w:val="18"/>
        </w:rPr>
        <w:t>Choice</w:t>
      </w:r>
      <w:r>
        <w:rPr>
          <w:rFonts w:ascii="Minion Pro" w:hAnsi="Minion Pro"/>
          <w:i/>
          <w:color w:val="0F0039"/>
          <w:spacing w:val="-8"/>
          <w:sz w:val="18"/>
        </w:rPr>
        <w:t> </w:t>
      </w:r>
      <w:r>
        <w:rPr>
          <w:rFonts w:ascii="Minion Pro" w:hAnsi="Minion Pro"/>
          <w:i/>
          <w:color w:val="0F0039"/>
          <w:sz w:val="18"/>
        </w:rPr>
        <w:t>and</w:t>
      </w:r>
      <w:r>
        <w:rPr>
          <w:rFonts w:ascii="Minion Pro" w:hAnsi="Minion Pro"/>
          <w:i/>
          <w:color w:val="0F0039"/>
          <w:spacing w:val="-8"/>
          <w:sz w:val="18"/>
        </w:rPr>
        <w:t> </w:t>
      </w:r>
      <w:r>
        <w:rPr>
          <w:rFonts w:ascii="Minion Pro" w:hAnsi="Minion Pro"/>
          <w:i/>
          <w:color w:val="0F0039"/>
          <w:sz w:val="18"/>
        </w:rPr>
        <w:t>control</w:t>
      </w:r>
      <w:r>
        <w:rPr>
          <w:rFonts w:ascii="Minion Pro" w:hAnsi="Minion Pro"/>
          <w:i/>
          <w:color w:val="0F0039"/>
          <w:spacing w:val="-8"/>
          <w:sz w:val="18"/>
        </w:rPr>
        <w:t> </w:t>
      </w:r>
      <w:r>
        <w:rPr>
          <w:rFonts w:ascii="Minion Pro" w:hAnsi="Minion Pro"/>
          <w:i/>
          <w:color w:val="0F0039"/>
          <w:sz w:val="18"/>
        </w:rPr>
        <w:t>in</w:t>
      </w:r>
      <w:r>
        <w:rPr>
          <w:rFonts w:ascii="Minion Pro" w:hAnsi="Minion Pro"/>
          <w:i/>
          <w:color w:val="0F0039"/>
          <w:spacing w:val="-8"/>
          <w:sz w:val="18"/>
        </w:rPr>
        <w:t> </w:t>
      </w:r>
      <w:r>
        <w:rPr>
          <w:rFonts w:ascii="Minion Pro" w:hAnsi="Minion Pro"/>
          <w:i/>
          <w:color w:val="0F0039"/>
          <w:sz w:val="18"/>
        </w:rPr>
        <w:t>Australia’s</w:t>
      </w:r>
      <w:r>
        <w:rPr>
          <w:rFonts w:ascii="Minion Pro" w:hAnsi="Minion Pro"/>
          <w:i/>
          <w:color w:val="0F0039"/>
          <w:spacing w:val="-8"/>
          <w:sz w:val="18"/>
        </w:rPr>
        <w:t> </w:t>
      </w:r>
      <w:r>
        <w:rPr>
          <w:rFonts w:ascii="Minion Pro" w:hAnsi="Minion Pro"/>
          <w:i/>
          <w:color w:val="0F0039"/>
          <w:sz w:val="18"/>
        </w:rPr>
        <w:t>National</w:t>
      </w:r>
      <w:r>
        <w:rPr>
          <w:rFonts w:ascii="Minion Pro" w:hAnsi="Minion Pro"/>
          <w:i/>
          <w:color w:val="0F0039"/>
          <w:spacing w:val="-8"/>
          <w:sz w:val="18"/>
        </w:rPr>
        <w:t> </w:t>
      </w:r>
      <w:r>
        <w:rPr>
          <w:rFonts w:ascii="Minion Pro" w:hAnsi="Minion Pro"/>
          <w:i/>
          <w:color w:val="0F0039"/>
          <w:sz w:val="18"/>
        </w:rPr>
        <w:t>Disability</w:t>
      </w:r>
      <w:r>
        <w:rPr>
          <w:rFonts w:ascii="Minion Pro" w:hAnsi="Minion Pro"/>
          <w:i/>
          <w:color w:val="0F0039"/>
          <w:spacing w:val="-8"/>
          <w:sz w:val="18"/>
        </w:rPr>
        <w:t> </w:t>
      </w:r>
      <w:r>
        <w:rPr>
          <w:rFonts w:ascii="Minion Pro" w:hAnsi="Minion Pro"/>
          <w:i/>
          <w:color w:val="0F0039"/>
          <w:sz w:val="18"/>
        </w:rPr>
        <w:t>Insurance</w:t>
      </w:r>
      <w:r>
        <w:rPr>
          <w:rFonts w:ascii="Minion Pro" w:hAnsi="Minion Pro"/>
          <w:i/>
          <w:color w:val="0F0039"/>
          <w:spacing w:val="-8"/>
          <w:sz w:val="18"/>
        </w:rPr>
        <w:t> </w:t>
      </w:r>
      <w:r>
        <w:rPr>
          <w:rFonts w:ascii="Minion Pro" w:hAnsi="Minion Pro"/>
          <w:i/>
          <w:color w:val="0F0039"/>
          <w:sz w:val="18"/>
        </w:rPr>
        <w:t>Scheme</w:t>
      </w:r>
      <w:r>
        <w:rPr>
          <w:rFonts w:ascii="Minion Pro" w:hAnsi="Minion Pro"/>
          <w:i/>
          <w:color w:val="0F0039"/>
          <w:spacing w:val="-8"/>
          <w:sz w:val="18"/>
        </w:rPr>
        <w:t> </w:t>
      </w:r>
      <w:r>
        <w:rPr>
          <w:rFonts w:ascii="Minion Pro" w:hAnsi="Minion Pro"/>
          <w:i/>
          <w:color w:val="0F0039"/>
          <w:sz w:val="18"/>
        </w:rPr>
        <w:t>for</w:t>
      </w:r>
      <w:r>
        <w:rPr>
          <w:rFonts w:ascii="Minion Pro" w:hAnsi="Minion Pro"/>
          <w:i/>
          <w:color w:val="0F0039"/>
          <w:spacing w:val="-8"/>
          <w:sz w:val="18"/>
        </w:rPr>
        <w:t> </w:t>
      </w:r>
      <w:r>
        <w:rPr>
          <w:rFonts w:ascii="Minion Pro" w:hAnsi="Minion Pro"/>
          <w:i/>
          <w:color w:val="0F0039"/>
          <w:sz w:val="18"/>
        </w:rPr>
        <w:t>formerly incarcerated people</w:t>
      </w:r>
      <w:r>
        <w:rPr>
          <w:color w:val="231F20"/>
          <w:sz w:val="18"/>
        </w:rPr>
        <w:t>. Public Policy and Administration.</w:t>
      </w:r>
    </w:p>
    <w:p>
      <w:pPr>
        <w:spacing w:line="264" w:lineRule="auto" w:before="83"/>
        <w:ind w:left="2437" w:right="2204" w:hanging="171"/>
        <w:jc w:val="left"/>
        <w:rPr>
          <w:sz w:val="18"/>
        </w:rPr>
      </w:pPr>
      <w:r>
        <w:rPr>
          <w:rFonts w:ascii="Minion Pro"/>
          <w:b/>
          <w:color w:val="231F20"/>
          <w:sz w:val="18"/>
        </w:rPr>
        <w:t>Dickinson</w:t>
      </w:r>
      <w:r>
        <w:rPr>
          <w:rFonts w:ascii="Minion Pro"/>
          <w:b/>
          <w:color w:val="231F20"/>
          <w:spacing w:val="-10"/>
          <w:sz w:val="18"/>
        </w:rPr>
        <w:t> </w:t>
      </w:r>
      <w:r>
        <w:rPr>
          <w:rFonts w:ascii="Minion Pro"/>
          <w:b/>
          <w:color w:val="231F20"/>
          <w:sz w:val="18"/>
        </w:rPr>
        <w:t>H,</w:t>
      </w:r>
      <w:r>
        <w:rPr>
          <w:rFonts w:ascii="Minion Pro"/>
          <w:b/>
          <w:color w:val="231F20"/>
          <w:spacing w:val="-8"/>
          <w:sz w:val="18"/>
        </w:rPr>
        <w:t> </w:t>
      </w:r>
      <w:r>
        <w:rPr>
          <w:rFonts w:ascii="Minion Pro"/>
          <w:b/>
          <w:color w:val="231F20"/>
          <w:sz w:val="18"/>
        </w:rPr>
        <w:t>Yates</w:t>
      </w:r>
      <w:r>
        <w:rPr>
          <w:rFonts w:ascii="Minion Pro"/>
          <w:b/>
          <w:color w:val="231F20"/>
          <w:spacing w:val="-8"/>
          <w:sz w:val="18"/>
        </w:rPr>
        <w:t> </w:t>
      </w:r>
      <w:r>
        <w:rPr>
          <w:rFonts w:ascii="Minion Pro"/>
          <w:b/>
          <w:color w:val="231F20"/>
          <w:sz w:val="18"/>
        </w:rPr>
        <w:t>S</w:t>
      </w:r>
      <w:r>
        <w:rPr>
          <w:rFonts w:ascii="Minion Pro"/>
          <w:b/>
          <w:color w:val="231F20"/>
          <w:spacing w:val="-8"/>
          <w:sz w:val="18"/>
        </w:rPr>
        <w:t> </w:t>
      </w:r>
      <w:r>
        <w:rPr>
          <w:rFonts w:ascii="Minion Pro"/>
          <w:b/>
          <w:color w:val="231F20"/>
          <w:sz w:val="18"/>
        </w:rPr>
        <w:t>&amp;</w:t>
      </w:r>
      <w:r>
        <w:rPr>
          <w:rFonts w:ascii="Minion Pro"/>
          <w:b/>
          <w:color w:val="231F20"/>
          <w:spacing w:val="-8"/>
          <w:sz w:val="18"/>
        </w:rPr>
        <w:t> </w:t>
      </w:r>
      <w:r>
        <w:rPr>
          <w:rFonts w:ascii="Minion Pro"/>
          <w:b/>
          <w:color w:val="231F20"/>
          <w:sz w:val="18"/>
        </w:rPr>
        <w:t>West</w:t>
      </w:r>
      <w:r>
        <w:rPr>
          <w:rFonts w:ascii="Minion Pro"/>
          <w:b/>
          <w:color w:val="231F20"/>
          <w:spacing w:val="-8"/>
          <w:sz w:val="18"/>
        </w:rPr>
        <w:t> </w:t>
      </w:r>
      <w:r>
        <w:rPr>
          <w:rFonts w:ascii="Minion Pro"/>
          <w:b/>
          <w:color w:val="231F20"/>
          <w:sz w:val="18"/>
        </w:rPr>
        <w:t>R</w:t>
      </w:r>
      <w:r>
        <w:rPr>
          <w:rFonts w:ascii="Minion Pro"/>
          <w:b/>
          <w:color w:val="231F20"/>
          <w:spacing w:val="-8"/>
          <w:sz w:val="18"/>
        </w:rPr>
        <w:t> </w:t>
      </w:r>
      <w:r>
        <w:rPr>
          <w:rFonts w:ascii="Minion Pro"/>
          <w:b/>
          <w:color w:val="231F20"/>
          <w:sz w:val="18"/>
        </w:rPr>
        <w:t>(</w:t>
      </w:r>
      <w:r>
        <w:rPr>
          <w:color w:val="231F20"/>
          <w:sz w:val="18"/>
        </w:rPr>
        <w:t>2022a)</w:t>
      </w:r>
      <w:r>
        <w:rPr>
          <w:color w:val="231F20"/>
          <w:spacing w:val="-12"/>
          <w:sz w:val="18"/>
        </w:rPr>
        <w:t> </w:t>
      </w:r>
      <w:r>
        <w:rPr>
          <w:rFonts w:ascii="Minion Pro"/>
          <w:i/>
          <w:color w:val="0F0039"/>
          <w:sz w:val="18"/>
        </w:rPr>
        <w:t>Exercising</w:t>
      </w:r>
      <w:r>
        <w:rPr>
          <w:rFonts w:ascii="Minion Pro"/>
          <w:i/>
          <w:color w:val="0F0039"/>
          <w:spacing w:val="-8"/>
          <w:sz w:val="18"/>
        </w:rPr>
        <w:t> </w:t>
      </w:r>
      <w:r>
        <w:rPr>
          <w:rFonts w:ascii="Minion Pro"/>
          <w:i/>
          <w:color w:val="0F0039"/>
          <w:sz w:val="18"/>
        </w:rPr>
        <w:t>meaningful</w:t>
      </w:r>
      <w:r>
        <w:rPr>
          <w:rFonts w:ascii="Minion Pro"/>
          <w:i/>
          <w:color w:val="0F0039"/>
          <w:spacing w:val="-9"/>
          <w:sz w:val="18"/>
        </w:rPr>
        <w:t> </w:t>
      </w:r>
      <w:r>
        <w:rPr>
          <w:rFonts w:ascii="Minion Pro"/>
          <w:i/>
          <w:color w:val="0F0039"/>
          <w:sz w:val="18"/>
        </w:rPr>
        <w:t>choice</w:t>
      </w:r>
      <w:r>
        <w:rPr>
          <w:rFonts w:ascii="Minion Pro"/>
          <w:i/>
          <w:color w:val="0F0039"/>
          <w:spacing w:val="-9"/>
          <w:sz w:val="18"/>
        </w:rPr>
        <w:t> </w:t>
      </w:r>
      <w:r>
        <w:rPr>
          <w:rFonts w:ascii="Minion Pro"/>
          <w:i/>
          <w:color w:val="0F0039"/>
          <w:sz w:val="18"/>
        </w:rPr>
        <w:t>and</w:t>
      </w:r>
      <w:r>
        <w:rPr>
          <w:rFonts w:ascii="Minion Pro"/>
          <w:i/>
          <w:color w:val="0F0039"/>
          <w:spacing w:val="-9"/>
          <w:sz w:val="18"/>
        </w:rPr>
        <w:t> </w:t>
      </w:r>
      <w:r>
        <w:rPr>
          <w:rFonts w:ascii="Minion Pro"/>
          <w:i/>
          <w:color w:val="0F0039"/>
          <w:sz w:val="18"/>
        </w:rPr>
        <w:t>control</w:t>
      </w:r>
      <w:r>
        <w:rPr>
          <w:rFonts w:ascii="Minion Pro"/>
          <w:i/>
          <w:color w:val="0F0039"/>
          <w:spacing w:val="-9"/>
          <w:sz w:val="18"/>
        </w:rPr>
        <w:t> </w:t>
      </w:r>
      <w:r>
        <w:rPr>
          <w:rFonts w:ascii="Minion Pro"/>
          <w:i/>
          <w:color w:val="0F0039"/>
          <w:sz w:val="18"/>
        </w:rPr>
        <w:t>in</w:t>
      </w:r>
      <w:r>
        <w:rPr>
          <w:rFonts w:ascii="Minion Pro"/>
          <w:i/>
          <w:color w:val="0F0039"/>
          <w:spacing w:val="-9"/>
          <w:sz w:val="18"/>
        </w:rPr>
        <w:t> </w:t>
      </w:r>
      <w:r>
        <w:rPr>
          <w:rFonts w:ascii="Minion Pro"/>
          <w:i/>
          <w:color w:val="0F0039"/>
          <w:sz w:val="18"/>
        </w:rPr>
        <w:t>the</w:t>
      </w:r>
      <w:r>
        <w:rPr>
          <w:rFonts w:ascii="Minion Pro"/>
          <w:i/>
          <w:color w:val="0F0039"/>
          <w:spacing w:val="-9"/>
          <w:sz w:val="18"/>
        </w:rPr>
        <w:t> </w:t>
      </w:r>
      <w:r>
        <w:rPr>
          <w:rFonts w:ascii="Minion Pro"/>
          <w:i/>
          <w:color w:val="0F0039"/>
          <w:sz w:val="18"/>
        </w:rPr>
        <w:t>NDIS:</w:t>
      </w:r>
      <w:r>
        <w:rPr>
          <w:rFonts w:ascii="Minion Pro"/>
          <w:i/>
          <w:color w:val="0F0039"/>
          <w:spacing w:val="-9"/>
          <w:sz w:val="18"/>
        </w:rPr>
        <w:t> </w:t>
      </w:r>
      <w:r>
        <w:rPr>
          <w:rFonts w:ascii="Minion Pro"/>
          <w:i/>
          <w:color w:val="0F0039"/>
          <w:sz w:val="18"/>
        </w:rPr>
        <w:t>Why participants use unregistered providers</w:t>
      </w:r>
      <w:r>
        <w:rPr>
          <w:color w:val="231F20"/>
          <w:sz w:val="18"/>
        </w:rPr>
        <w:t>. Canberra: Public Service Research Group.</w:t>
      </w:r>
    </w:p>
    <w:p>
      <w:pPr>
        <w:spacing w:line="264" w:lineRule="auto" w:before="88"/>
        <w:ind w:left="2437" w:right="2204" w:hanging="171"/>
        <w:jc w:val="left"/>
        <w:rPr>
          <w:sz w:val="18"/>
        </w:rPr>
      </w:pPr>
      <w:r>
        <w:rPr>
          <w:rFonts w:ascii="Minion Pro" w:hAnsi="Minion Pro"/>
          <w:b/>
          <w:color w:val="231F20"/>
          <w:sz w:val="18"/>
        </w:rPr>
        <w:t>Dickinson</w:t>
      </w:r>
      <w:r>
        <w:rPr>
          <w:rFonts w:ascii="Minion Pro" w:hAnsi="Minion Pro"/>
          <w:b/>
          <w:color w:val="231F20"/>
          <w:spacing w:val="-9"/>
          <w:sz w:val="18"/>
        </w:rPr>
        <w:t> </w:t>
      </w:r>
      <w:r>
        <w:rPr>
          <w:rFonts w:ascii="Minion Pro" w:hAnsi="Minion Pro"/>
          <w:b/>
          <w:color w:val="231F20"/>
          <w:sz w:val="18"/>
        </w:rPr>
        <w:t>H</w:t>
      </w:r>
      <w:r>
        <w:rPr>
          <w:rFonts w:ascii="Minion Pro" w:hAnsi="Minion Pro"/>
          <w:b/>
          <w:color w:val="231F20"/>
          <w:spacing w:val="-8"/>
          <w:sz w:val="18"/>
        </w:rPr>
        <w:t> </w:t>
      </w:r>
      <w:r>
        <w:rPr>
          <w:rFonts w:ascii="Minion Pro" w:hAnsi="Minion Pro"/>
          <w:b/>
          <w:color w:val="231F20"/>
          <w:sz w:val="18"/>
        </w:rPr>
        <w:t>Yates</w:t>
      </w:r>
      <w:r>
        <w:rPr>
          <w:rFonts w:ascii="Minion Pro" w:hAnsi="Minion Pro"/>
          <w:b/>
          <w:color w:val="231F20"/>
          <w:spacing w:val="-8"/>
          <w:sz w:val="18"/>
        </w:rPr>
        <w:t> </w:t>
      </w:r>
      <w:r>
        <w:rPr>
          <w:rFonts w:ascii="Minion Pro" w:hAnsi="Minion Pro"/>
          <w:b/>
          <w:color w:val="231F20"/>
          <w:sz w:val="18"/>
        </w:rPr>
        <w:t>S</w:t>
      </w:r>
      <w:r>
        <w:rPr>
          <w:rFonts w:ascii="Minion Pro" w:hAnsi="Minion Pro"/>
          <w:b/>
          <w:color w:val="231F20"/>
          <w:spacing w:val="-8"/>
          <w:sz w:val="18"/>
        </w:rPr>
        <w:t> </w:t>
      </w:r>
      <w:r>
        <w:rPr>
          <w:rFonts w:ascii="Minion Pro" w:hAnsi="Minion Pro"/>
          <w:b/>
          <w:color w:val="231F20"/>
          <w:sz w:val="18"/>
        </w:rPr>
        <w:t>&amp;</w:t>
      </w:r>
      <w:r>
        <w:rPr>
          <w:rFonts w:ascii="Minion Pro" w:hAnsi="Minion Pro"/>
          <w:b/>
          <w:color w:val="231F20"/>
          <w:spacing w:val="-8"/>
          <w:sz w:val="18"/>
        </w:rPr>
        <w:t> </w:t>
      </w:r>
      <w:r>
        <w:rPr>
          <w:rFonts w:ascii="Minion Pro" w:hAnsi="Minion Pro"/>
          <w:b/>
          <w:color w:val="231F20"/>
          <w:sz w:val="18"/>
        </w:rPr>
        <w:t>West</w:t>
      </w:r>
      <w:r>
        <w:rPr>
          <w:rFonts w:ascii="Minion Pro" w:hAnsi="Minion Pro"/>
          <w:b/>
          <w:color w:val="231F20"/>
          <w:spacing w:val="-8"/>
          <w:sz w:val="18"/>
        </w:rPr>
        <w:t> </w:t>
      </w:r>
      <w:r>
        <w:rPr>
          <w:rFonts w:ascii="Minion Pro" w:hAnsi="Minion Pro"/>
          <w:b/>
          <w:color w:val="231F20"/>
          <w:sz w:val="18"/>
        </w:rPr>
        <w:t>R</w:t>
      </w:r>
      <w:r>
        <w:rPr>
          <w:rFonts w:ascii="Minion Pro" w:hAnsi="Minion Pro"/>
          <w:b/>
          <w:color w:val="231F20"/>
          <w:spacing w:val="-8"/>
          <w:sz w:val="18"/>
        </w:rPr>
        <w:t> </w:t>
      </w:r>
      <w:r>
        <w:rPr>
          <w:rFonts w:ascii="Minion Pro" w:hAnsi="Minion Pro"/>
          <w:b/>
          <w:color w:val="231F20"/>
          <w:sz w:val="18"/>
        </w:rPr>
        <w:t>(</w:t>
      </w:r>
      <w:r>
        <w:rPr>
          <w:color w:val="231F20"/>
          <w:sz w:val="18"/>
        </w:rPr>
        <w:t>2022b)</w:t>
      </w:r>
      <w:r>
        <w:rPr>
          <w:color w:val="231F20"/>
          <w:spacing w:val="-12"/>
          <w:sz w:val="18"/>
        </w:rPr>
        <w:t> </w:t>
      </w:r>
      <w:r>
        <w:rPr>
          <w:rFonts w:ascii="Minion Pro" w:hAnsi="Minion Pro"/>
          <w:i/>
          <w:color w:val="0F0039"/>
          <w:sz w:val="18"/>
        </w:rPr>
        <w:t>Unregistered</w:t>
      </w:r>
      <w:r>
        <w:rPr>
          <w:rFonts w:ascii="Minion Pro" w:hAnsi="Minion Pro"/>
          <w:i/>
          <w:color w:val="0F0039"/>
          <w:spacing w:val="-8"/>
          <w:sz w:val="18"/>
        </w:rPr>
        <w:t> </w:t>
      </w:r>
      <w:r>
        <w:rPr>
          <w:rFonts w:ascii="Minion Pro" w:hAnsi="Minion Pro"/>
          <w:i/>
          <w:color w:val="0F0039"/>
          <w:sz w:val="18"/>
        </w:rPr>
        <w:t>NDIS</w:t>
      </w:r>
      <w:r>
        <w:rPr>
          <w:rFonts w:ascii="Minion Pro" w:hAnsi="Minion Pro"/>
          <w:i/>
          <w:color w:val="0F0039"/>
          <w:spacing w:val="-8"/>
          <w:sz w:val="18"/>
        </w:rPr>
        <w:t> </w:t>
      </w:r>
      <w:r>
        <w:rPr>
          <w:rFonts w:ascii="Minion Pro" w:hAnsi="Minion Pro"/>
          <w:i/>
          <w:color w:val="0F0039"/>
          <w:sz w:val="18"/>
        </w:rPr>
        <w:t>providers</w:t>
      </w:r>
      <w:r>
        <w:rPr>
          <w:rFonts w:ascii="Minion Pro" w:hAnsi="Minion Pro"/>
          <w:i/>
          <w:color w:val="0F0039"/>
          <w:spacing w:val="-8"/>
          <w:sz w:val="18"/>
        </w:rPr>
        <w:t> </w:t>
      </w:r>
      <w:r>
        <w:rPr>
          <w:rFonts w:ascii="Minion Pro" w:hAnsi="Minion Pro"/>
          <w:i/>
          <w:color w:val="0F0039"/>
          <w:sz w:val="18"/>
        </w:rPr>
        <w:t>are</w:t>
      </w:r>
      <w:r>
        <w:rPr>
          <w:rFonts w:ascii="Minion Pro" w:hAnsi="Minion Pro"/>
          <w:i/>
          <w:color w:val="0F0039"/>
          <w:spacing w:val="-8"/>
          <w:sz w:val="18"/>
        </w:rPr>
        <w:t> </w:t>
      </w:r>
      <w:r>
        <w:rPr>
          <w:rFonts w:ascii="Minion Pro" w:hAnsi="Minion Pro"/>
          <w:i/>
          <w:color w:val="0F0039"/>
          <w:sz w:val="18"/>
        </w:rPr>
        <w:t>in</w:t>
      </w:r>
      <w:r>
        <w:rPr>
          <w:rFonts w:ascii="Minion Pro" w:hAnsi="Minion Pro"/>
          <w:i/>
          <w:color w:val="0F0039"/>
          <w:spacing w:val="-8"/>
          <w:sz w:val="18"/>
        </w:rPr>
        <w:t> </w:t>
      </w:r>
      <w:r>
        <w:rPr>
          <w:rFonts w:ascii="Minion Pro" w:hAnsi="Minion Pro"/>
          <w:i/>
          <w:color w:val="0F0039"/>
          <w:sz w:val="18"/>
        </w:rPr>
        <w:t>the</w:t>
      </w:r>
      <w:r>
        <w:rPr>
          <w:rFonts w:ascii="Minion Pro" w:hAnsi="Minion Pro"/>
          <w:i/>
          <w:color w:val="0F0039"/>
          <w:spacing w:val="-8"/>
          <w:sz w:val="18"/>
        </w:rPr>
        <w:t> </w:t>
      </w:r>
      <w:r>
        <w:rPr>
          <w:rFonts w:ascii="Minion Pro" w:hAnsi="Minion Pro"/>
          <w:i/>
          <w:color w:val="0F0039"/>
          <w:sz w:val="18"/>
        </w:rPr>
        <w:t>firing</w:t>
      </w:r>
      <w:r>
        <w:rPr>
          <w:rFonts w:ascii="Minion Pro" w:hAnsi="Minion Pro"/>
          <w:i/>
          <w:color w:val="0F0039"/>
          <w:spacing w:val="-8"/>
          <w:sz w:val="18"/>
        </w:rPr>
        <w:t> </w:t>
      </w:r>
      <w:r>
        <w:rPr>
          <w:rFonts w:ascii="Minion Pro" w:hAnsi="Minion Pro"/>
          <w:i/>
          <w:color w:val="0F0039"/>
          <w:sz w:val="18"/>
        </w:rPr>
        <w:t>line</w:t>
      </w:r>
      <w:r>
        <w:rPr>
          <w:rFonts w:ascii="Minion Pro" w:hAnsi="Minion Pro"/>
          <w:i/>
          <w:color w:val="0F0039"/>
          <w:spacing w:val="-8"/>
          <w:sz w:val="18"/>
        </w:rPr>
        <w:t> </w:t>
      </w:r>
      <w:r>
        <w:rPr>
          <w:rFonts w:ascii="Minion Pro" w:hAnsi="Minion Pro"/>
          <w:i/>
          <w:color w:val="0F0039"/>
          <w:sz w:val="18"/>
        </w:rPr>
        <w:t>–</w:t>
      </w:r>
      <w:r>
        <w:rPr>
          <w:rFonts w:ascii="Minion Pro" w:hAnsi="Minion Pro"/>
          <w:i/>
          <w:color w:val="0F0039"/>
          <w:spacing w:val="-8"/>
          <w:sz w:val="18"/>
        </w:rPr>
        <w:t> </w:t>
      </w:r>
      <w:r>
        <w:rPr>
          <w:rFonts w:ascii="Minion Pro" w:hAnsi="Minion Pro"/>
          <w:i/>
          <w:color w:val="0F0039"/>
          <w:sz w:val="18"/>
        </w:rPr>
        <w:t>but</w:t>
      </w:r>
      <w:r>
        <w:rPr>
          <w:rFonts w:ascii="Minion Pro" w:hAnsi="Minion Pro"/>
          <w:i/>
          <w:color w:val="0F0039"/>
          <w:spacing w:val="-8"/>
          <w:sz w:val="18"/>
        </w:rPr>
        <w:t> </w:t>
      </w:r>
      <w:r>
        <w:rPr>
          <w:rFonts w:ascii="Minion Pro" w:hAnsi="Minion Pro"/>
          <w:i/>
          <w:color w:val="0F0039"/>
          <w:sz w:val="18"/>
        </w:rPr>
        <w:t>lots</w:t>
      </w:r>
      <w:r>
        <w:rPr>
          <w:rFonts w:ascii="Minion Pro" w:hAnsi="Minion Pro"/>
          <w:i/>
          <w:color w:val="0F0039"/>
          <w:spacing w:val="-8"/>
          <w:sz w:val="18"/>
        </w:rPr>
        <w:t> </w:t>
      </w:r>
      <w:r>
        <w:rPr>
          <w:rFonts w:ascii="Minion Pro" w:hAnsi="Minion Pro"/>
          <w:i/>
          <w:color w:val="0F0039"/>
          <w:sz w:val="18"/>
        </w:rPr>
        <w:t>of participants have good reasons for using them</w:t>
      </w:r>
      <w:r>
        <w:rPr>
          <w:color w:val="231F20"/>
          <w:sz w:val="18"/>
        </w:rPr>
        <w:t>. The Conversation: 15 December 2022.</w:t>
      </w:r>
    </w:p>
    <w:p>
      <w:pPr>
        <w:spacing w:line="264" w:lineRule="auto" w:before="87"/>
        <w:ind w:left="2437" w:right="2204" w:hanging="171"/>
        <w:jc w:val="left"/>
        <w:rPr>
          <w:sz w:val="18"/>
        </w:rPr>
      </w:pPr>
      <w:r>
        <w:rPr>
          <w:rFonts w:ascii="Minion Pro" w:hAnsi="Minion Pro"/>
          <w:b/>
          <w:color w:val="231F20"/>
          <w:sz w:val="18"/>
        </w:rPr>
        <w:t>Dickinson</w:t>
      </w:r>
      <w:r>
        <w:rPr>
          <w:rFonts w:ascii="Minion Pro" w:hAnsi="Minion Pro"/>
          <w:b/>
          <w:color w:val="231F20"/>
          <w:spacing w:val="-9"/>
          <w:sz w:val="18"/>
        </w:rPr>
        <w:t> </w:t>
      </w:r>
      <w:r>
        <w:rPr>
          <w:rFonts w:ascii="Minion Pro" w:hAnsi="Minion Pro"/>
          <w:b/>
          <w:color w:val="231F20"/>
          <w:sz w:val="18"/>
        </w:rPr>
        <w:t>H</w:t>
      </w:r>
      <w:r>
        <w:rPr>
          <w:rFonts w:ascii="Minion Pro" w:hAnsi="Minion Pro"/>
          <w:b/>
          <w:color w:val="231F20"/>
          <w:spacing w:val="-8"/>
          <w:sz w:val="18"/>
        </w:rPr>
        <w:t> </w:t>
      </w:r>
      <w:r>
        <w:rPr>
          <w:rFonts w:ascii="Minion Pro" w:hAnsi="Minion Pro"/>
          <w:b/>
          <w:color w:val="231F20"/>
          <w:sz w:val="18"/>
        </w:rPr>
        <w:t>&amp;</w:t>
      </w:r>
      <w:r>
        <w:rPr>
          <w:rFonts w:ascii="Minion Pro" w:hAnsi="Minion Pro"/>
          <w:b/>
          <w:color w:val="231F20"/>
          <w:spacing w:val="-8"/>
          <w:sz w:val="18"/>
        </w:rPr>
        <w:t> </w:t>
      </w:r>
      <w:r>
        <w:rPr>
          <w:rFonts w:ascii="Minion Pro" w:hAnsi="Minion Pro"/>
          <w:b/>
          <w:color w:val="231F20"/>
          <w:sz w:val="18"/>
        </w:rPr>
        <w:t>West</w:t>
      </w:r>
      <w:r>
        <w:rPr>
          <w:rFonts w:ascii="Minion Pro" w:hAnsi="Minion Pro"/>
          <w:b/>
          <w:color w:val="231F20"/>
          <w:spacing w:val="-8"/>
          <w:sz w:val="18"/>
        </w:rPr>
        <w:t> </w:t>
      </w:r>
      <w:r>
        <w:rPr>
          <w:rFonts w:ascii="Minion Pro" w:hAnsi="Minion Pro"/>
          <w:b/>
          <w:color w:val="231F20"/>
          <w:sz w:val="18"/>
        </w:rPr>
        <w:t>R</w:t>
      </w:r>
      <w:r>
        <w:rPr>
          <w:rFonts w:ascii="Minion Pro" w:hAnsi="Minion Pro"/>
          <w:b/>
          <w:color w:val="231F20"/>
          <w:spacing w:val="-8"/>
          <w:sz w:val="18"/>
        </w:rPr>
        <w:t> </w:t>
      </w:r>
      <w:r>
        <w:rPr>
          <w:rFonts w:ascii="Minion Pro" w:hAnsi="Minion Pro"/>
          <w:b/>
          <w:color w:val="231F20"/>
          <w:sz w:val="18"/>
        </w:rPr>
        <w:t>(</w:t>
      </w:r>
      <w:r>
        <w:rPr>
          <w:color w:val="231F20"/>
          <w:sz w:val="18"/>
        </w:rPr>
        <w:t>2022)</w:t>
      </w:r>
      <w:r>
        <w:rPr>
          <w:color w:val="231F20"/>
          <w:spacing w:val="-12"/>
          <w:sz w:val="18"/>
        </w:rPr>
        <w:t> </w:t>
      </w:r>
      <w:r>
        <w:rPr>
          <w:rFonts w:ascii="Minion Pro" w:hAnsi="Minion Pro"/>
          <w:i/>
          <w:color w:val="0F0039"/>
          <w:sz w:val="18"/>
        </w:rPr>
        <w:t>A</w:t>
      </w:r>
      <w:r>
        <w:rPr>
          <w:rFonts w:ascii="Minion Pro" w:hAnsi="Minion Pro"/>
          <w:i/>
          <w:color w:val="0F0039"/>
          <w:spacing w:val="-8"/>
          <w:sz w:val="18"/>
        </w:rPr>
        <w:t> </w:t>
      </w:r>
      <w:r>
        <w:rPr>
          <w:rFonts w:ascii="Minion Pro" w:hAnsi="Minion Pro"/>
          <w:i/>
          <w:color w:val="0F0039"/>
          <w:sz w:val="18"/>
        </w:rPr>
        <w:t>disabled</w:t>
      </w:r>
      <w:r>
        <w:rPr>
          <w:rFonts w:ascii="Minion Pro" w:hAnsi="Minion Pro"/>
          <w:i/>
          <w:color w:val="0F0039"/>
          <w:spacing w:val="-8"/>
          <w:sz w:val="18"/>
        </w:rPr>
        <w:t> </w:t>
      </w:r>
      <w:r>
        <w:rPr>
          <w:rFonts w:ascii="Minion Pro" w:hAnsi="Minion Pro"/>
          <w:i/>
          <w:color w:val="0F0039"/>
          <w:sz w:val="18"/>
        </w:rPr>
        <w:t>NDIA</w:t>
      </w:r>
      <w:r>
        <w:rPr>
          <w:rFonts w:ascii="Minion Pro" w:hAnsi="Minion Pro"/>
          <w:i/>
          <w:color w:val="0F0039"/>
          <w:spacing w:val="-8"/>
          <w:sz w:val="18"/>
        </w:rPr>
        <w:t> </w:t>
      </w:r>
      <w:r>
        <w:rPr>
          <w:rFonts w:ascii="Minion Pro" w:hAnsi="Minion Pro"/>
          <w:i/>
          <w:color w:val="0F0039"/>
          <w:sz w:val="18"/>
        </w:rPr>
        <w:t>chair</w:t>
      </w:r>
      <w:r>
        <w:rPr>
          <w:rFonts w:ascii="Minion Pro" w:hAnsi="Minion Pro"/>
          <w:i/>
          <w:color w:val="0F0039"/>
          <w:spacing w:val="-8"/>
          <w:sz w:val="18"/>
        </w:rPr>
        <w:t> </w:t>
      </w:r>
      <w:r>
        <w:rPr>
          <w:rFonts w:ascii="Minion Pro" w:hAnsi="Minion Pro"/>
          <w:i/>
          <w:color w:val="0F0039"/>
          <w:sz w:val="18"/>
        </w:rPr>
        <w:t>is</w:t>
      </w:r>
      <w:r>
        <w:rPr>
          <w:rFonts w:ascii="Minion Pro" w:hAnsi="Minion Pro"/>
          <w:i/>
          <w:color w:val="0F0039"/>
          <w:spacing w:val="-8"/>
          <w:sz w:val="18"/>
        </w:rPr>
        <w:t> </w:t>
      </w:r>
      <w:r>
        <w:rPr>
          <w:rFonts w:ascii="Minion Pro" w:hAnsi="Minion Pro"/>
          <w:i/>
          <w:color w:val="0F0039"/>
          <w:sz w:val="18"/>
        </w:rPr>
        <w:t>a</w:t>
      </w:r>
      <w:r>
        <w:rPr>
          <w:rFonts w:ascii="Minion Pro" w:hAnsi="Minion Pro"/>
          <w:i/>
          <w:color w:val="0F0039"/>
          <w:spacing w:val="-8"/>
          <w:sz w:val="18"/>
        </w:rPr>
        <w:t> </w:t>
      </w:r>
      <w:r>
        <w:rPr>
          <w:rFonts w:ascii="Minion Pro" w:hAnsi="Minion Pro"/>
          <w:i/>
          <w:color w:val="0F0039"/>
          <w:sz w:val="18"/>
        </w:rPr>
        <w:t>great</w:t>
      </w:r>
      <w:r>
        <w:rPr>
          <w:rFonts w:ascii="Minion Pro" w:hAnsi="Minion Pro"/>
          <w:i/>
          <w:color w:val="0F0039"/>
          <w:spacing w:val="-8"/>
          <w:sz w:val="18"/>
        </w:rPr>
        <w:t> </w:t>
      </w:r>
      <w:r>
        <w:rPr>
          <w:rFonts w:ascii="Minion Pro" w:hAnsi="Minion Pro"/>
          <w:i/>
          <w:color w:val="0F0039"/>
          <w:sz w:val="18"/>
        </w:rPr>
        <w:t>first</w:t>
      </w:r>
      <w:r>
        <w:rPr>
          <w:rFonts w:ascii="Minion Pro" w:hAnsi="Minion Pro"/>
          <w:i/>
          <w:color w:val="0F0039"/>
          <w:spacing w:val="-8"/>
          <w:sz w:val="18"/>
        </w:rPr>
        <w:t> </w:t>
      </w:r>
      <w:r>
        <w:rPr>
          <w:rFonts w:ascii="Minion Pro" w:hAnsi="Minion Pro"/>
          <w:i/>
          <w:color w:val="0F0039"/>
          <w:sz w:val="18"/>
        </w:rPr>
        <w:t>move</w:t>
      </w:r>
      <w:r>
        <w:rPr>
          <w:rFonts w:ascii="Minion Pro" w:hAnsi="Minion Pro"/>
          <w:i/>
          <w:color w:val="0F0039"/>
          <w:spacing w:val="-8"/>
          <w:sz w:val="18"/>
        </w:rPr>
        <w:t> </w:t>
      </w:r>
      <w:r>
        <w:rPr>
          <w:rFonts w:ascii="Minion Pro" w:hAnsi="Minion Pro"/>
          <w:i/>
          <w:color w:val="0F0039"/>
          <w:sz w:val="18"/>
        </w:rPr>
        <w:t>in</w:t>
      </w:r>
      <w:r>
        <w:rPr>
          <w:rFonts w:ascii="Minion Pro" w:hAnsi="Minion Pro"/>
          <w:i/>
          <w:color w:val="0F0039"/>
          <w:spacing w:val="-8"/>
          <w:sz w:val="18"/>
        </w:rPr>
        <w:t> </w:t>
      </w:r>
      <w:r>
        <w:rPr>
          <w:rFonts w:ascii="Minion Pro" w:hAnsi="Minion Pro"/>
          <w:i/>
          <w:color w:val="0F0039"/>
          <w:sz w:val="18"/>
        </w:rPr>
        <w:t>the</w:t>
      </w:r>
      <w:r>
        <w:rPr>
          <w:rFonts w:ascii="Minion Pro" w:hAnsi="Minion Pro"/>
          <w:i/>
          <w:color w:val="0F0039"/>
          <w:spacing w:val="-8"/>
          <w:sz w:val="18"/>
        </w:rPr>
        <w:t> </w:t>
      </w:r>
      <w:r>
        <w:rPr>
          <w:rFonts w:ascii="Minion Pro" w:hAnsi="Minion Pro"/>
          <w:i/>
          <w:color w:val="0F0039"/>
          <w:sz w:val="18"/>
        </w:rPr>
        <w:t>NDIS</w:t>
      </w:r>
      <w:r>
        <w:rPr>
          <w:rFonts w:ascii="Minion Pro" w:hAnsi="Minion Pro"/>
          <w:i/>
          <w:color w:val="0F0039"/>
          <w:spacing w:val="-8"/>
          <w:sz w:val="18"/>
        </w:rPr>
        <w:t> </w:t>
      </w:r>
      <w:r>
        <w:rPr>
          <w:rFonts w:ascii="Minion Pro" w:hAnsi="Minion Pro"/>
          <w:i/>
          <w:color w:val="0F0039"/>
          <w:sz w:val="18"/>
        </w:rPr>
        <w:t>reset.</w:t>
      </w:r>
      <w:r>
        <w:rPr>
          <w:rFonts w:ascii="Minion Pro" w:hAnsi="Minion Pro"/>
          <w:i/>
          <w:color w:val="0F0039"/>
          <w:spacing w:val="-8"/>
          <w:sz w:val="18"/>
        </w:rPr>
        <w:t> </w:t>
      </w:r>
      <w:r>
        <w:rPr>
          <w:rFonts w:ascii="Minion Pro" w:hAnsi="Minion Pro"/>
          <w:i/>
          <w:color w:val="0F0039"/>
          <w:sz w:val="18"/>
        </w:rPr>
        <w:t>Here’s</w:t>
      </w:r>
      <w:r>
        <w:rPr>
          <w:rFonts w:ascii="Minion Pro" w:hAnsi="Minion Pro"/>
          <w:i/>
          <w:color w:val="0F0039"/>
          <w:spacing w:val="-8"/>
          <w:sz w:val="18"/>
        </w:rPr>
        <w:t> </w:t>
      </w:r>
      <w:r>
        <w:rPr>
          <w:rFonts w:ascii="Minion Pro" w:hAnsi="Minion Pro"/>
          <w:i/>
          <w:color w:val="0F0039"/>
          <w:sz w:val="18"/>
        </w:rPr>
        <w:t>what should happen next</w:t>
      </w:r>
      <w:r>
        <w:rPr>
          <w:color w:val="231F20"/>
          <w:sz w:val="18"/>
        </w:rPr>
        <w:t>. The Conversation: 27 September 2022.</w:t>
      </w:r>
    </w:p>
    <w:p>
      <w:pPr>
        <w:spacing w:line="264" w:lineRule="auto" w:before="88"/>
        <w:ind w:left="2437" w:right="1987" w:hanging="171"/>
        <w:jc w:val="left"/>
        <w:rPr>
          <w:sz w:val="18"/>
        </w:rPr>
      </w:pPr>
      <w:r>
        <w:rPr>
          <w:rFonts w:ascii="Minion Pro" w:hAnsi="Minion Pro"/>
          <w:b/>
          <w:color w:val="231F20"/>
          <w:sz w:val="18"/>
        </w:rPr>
        <w:t>Doyle</w:t>
      </w:r>
      <w:r>
        <w:rPr>
          <w:rFonts w:ascii="Minion Pro" w:hAnsi="Minion Pro"/>
          <w:b/>
          <w:color w:val="231F20"/>
          <w:spacing w:val="-1"/>
          <w:sz w:val="18"/>
        </w:rPr>
        <w:t> </w:t>
      </w:r>
      <w:r>
        <w:rPr>
          <w:rFonts w:ascii="Minion Pro" w:hAnsi="Minion Pro"/>
          <w:b/>
          <w:color w:val="231F20"/>
          <w:sz w:val="18"/>
        </w:rPr>
        <w:t>C,</w:t>
      </w:r>
      <w:r>
        <w:rPr>
          <w:rFonts w:ascii="Minion Pro" w:hAnsi="Minion Pro"/>
          <w:b/>
          <w:color w:val="231F20"/>
          <w:spacing w:val="-1"/>
          <w:sz w:val="18"/>
        </w:rPr>
        <w:t> </w:t>
      </w:r>
      <w:r>
        <w:rPr>
          <w:rFonts w:ascii="Minion Pro" w:hAnsi="Minion Pro"/>
          <w:b/>
          <w:color w:val="231F20"/>
          <w:sz w:val="18"/>
        </w:rPr>
        <w:t>Dodd</w:t>
      </w:r>
      <w:r>
        <w:rPr>
          <w:rFonts w:ascii="Minion Pro" w:hAnsi="Minion Pro"/>
          <w:b/>
          <w:color w:val="231F20"/>
          <w:spacing w:val="-1"/>
          <w:sz w:val="18"/>
        </w:rPr>
        <w:t> </w:t>
      </w:r>
      <w:r>
        <w:rPr>
          <w:rFonts w:ascii="Minion Pro" w:hAnsi="Minion Pro"/>
          <w:b/>
          <w:color w:val="231F20"/>
          <w:sz w:val="18"/>
        </w:rPr>
        <w:t>S,</w:t>
      </w:r>
      <w:r>
        <w:rPr>
          <w:rFonts w:ascii="Minion Pro" w:hAnsi="Minion Pro"/>
          <w:b/>
          <w:color w:val="231F20"/>
          <w:spacing w:val="-1"/>
          <w:sz w:val="18"/>
        </w:rPr>
        <w:t> </w:t>
      </w:r>
      <w:r>
        <w:rPr>
          <w:rFonts w:ascii="Minion Pro" w:hAnsi="Minion Pro"/>
          <w:b/>
          <w:color w:val="231F20"/>
          <w:sz w:val="18"/>
        </w:rPr>
        <w:t>Dickinson</w:t>
      </w:r>
      <w:r>
        <w:rPr>
          <w:rFonts w:ascii="Minion Pro" w:hAnsi="Minion Pro"/>
          <w:b/>
          <w:color w:val="231F20"/>
          <w:spacing w:val="-1"/>
          <w:sz w:val="18"/>
        </w:rPr>
        <w:t> </w:t>
      </w:r>
      <w:r>
        <w:rPr>
          <w:rFonts w:ascii="Minion Pro" w:hAnsi="Minion Pro"/>
          <w:b/>
          <w:color w:val="231F20"/>
          <w:sz w:val="18"/>
        </w:rPr>
        <w:t>H,</w:t>
      </w:r>
      <w:r>
        <w:rPr>
          <w:rFonts w:ascii="Minion Pro" w:hAnsi="Minion Pro"/>
          <w:b/>
          <w:color w:val="231F20"/>
          <w:spacing w:val="-1"/>
          <w:sz w:val="18"/>
        </w:rPr>
        <w:t> </w:t>
      </w:r>
      <w:r>
        <w:rPr>
          <w:rFonts w:ascii="Minion Pro" w:hAnsi="Minion Pro"/>
          <w:b/>
          <w:color w:val="231F20"/>
          <w:sz w:val="18"/>
        </w:rPr>
        <w:t>Yates</w:t>
      </w:r>
      <w:r>
        <w:rPr>
          <w:rFonts w:ascii="Minion Pro" w:hAnsi="Minion Pro"/>
          <w:b/>
          <w:color w:val="231F20"/>
          <w:spacing w:val="-1"/>
          <w:sz w:val="18"/>
        </w:rPr>
        <w:t> </w:t>
      </w:r>
      <w:r>
        <w:rPr>
          <w:rFonts w:ascii="Minion Pro" w:hAnsi="Minion Pro"/>
          <w:b/>
          <w:color w:val="231F20"/>
          <w:sz w:val="18"/>
        </w:rPr>
        <w:t>S,</w:t>
      </w:r>
      <w:r>
        <w:rPr>
          <w:rFonts w:ascii="Minion Pro" w:hAnsi="Minion Pro"/>
          <w:b/>
          <w:color w:val="231F20"/>
          <w:spacing w:val="-1"/>
          <w:sz w:val="18"/>
        </w:rPr>
        <w:t> </w:t>
      </w:r>
      <w:r>
        <w:rPr>
          <w:rFonts w:ascii="Minion Pro" w:hAnsi="Minion Pro"/>
          <w:b/>
          <w:color w:val="231F20"/>
          <w:sz w:val="18"/>
        </w:rPr>
        <w:t>Buick</w:t>
      </w:r>
      <w:r>
        <w:rPr>
          <w:rFonts w:ascii="Minion Pro" w:hAnsi="Minion Pro"/>
          <w:b/>
          <w:color w:val="231F20"/>
          <w:spacing w:val="-1"/>
          <w:sz w:val="18"/>
        </w:rPr>
        <w:t> </w:t>
      </w:r>
      <w:r>
        <w:rPr>
          <w:rFonts w:ascii="Minion Pro" w:hAnsi="Minion Pro"/>
          <w:b/>
          <w:color w:val="231F20"/>
          <w:sz w:val="18"/>
        </w:rPr>
        <w:t>F</w:t>
      </w:r>
      <w:r>
        <w:rPr>
          <w:rFonts w:ascii="Minion Pro" w:hAnsi="Minion Pro"/>
          <w:b/>
          <w:color w:val="231F20"/>
          <w:spacing w:val="-1"/>
          <w:sz w:val="18"/>
        </w:rPr>
        <w:t> </w:t>
      </w:r>
      <w:r>
        <w:rPr>
          <w:rFonts w:ascii="Minion Pro" w:hAnsi="Minion Pro"/>
          <w:b/>
          <w:color w:val="231F20"/>
          <w:sz w:val="18"/>
        </w:rPr>
        <w:t>(</w:t>
      </w:r>
      <w:r>
        <w:rPr>
          <w:color w:val="231F20"/>
          <w:sz w:val="18"/>
        </w:rPr>
        <w:t>2022)</w:t>
      </w:r>
      <w:r>
        <w:rPr>
          <w:color w:val="231F20"/>
          <w:spacing w:val="-7"/>
          <w:sz w:val="18"/>
        </w:rPr>
        <w:t> </w:t>
      </w:r>
      <w:r>
        <w:rPr>
          <w:rFonts w:ascii="Minion Pro" w:hAnsi="Minion Pro"/>
          <w:i/>
          <w:color w:val="0F0039"/>
          <w:sz w:val="18"/>
        </w:rPr>
        <w:t>‘There’s</w:t>
      </w:r>
      <w:r>
        <w:rPr>
          <w:rFonts w:ascii="Minion Pro" w:hAnsi="Minion Pro"/>
          <w:i/>
          <w:color w:val="0F0039"/>
          <w:spacing w:val="-2"/>
          <w:sz w:val="18"/>
        </w:rPr>
        <w:t> </w:t>
      </w:r>
      <w:r>
        <w:rPr>
          <w:rFonts w:ascii="Minion Pro" w:hAnsi="Minion Pro"/>
          <w:i/>
          <w:color w:val="0F0039"/>
          <w:sz w:val="18"/>
        </w:rPr>
        <w:t>not</w:t>
      </w:r>
      <w:r>
        <w:rPr>
          <w:rFonts w:ascii="Minion Pro" w:hAnsi="Minion Pro"/>
          <w:i/>
          <w:color w:val="0F0039"/>
          <w:spacing w:val="-2"/>
          <w:sz w:val="18"/>
        </w:rPr>
        <w:t> </w:t>
      </w:r>
      <w:r>
        <w:rPr>
          <w:rFonts w:ascii="Minion Pro" w:hAnsi="Minion Pro"/>
          <w:i/>
          <w:color w:val="0F0039"/>
          <w:sz w:val="18"/>
        </w:rPr>
        <w:t>just</w:t>
      </w:r>
      <w:r>
        <w:rPr>
          <w:rFonts w:ascii="Minion Pro" w:hAnsi="Minion Pro"/>
          <w:i/>
          <w:color w:val="0F0039"/>
          <w:spacing w:val="-2"/>
          <w:sz w:val="18"/>
        </w:rPr>
        <w:t> </w:t>
      </w:r>
      <w:r>
        <w:rPr>
          <w:rFonts w:ascii="Minion Pro" w:hAnsi="Minion Pro"/>
          <w:i/>
          <w:color w:val="0F0039"/>
          <w:sz w:val="18"/>
        </w:rPr>
        <w:t>a</w:t>
      </w:r>
      <w:r>
        <w:rPr>
          <w:rFonts w:ascii="Minion Pro" w:hAnsi="Minion Pro"/>
          <w:i/>
          <w:color w:val="0F0039"/>
          <w:spacing w:val="-2"/>
          <w:sz w:val="18"/>
        </w:rPr>
        <w:t> </w:t>
      </w:r>
      <w:r>
        <w:rPr>
          <w:rFonts w:ascii="Minion Pro" w:hAnsi="Minion Pro"/>
          <w:i/>
          <w:color w:val="0F0039"/>
          <w:sz w:val="18"/>
        </w:rPr>
        <w:t>gap,</w:t>
      </w:r>
      <w:r>
        <w:rPr>
          <w:rFonts w:ascii="Minion Pro" w:hAnsi="Minion Pro"/>
          <w:i/>
          <w:color w:val="0F0039"/>
          <w:spacing w:val="-2"/>
          <w:sz w:val="18"/>
        </w:rPr>
        <w:t> </w:t>
      </w:r>
      <w:r>
        <w:rPr>
          <w:rFonts w:ascii="Minion Pro" w:hAnsi="Minion Pro"/>
          <w:i/>
          <w:color w:val="0F0039"/>
          <w:sz w:val="18"/>
        </w:rPr>
        <w:t>there’s</w:t>
      </w:r>
      <w:r>
        <w:rPr>
          <w:rFonts w:ascii="Minion Pro" w:hAnsi="Minion Pro"/>
          <w:i/>
          <w:color w:val="0F0039"/>
          <w:spacing w:val="-2"/>
          <w:sz w:val="18"/>
        </w:rPr>
        <w:t> </w:t>
      </w:r>
      <w:r>
        <w:rPr>
          <w:rFonts w:ascii="Minion Pro" w:hAnsi="Minion Pro"/>
          <w:i/>
          <w:color w:val="0F0039"/>
          <w:sz w:val="18"/>
        </w:rPr>
        <w:t>a</w:t>
      </w:r>
      <w:r>
        <w:rPr>
          <w:rFonts w:ascii="Minion Pro" w:hAnsi="Minion Pro"/>
          <w:i/>
          <w:color w:val="0F0039"/>
          <w:spacing w:val="-2"/>
          <w:sz w:val="18"/>
        </w:rPr>
        <w:t> </w:t>
      </w:r>
      <w:r>
        <w:rPr>
          <w:rFonts w:ascii="Minion Pro" w:hAnsi="Minion Pro"/>
          <w:i/>
          <w:color w:val="0F0039"/>
          <w:sz w:val="18"/>
        </w:rPr>
        <w:t>chasm’:</w:t>
      </w:r>
      <w:r>
        <w:rPr>
          <w:rFonts w:ascii="Minion Pro" w:hAnsi="Minion Pro"/>
          <w:i/>
          <w:color w:val="0F0039"/>
          <w:spacing w:val="-2"/>
          <w:sz w:val="18"/>
        </w:rPr>
        <w:t> </w:t>
      </w:r>
      <w:r>
        <w:rPr>
          <w:rFonts w:ascii="Minion Pro" w:hAnsi="Minion Pro"/>
          <w:i/>
          <w:color w:val="0F0039"/>
          <w:sz w:val="18"/>
        </w:rPr>
        <w:t>The boundaries</w:t>
      </w:r>
      <w:r>
        <w:rPr>
          <w:rFonts w:ascii="Minion Pro" w:hAnsi="Minion Pro"/>
          <w:i/>
          <w:color w:val="0F0039"/>
          <w:spacing w:val="-11"/>
          <w:sz w:val="18"/>
        </w:rPr>
        <w:t> </w:t>
      </w:r>
      <w:r>
        <w:rPr>
          <w:rFonts w:ascii="Minion Pro" w:hAnsi="Minion Pro"/>
          <w:i/>
          <w:color w:val="0F0039"/>
          <w:sz w:val="18"/>
        </w:rPr>
        <w:t>between</w:t>
      </w:r>
      <w:r>
        <w:rPr>
          <w:rFonts w:ascii="Minion Pro" w:hAnsi="Minion Pro"/>
          <w:i/>
          <w:color w:val="0F0039"/>
          <w:spacing w:val="-10"/>
          <w:sz w:val="18"/>
        </w:rPr>
        <w:t> </w:t>
      </w:r>
      <w:r>
        <w:rPr>
          <w:rFonts w:ascii="Minion Pro" w:hAnsi="Minion Pro"/>
          <w:i/>
          <w:color w:val="0F0039"/>
          <w:sz w:val="18"/>
        </w:rPr>
        <w:t>Australian</w:t>
      </w:r>
      <w:r>
        <w:rPr>
          <w:rFonts w:ascii="Minion Pro" w:hAnsi="Minion Pro"/>
          <w:i/>
          <w:color w:val="0F0039"/>
          <w:spacing w:val="-10"/>
          <w:sz w:val="18"/>
        </w:rPr>
        <w:t> </w:t>
      </w:r>
      <w:r>
        <w:rPr>
          <w:rFonts w:ascii="Minion Pro" w:hAnsi="Minion Pro"/>
          <w:i/>
          <w:color w:val="0F0039"/>
          <w:sz w:val="18"/>
        </w:rPr>
        <w:t>disability</w:t>
      </w:r>
      <w:r>
        <w:rPr>
          <w:rFonts w:ascii="Minion Pro" w:hAnsi="Minion Pro"/>
          <w:i/>
          <w:color w:val="0F0039"/>
          <w:spacing w:val="-11"/>
          <w:sz w:val="18"/>
        </w:rPr>
        <w:t> </w:t>
      </w:r>
      <w:r>
        <w:rPr>
          <w:rFonts w:ascii="Minion Pro" w:hAnsi="Minion Pro"/>
          <w:i/>
          <w:color w:val="0F0039"/>
          <w:sz w:val="18"/>
        </w:rPr>
        <w:t>services</w:t>
      </w:r>
      <w:r>
        <w:rPr>
          <w:rFonts w:ascii="Minion Pro" w:hAnsi="Minion Pro"/>
          <w:i/>
          <w:color w:val="0F0039"/>
          <w:spacing w:val="-10"/>
          <w:sz w:val="18"/>
        </w:rPr>
        <w:t> </w:t>
      </w:r>
      <w:r>
        <w:rPr>
          <w:rFonts w:ascii="Minion Pro" w:hAnsi="Minion Pro"/>
          <w:i/>
          <w:color w:val="0F0039"/>
          <w:sz w:val="18"/>
        </w:rPr>
        <w:t>and</w:t>
      </w:r>
      <w:r>
        <w:rPr>
          <w:rFonts w:ascii="Minion Pro" w:hAnsi="Minion Pro"/>
          <w:i/>
          <w:color w:val="0F0039"/>
          <w:spacing w:val="-10"/>
          <w:sz w:val="18"/>
        </w:rPr>
        <w:t> </w:t>
      </w:r>
      <w:r>
        <w:rPr>
          <w:rFonts w:ascii="Minion Pro" w:hAnsi="Minion Pro"/>
          <w:i/>
          <w:color w:val="0F0039"/>
          <w:sz w:val="18"/>
        </w:rPr>
        <w:t>prisons</w:t>
      </w:r>
      <w:r>
        <w:rPr>
          <w:color w:val="231F20"/>
          <w:sz w:val="18"/>
        </w:rPr>
        <w:t>.</w:t>
      </w:r>
      <w:r>
        <w:rPr>
          <w:color w:val="231F20"/>
          <w:spacing w:val="-12"/>
          <w:sz w:val="18"/>
        </w:rPr>
        <w:t> </w:t>
      </w:r>
      <w:r>
        <w:rPr>
          <w:color w:val="231F20"/>
          <w:sz w:val="18"/>
        </w:rPr>
        <w:t>Canberra:</w:t>
      </w:r>
      <w:r>
        <w:rPr>
          <w:color w:val="231F20"/>
          <w:spacing w:val="-11"/>
          <w:sz w:val="18"/>
        </w:rPr>
        <w:t> </w:t>
      </w:r>
      <w:r>
        <w:rPr>
          <w:color w:val="231F20"/>
          <w:sz w:val="18"/>
        </w:rPr>
        <w:t>Public</w:t>
      </w:r>
      <w:r>
        <w:rPr>
          <w:color w:val="231F20"/>
          <w:spacing w:val="-11"/>
          <w:sz w:val="18"/>
        </w:rPr>
        <w:t> </w:t>
      </w:r>
      <w:r>
        <w:rPr>
          <w:color w:val="231F20"/>
          <w:sz w:val="18"/>
        </w:rPr>
        <w:t>Service</w:t>
      </w:r>
      <w:r>
        <w:rPr>
          <w:color w:val="231F20"/>
          <w:spacing w:val="-11"/>
          <w:sz w:val="18"/>
        </w:rPr>
        <w:t> </w:t>
      </w:r>
      <w:r>
        <w:rPr>
          <w:color w:val="231F20"/>
          <w:sz w:val="18"/>
        </w:rPr>
        <w:t>Research</w:t>
      </w:r>
      <w:r>
        <w:rPr>
          <w:color w:val="231F20"/>
          <w:spacing w:val="-12"/>
          <w:sz w:val="18"/>
        </w:rPr>
        <w:t> </w:t>
      </w:r>
      <w:r>
        <w:rPr>
          <w:color w:val="231F20"/>
          <w:sz w:val="18"/>
        </w:rPr>
        <w:t>Group.</w:t>
      </w:r>
    </w:p>
    <w:p>
      <w:pPr>
        <w:spacing w:before="87"/>
        <w:ind w:left="2267" w:right="0" w:firstLine="0"/>
        <w:jc w:val="left"/>
        <w:rPr>
          <w:sz w:val="18"/>
        </w:rPr>
      </w:pPr>
      <w:r>
        <w:rPr>
          <w:rFonts w:ascii="Minion Pro"/>
          <w:b/>
          <w:color w:val="231F20"/>
          <w:spacing w:val="-2"/>
          <w:sz w:val="18"/>
        </w:rPr>
        <w:t>Duffy</w:t>
      </w:r>
      <w:r>
        <w:rPr>
          <w:rFonts w:ascii="Minion Pro"/>
          <w:b/>
          <w:color w:val="231F20"/>
          <w:sz w:val="18"/>
        </w:rPr>
        <w:t> </w:t>
      </w:r>
      <w:r>
        <w:rPr>
          <w:rFonts w:ascii="Minion Pro"/>
          <w:b/>
          <w:color w:val="231F20"/>
          <w:spacing w:val="-2"/>
          <w:sz w:val="18"/>
        </w:rPr>
        <w:t>S</w:t>
      </w:r>
      <w:r>
        <w:rPr>
          <w:rFonts w:ascii="Minion Pro"/>
          <w:b/>
          <w:color w:val="231F20"/>
          <w:spacing w:val="1"/>
          <w:sz w:val="18"/>
        </w:rPr>
        <w:t> </w:t>
      </w:r>
      <w:r>
        <w:rPr>
          <w:rFonts w:ascii="Minion Pro"/>
          <w:b/>
          <w:color w:val="231F20"/>
          <w:spacing w:val="-2"/>
          <w:sz w:val="18"/>
        </w:rPr>
        <w:t>(</w:t>
      </w:r>
      <w:r>
        <w:rPr>
          <w:color w:val="231F20"/>
          <w:spacing w:val="-2"/>
          <w:sz w:val="18"/>
        </w:rPr>
        <w:t>1996)</w:t>
      </w:r>
      <w:r>
        <w:rPr>
          <w:color w:val="231F20"/>
          <w:spacing w:val="-4"/>
          <w:sz w:val="18"/>
        </w:rPr>
        <w:t> </w:t>
      </w:r>
      <w:r>
        <w:rPr>
          <w:rFonts w:ascii="Minion Pro"/>
          <w:i/>
          <w:color w:val="0F0039"/>
          <w:spacing w:val="-2"/>
          <w:sz w:val="18"/>
        </w:rPr>
        <w:t>Unlocking</w:t>
      </w:r>
      <w:r>
        <w:rPr>
          <w:rFonts w:ascii="Minion Pro"/>
          <w:i/>
          <w:color w:val="0F0039"/>
          <w:spacing w:val="1"/>
          <w:sz w:val="18"/>
        </w:rPr>
        <w:t> </w:t>
      </w:r>
      <w:r>
        <w:rPr>
          <w:rFonts w:ascii="Minion Pro"/>
          <w:i/>
          <w:color w:val="0F0039"/>
          <w:spacing w:val="-2"/>
          <w:sz w:val="18"/>
        </w:rPr>
        <w:t>the</w:t>
      </w:r>
      <w:r>
        <w:rPr>
          <w:rFonts w:ascii="Minion Pro"/>
          <w:i/>
          <w:color w:val="0F0039"/>
          <w:spacing w:val="1"/>
          <w:sz w:val="18"/>
        </w:rPr>
        <w:t> </w:t>
      </w:r>
      <w:r>
        <w:rPr>
          <w:rFonts w:ascii="Minion Pro"/>
          <w:i/>
          <w:color w:val="0F0039"/>
          <w:spacing w:val="-2"/>
          <w:sz w:val="18"/>
        </w:rPr>
        <w:t>Imagination</w:t>
      </w:r>
      <w:r>
        <w:rPr>
          <w:color w:val="231F20"/>
          <w:spacing w:val="-2"/>
          <w:sz w:val="18"/>
        </w:rPr>
        <w:t>.</w:t>
      </w:r>
      <w:r>
        <w:rPr>
          <w:color w:val="231F20"/>
          <w:spacing w:val="-4"/>
          <w:sz w:val="18"/>
        </w:rPr>
        <w:t> </w:t>
      </w:r>
      <w:r>
        <w:rPr>
          <w:color w:val="231F20"/>
          <w:spacing w:val="-2"/>
          <w:sz w:val="18"/>
        </w:rPr>
        <w:t>London:</w:t>
      </w:r>
      <w:r>
        <w:rPr>
          <w:color w:val="231F20"/>
          <w:spacing w:val="-4"/>
          <w:sz w:val="18"/>
        </w:rPr>
        <w:t> </w:t>
      </w:r>
      <w:r>
        <w:rPr>
          <w:color w:val="231F20"/>
          <w:spacing w:val="-2"/>
          <w:sz w:val="18"/>
        </w:rPr>
        <w:t>Choice</w:t>
      </w:r>
      <w:r>
        <w:rPr>
          <w:color w:val="231F20"/>
          <w:spacing w:val="-4"/>
          <w:sz w:val="18"/>
        </w:rPr>
        <w:t> </w:t>
      </w:r>
      <w:r>
        <w:rPr>
          <w:color w:val="231F20"/>
          <w:spacing w:val="-2"/>
          <w:sz w:val="18"/>
        </w:rPr>
        <w:t>Press.</w:t>
      </w:r>
    </w:p>
    <w:p>
      <w:pPr>
        <w:spacing w:line="264" w:lineRule="auto" w:before="108"/>
        <w:ind w:left="2437" w:right="1987" w:hanging="171"/>
        <w:jc w:val="left"/>
        <w:rPr>
          <w:sz w:val="18"/>
        </w:rPr>
      </w:pPr>
      <w:r>
        <w:rPr>
          <w:rFonts w:ascii="Minion Pro"/>
          <w:b/>
          <w:color w:val="231F20"/>
          <w:sz w:val="18"/>
        </w:rPr>
        <w:t>Duffy</w:t>
      </w:r>
      <w:r>
        <w:rPr>
          <w:rFonts w:ascii="Minion Pro"/>
          <w:b/>
          <w:color w:val="231F20"/>
          <w:spacing w:val="-9"/>
          <w:sz w:val="18"/>
        </w:rPr>
        <w:t> </w:t>
      </w:r>
      <w:r>
        <w:rPr>
          <w:rFonts w:ascii="Minion Pro"/>
          <w:b/>
          <w:color w:val="231F20"/>
          <w:sz w:val="18"/>
        </w:rPr>
        <w:t>S</w:t>
      </w:r>
      <w:r>
        <w:rPr>
          <w:rFonts w:ascii="Minion Pro"/>
          <w:b/>
          <w:color w:val="231F20"/>
          <w:spacing w:val="-8"/>
          <w:sz w:val="18"/>
        </w:rPr>
        <w:t> </w:t>
      </w:r>
      <w:r>
        <w:rPr>
          <w:rFonts w:ascii="Minion Pro"/>
          <w:b/>
          <w:color w:val="231F20"/>
          <w:sz w:val="18"/>
        </w:rPr>
        <w:t>(</w:t>
      </w:r>
      <w:r>
        <w:rPr>
          <w:color w:val="231F20"/>
          <w:sz w:val="18"/>
        </w:rPr>
        <w:t>2003)</w:t>
      </w:r>
      <w:r>
        <w:rPr>
          <w:color w:val="231F20"/>
          <w:spacing w:val="-12"/>
          <w:sz w:val="18"/>
        </w:rPr>
        <w:t> </w:t>
      </w:r>
      <w:r>
        <w:rPr>
          <w:rFonts w:ascii="Minion Pro"/>
          <w:i/>
          <w:color w:val="0F0039"/>
          <w:sz w:val="18"/>
        </w:rPr>
        <w:t>Keys</w:t>
      </w:r>
      <w:r>
        <w:rPr>
          <w:rFonts w:ascii="Minion Pro"/>
          <w:i/>
          <w:color w:val="0F0039"/>
          <w:spacing w:val="-7"/>
          <w:sz w:val="18"/>
        </w:rPr>
        <w:t> </w:t>
      </w:r>
      <w:r>
        <w:rPr>
          <w:rFonts w:ascii="Minion Pro"/>
          <w:i/>
          <w:color w:val="0F0039"/>
          <w:sz w:val="18"/>
        </w:rPr>
        <w:t>to</w:t>
      </w:r>
      <w:r>
        <w:rPr>
          <w:rFonts w:ascii="Minion Pro"/>
          <w:i/>
          <w:color w:val="0F0039"/>
          <w:spacing w:val="-8"/>
          <w:sz w:val="18"/>
        </w:rPr>
        <w:t> </w:t>
      </w:r>
      <w:r>
        <w:rPr>
          <w:rFonts w:ascii="Minion Pro"/>
          <w:i/>
          <w:color w:val="0F0039"/>
          <w:sz w:val="18"/>
        </w:rPr>
        <w:t>Citizenship:</w:t>
      </w:r>
      <w:r>
        <w:rPr>
          <w:rFonts w:ascii="Minion Pro"/>
          <w:i/>
          <w:color w:val="0F0039"/>
          <w:spacing w:val="-8"/>
          <w:sz w:val="18"/>
        </w:rPr>
        <w:t> </w:t>
      </w:r>
      <w:r>
        <w:rPr>
          <w:rFonts w:ascii="Minion Pro"/>
          <w:i/>
          <w:color w:val="0F0039"/>
          <w:sz w:val="18"/>
        </w:rPr>
        <w:t>A</w:t>
      </w:r>
      <w:r>
        <w:rPr>
          <w:rFonts w:ascii="Minion Pro"/>
          <w:i/>
          <w:color w:val="0F0039"/>
          <w:spacing w:val="-8"/>
          <w:sz w:val="18"/>
        </w:rPr>
        <w:t> </w:t>
      </w:r>
      <w:r>
        <w:rPr>
          <w:rFonts w:ascii="Minion Pro"/>
          <w:i/>
          <w:color w:val="0F0039"/>
          <w:sz w:val="18"/>
        </w:rPr>
        <w:t>guide</w:t>
      </w:r>
      <w:r>
        <w:rPr>
          <w:rFonts w:ascii="Minion Pro"/>
          <w:i/>
          <w:color w:val="0F0039"/>
          <w:spacing w:val="-8"/>
          <w:sz w:val="18"/>
        </w:rPr>
        <w:t> </w:t>
      </w:r>
      <w:r>
        <w:rPr>
          <w:rFonts w:ascii="Minion Pro"/>
          <w:i/>
          <w:color w:val="0F0039"/>
          <w:sz w:val="18"/>
        </w:rPr>
        <w:t>to</w:t>
      </w:r>
      <w:r>
        <w:rPr>
          <w:rFonts w:ascii="Minion Pro"/>
          <w:i/>
          <w:color w:val="0F0039"/>
          <w:spacing w:val="-8"/>
          <w:sz w:val="18"/>
        </w:rPr>
        <w:t> </w:t>
      </w:r>
      <w:r>
        <w:rPr>
          <w:rFonts w:ascii="Minion Pro"/>
          <w:i/>
          <w:color w:val="0F0039"/>
          <w:sz w:val="18"/>
        </w:rPr>
        <w:t>getting</w:t>
      </w:r>
      <w:r>
        <w:rPr>
          <w:rFonts w:ascii="Minion Pro"/>
          <w:i/>
          <w:color w:val="0F0039"/>
          <w:spacing w:val="-8"/>
          <w:sz w:val="18"/>
        </w:rPr>
        <w:t> </w:t>
      </w:r>
      <w:r>
        <w:rPr>
          <w:rFonts w:ascii="Minion Pro"/>
          <w:i/>
          <w:color w:val="0F0039"/>
          <w:sz w:val="18"/>
        </w:rPr>
        <w:t>good</w:t>
      </w:r>
      <w:r>
        <w:rPr>
          <w:rFonts w:ascii="Minion Pro"/>
          <w:i/>
          <w:color w:val="0F0039"/>
          <w:spacing w:val="-8"/>
          <w:sz w:val="18"/>
        </w:rPr>
        <w:t> </w:t>
      </w:r>
      <w:r>
        <w:rPr>
          <w:rFonts w:ascii="Minion Pro"/>
          <w:i/>
          <w:color w:val="0F0039"/>
          <w:sz w:val="18"/>
        </w:rPr>
        <w:t>support</w:t>
      </w:r>
      <w:r>
        <w:rPr>
          <w:rFonts w:ascii="Minion Pro"/>
          <w:i/>
          <w:color w:val="0F0039"/>
          <w:spacing w:val="-8"/>
          <w:sz w:val="18"/>
        </w:rPr>
        <w:t> </w:t>
      </w:r>
      <w:r>
        <w:rPr>
          <w:rFonts w:ascii="Minion Pro"/>
          <w:i/>
          <w:color w:val="0F0039"/>
          <w:sz w:val="18"/>
        </w:rPr>
        <w:t>for</w:t>
      </w:r>
      <w:r>
        <w:rPr>
          <w:rFonts w:ascii="Minion Pro"/>
          <w:i/>
          <w:color w:val="0F0039"/>
          <w:spacing w:val="-8"/>
          <w:sz w:val="18"/>
        </w:rPr>
        <w:t> </w:t>
      </w:r>
      <w:r>
        <w:rPr>
          <w:rFonts w:ascii="Minion Pro"/>
          <w:i/>
          <w:color w:val="0F0039"/>
          <w:sz w:val="18"/>
        </w:rPr>
        <w:t>people</w:t>
      </w:r>
      <w:r>
        <w:rPr>
          <w:rFonts w:ascii="Minion Pro"/>
          <w:i/>
          <w:color w:val="0F0039"/>
          <w:spacing w:val="-8"/>
          <w:sz w:val="18"/>
        </w:rPr>
        <w:t> </w:t>
      </w:r>
      <w:r>
        <w:rPr>
          <w:rFonts w:ascii="Minion Pro"/>
          <w:i/>
          <w:color w:val="0F0039"/>
          <w:sz w:val="18"/>
        </w:rPr>
        <w:t>with</w:t>
      </w:r>
      <w:r>
        <w:rPr>
          <w:rFonts w:ascii="Minion Pro"/>
          <w:i/>
          <w:color w:val="0F0039"/>
          <w:spacing w:val="-8"/>
          <w:sz w:val="18"/>
        </w:rPr>
        <w:t> </w:t>
      </w:r>
      <w:r>
        <w:rPr>
          <w:rFonts w:ascii="Minion Pro"/>
          <w:i/>
          <w:color w:val="0F0039"/>
          <w:sz w:val="18"/>
        </w:rPr>
        <w:t>learning</w:t>
      </w:r>
      <w:r>
        <w:rPr>
          <w:rFonts w:ascii="Minion Pro"/>
          <w:i/>
          <w:color w:val="0F0039"/>
          <w:spacing w:val="-8"/>
          <w:sz w:val="18"/>
        </w:rPr>
        <w:t> </w:t>
      </w:r>
      <w:r>
        <w:rPr>
          <w:rFonts w:ascii="Minion Pro"/>
          <w:i/>
          <w:color w:val="0F0039"/>
          <w:sz w:val="18"/>
        </w:rPr>
        <w:t>disabilities,</w:t>
      </w:r>
      <w:r>
        <w:rPr>
          <w:rFonts w:ascii="Minion Pro"/>
          <w:i/>
          <w:color w:val="0F0039"/>
          <w:spacing w:val="-8"/>
          <w:sz w:val="18"/>
        </w:rPr>
        <w:t> </w:t>
      </w:r>
      <w:r>
        <w:rPr>
          <w:rFonts w:ascii="Minion Pro"/>
          <w:i/>
          <w:color w:val="0F0039"/>
          <w:sz w:val="18"/>
        </w:rPr>
        <w:t>first edition</w:t>
      </w:r>
      <w:r>
        <w:rPr>
          <w:color w:val="231F20"/>
          <w:sz w:val="18"/>
        </w:rPr>
        <w:t>. Birkenhead: Paradigm.</w:t>
      </w:r>
    </w:p>
    <w:p>
      <w:pPr>
        <w:spacing w:line="264" w:lineRule="auto" w:before="87"/>
        <w:ind w:left="2437" w:right="1987" w:hanging="171"/>
        <w:jc w:val="left"/>
        <w:rPr>
          <w:sz w:val="18"/>
        </w:rPr>
      </w:pPr>
      <w:r>
        <w:rPr>
          <w:rFonts w:ascii="Minion Pro"/>
          <w:b/>
          <w:color w:val="231F20"/>
          <w:sz w:val="18"/>
        </w:rPr>
        <w:t>Duffy</w:t>
      </w:r>
      <w:r>
        <w:rPr>
          <w:rFonts w:ascii="Minion Pro"/>
          <w:b/>
          <w:color w:val="231F20"/>
          <w:spacing w:val="-10"/>
          <w:sz w:val="18"/>
        </w:rPr>
        <w:t> </w:t>
      </w:r>
      <w:r>
        <w:rPr>
          <w:rFonts w:ascii="Minion Pro"/>
          <w:b/>
          <w:color w:val="231F20"/>
          <w:sz w:val="18"/>
        </w:rPr>
        <w:t>S</w:t>
      </w:r>
      <w:r>
        <w:rPr>
          <w:rFonts w:ascii="Minion Pro"/>
          <w:b/>
          <w:color w:val="231F20"/>
          <w:spacing w:val="-10"/>
          <w:sz w:val="18"/>
        </w:rPr>
        <w:t> </w:t>
      </w:r>
      <w:r>
        <w:rPr>
          <w:rFonts w:ascii="Minion Pro"/>
          <w:b/>
          <w:color w:val="231F20"/>
          <w:sz w:val="18"/>
        </w:rPr>
        <w:t>(</w:t>
      </w:r>
      <w:r>
        <w:rPr>
          <w:color w:val="231F20"/>
          <w:sz w:val="18"/>
        </w:rPr>
        <w:t>2005)</w:t>
      </w:r>
      <w:r>
        <w:rPr>
          <w:color w:val="231F20"/>
          <w:spacing w:val="-11"/>
          <w:sz w:val="18"/>
        </w:rPr>
        <w:t> </w:t>
      </w:r>
      <w:r>
        <w:rPr>
          <w:rFonts w:ascii="Minion Pro"/>
          <w:i/>
          <w:color w:val="0F0039"/>
          <w:sz w:val="18"/>
        </w:rPr>
        <w:t>Individual</w:t>
      </w:r>
      <w:r>
        <w:rPr>
          <w:rFonts w:ascii="Minion Pro"/>
          <w:i/>
          <w:color w:val="0F0039"/>
          <w:spacing w:val="-11"/>
          <w:sz w:val="18"/>
        </w:rPr>
        <w:t> </w:t>
      </w:r>
      <w:r>
        <w:rPr>
          <w:rFonts w:ascii="Minion Pro"/>
          <w:i/>
          <w:color w:val="0F0039"/>
          <w:sz w:val="18"/>
        </w:rPr>
        <w:t>Budgets:</w:t>
      </w:r>
      <w:r>
        <w:rPr>
          <w:rFonts w:ascii="Minion Pro"/>
          <w:i/>
          <w:color w:val="0F0039"/>
          <w:spacing w:val="-10"/>
          <w:sz w:val="18"/>
        </w:rPr>
        <w:t> </w:t>
      </w:r>
      <w:r>
        <w:rPr>
          <w:rFonts w:ascii="Minion Pro"/>
          <w:i/>
          <w:color w:val="0F0039"/>
          <w:sz w:val="18"/>
        </w:rPr>
        <w:t>Transforming</w:t>
      </w:r>
      <w:r>
        <w:rPr>
          <w:rFonts w:ascii="Minion Pro"/>
          <w:i/>
          <w:color w:val="0F0039"/>
          <w:spacing w:val="-10"/>
          <w:sz w:val="18"/>
        </w:rPr>
        <w:t> </w:t>
      </w:r>
      <w:r>
        <w:rPr>
          <w:rFonts w:ascii="Minion Pro"/>
          <w:i/>
          <w:color w:val="0F0039"/>
          <w:sz w:val="18"/>
        </w:rPr>
        <w:t>the</w:t>
      </w:r>
      <w:r>
        <w:rPr>
          <w:rFonts w:ascii="Minion Pro"/>
          <w:i/>
          <w:color w:val="0F0039"/>
          <w:spacing w:val="-10"/>
          <w:sz w:val="18"/>
        </w:rPr>
        <w:t> </w:t>
      </w:r>
      <w:r>
        <w:rPr>
          <w:rFonts w:ascii="Minion Pro"/>
          <w:i/>
          <w:color w:val="0F0039"/>
          <w:sz w:val="18"/>
        </w:rPr>
        <w:t>Allocation</w:t>
      </w:r>
      <w:r>
        <w:rPr>
          <w:rFonts w:ascii="Minion Pro"/>
          <w:i/>
          <w:color w:val="0F0039"/>
          <w:spacing w:val="-11"/>
          <w:sz w:val="18"/>
        </w:rPr>
        <w:t> </w:t>
      </w:r>
      <w:r>
        <w:rPr>
          <w:rFonts w:ascii="Minion Pro"/>
          <w:i/>
          <w:color w:val="0F0039"/>
          <w:sz w:val="18"/>
        </w:rPr>
        <w:t>of</w:t>
      </w:r>
      <w:r>
        <w:rPr>
          <w:rFonts w:ascii="Minion Pro"/>
          <w:i/>
          <w:color w:val="0F0039"/>
          <w:spacing w:val="-10"/>
          <w:sz w:val="18"/>
        </w:rPr>
        <w:t> </w:t>
      </w:r>
      <w:r>
        <w:rPr>
          <w:rFonts w:ascii="Minion Pro"/>
          <w:i/>
          <w:color w:val="0F0039"/>
          <w:sz w:val="18"/>
        </w:rPr>
        <w:t>Resources</w:t>
      </w:r>
      <w:r>
        <w:rPr>
          <w:rFonts w:ascii="Minion Pro"/>
          <w:i/>
          <w:color w:val="0F0039"/>
          <w:spacing w:val="-10"/>
          <w:sz w:val="18"/>
        </w:rPr>
        <w:t> </w:t>
      </w:r>
      <w:r>
        <w:rPr>
          <w:rFonts w:ascii="Minion Pro"/>
          <w:i/>
          <w:color w:val="0F0039"/>
          <w:sz w:val="18"/>
        </w:rPr>
        <w:t>for</w:t>
      </w:r>
      <w:r>
        <w:rPr>
          <w:rFonts w:ascii="Minion Pro"/>
          <w:i/>
          <w:color w:val="0F0039"/>
          <w:spacing w:val="-11"/>
          <w:sz w:val="18"/>
        </w:rPr>
        <w:t> </w:t>
      </w:r>
      <w:r>
        <w:rPr>
          <w:rFonts w:ascii="Minion Pro"/>
          <w:i/>
          <w:color w:val="0F0039"/>
          <w:sz w:val="18"/>
        </w:rPr>
        <w:t>Care</w:t>
      </w:r>
      <w:r>
        <w:rPr>
          <w:color w:val="231F20"/>
          <w:sz w:val="18"/>
        </w:rPr>
        <w:t>.</w:t>
      </w:r>
      <w:r>
        <w:rPr>
          <w:color w:val="231F20"/>
          <w:spacing w:val="-11"/>
          <w:sz w:val="18"/>
        </w:rPr>
        <w:t> </w:t>
      </w:r>
      <w:r>
        <w:rPr>
          <w:color w:val="231F20"/>
          <w:sz w:val="18"/>
        </w:rPr>
        <w:t>Journal</w:t>
      </w:r>
      <w:r>
        <w:rPr>
          <w:color w:val="231F20"/>
          <w:spacing w:val="-11"/>
          <w:sz w:val="18"/>
        </w:rPr>
        <w:t> </w:t>
      </w:r>
      <w:r>
        <w:rPr>
          <w:color w:val="231F20"/>
          <w:sz w:val="18"/>
        </w:rPr>
        <w:t>of</w:t>
      </w:r>
      <w:r>
        <w:rPr>
          <w:color w:val="231F20"/>
          <w:spacing w:val="-11"/>
          <w:sz w:val="18"/>
        </w:rPr>
        <w:t> </w:t>
      </w:r>
      <w:r>
        <w:rPr>
          <w:color w:val="231F20"/>
          <w:sz w:val="18"/>
        </w:rPr>
        <w:t>Integrated Care, Vol. 13 No. 1, pp. 8-16.</w:t>
      </w:r>
    </w:p>
    <w:p>
      <w:pPr>
        <w:spacing w:before="99"/>
        <w:ind w:left="2267" w:right="0" w:firstLine="0"/>
        <w:jc w:val="left"/>
        <w:rPr>
          <w:sz w:val="18"/>
        </w:rPr>
      </w:pPr>
      <w:r>
        <w:rPr>
          <w:rFonts w:ascii="Minion Pro"/>
          <w:b/>
          <w:color w:val="231F20"/>
          <w:spacing w:val="-2"/>
          <w:sz w:val="18"/>
        </w:rPr>
        <w:t>Duffy S</w:t>
      </w:r>
      <w:r>
        <w:rPr>
          <w:rFonts w:ascii="Minion Pro"/>
          <w:b/>
          <w:color w:val="231F20"/>
          <w:spacing w:val="-1"/>
          <w:sz w:val="18"/>
        </w:rPr>
        <w:t> </w:t>
      </w:r>
      <w:r>
        <w:rPr>
          <w:rFonts w:ascii="Minion Pro"/>
          <w:b/>
          <w:color w:val="231F20"/>
          <w:spacing w:val="-2"/>
          <w:sz w:val="18"/>
        </w:rPr>
        <w:t>&amp;</w:t>
      </w:r>
      <w:r>
        <w:rPr>
          <w:rFonts w:ascii="Minion Pro"/>
          <w:b/>
          <w:color w:val="231F20"/>
          <w:spacing w:val="-1"/>
          <w:sz w:val="18"/>
        </w:rPr>
        <w:t> </w:t>
      </w:r>
      <w:r>
        <w:rPr>
          <w:rFonts w:ascii="Minion Pro"/>
          <w:b/>
          <w:color w:val="231F20"/>
          <w:spacing w:val="-2"/>
          <w:sz w:val="18"/>
        </w:rPr>
        <w:t>Fulton</w:t>
      </w:r>
      <w:r>
        <w:rPr>
          <w:rFonts w:ascii="Minion Pro"/>
          <w:b/>
          <w:color w:val="231F20"/>
          <w:spacing w:val="-1"/>
          <w:sz w:val="18"/>
        </w:rPr>
        <w:t> </w:t>
      </w:r>
      <w:r>
        <w:rPr>
          <w:rFonts w:ascii="Minion Pro"/>
          <w:b/>
          <w:color w:val="231F20"/>
          <w:spacing w:val="-2"/>
          <w:sz w:val="18"/>
        </w:rPr>
        <w:t>K</w:t>
      </w:r>
      <w:r>
        <w:rPr>
          <w:rFonts w:ascii="Minion Pro"/>
          <w:b/>
          <w:color w:val="231F20"/>
          <w:spacing w:val="-1"/>
          <w:sz w:val="18"/>
        </w:rPr>
        <w:t> </w:t>
      </w:r>
      <w:r>
        <w:rPr>
          <w:rFonts w:ascii="Minion Pro"/>
          <w:b/>
          <w:color w:val="231F20"/>
          <w:spacing w:val="-2"/>
          <w:sz w:val="18"/>
        </w:rPr>
        <w:t>(</w:t>
      </w:r>
      <w:r>
        <w:rPr>
          <w:color w:val="231F20"/>
          <w:spacing w:val="-2"/>
          <w:sz w:val="18"/>
        </w:rPr>
        <w:t>2010)</w:t>
      </w:r>
      <w:r>
        <w:rPr>
          <w:color w:val="231F20"/>
          <w:spacing w:val="-6"/>
          <w:sz w:val="18"/>
        </w:rPr>
        <w:t> </w:t>
      </w:r>
      <w:r>
        <w:rPr>
          <w:rFonts w:ascii="Minion Pro"/>
          <w:i/>
          <w:color w:val="0F0039"/>
          <w:spacing w:val="-2"/>
          <w:sz w:val="18"/>
        </w:rPr>
        <w:t>Architecture for</w:t>
      </w:r>
      <w:r>
        <w:rPr>
          <w:rFonts w:ascii="Minion Pro"/>
          <w:i/>
          <w:color w:val="0F0039"/>
          <w:spacing w:val="-1"/>
          <w:sz w:val="18"/>
        </w:rPr>
        <w:t> </w:t>
      </w:r>
      <w:r>
        <w:rPr>
          <w:rFonts w:ascii="Minion Pro"/>
          <w:i/>
          <w:color w:val="0F0039"/>
          <w:spacing w:val="-2"/>
          <w:sz w:val="18"/>
        </w:rPr>
        <w:t>Personalisation</w:t>
      </w:r>
      <w:r>
        <w:rPr>
          <w:color w:val="231F20"/>
          <w:spacing w:val="-2"/>
          <w:sz w:val="18"/>
        </w:rPr>
        <w:t>.</w:t>
      </w:r>
      <w:r>
        <w:rPr>
          <w:color w:val="231F20"/>
          <w:spacing w:val="-6"/>
          <w:sz w:val="18"/>
        </w:rPr>
        <w:t> </w:t>
      </w:r>
      <w:r>
        <w:rPr>
          <w:color w:val="231F20"/>
          <w:spacing w:val="-2"/>
          <w:sz w:val="18"/>
        </w:rPr>
        <w:t>Sheffield:</w:t>
      </w:r>
      <w:r>
        <w:rPr>
          <w:color w:val="231F20"/>
          <w:spacing w:val="-6"/>
          <w:sz w:val="18"/>
        </w:rPr>
        <w:t> </w:t>
      </w:r>
      <w:r>
        <w:rPr>
          <w:color w:val="231F20"/>
          <w:spacing w:val="-2"/>
          <w:sz w:val="18"/>
        </w:rPr>
        <w:t>Citizen</w:t>
      </w:r>
      <w:r>
        <w:rPr>
          <w:color w:val="231F20"/>
          <w:spacing w:val="-6"/>
          <w:sz w:val="18"/>
        </w:rPr>
        <w:t> </w:t>
      </w:r>
      <w:r>
        <w:rPr>
          <w:color w:val="231F20"/>
          <w:spacing w:val="-2"/>
          <w:sz w:val="18"/>
        </w:rPr>
        <w:t>Network</w:t>
      </w:r>
      <w:r>
        <w:rPr>
          <w:color w:val="231F20"/>
          <w:spacing w:val="-7"/>
          <w:sz w:val="18"/>
        </w:rPr>
        <w:t> </w:t>
      </w:r>
      <w:r>
        <w:rPr>
          <w:color w:val="231F20"/>
          <w:spacing w:val="-2"/>
          <w:sz w:val="18"/>
        </w:rPr>
        <w:t>Research.</w:t>
      </w:r>
    </w:p>
    <w:p>
      <w:pPr>
        <w:spacing w:before="108"/>
        <w:ind w:left="2267" w:right="0" w:firstLine="0"/>
        <w:jc w:val="left"/>
        <w:rPr>
          <w:sz w:val="18"/>
        </w:rPr>
      </w:pPr>
      <w:r>
        <w:rPr>
          <w:rFonts w:ascii="Minion Pro"/>
          <w:b/>
          <w:color w:val="231F20"/>
          <w:spacing w:val="-2"/>
          <w:sz w:val="18"/>
        </w:rPr>
        <w:t>Duffy</w:t>
      </w:r>
      <w:r>
        <w:rPr>
          <w:rFonts w:ascii="Minion Pro"/>
          <w:b/>
          <w:color w:val="231F20"/>
          <w:spacing w:val="-3"/>
          <w:sz w:val="18"/>
        </w:rPr>
        <w:t> </w:t>
      </w:r>
      <w:r>
        <w:rPr>
          <w:rFonts w:ascii="Minion Pro"/>
          <w:b/>
          <w:color w:val="231F20"/>
          <w:spacing w:val="-2"/>
          <w:sz w:val="18"/>
        </w:rPr>
        <w:t>S (</w:t>
      </w:r>
      <w:r>
        <w:rPr>
          <w:color w:val="231F20"/>
          <w:spacing w:val="-2"/>
          <w:sz w:val="18"/>
        </w:rPr>
        <w:t>2012)</w:t>
      </w:r>
      <w:r>
        <w:rPr>
          <w:color w:val="231F20"/>
          <w:spacing w:val="-7"/>
          <w:sz w:val="18"/>
        </w:rPr>
        <w:t> </w:t>
      </w:r>
      <w:r>
        <w:rPr>
          <w:rFonts w:ascii="Minion Pro"/>
          <w:i/>
          <w:color w:val="0F0039"/>
          <w:spacing w:val="-2"/>
          <w:sz w:val="18"/>
        </w:rPr>
        <w:t>Peer</w:t>
      </w:r>
      <w:r>
        <w:rPr>
          <w:rFonts w:ascii="Minion Pro"/>
          <w:i/>
          <w:color w:val="0F0039"/>
          <w:spacing w:val="-3"/>
          <w:sz w:val="18"/>
        </w:rPr>
        <w:t> </w:t>
      </w:r>
      <w:r>
        <w:rPr>
          <w:rFonts w:ascii="Minion Pro"/>
          <w:i/>
          <w:color w:val="0F0039"/>
          <w:spacing w:val="-2"/>
          <w:sz w:val="18"/>
        </w:rPr>
        <w:t>Power</w:t>
      </w:r>
      <w:r>
        <w:rPr>
          <w:color w:val="231F20"/>
          <w:spacing w:val="-2"/>
          <w:sz w:val="18"/>
        </w:rPr>
        <w:t>.</w:t>
      </w:r>
      <w:r>
        <w:rPr>
          <w:color w:val="231F20"/>
          <w:spacing w:val="-7"/>
          <w:sz w:val="18"/>
        </w:rPr>
        <w:t> </w:t>
      </w:r>
      <w:r>
        <w:rPr>
          <w:color w:val="231F20"/>
          <w:spacing w:val="-2"/>
          <w:sz w:val="18"/>
        </w:rPr>
        <w:t>Sheffield:</w:t>
      </w:r>
      <w:r>
        <w:rPr>
          <w:color w:val="231F20"/>
          <w:spacing w:val="-7"/>
          <w:sz w:val="18"/>
        </w:rPr>
        <w:t> </w:t>
      </w:r>
      <w:r>
        <w:rPr>
          <w:color w:val="231F20"/>
          <w:spacing w:val="-2"/>
          <w:sz w:val="18"/>
        </w:rPr>
        <w:t>Citizen</w:t>
      </w:r>
      <w:r>
        <w:rPr>
          <w:color w:val="231F20"/>
          <w:spacing w:val="-7"/>
          <w:sz w:val="18"/>
        </w:rPr>
        <w:t> </w:t>
      </w:r>
      <w:r>
        <w:rPr>
          <w:color w:val="231F20"/>
          <w:spacing w:val="-2"/>
          <w:sz w:val="18"/>
        </w:rPr>
        <w:t>Network</w:t>
      </w:r>
      <w:r>
        <w:rPr>
          <w:color w:val="231F20"/>
          <w:spacing w:val="-8"/>
          <w:sz w:val="18"/>
        </w:rPr>
        <w:t> </w:t>
      </w:r>
      <w:r>
        <w:rPr>
          <w:color w:val="231F20"/>
          <w:spacing w:val="-2"/>
          <w:sz w:val="18"/>
        </w:rPr>
        <w:t>Research.</w:t>
      </w:r>
    </w:p>
    <w:p>
      <w:pPr>
        <w:spacing w:before="108"/>
        <w:ind w:left="2267" w:right="0" w:firstLine="0"/>
        <w:jc w:val="left"/>
        <w:rPr>
          <w:sz w:val="18"/>
        </w:rPr>
      </w:pPr>
      <w:r>
        <w:rPr>
          <w:rFonts w:ascii="Minion Pro"/>
          <w:b/>
          <w:color w:val="231F20"/>
          <w:spacing w:val="-2"/>
          <w:sz w:val="18"/>
        </w:rPr>
        <w:t>Duffy S</w:t>
      </w:r>
      <w:r>
        <w:rPr>
          <w:rFonts w:ascii="Minion Pro"/>
          <w:b/>
          <w:color w:val="231F20"/>
          <w:spacing w:val="-1"/>
          <w:sz w:val="18"/>
        </w:rPr>
        <w:t> </w:t>
      </w:r>
      <w:r>
        <w:rPr>
          <w:rFonts w:ascii="Minion Pro"/>
          <w:b/>
          <w:color w:val="231F20"/>
          <w:spacing w:val="-2"/>
          <w:sz w:val="18"/>
        </w:rPr>
        <w:t>(</w:t>
      </w:r>
      <w:r>
        <w:rPr>
          <w:color w:val="231F20"/>
          <w:spacing w:val="-2"/>
          <w:sz w:val="18"/>
        </w:rPr>
        <w:t>2013a)</w:t>
      </w:r>
      <w:r>
        <w:rPr>
          <w:color w:val="231F20"/>
          <w:spacing w:val="-7"/>
          <w:sz w:val="18"/>
        </w:rPr>
        <w:t> </w:t>
      </w:r>
      <w:r>
        <w:rPr>
          <w:rFonts w:ascii="Minion Pro"/>
          <w:i/>
          <w:color w:val="0F0039"/>
          <w:spacing w:val="-2"/>
          <w:sz w:val="18"/>
        </w:rPr>
        <w:t>Designing</w:t>
      </w:r>
      <w:r>
        <w:rPr>
          <w:rFonts w:ascii="Minion Pro"/>
          <w:i/>
          <w:color w:val="0F0039"/>
          <w:spacing w:val="-1"/>
          <w:sz w:val="18"/>
        </w:rPr>
        <w:t> </w:t>
      </w:r>
      <w:r>
        <w:rPr>
          <w:rFonts w:ascii="Minion Pro"/>
          <w:i/>
          <w:color w:val="0F0039"/>
          <w:spacing w:val="-2"/>
          <w:sz w:val="18"/>
        </w:rPr>
        <w:t>NDIS</w:t>
      </w:r>
      <w:r>
        <w:rPr>
          <w:color w:val="231F20"/>
          <w:spacing w:val="-2"/>
          <w:sz w:val="18"/>
        </w:rPr>
        <w:t>.</w:t>
      </w:r>
      <w:r>
        <w:rPr>
          <w:color w:val="231F20"/>
          <w:spacing w:val="-7"/>
          <w:sz w:val="18"/>
        </w:rPr>
        <w:t> </w:t>
      </w:r>
      <w:r>
        <w:rPr>
          <w:color w:val="231F20"/>
          <w:spacing w:val="-2"/>
          <w:sz w:val="18"/>
        </w:rPr>
        <w:t>Sheffield:</w:t>
      </w:r>
      <w:r>
        <w:rPr>
          <w:color w:val="231F20"/>
          <w:spacing w:val="-6"/>
          <w:sz w:val="18"/>
        </w:rPr>
        <w:t> </w:t>
      </w:r>
      <w:r>
        <w:rPr>
          <w:color w:val="231F20"/>
          <w:spacing w:val="-2"/>
          <w:sz w:val="18"/>
        </w:rPr>
        <w:t>Citizen</w:t>
      </w:r>
      <w:r>
        <w:rPr>
          <w:color w:val="231F20"/>
          <w:spacing w:val="-7"/>
          <w:sz w:val="18"/>
        </w:rPr>
        <w:t> </w:t>
      </w:r>
      <w:r>
        <w:rPr>
          <w:color w:val="231F20"/>
          <w:spacing w:val="-2"/>
          <w:sz w:val="18"/>
        </w:rPr>
        <w:t>Network</w:t>
      </w:r>
      <w:r>
        <w:rPr>
          <w:color w:val="231F20"/>
          <w:spacing w:val="-6"/>
          <w:sz w:val="18"/>
        </w:rPr>
        <w:t> </w:t>
      </w:r>
      <w:r>
        <w:rPr>
          <w:color w:val="231F20"/>
          <w:spacing w:val="-2"/>
          <w:sz w:val="18"/>
        </w:rPr>
        <w:t>Research.</w:t>
      </w:r>
    </w:p>
    <w:p>
      <w:pPr>
        <w:spacing w:line="264" w:lineRule="auto" w:before="108"/>
        <w:ind w:left="2437" w:right="2204" w:hanging="171"/>
        <w:jc w:val="left"/>
        <w:rPr>
          <w:sz w:val="18"/>
        </w:rPr>
      </w:pPr>
      <w:r>
        <w:rPr>
          <w:rFonts w:ascii="Minion Pro"/>
          <w:b/>
          <w:color w:val="231F20"/>
          <w:spacing w:val="-2"/>
          <w:sz w:val="18"/>
        </w:rPr>
        <w:t>Duffy S (</w:t>
      </w:r>
      <w:r>
        <w:rPr>
          <w:color w:val="231F20"/>
          <w:spacing w:val="-2"/>
          <w:sz w:val="18"/>
        </w:rPr>
        <w:t>2013b)</w:t>
      </w:r>
      <w:r>
        <w:rPr>
          <w:color w:val="231F20"/>
          <w:spacing w:val="-5"/>
          <w:sz w:val="18"/>
        </w:rPr>
        <w:t> </w:t>
      </w:r>
      <w:r>
        <w:rPr>
          <w:rFonts w:ascii="Minion Pro"/>
          <w:i/>
          <w:color w:val="0F0039"/>
          <w:spacing w:val="-2"/>
          <w:sz w:val="18"/>
        </w:rPr>
        <w:t>Travelling Hopefully: best practice in self-directed support</w:t>
      </w:r>
      <w:r>
        <w:rPr>
          <w:color w:val="231F20"/>
          <w:spacing w:val="-2"/>
          <w:sz w:val="18"/>
        </w:rPr>
        <w:t>.</w:t>
      </w:r>
      <w:r>
        <w:rPr>
          <w:color w:val="231F20"/>
          <w:spacing w:val="-5"/>
          <w:sz w:val="18"/>
        </w:rPr>
        <w:t> </w:t>
      </w:r>
      <w:r>
        <w:rPr>
          <w:color w:val="231F20"/>
          <w:spacing w:val="-2"/>
          <w:sz w:val="18"/>
        </w:rPr>
        <w:t>Sheffield:</w:t>
      </w:r>
      <w:r>
        <w:rPr>
          <w:color w:val="231F20"/>
          <w:spacing w:val="-5"/>
          <w:sz w:val="18"/>
        </w:rPr>
        <w:t> </w:t>
      </w:r>
      <w:r>
        <w:rPr>
          <w:color w:val="231F20"/>
          <w:spacing w:val="-2"/>
          <w:sz w:val="18"/>
        </w:rPr>
        <w:t>Citizen</w:t>
      </w:r>
      <w:r>
        <w:rPr>
          <w:color w:val="231F20"/>
          <w:spacing w:val="-5"/>
          <w:sz w:val="18"/>
        </w:rPr>
        <w:t> </w:t>
      </w:r>
      <w:r>
        <w:rPr>
          <w:color w:val="231F20"/>
          <w:spacing w:val="-2"/>
          <w:sz w:val="18"/>
        </w:rPr>
        <w:t>Network Research.</w:t>
      </w:r>
    </w:p>
    <w:p>
      <w:pPr>
        <w:spacing w:line="264" w:lineRule="auto" w:before="98"/>
        <w:ind w:left="2437" w:right="2204" w:hanging="171"/>
        <w:jc w:val="left"/>
        <w:rPr>
          <w:sz w:val="18"/>
        </w:rPr>
      </w:pPr>
      <w:r>
        <w:rPr/>
        <mc:AlternateContent>
          <mc:Choice Requires="wps">
            <w:drawing>
              <wp:anchor distT="0" distB="0" distL="0" distR="0" allowOverlap="1" layoutInCell="1" locked="0" behindDoc="0" simplePos="0" relativeHeight="15780352">
                <wp:simplePos x="0" y="0"/>
                <wp:positionH relativeFrom="page">
                  <wp:posOffset>6979395</wp:posOffset>
                </wp:positionH>
                <wp:positionV relativeFrom="paragraph">
                  <wp:posOffset>89843</wp:posOffset>
                </wp:positionV>
                <wp:extent cx="292735" cy="411480"/>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61</w:t>
                            </w:r>
                          </w:p>
                        </w:txbxContent>
                      </wps:txbx>
                      <wps:bodyPr wrap="square" lIns="0" tIns="0" rIns="0" bIns="0" rtlCol="0">
                        <a:noAutofit/>
                      </wps:bodyPr>
                    </wps:wsp>
                  </a:graphicData>
                </a:graphic>
              </wp:anchor>
            </w:drawing>
          </mc:Choice>
          <mc:Fallback>
            <w:pict>
              <v:shape style="position:absolute;margin-left:549.558716pt;margin-top:7.074255pt;width:23.05pt;height:32.4pt;mso-position-horizontal-relative:page;mso-position-vertical-relative:paragraph;z-index:15780352" type="#_x0000_t202" id="docshape308" filled="false" stroked="false">
                <v:textbox inset="0,0,0,0">
                  <w:txbxContent>
                    <w:p>
                      <w:pPr>
                        <w:spacing w:before="26"/>
                        <w:ind w:left="0" w:right="0" w:firstLine="0"/>
                        <w:jc w:val="left"/>
                        <w:rPr>
                          <w:sz w:val="48"/>
                        </w:rPr>
                      </w:pPr>
                      <w:r>
                        <w:rPr>
                          <w:color w:val="B6B8B9"/>
                          <w:spacing w:val="-16"/>
                          <w:sz w:val="48"/>
                        </w:rPr>
                        <w:t>61</w:t>
                      </w:r>
                    </w:p>
                  </w:txbxContent>
                </v:textbox>
                <w10:wrap type="none"/>
              </v:shape>
            </w:pict>
          </mc:Fallback>
        </mc:AlternateContent>
      </w:r>
      <w:r>
        <w:rPr>
          <w:rFonts w:ascii="Minion Pro"/>
          <w:b/>
          <w:color w:val="231F20"/>
          <w:sz w:val="18"/>
        </w:rPr>
        <w:t>Duffy</w:t>
      </w:r>
      <w:r>
        <w:rPr>
          <w:rFonts w:ascii="Minion Pro"/>
          <w:b/>
          <w:color w:val="231F20"/>
          <w:spacing w:val="-10"/>
          <w:sz w:val="18"/>
        </w:rPr>
        <w:t> </w:t>
      </w:r>
      <w:r>
        <w:rPr>
          <w:rFonts w:ascii="Minion Pro"/>
          <w:b/>
          <w:color w:val="231F20"/>
          <w:sz w:val="18"/>
        </w:rPr>
        <w:t>S</w:t>
      </w:r>
      <w:r>
        <w:rPr>
          <w:rFonts w:ascii="Minion Pro"/>
          <w:b/>
          <w:color w:val="231F20"/>
          <w:spacing w:val="-10"/>
          <w:sz w:val="18"/>
        </w:rPr>
        <w:t> </w:t>
      </w:r>
      <w:r>
        <w:rPr>
          <w:rFonts w:ascii="Minion Pro"/>
          <w:b/>
          <w:color w:val="231F20"/>
          <w:sz w:val="18"/>
        </w:rPr>
        <w:t>(</w:t>
      </w:r>
      <w:r>
        <w:rPr>
          <w:color w:val="231F20"/>
          <w:sz w:val="18"/>
        </w:rPr>
        <w:t>2013c)</w:t>
      </w:r>
      <w:r>
        <w:rPr>
          <w:color w:val="231F20"/>
          <w:spacing w:val="-11"/>
          <w:sz w:val="18"/>
        </w:rPr>
        <w:t> </w:t>
      </w:r>
      <w:r>
        <w:rPr>
          <w:rFonts w:ascii="Minion Pro"/>
          <w:i/>
          <w:color w:val="0F0039"/>
          <w:sz w:val="18"/>
        </w:rPr>
        <w:t>Whose</w:t>
      </w:r>
      <w:r>
        <w:rPr>
          <w:rFonts w:ascii="Minion Pro"/>
          <w:i/>
          <w:color w:val="0F0039"/>
          <w:spacing w:val="-11"/>
          <w:sz w:val="18"/>
        </w:rPr>
        <w:t> </w:t>
      </w:r>
      <w:r>
        <w:rPr>
          <w:rFonts w:ascii="Minion Pro"/>
          <w:i/>
          <w:color w:val="0F0039"/>
          <w:sz w:val="18"/>
        </w:rPr>
        <w:t>Community</w:t>
      </w:r>
      <w:r>
        <w:rPr>
          <w:rFonts w:ascii="Minion Pro"/>
          <w:i/>
          <w:color w:val="0F0039"/>
          <w:spacing w:val="-10"/>
          <w:sz w:val="18"/>
        </w:rPr>
        <w:t> </w:t>
      </w:r>
      <w:r>
        <w:rPr>
          <w:rFonts w:ascii="Minion Pro"/>
          <w:i/>
          <w:color w:val="0F0039"/>
          <w:sz w:val="18"/>
        </w:rPr>
        <w:t>Is</w:t>
      </w:r>
      <w:r>
        <w:rPr>
          <w:rFonts w:ascii="Minion Pro"/>
          <w:i/>
          <w:color w:val="0F0039"/>
          <w:spacing w:val="-10"/>
          <w:sz w:val="18"/>
        </w:rPr>
        <w:t> </w:t>
      </w:r>
      <w:r>
        <w:rPr>
          <w:rFonts w:ascii="Minion Pro"/>
          <w:i/>
          <w:color w:val="0F0039"/>
          <w:sz w:val="18"/>
        </w:rPr>
        <w:t>It</w:t>
      </w:r>
      <w:r>
        <w:rPr>
          <w:rFonts w:ascii="Minion Pro"/>
          <w:i/>
          <w:color w:val="0F0039"/>
          <w:spacing w:val="-10"/>
          <w:sz w:val="18"/>
        </w:rPr>
        <w:t> </w:t>
      </w:r>
      <w:r>
        <w:rPr>
          <w:rFonts w:ascii="Minion Pro"/>
          <w:i/>
          <w:color w:val="0F0039"/>
          <w:sz w:val="18"/>
        </w:rPr>
        <w:t>Anyway?</w:t>
      </w:r>
      <w:r>
        <w:rPr>
          <w:rFonts w:ascii="Minion Pro"/>
          <w:i/>
          <w:color w:val="0F0039"/>
          <w:spacing w:val="-11"/>
          <w:sz w:val="18"/>
        </w:rPr>
        <w:t> </w:t>
      </w:r>
      <w:r>
        <w:rPr>
          <w:rFonts w:ascii="Minion Pro"/>
          <w:i/>
          <w:color w:val="0F0039"/>
          <w:sz w:val="18"/>
        </w:rPr>
        <w:t>Rethinking</w:t>
      </w:r>
      <w:r>
        <w:rPr>
          <w:rFonts w:ascii="Minion Pro"/>
          <w:i/>
          <w:color w:val="0F0039"/>
          <w:spacing w:val="-10"/>
          <w:sz w:val="18"/>
        </w:rPr>
        <w:t> </w:t>
      </w:r>
      <w:r>
        <w:rPr>
          <w:rFonts w:ascii="Minion Pro"/>
          <w:i/>
          <w:color w:val="0F0039"/>
          <w:sz w:val="18"/>
        </w:rPr>
        <w:t>the</w:t>
      </w:r>
      <w:r>
        <w:rPr>
          <w:rFonts w:ascii="Minion Pro"/>
          <w:i/>
          <w:color w:val="0F0039"/>
          <w:spacing w:val="-10"/>
          <w:sz w:val="18"/>
        </w:rPr>
        <w:t> </w:t>
      </w:r>
      <w:r>
        <w:rPr>
          <w:rFonts w:ascii="Minion Pro"/>
          <w:i/>
          <w:color w:val="0F0039"/>
          <w:sz w:val="18"/>
        </w:rPr>
        <w:t>commissioning</w:t>
      </w:r>
      <w:r>
        <w:rPr>
          <w:rFonts w:ascii="Minion Pro"/>
          <w:i/>
          <w:color w:val="0F0039"/>
          <w:spacing w:val="-11"/>
          <w:sz w:val="18"/>
        </w:rPr>
        <w:t> </w:t>
      </w:r>
      <w:r>
        <w:rPr>
          <w:rFonts w:ascii="Minion Pro"/>
          <w:i/>
          <w:color w:val="0F0039"/>
          <w:sz w:val="18"/>
        </w:rPr>
        <w:t>of</w:t>
      </w:r>
      <w:r>
        <w:rPr>
          <w:rFonts w:ascii="Minion Pro"/>
          <w:i/>
          <w:color w:val="0F0039"/>
          <w:spacing w:val="-10"/>
          <w:sz w:val="18"/>
        </w:rPr>
        <w:t> </w:t>
      </w:r>
      <w:r>
        <w:rPr>
          <w:rFonts w:ascii="Minion Pro"/>
          <w:i/>
          <w:color w:val="0F0039"/>
          <w:sz w:val="18"/>
        </w:rPr>
        <w:t>user-led</w:t>
      </w:r>
      <w:r>
        <w:rPr>
          <w:rFonts w:ascii="Minion Pro"/>
          <w:i/>
          <w:color w:val="0F0039"/>
          <w:spacing w:val="-10"/>
          <w:sz w:val="18"/>
        </w:rPr>
        <w:t> </w:t>
      </w:r>
      <w:r>
        <w:rPr>
          <w:rFonts w:ascii="Minion Pro"/>
          <w:i/>
          <w:color w:val="0F0039"/>
          <w:sz w:val="18"/>
        </w:rPr>
        <w:t>organisations and centres for independent living</w:t>
      </w:r>
      <w:r>
        <w:rPr>
          <w:color w:val="231F20"/>
          <w:sz w:val="18"/>
        </w:rPr>
        <w:t>.</w:t>
      </w:r>
      <w:r>
        <w:rPr>
          <w:color w:val="231F20"/>
          <w:spacing w:val="-2"/>
          <w:sz w:val="18"/>
        </w:rPr>
        <w:t> </w:t>
      </w:r>
      <w:r>
        <w:rPr>
          <w:color w:val="231F20"/>
          <w:sz w:val="18"/>
        </w:rPr>
        <w:t>Sheffield:</w:t>
      </w:r>
      <w:r>
        <w:rPr>
          <w:color w:val="231F20"/>
          <w:spacing w:val="-2"/>
          <w:sz w:val="18"/>
        </w:rPr>
        <w:t> </w:t>
      </w:r>
      <w:r>
        <w:rPr>
          <w:color w:val="231F20"/>
          <w:sz w:val="18"/>
        </w:rPr>
        <w:t>Citizen</w:t>
      </w:r>
      <w:r>
        <w:rPr>
          <w:color w:val="231F20"/>
          <w:spacing w:val="-2"/>
          <w:sz w:val="18"/>
        </w:rPr>
        <w:t> </w:t>
      </w:r>
      <w:r>
        <w:rPr>
          <w:color w:val="231F20"/>
          <w:sz w:val="18"/>
        </w:rPr>
        <w:t>Network</w:t>
      </w:r>
      <w:r>
        <w:rPr>
          <w:color w:val="231F20"/>
          <w:spacing w:val="-2"/>
          <w:sz w:val="18"/>
        </w:rPr>
        <w:t> </w:t>
      </w:r>
      <w:r>
        <w:rPr>
          <w:color w:val="231F20"/>
          <w:sz w:val="18"/>
        </w:rPr>
        <w:t>Research.</w:t>
      </w:r>
    </w:p>
    <w:p>
      <w:pPr>
        <w:spacing w:before="88"/>
        <w:ind w:left="2267" w:right="0" w:firstLine="0"/>
        <w:jc w:val="left"/>
        <w:rPr>
          <w:sz w:val="18"/>
        </w:rPr>
      </w:pPr>
      <w:r>
        <w:rPr>
          <w:rFonts w:ascii="Minion Pro"/>
          <w:b/>
          <w:color w:val="231F20"/>
          <w:spacing w:val="-2"/>
          <w:sz w:val="18"/>
        </w:rPr>
        <w:t>Duffy</w:t>
      </w:r>
      <w:r>
        <w:rPr>
          <w:rFonts w:ascii="Minion Pro"/>
          <w:b/>
          <w:color w:val="231F20"/>
          <w:sz w:val="18"/>
        </w:rPr>
        <w:t> </w:t>
      </w:r>
      <w:r>
        <w:rPr>
          <w:rFonts w:ascii="Minion Pro"/>
          <w:b/>
          <w:color w:val="231F20"/>
          <w:spacing w:val="-2"/>
          <w:sz w:val="18"/>
        </w:rPr>
        <w:t>S</w:t>
      </w:r>
      <w:r>
        <w:rPr>
          <w:rFonts w:ascii="Minion Pro"/>
          <w:b/>
          <w:color w:val="231F20"/>
          <w:spacing w:val="1"/>
          <w:sz w:val="18"/>
        </w:rPr>
        <w:t> </w:t>
      </w:r>
      <w:r>
        <w:rPr>
          <w:rFonts w:ascii="Minion Pro"/>
          <w:b/>
          <w:color w:val="231F20"/>
          <w:spacing w:val="-2"/>
          <w:sz w:val="18"/>
        </w:rPr>
        <w:t>(</w:t>
      </w:r>
      <w:r>
        <w:rPr>
          <w:color w:val="231F20"/>
          <w:spacing w:val="-2"/>
          <w:sz w:val="18"/>
        </w:rPr>
        <w:t>2013d)</w:t>
      </w:r>
      <w:r>
        <w:rPr>
          <w:color w:val="231F20"/>
          <w:spacing w:val="-4"/>
          <w:sz w:val="18"/>
        </w:rPr>
        <w:t> </w:t>
      </w:r>
      <w:r>
        <w:rPr>
          <w:rFonts w:ascii="Minion Pro"/>
          <w:i/>
          <w:color w:val="0F0039"/>
          <w:spacing w:val="-2"/>
          <w:sz w:val="18"/>
        </w:rPr>
        <w:t>Freedom:</w:t>
      </w:r>
      <w:r>
        <w:rPr>
          <w:rFonts w:ascii="Minion Pro"/>
          <w:i/>
          <w:color w:val="0F0039"/>
          <w:sz w:val="18"/>
        </w:rPr>
        <w:t> </w:t>
      </w:r>
      <w:r>
        <w:rPr>
          <w:rFonts w:ascii="Minion Pro"/>
          <w:i/>
          <w:color w:val="0F0039"/>
          <w:spacing w:val="-2"/>
          <w:sz w:val="18"/>
        </w:rPr>
        <w:t>A</w:t>
      </w:r>
      <w:r>
        <w:rPr>
          <w:rFonts w:ascii="Minion Pro"/>
          <w:i/>
          <w:color w:val="0F0039"/>
          <w:spacing w:val="1"/>
          <w:sz w:val="18"/>
        </w:rPr>
        <w:t> </w:t>
      </w:r>
      <w:r>
        <w:rPr>
          <w:rFonts w:ascii="Minion Pro"/>
          <w:i/>
          <w:color w:val="0F0039"/>
          <w:spacing w:val="-2"/>
          <w:sz w:val="18"/>
        </w:rPr>
        <w:t>guide</w:t>
      </w:r>
      <w:r>
        <w:rPr>
          <w:rFonts w:ascii="Minion Pro"/>
          <w:i/>
          <w:color w:val="0F0039"/>
          <w:spacing w:val="1"/>
          <w:sz w:val="18"/>
        </w:rPr>
        <w:t> </w:t>
      </w:r>
      <w:r>
        <w:rPr>
          <w:rFonts w:ascii="Minion Pro"/>
          <w:i/>
          <w:color w:val="0F0039"/>
          <w:spacing w:val="-2"/>
          <w:sz w:val="18"/>
        </w:rPr>
        <w:t>to</w:t>
      </w:r>
      <w:r>
        <w:rPr>
          <w:rFonts w:ascii="Minion Pro"/>
          <w:i/>
          <w:color w:val="0F0039"/>
          <w:sz w:val="18"/>
        </w:rPr>
        <w:t> </w:t>
      </w:r>
      <w:r>
        <w:rPr>
          <w:rFonts w:ascii="Minion Pro"/>
          <w:i/>
          <w:color w:val="0F0039"/>
          <w:spacing w:val="-2"/>
          <w:sz w:val="18"/>
        </w:rPr>
        <w:t>good</w:t>
      </w:r>
      <w:r>
        <w:rPr>
          <w:rFonts w:ascii="Minion Pro"/>
          <w:i/>
          <w:color w:val="0F0039"/>
          <w:spacing w:val="1"/>
          <w:sz w:val="18"/>
        </w:rPr>
        <w:t> </w:t>
      </w:r>
      <w:r>
        <w:rPr>
          <w:rFonts w:ascii="Minion Pro"/>
          <w:i/>
          <w:color w:val="0F0039"/>
          <w:spacing w:val="-2"/>
          <w:sz w:val="18"/>
        </w:rPr>
        <w:t>support</w:t>
      </w:r>
      <w:r>
        <w:rPr>
          <w:color w:val="231F20"/>
          <w:spacing w:val="-2"/>
          <w:sz w:val="18"/>
        </w:rPr>
        <w:t>.</w:t>
      </w:r>
      <w:r>
        <w:rPr>
          <w:color w:val="231F20"/>
          <w:spacing w:val="-4"/>
          <w:sz w:val="18"/>
        </w:rPr>
        <w:t> </w:t>
      </w:r>
      <w:r>
        <w:rPr>
          <w:color w:val="231F20"/>
          <w:spacing w:val="-2"/>
          <w:sz w:val="18"/>
        </w:rPr>
        <w:t>Sheffield:</w:t>
      </w:r>
      <w:r>
        <w:rPr>
          <w:color w:val="231F20"/>
          <w:spacing w:val="-5"/>
          <w:sz w:val="18"/>
        </w:rPr>
        <w:t> </w:t>
      </w:r>
      <w:r>
        <w:rPr>
          <w:color w:val="231F20"/>
          <w:spacing w:val="-2"/>
          <w:sz w:val="18"/>
        </w:rPr>
        <w:t>Citizen</w:t>
      </w:r>
      <w:r>
        <w:rPr>
          <w:color w:val="231F20"/>
          <w:spacing w:val="-4"/>
          <w:sz w:val="18"/>
        </w:rPr>
        <w:t> </w:t>
      </w:r>
      <w:r>
        <w:rPr>
          <w:color w:val="231F20"/>
          <w:spacing w:val="-2"/>
          <w:sz w:val="18"/>
        </w:rPr>
        <w:t>Network</w:t>
      </w:r>
      <w:r>
        <w:rPr>
          <w:color w:val="231F20"/>
          <w:spacing w:val="-4"/>
          <w:sz w:val="18"/>
        </w:rPr>
        <w:t> </w:t>
      </w:r>
      <w:r>
        <w:rPr>
          <w:color w:val="231F20"/>
          <w:spacing w:val="-2"/>
          <w:sz w:val="18"/>
        </w:rPr>
        <w:t>Research.</w:t>
      </w:r>
    </w:p>
    <w:p>
      <w:pPr>
        <w:spacing w:before="107"/>
        <w:ind w:left="2267" w:right="0" w:firstLine="0"/>
        <w:jc w:val="left"/>
        <w:rPr>
          <w:sz w:val="18"/>
        </w:rPr>
      </w:pPr>
      <w:r>
        <w:rPr>
          <w:rFonts w:ascii="Minion Pro"/>
          <w:b/>
          <w:color w:val="231F20"/>
          <w:spacing w:val="-2"/>
          <w:sz w:val="18"/>
        </w:rPr>
        <w:t>Duffy</w:t>
      </w:r>
      <w:r>
        <w:rPr>
          <w:rFonts w:ascii="Minion Pro"/>
          <w:b/>
          <w:color w:val="231F20"/>
          <w:sz w:val="18"/>
        </w:rPr>
        <w:t> </w:t>
      </w:r>
      <w:r>
        <w:rPr>
          <w:rFonts w:ascii="Minion Pro"/>
          <w:b/>
          <w:color w:val="231F20"/>
          <w:spacing w:val="-2"/>
          <w:sz w:val="18"/>
        </w:rPr>
        <w:t>S</w:t>
      </w:r>
      <w:r>
        <w:rPr>
          <w:rFonts w:ascii="Minion Pro"/>
          <w:b/>
          <w:color w:val="231F20"/>
          <w:sz w:val="18"/>
        </w:rPr>
        <w:t> </w:t>
      </w:r>
      <w:r>
        <w:rPr>
          <w:rFonts w:ascii="Minion Pro"/>
          <w:b/>
          <w:color w:val="231F20"/>
          <w:spacing w:val="-2"/>
          <w:sz w:val="18"/>
        </w:rPr>
        <w:t>(</w:t>
      </w:r>
      <w:r>
        <w:rPr>
          <w:color w:val="231F20"/>
          <w:spacing w:val="-2"/>
          <w:sz w:val="18"/>
        </w:rPr>
        <w:t>2013e)</w:t>
      </w:r>
      <w:r>
        <w:rPr>
          <w:color w:val="231F20"/>
          <w:spacing w:val="-5"/>
          <w:sz w:val="18"/>
        </w:rPr>
        <w:t> </w:t>
      </w:r>
      <w:r>
        <w:rPr>
          <w:rFonts w:ascii="Minion Pro"/>
          <w:i/>
          <w:color w:val="0F0039"/>
          <w:spacing w:val="-2"/>
          <w:sz w:val="18"/>
        </w:rPr>
        <w:t>A</w:t>
      </w:r>
      <w:r>
        <w:rPr>
          <w:rFonts w:ascii="Minion Pro"/>
          <w:i/>
          <w:color w:val="0F0039"/>
          <w:sz w:val="18"/>
        </w:rPr>
        <w:t> </w:t>
      </w:r>
      <w:r>
        <w:rPr>
          <w:rFonts w:ascii="Minion Pro"/>
          <w:i/>
          <w:color w:val="0F0039"/>
          <w:spacing w:val="-2"/>
          <w:sz w:val="18"/>
        </w:rPr>
        <w:t>Fair</w:t>
      </w:r>
      <w:r>
        <w:rPr>
          <w:rFonts w:ascii="Minion Pro"/>
          <w:i/>
          <w:color w:val="0F0039"/>
          <w:sz w:val="18"/>
        </w:rPr>
        <w:t> </w:t>
      </w:r>
      <w:r>
        <w:rPr>
          <w:rFonts w:ascii="Minion Pro"/>
          <w:i/>
          <w:color w:val="0F0039"/>
          <w:spacing w:val="-2"/>
          <w:sz w:val="18"/>
        </w:rPr>
        <w:t>Society?</w:t>
      </w:r>
      <w:r>
        <w:rPr>
          <w:rFonts w:ascii="Minion Pro"/>
          <w:i/>
          <w:color w:val="0F0039"/>
          <w:sz w:val="18"/>
        </w:rPr>
        <w:t> </w:t>
      </w:r>
      <w:r>
        <w:rPr>
          <w:rFonts w:ascii="Minion Pro"/>
          <w:i/>
          <w:color w:val="0F0039"/>
          <w:spacing w:val="-2"/>
          <w:sz w:val="18"/>
        </w:rPr>
        <w:t>How</w:t>
      </w:r>
      <w:r>
        <w:rPr>
          <w:rFonts w:ascii="Minion Pro"/>
          <w:i/>
          <w:color w:val="0F0039"/>
          <w:sz w:val="18"/>
        </w:rPr>
        <w:t> </w:t>
      </w:r>
      <w:r>
        <w:rPr>
          <w:rFonts w:ascii="Minion Pro"/>
          <w:i/>
          <w:color w:val="0F0039"/>
          <w:spacing w:val="-2"/>
          <w:sz w:val="18"/>
        </w:rPr>
        <w:t>the</w:t>
      </w:r>
      <w:r>
        <w:rPr>
          <w:rFonts w:ascii="Minion Pro"/>
          <w:i/>
          <w:color w:val="0F0039"/>
          <w:sz w:val="18"/>
        </w:rPr>
        <w:t> </w:t>
      </w:r>
      <w:r>
        <w:rPr>
          <w:rFonts w:ascii="Minion Pro"/>
          <w:i/>
          <w:color w:val="0F0039"/>
          <w:spacing w:val="-2"/>
          <w:sz w:val="18"/>
        </w:rPr>
        <w:t>cuts</w:t>
      </w:r>
      <w:r>
        <w:rPr>
          <w:rFonts w:ascii="Minion Pro"/>
          <w:i/>
          <w:color w:val="0F0039"/>
          <w:sz w:val="18"/>
        </w:rPr>
        <w:t> </w:t>
      </w:r>
      <w:r>
        <w:rPr>
          <w:rFonts w:ascii="Minion Pro"/>
          <w:i/>
          <w:color w:val="0F0039"/>
          <w:spacing w:val="-2"/>
          <w:sz w:val="18"/>
        </w:rPr>
        <w:t>target</w:t>
      </w:r>
      <w:r>
        <w:rPr>
          <w:rFonts w:ascii="Minion Pro"/>
          <w:i/>
          <w:color w:val="0F0039"/>
          <w:sz w:val="18"/>
        </w:rPr>
        <w:t> </w:t>
      </w:r>
      <w:r>
        <w:rPr>
          <w:rFonts w:ascii="Minion Pro"/>
          <w:i/>
          <w:color w:val="0F0039"/>
          <w:spacing w:val="-2"/>
          <w:sz w:val="18"/>
        </w:rPr>
        <w:t>disabled</w:t>
      </w:r>
      <w:r>
        <w:rPr>
          <w:rFonts w:ascii="Minion Pro"/>
          <w:i/>
          <w:color w:val="0F0039"/>
          <w:sz w:val="18"/>
        </w:rPr>
        <w:t> </w:t>
      </w:r>
      <w:r>
        <w:rPr>
          <w:rFonts w:ascii="Minion Pro"/>
          <w:i/>
          <w:color w:val="0F0039"/>
          <w:spacing w:val="-2"/>
          <w:sz w:val="18"/>
        </w:rPr>
        <w:t>people</w:t>
      </w:r>
      <w:r>
        <w:rPr>
          <w:color w:val="231F20"/>
          <w:spacing w:val="-2"/>
          <w:sz w:val="18"/>
        </w:rPr>
        <w:t>.</w:t>
      </w:r>
      <w:r>
        <w:rPr>
          <w:color w:val="231F20"/>
          <w:spacing w:val="-5"/>
          <w:sz w:val="18"/>
        </w:rPr>
        <w:t> </w:t>
      </w:r>
      <w:r>
        <w:rPr>
          <w:color w:val="231F20"/>
          <w:spacing w:val="-2"/>
          <w:sz w:val="18"/>
        </w:rPr>
        <w:t>Sheffield:</w:t>
      </w:r>
      <w:r>
        <w:rPr>
          <w:color w:val="231F20"/>
          <w:spacing w:val="-5"/>
          <w:sz w:val="18"/>
        </w:rPr>
        <w:t> </w:t>
      </w:r>
      <w:r>
        <w:rPr>
          <w:color w:val="231F20"/>
          <w:spacing w:val="-2"/>
          <w:sz w:val="18"/>
        </w:rPr>
        <w:t>Citizen</w:t>
      </w:r>
      <w:r>
        <w:rPr>
          <w:color w:val="231F20"/>
          <w:spacing w:val="-5"/>
          <w:sz w:val="18"/>
        </w:rPr>
        <w:t> </w:t>
      </w:r>
      <w:r>
        <w:rPr>
          <w:color w:val="231F20"/>
          <w:spacing w:val="-2"/>
          <w:sz w:val="18"/>
        </w:rPr>
        <w:t>Network</w:t>
      </w:r>
      <w:r>
        <w:rPr>
          <w:color w:val="231F20"/>
          <w:spacing w:val="-5"/>
          <w:sz w:val="18"/>
        </w:rPr>
        <w:t> </w:t>
      </w:r>
      <w:r>
        <w:rPr>
          <w:color w:val="231F20"/>
          <w:spacing w:val="-2"/>
          <w:sz w:val="18"/>
        </w:rPr>
        <w:t>Research.</w:t>
      </w:r>
    </w:p>
    <w:p>
      <w:pPr>
        <w:spacing w:before="108"/>
        <w:ind w:left="2267" w:right="0" w:firstLine="0"/>
        <w:jc w:val="left"/>
        <w:rPr>
          <w:sz w:val="18"/>
        </w:rPr>
      </w:pPr>
      <w:r>
        <w:rPr>
          <w:rFonts w:ascii="Minion Pro"/>
          <w:b/>
          <w:color w:val="231F20"/>
          <w:spacing w:val="-2"/>
          <w:sz w:val="18"/>
        </w:rPr>
        <w:t>Duffy</w:t>
      </w:r>
      <w:r>
        <w:rPr>
          <w:rFonts w:ascii="Minion Pro"/>
          <w:b/>
          <w:color w:val="231F20"/>
          <w:spacing w:val="-3"/>
          <w:sz w:val="18"/>
        </w:rPr>
        <w:t> </w:t>
      </w:r>
      <w:r>
        <w:rPr>
          <w:rFonts w:ascii="Minion Pro"/>
          <w:b/>
          <w:color w:val="231F20"/>
          <w:spacing w:val="-2"/>
          <w:sz w:val="18"/>
        </w:rPr>
        <w:t>S (</w:t>
      </w:r>
      <w:r>
        <w:rPr>
          <w:color w:val="231F20"/>
          <w:spacing w:val="-2"/>
          <w:sz w:val="18"/>
        </w:rPr>
        <w:t>2014a)</w:t>
      </w:r>
      <w:r>
        <w:rPr>
          <w:color w:val="231F20"/>
          <w:spacing w:val="-8"/>
          <w:sz w:val="18"/>
        </w:rPr>
        <w:t> </w:t>
      </w:r>
      <w:r>
        <w:rPr>
          <w:rFonts w:ascii="Minion Pro"/>
          <w:i/>
          <w:color w:val="0F0039"/>
          <w:spacing w:val="-2"/>
          <w:sz w:val="18"/>
        </w:rPr>
        <w:t>Pro-Innovation NDIS</w:t>
      </w:r>
      <w:r>
        <w:rPr>
          <w:color w:val="231F20"/>
          <w:spacing w:val="-2"/>
          <w:sz w:val="18"/>
        </w:rPr>
        <w:t>.</w:t>
      </w:r>
      <w:r>
        <w:rPr>
          <w:color w:val="231F20"/>
          <w:spacing w:val="-8"/>
          <w:sz w:val="18"/>
        </w:rPr>
        <w:t> </w:t>
      </w:r>
      <w:r>
        <w:rPr>
          <w:color w:val="231F20"/>
          <w:spacing w:val="-2"/>
          <w:sz w:val="18"/>
        </w:rPr>
        <w:t>Sheffield:</w:t>
      </w:r>
      <w:r>
        <w:rPr>
          <w:color w:val="231F20"/>
          <w:spacing w:val="-7"/>
          <w:sz w:val="18"/>
        </w:rPr>
        <w:t> </w:t>
      </w:r>
      <w:r>
        <w:rPr>
          <w:color w:val="231F20"/>
          <w:spacing w:val="-2"/>
          <w:sz w:val="18"/>
        </w:rPr>
        <w:t>Citizen</w:t>
      </w:r>
      <w:r>
        <w:rPr>
          <w:color w:val="231F20"/>
          <w:spacing w:val="-8"/>
          <w:sz w:val="18"/>
        </w:rPr>
        <w:t> </w:t>
      </w:r>
      <w:r>
        <w:rPr>
          <w:color w:val="231F20"/>
          <w:spacing w:val="-2"/>
          <w:sz w:val="18"/>
        </w:rPr>
        <w:t>Network</w:t>
      </w:r>
      <w:r>
        <w:rPr>
          <w:color w:val="231F20"/>
          <w:spacing w:val="-7"/>
          <w:sz w:val="18"/>
        </w:rPr>
        <w:t> </w:t>
      </w:r>
      <w:r>
        <w:rPr>
          <w:color w:val="231F20"/>
          <w:spacing w:val="-2"/>
          <w:sz w:val="18"/>
        </w:rPr>
        <w:t>Research.</w:t>
      </w:r>
    </w:p>
    <w:p>
      <w:pPr>
        <w:spacing w:line="264" w:lineRule="auto" w:before="108"/>
        <w:ind w:left="2437" w:right="1987" w:hanging="171"/>
        <w:jc w:val="left"/>
        <w:rPr>
          <w:sz w:val="18"/>
        </w:rPr>
      </w:pPr>
      <w:r>
        <w:rPr>
          <w:rFonts w:ascii="Minion Pro" w:hAnsi="Minion Pro"/>
          <w:b/>
          <w:color w:val="231F20"/>
          <w:spacing w:val="-2"/>
          <w:sz w:val="18"/>
        </w:rPr>
        <w:t>Duffy S (</w:t>
      </w:r>
      <w:r>
        <w:rPr>
          <w:color w:val="231F20"/>
          <w:spacing w:val="-2"/>
          <w:sz w:val="18"/>
        </w:rPr>
        <w:t>2014b)</w:t>
      </w:r>
      <w:r>
        <w:rPr>
          <w:color w:val="231F20"/>
          <w:spacing w:val="-6"/>
          <w:sz w:val="18"/>
        </w:rPr>
        <w:t> </w:t>
      </w:r>
      <w:r>
        <w:rPr>
          <w:rFonts w:ascii="Minion Pro" w:hAnsi="Minion Pro"/>
          <w:i/>
          <w:color w:val="0F0039"/>
          <w:spacing w:val="-2"/>
          <w:sz w:val="18"/>
        </w:rPr>
        <w:t>Counting the Cuts: what the Government doesn’t want the public to know</w:t>
      </w:r>
      <w:r>
        <w:rPr>
          <w:color w:val="231F20"/>
          <w:spacing w:val="-2"/>
          <w:sz w:val="18"/>
        </w:rPr>
        <w:t>.</w:t>
      </w:r>
      <w:r>
        <w:rPr>
          <w:color w:val="231F20"/>
          <w:spacing w:val="-6"/>
          <w:sz w:val="18"/>
        </w:rPr>
        <w:t> </w:t>
      </w:r>
      <w:r>
        <w:rPr>
          <w:color w:val="231F20"/>
          <w:spacing w:val="-2"/>
          <w:sz w:val="18"/>
        </w:rPr>
        <w:t>Sheffield:</w:t>
      </w:r>
      <w:r>
        <w:rPr>
          <w:color w:val="231F20"/>
          <w:spacing w:val="-6"/>
          <w:sz w:val="18"/>
        </w:rPr>
        <w:t> </w:t>
      </w:r>
      <w:r>
        <w:rPr>
          <w:color w:val="231F20"/>
          <w:spacing w:val="-2"/>
          <w:sz w:val="18"/>
        </w:rPr>
        <w:t>Citizen </w:t>
      </w:r>
      <w:r>
        <w:rPr>
          <w:color w:val="231F20"/>
          <w:sz w:val="18"/>
        </w:rPr>
        <w:t>Network</w:t>
      </w:r>
      <w:r>
        <w:rPr>
          <w:color w:val="231F20"/>
          <w:spacing w:val="-6"/>
          <w:sz w:val="18"/>
        </w:rPr>
        <w:t> </w:t>
      </w:r>
      <w:r>
        <w:rPr>
          <w:color w:val="231F20"/>
          <w:sz w:val="18"/>
        </w:rPr>
        <w:t>Research.</w:t>
      </w:r>
    </w:p>
    <w:p>
      <w:pPr>
        <w:spacing w:line="264" w:lineRule="auto" w:before="99"/>
        <w:ind w:left="2437" w:right="2204" w:hanging="171"/>
        <w:jc w:val="left"/>
        <w:rPr>
          <w:sz w:val="18"/>
        </w:rPr>
      </w:pPr>
      <w:r>
        <w:rPr>
          <w:rFonts w:ascii="Minion Pro" w:hAnsi="Minion Pro"/>
          <w:b/>
          <w:color w:val="231F20"/>
          <w:spacing w:val="-2"/>
          <w:sz w:val="18"/>
        </w:rPr>
        <w:t>Duffy S (</w:t>
      </w:r>
      <w:r>
        <w:rPr>
          <w:color w:val="231F20"/>
          <w:spacing w:val="-2"/>
          <w:sz w:val="18"/>
        </w:rPr>
        <w:t>2015)</w:t>
      </w:r>
      <w:r>
        <w:rPr>
          <w:color w:val="231F20"/>
          <w:spacing w:val="-4"/>
          <w:sz w:val="18"/>
        </w:rPr>
        <w:t> </w:t>
      </w:r>
      <w:r>
        <w:rPr>
          <w:rFonts w:ascii="Minion Pro" w:hAnsi="Minion Pro"/>
          <w:i/>
          <w:color w:val="0F0039"/>
          <w:spacing w:val="-2"/>
          <w:sz w:val="18"/>
        </w:rPr>
        <w:t>‘Commentary – what is a resource allocation system?’</w:t>
      </w:r>
      <w:r>
        <w:rPr>
          <w:color w:val="231F20"/>
          <w:spacing w:val="-2"/>
          <w:sz w:val="18"/>
        </w:rPr>
        <w:t>,</w:t>
      </w:r>
      <w:r>
        <w:rPr>
          <w:color w:val="231F20"/>
          <w:spacing w:val="-4"/>
          <w:sz w:val="18"/>
        </w:rPr>
        <w:t> </w:t>
      </w:r>
      <w:r>
        <w:rPr>
          <w:color w:val="231F20"/>
          <w:spacing w:val="-2"/>
          <w:sz w:val="18"/>
        </w:rPr>
        <w:t>Tizard</w:t>
      </w:r>
      <w:r>
        <w:rPr>
          <w:color w:val="231F20"/>
          <w:spacing w:val="-4"/>
          <w:sz w:val="18"/>
        </w:rPr>
        <w:t> </w:t>
      </w:r>
      <w:r>
        <w:rPr>
          <w:color w:val="231F20"/>
          <w:spacing w:val="-2"/>
          <w:sz w:val="18"/>
        </w:rPr>
        <w:t>Learning</w:t>
      </w:r>
      <w:r>
        <w:rPr>
          <w:color w:val="231F20"/>
          <w:spacing w:val="-4"/>
          <w:sz w:val="18"/>
        </w:rPr>
        <w:t> </w:t>
      </w:r>
      <w:r>
        <w:rPr>
          <w:color w:val="231F20"/>
          <w:spacing w:val="-2"/>
          <w:sz w:val="18"/>
        </w:rPr>
        <w:t>Disability</w:t>
      </w:r>
      <w:r>
        <w:rPr>
          <w:color w:val="231F20"/>
          <w:spacing w:val="-4"/>
          <w:sz w:val="18"/>
        </w:rPr>
        <w:t> </w:t>
      </w:r>
      <w:r>
        <w:rPr>
          <w:color w:val="231F20"/>
          <w:spacing w:val="-2"/>
          <w:sz w:val="18"/>
        </w:rPr>
        <w:t>Review, </w:t>
      </w:r>
      <w:r>
        <w:rPr>
          <w:color w:val="231F20"/>
          <w:sz w:val="18"/>
        </w:rPr>
        <w:t>Vol. 20 Iss: 4, pp.207-212</w:t>
      </w:r>
    </w:p>
    <w:p>
      <w:pPr>
        <w:spacing w:line="264" w:lineRule="auto" w:before="98"/>
        <w:ind w:left="2437" w:right="2204" w:hanging="171"/>
        <w:jc w:val="left"/>
        <w:rPr>
          <w:sz w:val="18"/>
        </w:rPr>
      </w:pPr>
      <w:r>
        <w:rPr>
          <w:rFonts w:ascii="Minion Pro"/>
          <w:b/>
          <w:color w:val="231F20"/>
          <w:spacing w:val="-2"/>
          <w:sz w:val="18"/>
        </w:rPr>
        <w:t>Duffy S (</w:t>
      </w:r>
      <w:r>
        <w:rPr>
          <w:color w:val="231F20"/>
          <w:spacing w:val="-2"/>
          <w:sz w:val="18"/>
        </w:rPr>
        <w:t>2016)</w:t>
      </w:r>
      <w:r>
        <w:rPr>
          <w:color w:val="231F20"/>
          <w:spacing w:val="-6"/>
          <w:sz w:val="18"/>
        </w:rPr>
        <w:t> </w:t>
      </w:r>
      <w:r>
        <w:rPr>
          <w:rFonts w:ascii="Minion Pro"/>
          <w:i/>
          <w:color w:val="0F0039"/>
          <w:spacing w:val="-2"/>
          <w:sz w:val="18"/>
        </w:rPr>
        <w:t>Government Cannot Innovate </w:t>
      </w:r>
      <w:r>
        <w:rPr>
          <w:color w:val="231F20"/>
          <w:spacing w:val="-2"/>
          <w:sz w:val="18"/>
        </w:rPr>
        <w:t>in</w:t>
      </w:r>
      <w:r>
        <w:rPr>
          <w:color w:val="231F20"/>
          <w:spacing w:val="-6"/>
          <w:sz w:val="18"/>
        </w:rPr>
        <w:t> </w:t>
      </w:r>
      <w:r>
        <w:rPr>
          <w:color w:val="231F20"/>
          <w:spacing w:val="-2"/>
          <w:sz w:val="18"/>
        </w:rPr>
        <w:t>Pell</w:t>
      </w:r>
      <w:r>
        <w:rPr>
          <w:color w:val="231F20"/>
          <w:spacing w:val="-6"/>
          <w:sz w:val="18"/>
        </w:rPr>
        <w:t> </w:t>
      </w:r>
      <w:r>
        <w:rPr>
          <w:color w:val="231F20"/>
          <w:spacing w:val="-2"/>
          <w:sz w:val="18"/>
        </w:rPr>
        <w:t>C,</w:t>
      </w:r>
      <w:r>
        <w:rPr>
          <w:color w:val="231F20"/>
          <w:spacing w:val="-6"/>
          <w:sz w:val="18"/>
        </w:rPr>
        <w:t> </w:t>
      </w:r>
      <w:r>
        <w:rPr>
          <w:color w:val="231F20"/>
          <w:spacing w:val="-2"/>
          <w:sz w:val="18"/>
        </w:rPr>
        <w:t>Wilson</w:t>
      </w:r>
      <w:r>
        <w:rPr>
          <w:color w:val="231F20"/>
          <w:spacing w:val="-6"/>
          <w:sz w:val="18"/>
        </w:rPr>
        <w:t> </w:t>
      </w:r>
      <w:r>
        <w:rPr>
          <w:color w:val="231F20"/>
          <w:spacing w:val="-2"/>
          <w:sz w:val="18"/>
        </w:rPr>
        <w:t>R</w:t>
      </w:r>
      <w:r>
        <w:rPr>
          <w:color w:val="231F20"/>
          <w:spacing w:val="-6"/>
          <w:sz w:val="18"/>
        </w:rPr>
        <w:t> </w:t>
      </w:r>
      <w:r>
        <w:rPr>
          <w:color w:val="231F20"/>
          <w:spacing w:val="-2"/>
          <w:sz w:val="18"/>
        </w:rPr>
        <w:t>&amp;</w:t>
      </w:r>
      <w:r>
        <w:rPr>
          <w:color w:val="231F20"/>
          <w:spacing w:val="-6"/>
          <w:sz w:val="18"/>
        </w:rPr>
        <w:t> </w:t>
      </w:r>
      <w:r>
        <w:rPr>
          <w:color w:val="231F20"/>
          <w:spacing w:val="-2"/>
          <w:sz w:val="18"/>
        </w:rPr>
        <w:t>Lowe</w:t>
      </w:r>
      <w:r>
        <w:rPr>
          <w:color w:val="231F20"/>
          <w:spacing w:val="-6"/>
          <w:sz w:val="18"/>
        </w:rPr>
        <w:t> </w:t>
      </w:r>
      <w:r>
        <w:rPr>
          <w:color w:val="231F20"/>
          <w:spacing w:val="-2"/>
          <w:sz w:val="18"/>
        </w:rPr>
        <w:t>T</w:t>
      </w:r>
      <w:r>
        <w:rPr>
          <w:color w:val="231F20"/>
          <w:spacing w:val="-6"/>
          <w:sz w:val="18"/>
        </w:rPr>
        <w:t> </w:t>
      </w:r>
      <w:r>
        <w:rPr>
          <w:color w:val="231F20"/>
          <w:spacing w:val="-2"/>
          <w:sz w:val="18"/>
        </w:rPr>
        <w:t>(2016)</w:t>
      </w:r>
      <w:r>
        <w:rPr>
          <w:color w:val="231F20"/>
          <w:spacing w:val="-6"/>
          <w:sz w:val="18"/>
        </w:rPr>
        <w:t> </w:t>
      </w:r>
      <w:r>
        <w:rPr>
          <w:rFonts w:ascii="Minion Pro"/>
          <w:i/>
          <w:color w:val="0F0039"/>
          <w:spacing w:val="-2"/>
          <w:sz w:val="18"/>
        </w:rPr>
        <w:t>Kittens are Evil: Little</w:t>
      </w:r>
      <w:r>
        <w:rPr>
          <w:rFonts w:ascii="Minion Pro"/>
          <w:i/>
          <w:color w:val="0F0039"/>
          <w:sz w:val="18"/>
        </w:rPr>
        <w:t> heresies in public policy</w:t>
      </w:r>
      <w:r>
        <w:rPr>
          <w:color w:val="231F20"/>
          <w:sz w:val="18"/>
        </w:rPr>
        <w:t>. Axminster: Triarchy Press.</w:t>
      </w:r>
    </w:p>
    <w:p>
      <w:pPr>
        <w:spacing w:line="264" w:lineRule="auto" w:before="88"/>
        <w:ind w:left="2437" w:right="2204" w:hanging="171"/>
        <w:jc w:val="left"/>
        <w:rPr>
          <w:sz w:val="18"/>
        </w:rPr>
      </w:pPr>
      <w:r>
        <w:rPr>
          <w:rFonts w:ascii="Minion Pro" w:hAnsi="Minion Pro"/>
          <w:b/>
          <w:color w:val="231F20"/>
          <w:spacing w:val="-2"/>
          <w:sz w:val="18"/>
        </w:rPr>
        <w:t>Duffy S (</w:t>
      </w:r>
      <w:r>
        <w:rPr>
          <w:color w:val="231F20"/>
          <w:spacing w:val="-2"/>
          <w:sz w:val="18"/>
        </w:rPr>
        <w:t>2017)</w:t>
      </w:r>
      <w:r>
        <w:rPr>
          <w:color w:val="231F20"/>
          <w:spacing w:val="-7"/>
          <w:sz w:val="18"/>
        </w:rPr>
        <w:t> </w:t>
      </w:r>
      <w:r>
        <w:rPr>
          <w:rFonts w:ascii="Minion Pro" w:hAnsi="Minion Pro"/>
          <w:i/>
          <w:color w:val="0F0039"/>
          <w:spacing w:val="-2"/>
          <w:sz w:val="18"/>
        </w:rPr>
        <w:t>Heading Upstream: Barnsley’s Innovations for Social Justice</w:t>
      </w:r>
      <w:r>
        <w:rPr>
          <w:color w:val="231F20"/>
          <w:spacing w:val="-2"/>
          <w:sz w:val="18"/>
        </w:rPr>
        <w:t>.</w:t>
      </w:r>
      <w:r>
        <w:rPr>
          <w:color w:val="231F20"/>
          <w:spacing w:val="-7"/>
          <w:sz w:val="18"/>
        </w:rPr>
        <w:t> </w:t>
      </w:r>
      <w:r>
        <w:rPr>
          <w:color w:val="231F20"/>
          <w:spacing w:val="-2"/>
          <w:sz w:val="18"/>
        </w:rPr>
        <w:t>Sheffield:</w:t>
      </w:r>
      <w:r>
        <w:rPr>
          <w:color w:val="231F20"/>
          <w:spacing w:val="-7"/>
          <w:sz w:val="18"/>
        </w:rPr>
        <w:t> </w:t>
      </w:r>
      <w:r>
        <w:rPr>
          <w:color w:val="231F20"/>
          <w:spacing w:val="-2"/>
          <w:sz w:val="18"/>
        </w:rPr>
        <w:t>Citizen</w:t>
      </w:r>
      <w:r>
        <w:rPr>
          <w:color w:val="231F20"/>
          <w:spacing w:val="-7"/>
          <w:sz w:val="18"/>
        </w:rPr>
        <w:t> </w:t>
      </w:r>
      <w:r>
        <w:rPr>
          <w:color w:val="231F20"/>
          <w:spacing w:val="-2"/>
          <w:sz w:val="18"/>
        </w:rPr>
        <w:t>Network Research.</w:t>
      </w:r>
    </w:p>
    <w:p>
      <w:pPr>
        <w:spacing w:line="264" w:lineRule="auto" w:before="98"/>
        <w:ind w:left="2437" w:right="2204" w:hanging="171"/>
        <w:jc w:val="left"/>
        <w:rPr>
          <w:sz w:val="18"/>
        </w:rPr>
      </w:pPr>
      <w:r>
        <w:rPr>
          <w:rFonts w:ascii="Minion Pro"/>
          <w:b/>
          <w:color w:val="231F20"/>
          <w:sz w:val="18"/>
        </w:rPr>
        <w:t>Duffy</w:t>
      </w:r>
      <w:r>
        <w:rPr>
          <w:rFonts w:ascii="Minion Pro"/>
          <w:b/>
          <w:color w:val="231F20"/>
          <w:spacing w:val="-10"/>
          <w:sz w:val="18"/>
        </w:rPr>
        <w:t> </w:t>
      </w:r>
      <w:r>
        <w:rPr>
          <w:rFonts w:ascii="Minion Pro"/>
          <w:b/>
          <w:color w:val="231F20"/>
          <w:sz w:val="18"/>
        </w:rPr>
        <w:t>S</w:t>
      </w:r>
      <w:r>
        <w:rPr>
          <w:rFonts w:ascii="Minion Pro"/>
          <w:b/>
          <w:color w:val="231F20"/>
          <w:spacing w:val="-10"/>
          <w:sz w:val="18"/>
        </w:rPr>
        <w:t> </w:t>
      </w:r>
      <w:r>
        <w:rPr>
          <w:rFonts w:ascii="Minion Pro"/>
          <w:b/>
          <w:color w:val="231F20"/>
          <w:sz w:val="18"/>
        </w:rPr>
        <w:t>(</w:t>
      </w:r>
      <w:r>
        <w:rPr>
          <w:color w:val="231F20"/>
          <w:sz w:val="18"/>
        </w:rPr>
        <w:t>2017)</w:t>
      </w:r>
      <w:r>
        <w:rPr>
          <w:color w:val="231F20"/>
          <w:spacing w:val="-11"/>
          <w:sz w:val="18"/>
        </w:rPr>
        <w:t> </w:t>
      </w:r>
      <w:r>
        <w:rPr>
          <w:rFonts w:ascii="Minion Pro"/>
          <w:i/>
          <w:color w:val="0F0039"/>
          <w:sz w:val="18"/>
        </w:rPr>
        <w:t>The</w:t>
      </w:r>
      <w:r>
        <w:rPr>
          <w:rFonts w:ascii="Minion Pro"/>
          <w:i/>
          <w:color w:val="0F0039"/>
          <w:spacing w:val="-8"/>
          <w:sz w:val="18"/>
        </w:rPr>
        <w:t> </w:t>
      </w:r>
      <w:r>
        <w:rPr>
          <w:rFonts w:ascii="Minion Pro"/>
          <w:i/>
          <w:color w:val="0F0039"/>
          <w:sz w:val="18"/>
        </w:rPr>
        <w:t>Value</w:t>
      </w:r>
      <w:r>
        <w:rPr>
          <w:rFonts w:ascii="Minion Pro"/>
          <w:i/>
          <w:color w:val="0F0039"/>
          <w:spacing w:val="-7"/>
          <w:sz w:val="18"/>
        </w:rPr>
        <w:t> </w:t>
      </w:r>
      <w:r>
        <w:rPr>
          <w:rFonts w:ascii="Minion Pro"/>
          <w:i/>
          <w:color w:val="0F0039"/>
          <w:sz w:val="18"/>
        </w:rPr>
        <w:t>of</w:t>
      </w:r>
      <w:r>
        <w:rPr>
          <w:rFonts w:ascii="Minion Pro"/>
          <w:i/>
          <w:color w:val="0F0039"/>
          <w:spacing w:val="-8"/>
          <w:sz w:val="18"/>
        </w:rPr>
        <w:t> </w:t>
      </w:r>
      <w:r>
        <w:rPr>
          <w:rFonts w:ascii="Minion Pro"/>
          <w:i/>
          <w:color w:val="0F0039"/>
          <w:sz w:val="18"/>
        </w:rPr>
        <w:t>Citizenship</w:t>
      </w:r>
      <w:r>
        <w:rPr>
          <w:color w:val="231F20"/>
          <w:sz w:val="18"/>
        </w:rPr>
        <w:t>.</w:t>
      </w:r>
      <w:r>
        <w:rPr>
          <w:color w:val="231F20"/>
          <w:spacing w:val="-12"/>
          <w:sz w:val="18"/>
        </w:rPr>
        <w:t> </w:t>
      </w:r>
      <w:r>
        <w:rPr>
          <w:color w:val="231F20"/>
          <w:sz w:val="18"/>
        </w:rPr>
        <w:t>Research</w:t>
      </w:r>
      <w:r>
        <w:rPr>
          <w:color w:val="231F20"/>
          <w:spacing w:val="-11"/>
          <w:sz w:val="18"/>
        </w:rPr>
        <w:t> </w:t>
      </w:r>
      <w:r>
        <w:rPr>
          <w:color w:val="231F20"/>
          <w:sz w:val="18"/>
        </w:rPr>
        <w:t>and</w:t>
      </w:r>
      <w:r>
        <w:rPr>
          <w:color w:val="231F20"/>
          <w:spacing w:val="-11"/>
          <w:sz w:val="18"/>
        </w:rPr>
        <w:t> </w:t>
      </w:r>
      <w:r>
        <w:rPr>
          <w:color w:val="231F20"/>
          <w:sz w:val="18"/>
        </w:rPr>
        <w:t>Practice</w:t>
      </w:r>
      <w:r>
        <w:rPr>
          <w:color w:val="231F20"/>
          <w:spacing w:val="-11"/>
          <w:sz w:val="18"/>
        </w:rPr>
        <w:t> </w:t>
      </w:r>
      <w:r>
        <w:rPr>
          <w:color w:val="231F20"/>
          <w:sz w:val="18"/>
        </w:rPr>
        <w:t>in</w:t>
      </w:r>
      <w:r>
        <w:rPr>
          <w:color w:val="231F20"/>
          <w:spacing w:val="-12"/>
          <w:sz w:val="18"/>
        </w:rPr>
        <w:t> </w:t>
      </w:r>
      <w:r>
        <w:rPr>
          <w:color w:val="231F20"/>
          <w:sz w:val="18"/>
        </w:rPr>
        <w:t>Intellectual</w:t>
      </w:r>
      <w:r>
        <w:rPr>
          <w:color w:val="231F20"/>
          <w:spacing w:val="-11"/>
          <w:sz w:val="18"/>
        </w:rPr>
        <w:t> </w:t>
      </w:r>
      <w:r>
        <w:rPr>
          <w:color w:val="231F20"/>
          <w:sz w:val="18"/>
        </w:rPr>
        <w:t>and</w:t>
      </w:r>
      <w:r>
        <w:rPr>
          <w:color w:val="231F20"/>
          <w:spacing w:val="-11"/>
          <w:sz w:val="18"/>
        </w:rPr>
        <w:t> </w:t>
      </w:r>
      <w:r>
        <w:rPr>
          <w:color w:val="231F20"/>
          <w:sz w:val="18"/>
        </w:rPr>
        <w:t>Developmental </w:t>
      </w:r>
      <w:r>
        <w:rPr>
          <w:color w:val="231F20"/>
          <w:spacing w:val="-2"/>
          <w:sz w:val="18"/>
        </w:rPr>
        <w:t>Disabilities.</w:t>
      </w:r>
    </w:p>
    <w:p>
      <w:pPr>
        <w:spacing w:line="264" w:lineRule="auto" w:before="99"/>
        <w:ind w:left="2437" w:right="2204" w:hanging="171"/>
        <w:jc w:val="left"/>
        <w:rPr>
          <w:sz w:val="18"/>
        </w:rPr>
      </w:pPr>
      <w:r>
        <w:rPr>
          <w:rFonts w:ascii="Minion Pro" w:hAnsi="Minion Pro"/>
          <w:b/>
          <w:color w:val="231F20"/>
          <w:sz w:val="18"/>
        </w:rPr>
        <w:t>Duffy</w:t>
      </w:r>
      <w:r>
        <w:rPr>
          <w:rFonts w:ascii="Minion Pro" w:hAnsi="Minion Pro"/>
          <w:b/>
          <w:color w:val="231F20"/>
          <w:spacing w:val="-10"/>
          <w:sz w:val="18"/>
        </w:rPr>
        <w:t> </w:t>
      </w:r>
      <w:r>
        <w:rPr>
          <w:rFonts w:ascii="Minion Pro" w:hAnsi="Minion Pro"/>
          <w:b/>
          <w:color w:val="231F20"/>
          <w:sz w:val="18"/>
        </w:rPr>
        <w:t>S</w:t>
      </w:r>
      <w:r>
        <w:rPr>
          <w:rFonts w:ascii="Minion Pro" w:hAnsi="Minion Pro"/>
          <w:b/>
          <w:color w:val="231F20"/>
          <w:spacing w:val="-10"/>
          <w:sz w:val="18"/>
        </w:rPr>
        <w:t> </w:t>
      </w:r>
      <w:r>
        <w:rPr>
          <w:rFonts w:ascii="Minion Pro" w:hAnsi="Minion Pro"/>
          <w:b/>
          <w:color w:val="231F20"/>
          <w:sz w:val="18"/>
        </w:rPr>
        <w:t>(</w:t>
      </w:r>
      <w:r>
        <w:rPr>
          <w:color w:val="231F20"/>
          <w:sz w:val="18"/>
        </w:rPr>
        <w:t>2018)</w:t>
      </w:r>
      <w:r>
        <w:rPr>
          <w:color w:val="231F20"/>
          <w:spacing w:val="-11"/>
          <w:sz w:val="18"/>
        </w:rPr>
        <w:t> </w:t>
      </w:r>
      <w:r>
        <w:rPr>
          <w:rFonts w:ascii="Minion Pro" w:hAnsi="Minion Pro"/>
          <w:i/>
          <w:color w:val="0F0039"/>
          <w:sz w:val="18"/>
        </w:rPr>
        <w:t>Self-Directed</w:t>
      </w:r>
      <w:r>
        <w:rPr>
          <w:rFonts w:ascii="Minion Pro" w:hAnsi="Minion Pro"/>
          <w:i/>
          <w:color w:val="0F0039"/>
          <w:spacing w:val="-11"/>
          <w:sz w:val="18"/>
        </w:rPr>
        <w:t> </w:t>
      </w:r>
      <w:r>
        <w:rPr>
          <w:rFonts w:ascii="Minion Pro" w:hAnsi="Minion Pro"/>
          <w:i/>
          <w:color w:val="0F0039"/>
          <w:sz w:val="18"/>
        </w:rPr>
        <w:t>Support:</w:t>
      </w:r>
      <w:r>
        <w:rPr>
          <w:rFonts w:ascii="Minion Pro" w:hAnsi="Minion Pro"/>
          <w:i/>
          <w:color w:val="0F0039"/>
          <w:spacing w:val="-10"/>
          <w:sz w:val="18"/>
        </w:rPr>
        <w:t> </w:t>
      </w:r>
      <w:r>
        <w:rPr>
          <w:rFonts w:ascii="Minion Pro" w:hAnsi="Minion Pro"/>
          <w:i/>
          <w:color w:val="0F0039"/>
          <w:sz w:val="18"/>
        </w:rPr>
        <w:t>If</w:t>
      </w:r>
      <w:r>
        <w:rPr>
          <w:rFonts w:ascii="Minion Pro" w:hAnsi="Minion Pro"/>
          <w:i/>
          <w:color w:val="0F0039"/>
          <w:spacing w:val="-10"/>
          <w:sz w:val="18"/>
        </w:rPr>
        <w:t> </w:t>
      </w:r>
      <w:r>
        <w:rPr>
          <w:rFonts w:ascii="Minion Pro" w:hAnsi="Minion Pro"/>
          <w:i/>
          <w:color w:val="0F0039"/>
          <w:sz w:val="18"/>
        </w:rPr>
        <w:t>it’s</w:t>
      </w:r>
      <w:r>
        <w:rPr>
          <w:rFonts w:ascii="Minion Pro" w:hAnsi="Minion Pro"/>
          <w:i/>
          <w:color w:val="0F0039"/>
          <w:spacing w:val="-10"/>
          <w:sz w:val="18"/>
        </w:rPr>
        <w:t> </w:t>
      </w:r>
      <w:r>
        <w:rPr>
          <w:rFonts w:ascii="Minion Pro" w:hAnsi="Minion Pro"/>
          <w:i/>
          <w:color w:val="0F0039"/>
          <w:sz w:val="18"/>
        </w:rPr>
        <w:t>so</w:t>
      </w:r>
      <w:r>
        <w:rPr>
          <w:rFonts w:ascii="Minion Pro" w:hAnsi="Minion Pro"/>
          <w:i/>
          <w:color w:val="0F0039"/>
          <w:spacing w:val="-11"/>
          <w:sz w:val="18"/>
        </w:rPr>
        <w:t> </w:t>
      </w:r>
      <w:r>
        <w:rPr>
          <w:rFonts w:ascii="Minion Pro" w:hAnsi="Minion Pro"/>
          <w:i/>
          <w:color w:val="0F0039"/>
          <w:sz w:val="18"/>
        </w:rPr>
        <w:t>good</w:t>
      </w:r>
      <w:r>
        <w:rPr>
          <w:rFonts w:ascii="Minion Pro" w:hAnsi="Minion Pro"/>
          <w:i/>
          <w:color w:val="0F0039"/>
          <w:spacing w:val="-10"/>
          <w:sz w:val="18"/>
        </w:rPr>
        <w:t> </w:t>
      </w:r>
      <w:r>
        <w:rPr>
          <w:rFonts w:ascii="Minion Pro" w:hAnsi="Minion Pro"/>
          <w:i/>
          <w:color w:val="0F0039"/>
          <w:sz w:val="18"/>
        </w:rPr>
        <w:t>then</w:t>
      </w:r>
      <w:r>
        <w:rPr>
          <w:rFonts w:ascii="Minion Pro" w:hAnsi="Minion Pro"/>
          <w:i/>
          <w:color w:val="0F0039"/>
          <w:spacing w:val="-10"/>
          <w:sz w:val="18"/>
        </w:rPr>
        <w:t> </w:t>
      </w:r>
      <w:r>
        <w:rPr>
          <w:rFonts w:ascii="Minion Pro" w:hAnsi="Minion Pro"/>
          <w:i/>
          <w:color w:val="0F0039"/>
          <w:sz w:val="18"/>
        </w:rPr>
        <w:t>why</w:t>
      </w:r>
      <w:r>
        <w:rPr>
          <w:rFonts w:ascii="Minion Pro" w:hAnsi="Minion Pro"/>
          <w:i/>
          <w:color w:val="0F0039"/>
          <w:spacing w:val="-11"/>
          <w:sz w:val="18"/>
        </w:rPr>
        <w:t> </w:t>
      </w:r>
      <w:r>
        <w:rPr>
          <w:rFonts w:ascii="Minion Pro" w:hAnsi="Minion Pro"/>
          <w:i/>
          <w:color w:val="0F0039"/>
          <w:sz w:val="18"/>
        </w:rPr>
        <w:t>is</w:t>
      </w:r>
      <w:r>
        <w:rPr>
          <w:rFonts w:ascii="Minion Pro" w:hAnsi="Minion Pro"/>
          <w:i/>
          <w:color w:val="0F0039"/>
          <w:spacing w:val="-10"/>
          <w:sz w:val="18"/>
        </w:rPr>
        <w:t> </w:t>
      </w:r>
      <w:r>
        <w:rPr>
          <w:rFonts w:ascii="Minion Pro" w:hAnsi="Minion Pro"/>
          <w:i/>
          <w:color w:val="0F0039"/>
          <w:sz w:val="18"/>
        </w:rPr>
        <w:t>it</w:t>
      </w:r>
      <w:r>
        <w:rPr>
          <w:rFonts w:ascii="Minion Pro" w:hAnsi="Minion Pro"/>
          <w:i/>
          <w:color w:val="0F0039"/>
          <w:spacing w:val="-10"/>
          <w:sz w:val="18"/>
        </w:rPr>
        <w:t> </w:t>
      </w:r>
      <w:r>
        <w:rPr>
          <w:rFonts w:ascii="Minion Pro" w:hAnsi="Minion Pro"/>
          <w:i/>
          <w:color w:val="0F0039"/>
          <w:sz w:val="18"/>
        </w:rPr>
        <w:t>so</w:t>
      </w:r>
      <w:r>
        <w:rPr>
          <w:rFonts w:ascii="Minion Pro" w:hAnsi="Minion Pro"/>
          <w:i/>
          <w:color w:val="0F0039"/>
          <w:spacing w:val="-10"/>
          <w:sz w:val="18"/>
        </w:rPr>
        <w:t> </w:t>
      </w:r>
      <w:r>
        <w:rPr>
          <w:rFonts w:ascii="Minion Pro" w:hAnsi="Minion Pro"/>
          <w:i/>
          <w:color w:val="0F0039"/>
          <w:sz w:val="18"/>
        </w:rPr>
        <w:t>hard?</w:t>
      </w:r>
      <w:r>
        <w:rPr>
          <w:rFonts w:ascii="Minion Pro" w:hAnsi="Minion Pro"/>
          <w:i/>
          <w:color w:val="0F0039"/>
          <w:spacing w:val="-10"/>
          <w:sz w:val="18"/>
        </w:rPr>
        <w:t> </w:t>
      </w:r>
      <w:r>
        <w:rPr>
          <w:color w:val="231F20"/>
          <w:sz w:val="18"/>
        </w:rPr>
        <w:t>Sheffield:</w:t>
      </w:r>
      <w:r>
        <w:rPr>
          <w:color w:val="231F20"/>
          <w:spacing w:val="-12"/>
          <w:sz w:val="18"/>
        </w:rPr>
        <w:t> </w:t>
      </w:r>
      <w:r>
        <w:rPr>
          <w:color w:val="231F20"/>
          <w:sz w:val="18"/>
        </w:rPr>
        <w:t>Citizen</w:t>
      </w:r>
      <w:r>
        <w:rPr>
          <w:color w:val="231F20"/>
          <w:spacing w:val="-11"/>
          <w:sz w:val="18"/>
        </w:rPr>
        <w:t> </w:t>
      </w:r>
      <w:r>
        <w:rPr>
          <w:color w:val="231F20"/>
          <w:sz w:val="18"/>
        </w:rPr>
        <w:t>Network </w:t>
      </w:r>
      <w:r>
        <w:rPr>
          <w:color w:val="231F20"/>
          <w:spacing w:val="-2"/>
          <w:sz w:val="18"/>
        </w:rPr>
        <w:t>Research.</w:t>
      </w:r>
    </w:p>
    <w:p>
      <w:pPr>
        <w:spacing w:before="98"/>
        <w:ind w:left="2267" w:right="0" w:firstLine="0"/>
        <w:jc w:val="left"/>
        <w:rPr>
          <w:sz w:val="18"/>
        </w:rPr>
      </w:pPr>
      <w:r>
        <w:rPr>
          <w:rFonts w:ascii="Minion Pro"/>
          <w:b/>
          <w:color w:val="231F20"/>
          <w:spacing w:val="-2"/>
          <w:sz w:val="18"/>
        </w:rPr>
        <w:t>Duffy</w:t>
      </w:r>
      <w:r>
        <w:rPr>
          <w:rFonts w:ascii="Minion Pro"/>
          <w:b/>
          <w:color w:val="231F20"/>
          <w:spacing w:val="-3"/>
          <w:sz w:val="18"/>
        </w:rPr>
        <w:t> </w:t>
      </w:r>
      <w:r>
        <w:rPr>
          <w:rFonts w:ascii="Minion Pro"/>
          <w:b/>
          <w:color w:val="231F20"/>
          <w:spacing w:val="-2"/>
          <w:sz w:val="18"/>
        </w:rPr>
        <w:t>S</w:t>
      </w:r>
      <w:r>
        <w:rPr>
          <w:rFonts w:ascii="Minion Pro"/>
          <w:b/>
          <w:color w:val="231F20"/>
          <w:spacing w:val="-3"/>
          <w:sz w:val="18"/>
        </w:rPr>
        <w:t> </w:t>
      </w:r>
      <w:r>
        <w:rPr>
          <w:rFonts w:ascii="Minion Pro"/>
          <w:b/>
          <w:color w:val="231F20"/>
          <w:spacing w:val="-2"/>
          <w:sz w:val="18"/>
        </w:rPr>
        <w:t>(</w:t>
      </w:r>
      <w:r>
        <w:rPr>
          <w:color w:val="231F20"/>
          <w:spacing w:val="-2"/>
          <w:sz w:val="18"/>
        </w:rPr>
        <w:t>2020)</w:t>
      </w:r>
      <w:r>
        <w:rPr>
          <w:color w:val="231F20"/>
          <w:spacing w:val="-7"/>
          <w:sz w:val="18"/>
        </w:rPr>
        <w:t> </w:t>
      </w:r>
      <w:r>
        <w:rPr>
          <w:rFonts w:ascii="Minion Pro"/>
          <w:i/>
          <w:color w:val="0F0039"/>
          <w:spacing w:val="-2"/>
          <w:sz w:val="18"/>
        </w:rPr>
        <w:t>The</w:t>
      </w:r>
      <w:r>
        <w:rPr>
          <w:rFonts w:ascii="Minion Pro"/>
          <w:i/>
          <w:color w:val="0F0039"/>
          <w:spacing w:val="-3"/>
          <w:sz w:val="18"/>
        </w:rPr>
        <w:t> </w:t>
      </w:r>
      <w:r>
        <w:rPr>
          <w:rFonts w:ascii="Minion Pro"/>
          <w:i/>
          <w:color w:val="0F0039"/>
          <w:spacing w:val="-2"/>
          <w:sz w:val="18"/>
        </w:rPr>
        <w:t>Upstream</w:t>
      </w:r>
      <w:r>
        <w:rPr>
          <w:rFonts w:ascii="Minion Pro"/>
          <w:i/>
          <w:color w:val="0F0039"/>
          <w:spacing w:val="-3"/>
          <w:sz w:val="18"/>
        </w:rPr>
        <w:t> </w:t>
      </w:r>
      <w:r>
        <w:rPr>
          <w:rFonts w:ascii="Minion Pro"/>
          <w:i/>
          <w:color w:val="0F0039"/>
          <w:spacing w:val="-2"/>
          <w:sz w:val="18"/>
        </w:rPr>
        <w:t>Response</w:t>
      </w:r>
      <w:r>
        <w:rPr>
          <w:rFonts w:ascii="Minion Pro"/>
          <w:i/>
          <w:color w:val="0F0039"/>
          <w:spacing w:val="-3"/>
          <w:sz w:val="18"/>
        </w:rPr>
        <w:t> </w:t>
      </w:r>
      <w:r>
        <w:rPr>
          <w:rFonts w:ascii="Minion Pro"/>
          <w:i/>
          <w:color w:val="0F0039"/>
          <w:spacing w:val="-2"/>
          <w:sz w:val="18"/>
        </w:rPr>
        <w:t>to COVID19</w:t>
      </w:r>
      <w:r>
        <w:rPr>
          <w:color w:val="231F20"/>
          <w:spacing w:val="-2"/>
          <w:sz w:val="18"/>
        </w:rPr>
        <w:t>.</w:t>
      </w:r>
      <w:r>
        <w:rPr>
          <w:color w:val="231F20"/>
          <w:spacing w:val="-8"/>
          <w:sz w:val="18"/>
        </w:rPr>
        <w:t> </w:t>
      </w:r>
      <w:r>
        <w:rPr>
          <w:color w:val="231F20"/>
          <w:spacing w:val="-2"/>
          <w:sz w:val="18"/>
        </w:rPr>
        <w:t>Sheffield:</w:t>
      </w:r>
      <w:r>
        <w:rPr>
          <w:color w:val="231F20"/>
          <w:spacing w:val="-8"/>
          <w:sz w:val="18"/>
        </w:rPr>
        <w:t> </w:t>
      </w:r>
      <w:r>
        <w:rPr>
          <w:color w:val="231F20"/>
          <w:spacing w:val="-2"/>
          <w:sz w:val="18"/>
        </w:rPr>
        <w:t>Citizen</w:t>
      </w:r>
      <w:r>
        <w:rPr>
          <w:color w:val="231F20"/>
          <w:spacing w:val="-7"/>
          <w:sz w:val="18"/>
        </w:rPr>
        <w:t> </w:t>
      </w:r>
      <w:r>
        <w:rPr>
          <w:color w:val="231F20"/>
          <w:spacing w:val="-2"/>
          <w:sz w:val="18"/>
        </w:rPr>
        <w:t>Network.</w:t>
      </w:r>
    </w:p>
    <w:p>
      <w:pPr>
        <w:spacing w:line="264" w:lineRule="auto" w:before="108"/>
        <w:ind w:left="2437" w:right="1987" w:hanging="171"/>
        <w:jc w:val="left"/>
        <w:rPr>
          <w:sz w:val="18"/>
        </w:rPr>
      </w:pPr>
      <w:r>
        <w:rPr>
          <w:rFonts w:ascii="Minion Pro"/>
          <w:b/>
          <w:color w:val="231F20"/>
          <w:spacing w:val="-2"/>
          <w:sz w:val="18"/>
        </w:rPr>
        <w:t>Duffy S (</w:t>
      </w:r>
      <w:r>
        <w:rPr>
          <w:color w:val="231F20"/>
          <w:spacing w:val="-2"/>
          <w:sz w:val="18"/>
        </w:rPr>
        <w:t>2021a)</w:t>
      </w:r>
      <w:r>
        <w:rPr>
          <w:color w:val="231F20"/>
          <w:spacing w:val="-6"/>
          <w:sz w:val="18"/>
        </w:rPr>
        <w:t> </w:t>
      </w:r>
      <w:r>
        <w:rPr>
          <w:rFonts w:ascii="Minion Pro"/>
          <w:i/>
          <w:color w:val="0F0039"/>
          <w:spacing w:val="-2"/>
          <w:sz w:val="18"/>
        </w:rPr>
        <w:t>European Roadmap for User-Centred Funding for Long-Term Care and Support</w:t>
      </w:r>
      <w:r>
        <w:rPr>
          <w:color w:val="231F20"/>
          <w:spacing w:val="-2"/>
          <w:sz w:val="18"/>
        </w:rPr>
        <w:t>.</w:t>
      </w:r>
      <w:r>
        <w:rPr>
          <w:color w:val="231F20"/>
          <w:spacing w:val="-6"/>
          <w:sz w:val="18"/>
        </w:rPr>
        <w:t> </w:t>
      </w:r>
      <w:r>
        <w:rPr>
          <w:color w:val="231F20"/>
          <w:spacing w:val="-2"/>
          <w:sz w:val="18"/>
        </w:rPr>
        <w:t>Brussels: EASPD</w:t>
      </w:r>
    </w:p>
    <w:p>
      <w:pPr>
        <w:spacing w:line="264" w:lineRule="auto" w:before="99"/>
        <w:ind w:left="2437" w:right="2091" w:hanging="171"/>
        <w:jc w:val="left"/>
        <w:rPr>
          <w:sz w:val="18"/>
        </w:rPr>
      </w:pPr>
      <w:r>
        <w:rPr>
          <w:rFonts w:ascii="Minion Pro"/>
          <w:b/>
          <w:color w:val="231F20"/>
          <w:sz w:val="18"/>
        </w:rPr>
        <w:t>Duffy</w:t>
      </w:r>
      <w:r>
        <w:rPr>
          <w:rFonts w:ascii="Minion Pro"/>
          <w:b/>
          <w:color w:val="231F20"/>
          <w:spacing w:val="-10"/>
          <w:sz w:val="18"/>
        </w:rPr>
        <w:t> </w:t>
      </w:r>
      <w:r>
        <w:rPr>
          <w:rFonts w:ascii="Minion Pro"/>
          <w:b/>
          <w:color w:val="231F20"/>
          <w:sz w:val="18"/>
        </w:rPr>
        <w:t>S</w:t>
      </w:r>
      <w:r>
        <w:rPr>
          <w:rFonts w:ascii="Minion Pro"/>
          <w:b/>
          <w:color w:val="231F20"/>
          <w:spacing w:val="-10"/>
          <w:sz w:val="18"/>
        </w:rPr>
        <w:t> </w:t>
      </w:r>
      <w:r>
        <w:rPr>
          <w:rFonts w:ascii="Minion Pro"/>
          <w:b/>
          <w:color w:val="231F20"/>
          <w:sz w:val="18"/>
        </w:rPr>
        <w:t>(</w:t>
      </w:r>
      <w:r>
        <w:rPr>
          <w:color w:val="231F20"/>
          <w:sz w:val="18"/>
        </w:rPr>
        <w:t>2021b)</w:t>
      </w:r>
      <w:r>
        <w:rPr>
          <w:color w:val="231F20"/>
          <w:spacing w:val="-11"/>
          <w:sz w:val="18"/>
        </w:rPr>
        <w:t> </w:t>
      </w:r>
      <w:r>
        <w:rPr>
          <w:rFonts w:ascii="Minion Pro"/>
          <w:i/>
          <w:color w:val="0F0039"/>
          <w:sz w:val="18"/>
        </w:rPr>
        <w:t>Growing</w:t>
      </w:r>
      <w:r>
        <w:rPr>
          <w:rFonts w:ascii="Minion Pro"/>
          <w:i/>
          <w:color w:val="0F0039"/>
          <w:spacing w:val="-11"/>
          <w:sz w:val="18"/>
        </w:rPr>
        <w:t> </w:t>
      </w:r>
      <w:r>
        <w:rPr>
          <w:rFonts w:ascii="Minion Pro"/>
          <w:i/>
          <w:color w:val="0F0039"/>
          <w:sz w:val="18"/>
        </w:rPr>
        <w:t>Peer</w:t>
      </w:r>
      <w:r>
        <w:rPr>
          <w:rFonts w:ascii="Minion Pro"/>
          <w:i/>
          <w:color w:val="0F0039"/>
          <w:spacing w:val="-10"/>
          <w:sz w:val="18"/>
        </w:rPr>
        <w:t> </w:t>
      </w:r>
      <w:r>
        <w:rPr>
          <w:rFonts w:ascii="Minion Pro"/>
          <w:i/>
          <w:color w:val="0F0039"/>
          <w:sz w:val="18"/>
        </w:rPr>
        <w:t>Support:</w:t>
      </w:r>
      <w:r>
        <w:rPr>
          <w:rFonts w:ascii="Minion Pro"/>
          <w:i/>
          <w:color w:val="0F0039"/>
          <w:spacing w:val="-10"/>
          <w:sz w:val="18"/>
        </w:rPr>
        <w:t> </w:t>
      </w:r>
      <w:r>
        <w:rPr>
          <w:rFonts w:ascii="Minion Pro"/>
          <w:i/>
          <w:color w:val="0F0039"/>
          <w:sz w:val="18"/>
        </w:rPr>
        <w:t>Peer-led</w:t>
      </w:r>
      <w:r>
        <w:rPr>
          <w:rFonts w:ascii="Minion Pro"/>
          <w:i/>
          <w:color w:val="0F0039"/>
          <w:spacing w:val="-10"/>
          <w:sz w:val="18"/>
        </w:rPr>
        <w:t> </w:t>
      </w:r>
      <w:r>
        <w:rPr>
          <w:rFonts w:ascii="Minion Pro"/>
          <w:i/>
          <w:color w:val="0F0039"/>
          <w:sz w:val="18"/>
        </w:rPr>
        <w:t>crisis</w:t>
      </w:r>
      <w:r>
        <w:rPr>
          <w:rFonts w:ascii="Minion Pro"/>
          <w:i/>
          <w:color w:val="0F0039"/>
          <w:spacing w:val="-11"/>
          <w:sz w:val="18"/>
        </w:rPr>
        <w:t> </w:t>
      </w:r>
      <w:r>
        <w:rPr>
          <w:rFonts w:ascii="Minion Pro"/>
          <w:i/>
          <w:color w:val="0F0039"/>
          <w:sz w:val="18"/>
        </w:rPr>
        <w:t>support</w:t>
      </w:r>
      <w:r>
        <w:rPr>
          <w:rFonts w:ascii="Minion Pro"/>
          <w:i/>
          <w:color w:val="0F0039"/>
          <w:spacing w:val="-10"/>
          <w:sz w:val="18"/>
        </w:rPr>
        <w:t> </w:t>
      </w:r>
      <w:r>
        <w:rPr>
          <w:rFonts w:ascii="Minion Pro"/>
          <w:i/>
          <w:color w:val="0F0039"/>
          <w:sz w:val="18"/>
        </w:rPr>
        <w:t>in</w:t>
      </w:r>
      <w:r>
        <w:rPr>
          <w:rFonts w:ascii="Minion Pro"/>
          <w:i/>
          <w:color w:val="0F0039"/>
          <w:spacing w:val="-10"/>
          <w:sz w:val="18"/>
        </w:rPr>
        <w:t> </w:t>
      </w:r>
      <w:r>
        <w:rPr>
          <w:rFonts w:ascii="Minion Pro"/>
          <w:i/>
          <w:color w:val="0F0039"/>
          <w:sz w:val="18"/>
        </w:rPr>
        <w:t>mental</w:t>
      </w:r>
      <w:r>
        <w:rPr>
          <w:rFonts w:ascii="Minion Pro"/>
          <w:i/>
          <w:color w:val="0F0039"/>
          <w:spacing w:val="-11"/>
          <w:sz w:val="18"/>
        </w:rPr>
        <w:t> </w:t>
      </w:r>
      <w:r>
        <w:rPr>
          <w:rFonts w:ascii="Minion Pro"/>
          <w:i/>
          <w:color w:val="0F0039"/>
          <w:sz w:val="18"/>
        </w:rPr>
        <w:t>health</w:t>
      </w:r>
      <w:r>
        <w:rPr>
          <w:color w:val="231F20"/>
          <w:sz w:val="18"/>
        </w:rPr>
        <w:t>.</w:t>
      </w:r>
      <w:r>
        <w:rPr>
          <w:color w:val="231F20"/>
          <w:spacing w:val="-11"/>
          <w:sz w:val="18"/>
        </w:rPr>
        <w:t> </w:t>
      </w:r>
      <w:r>
        <w:rPr>
          <w:color w:val="231F20"/>
          <w:sz w:val="18"/>
        </w:rPr>
        <w:t>Sheffield:</w:t>
      </w:r>
      <w:r>
        <w:rPr>
          <w:color w:val="231F20"/>
          <w:spacing w:val="-11"/>
          <w:sz w:val="18"/>
        </w:rPr>
        <w:t> </w:t>
      </w:r>
      <w:r>
        <w:rPr>
          <w:color w:val="231F20"/>
          <w:sz w:val="18"/>
        </w:rPr>
        <w:t>Citizen</w:t>
      </w:r>
      <w:r>
        <w:rPr>
          <w:color w:val="231F20"/>
          <w:spacing w:val="-11"/>
          <w:sz w:val="18"/>
        </w:rPr>
        <w:t> </w:t>
      </w:r>
      <w:r>
        <w:rPr>
          <w:color w:val="231F20"/>
          <w:sz w:val="18"/>
        </w:rPr>
        <w:t>Network </w:t>
      </w:r>
      <w:r>
        <w:rPr>
          <w:color w:val="231F20"/>
          <w:spacing w:val="-2"/>
          <w:sz w:val="18"/>
        </w:rPr>
        <w:t>Research.</w:t>
      </w:r>
    </w:p>
    <w:p>
      <w:pPr>
        <w:spacing w:before="98"/>
        <w:ind w:left="2267" w:right="0" w:firstLine="0"/>
        <w:jc w:val="left"/>
        <w:rPr>
          <w:sz w:val="18"/>
        </w:rPr>
      </w:pPr>
      <w:r>
        <w:rPr>
          <w:rFonts w:ascii="Minion Pro"/>
          <w:b/>
          <w:color w:val="231F20"/>
          <w:spacing w:val="-2"/>
          <w:sz w:val="18"/>
        </w:rPr>
        <w:t>Duffy</w:t>
      </w:r>
      <w:r>
        <w:rPr>
          <w:rFonts w:ascii="Minion Pro"/>
          <w:b/>
          <w:color w:val="231F20"/>
          <w:sz w:val="18"/>
        </w:rPr>
        <w:t> </w:t>
      </w:r>
      <w:r>
        <w:rPr>
          <w:rFonts w:ascii="Minion Pro"/>
          <w:b/>
          <w:color w:val="231F20"/>
          <w:spacing w:val="-2"/>
          <w:sz w:val="18"/>
        </w:rPr>
        <w:t>S</w:t>
      </w:r>
      <w:r>
        <w:rPr>
          <w:rFonts w:ascii="Minion Pro"/>
          <w:b/>
          <w:color w:val="231F20"/>
          <w:sz w:val="18"/>
        </w:rPr>
        <w:t> </w:t>
      </w:r>
      <w:r>
        <w:rPr>
          <w:rFonts w:ascii="Minion Pro"/>
          <w:b/>
          <w:color w:val="231F20"/>
          <w:spacing w:val="-2"/>
          <w:sz w:val="18"/>
        </w:rPr>
        <w:t>(</w:t>
      </w:r>
      <w:r>
        <w:rPr>
          <w:color w:val="231F20"/>
          <w:spacing w:val="-2"/>
          <w:sz w:val="18"/>
        </w:rPr>
        <w:t>2022a)</w:t>
      </w:r>
      <w:r>
        <w:rPr>
          <w:color w:val="231F20"/>
          <w:spacing w:val="-5"/>
          <w:sz w:val="18"/>
        </w:rPr>
        <w:t> </w:t>
      </w:r>
      <w:r>
        <w:rPr>
          <w:rFonts w:ascii="Minion Pro"/>
          <w:i/>
          <w:color w:val="0F0039"/>
          <w:spacing w:val="-2"/>
          <w:sz w:val="18"/>
        </w:rPr>
        <w:t>Disability</w:t>
      </w:r>
      <w:r>
        <w:rPr>
          <w:rFonts w:ascii="Minion Pro"/>
          <w:i/>
          <w:color w:val="0F0039"/>
          <w:sz w:val="18"/>
        </w:rPr>
        <w:t> </w:t>
      </w:r>
      <w:r>
        <w:rPr>
          <w:rFonts w:ascii="Minion Pro"/>
          <w:i/>
          <w:color w:val="0F0039"/>
          <w:spacing w:val="-2"/>
          <w:sz w:val="18"/>
        </w:rPr>
        <w:t>Benefits</w:t>
      </w:r>
      <w:r>
        <w:rPr>
          <w:rFonts w:ascii="Minion Pro"/>
          <w:i/>
          <w:color w:val="0F0039"/>
          <w:sz w:val="18"/>
        </w:rPr>
        <w:t> </w:t>
      </w:r>
      <w:r>
        <w:rPr>
          <w:rFonts w:ascii="Minion Pro"/>
          <w:i/>
          <w:color w:val="0F0039"/>
          <w:spacing w:val="-2"/>
          <w:sz w:val="18"/>
        </w:rPr>
        <w:t>and</w:t>
      </w:r>
      <w:r>
        <w:rPr>
          <w:rFonts w:ascii="Minion Pro"/>
          <w:i/>
          <w:color w:val="0F0039"/>
          <w:sz w:val="18"/>
        </w:rPr>
        <w:t> </w:t>
      </w:r>
      <w:r>
        <w:rPr>
          <w:rFonts w:ascii="Minion Pro"/>
          <w:i/>
          <w:color w:val="0F0039"/>
          <w:spacing w:val="-2"/>
          <w:sz w:val="18"/>
        </w:rPr>
        <w:t>Suicide</w:t>
      </w:r>
      <w:r>
        <w:rPr>
          <w:color w:val="231F20"/>
          <w:spacing w:val="-2"/>
          <w:sz w:val="18"/>
        </w:rPr>
        <w:t>.</w:t>
      </w:r>
      <w:r>
        <w:rPr>
          <w:color w:val="231F20"/>
          <w:spacing w:val="-5"/>
          <w:sz w:val="18"/>
        </w:rPr>
        <w:t> </w:t>
      </w:r>
      <w:r>
        <w:rPr>
          <w:color w:val="231F20"/>
          <w:spacing w:val="-2"/>
          <w:sz w:val="18"/>
        </w:rPr>
        <w:t>Sheffield:</w:t>
      </w:r>
      <w:r>
        <w:rPr>
          <w:color w:val="231F20"/>
          <w:spacing w:val="-5"/>
          <w:sz w:val="18"/>
        </w:rPr>
        <w:t> </w:t>
      </w:r>
      <w:r>
        <w:rPr>
          <w:color w:val="231F20"/>
          <w:spacing w:val="-2"/>
          <w:sz w:val="18"/>
        </w:rPr>
        <w:t>Citizen</w:t>
      </w:r>
      <w:r>
        <w:rPr>
          <w:color w:val="231F20"/>
          <w:spacing w:val="-5"/>
          <w:sz w:val="18"/>
        </w:rPr>
        <w:t> </w:t>
      </w:r>
      <w:r>
        <w:rPr>
          <w:color w:val="231F20"/>
          <w:spacing w:val="-2"/>
          <w:sz w:val="18"/>
        </w:rPr>
        <w:t>Network</w:t>
      </w:r>
      <w:r>
        <w:rPr>
          <w:color w:val="231F20"/>
          <w:spacing w:val="-5"/>
          <w:sz w:val="18"/>
        </w:rPr>
        <w:t> </w:t>
      </w:r>
      <w:r>
        <w:rPr>
          <w:color w:val="231F20"/>
          <w:spacing w:val="-2"/>
          <w:sz w:val="18"/>
        </w:rPr>
        <w:t>Research.</w:t>
      </w:r>
    </w:p>
    <w:p>
      <w:pPr>
        <w:spacing w:after="0"/>
        <w:jc w:val="left"/>
        <w:rPr>
          <w:sz w:val="18"/>
        </w:rPr>
        <w:sectPr>
          <w:pgSz w:w="11910" w:h="16840"/>
          <w:pgMar w:header="861" w:footer="832" w:top="1420" w:bottom="1020" w:left="0" w:right="0"/>
        </w:sectPr>
      </w:pPr>
    </w:p>
    <w:p>
      <w:pPr>
        <w:spacing w:line="264" w:lineRule="auto" w:before="128"/>
        <w:ind w:left="2154" w:right="2596" w:hanging="171"/>
        <w:jc w:val="both"/>
        <w:rPr>
          <w:sz w:val="18"/>
        </w:rPr>
      </w:pPr>
      <w:r>
        <w:rPr>
          <w:rFonts w:ascii="Minion Pro"/>
          <w:b/>
          <w:color w:val="231F20"/>
          <w:spacing w:val="-2"/>
          <w:sz w:val="18"/>
        </w:rPr>
        <w:t>Duffy S (</w:t>
      </w:r>
      <w:r>
        <w:rPr>
          <w:color w:val="231F20"/>
          <w:spacing w:val="-2"/>
          <w:sz w:val="18"/>
        </w:rPr>
        <w:t>2022b)</w:t>
      </w:r>
      <w:r>
        <w:rPr>
          <w:color w:val="231F20"/>
          <w:spacing w:val="-6"/>
          <w:sz w:val="18"/>
        </w:rPr>
        <w:t> </w:t>
      </w:r>
      <w:r>
        <w:rPr>
          <w:rFonts w:ascii="Minion Pro"/>
          <w:i/>
          <w:color w:val="0F0039"/>
          <w:spacing w:val="-2"/>
          <w:sz w:val="18"/>
        </w:rPr>
        <w:t>Truth and Citizenship: Towards an ecology of human rights</w:t>
      </w:r>
      <w:r>
        <w:rPr>
          <w:color w:val="231F20"/>
          <w:spacing w:val="-2"/>
          <w:sz w:val="18"/>
        </w:rPr>
        <w:t>.</w:t>
      </w:r>
      <w:r>
        <w:rPr>
          <w:color w:val="231F20"/>
          <w:spacing w:val="-6"/>
          <w:sz w:val="18"/>
        </w:rPr>
        <w:t> </w:t>
      </w:r>
      <w:r>
        <w:rPr>
          <w:color w:val="231F20"/>
          <w:spacing w:val="-2"/>
          <w:sz w:val="18"/>
        </w:rPr>
        <w:t>Sheffield:</w:t>
      </w:r>
      <w:r>
        <w:rPr>
          <w:color w:val="231F20"/>
          <w:spacing w:val="-6"/>
          <w:sz w:val="18"/>
        </w:rPr>
        <w:t> </w:t>
      </w:r>
      <w:r>
        <w:rPr>
          <w:color w:val="231F20"/>
          <w:spacing w:val="-2"/>
          <w:sz w:val="18"/>
        </w:rPr>
        <w:t>Citizen</w:t>
      </w:r>
      <w:r>
        <w:rPr>
          <w:color w:val="231F20"/>
          <w:spacing w:val="-6"/>
          <w:sz w:val="18"/>
        </w:rPr>
        <w:t> </w:t>
      </w:r>
      <w:r>
        <w:rPr>
          <w:color w:val="231F20"/>
          <w:spacing w:val="-2"/>
          <w:sz w:val="18"/>
        </w:rPr>
        <w:t>Network Research.</w:t>
      </w:r>
    </w:p>
    <w:p>
      <w:pPr>
        <w:spacing w:line="264" w:lineRule="auto" w:before="99"/>
        <w:ind w:left="2154" w:right="2357" w:hanging="171"/>
        <w:jc w:val="both"/>
        <w:rPr>
          <w:sz w:val="18"/>
        </w:rPr>
      </w:pPr>
      <w:r>
        <w:rPr>
          <w:rFonts w:ascii="Minion Pro"/>
          <w:b/>
          <w:color w:val="231F20"/>
          <w:spacing w:val="-2"/>
          <w:sz w:val="18"/>
        </w:rPr>
        <w:t>Duffy S (</w:t>
      </w:r>
      <w:r>
        <w:rPr>
          <w:color w:val="231F20"/>
          <w:spacing w:val="-2"/>
          <w:sz w:val="18"/>
        </w:rPr>
        <w:t>2022c)</w:t>
      </w:r>
      <w:r>
        <w:rPr>
          <w:color w:val="231F20"/>
          <w:spacing w:val="-6"/>
          <w:sz w:val="18"/>
        </w:rPr>
        <w:t> </w:t>
      </w:r>
      <w:r>
        <w:rPr>
          <w:rFonts w:ascii="Minion Pro"/>
          <w:i/>
          <w:color w:val="0F0039"/>
          <w:spacing w:val="-2"/>
          <w:sz w:val="18"/>
        </w:rPr>
        <w:t>Citizenship and Human Rights </w:t>
      </w:r>
      <w:r>
        <w:rPr>
          <w:color w:val="231F20"/>
          <w:spacing w:val="-2"/>
          <w:sz w:val="18"/>
        </w:rPr>
        <w:t>in</w:t>
      </w:r>
      <w:r>
        <w:rPr>
          <w:color w:val="231F20"/>
          <w:spacing w:val="-6"/>
          <w:sz w:val="18"/>
        </w:rPr>
        <w:t> </w:t>
      </w:r>
      <w:r>
        <w:rPr>
          <w:color w:val="231F20"/>
          <w:spacing w:val="-2"/>
          <w:sz w:val="18"/>
        </w:rPr>
        <w:t>Fjetland,</w:t>
      </w:r>
      <w:r>
        <w:rPr>
          <w:color w:val="231F20"/>
          <w:spacing w:val="-6"/>
          <w:sz w:val="18"/>
        </w:rPr>
        <w:t> </w:t>
      </w:r>
      <w:r>
        <w:rPr>
          <w:color w:val="231F20"/>
          <w:spacing w:val="-2"/>
          <w:sz w:val="18"/>
        </w:rPr>
        <w:t>K.</w:t>
      </w:r>
      <w:r>
        <w:rPr>
          <w:color w:val="231F20"/>
          <w:spacing w:val="-6"/>
          <w:sz w:val="18"/>
        </w:rPr>
        <w:t> </w:t>
      </w:r>
      <w:r>
        <w:rPr>
          <w:color w:val="231F20"/>
          <w:spacing w:val="-2"/>
          <w:sz w:val="18"/>
        </w:rPr>
        <w:t>J.,</w:t>
      </w:r>
      <w:r>
        <w:rPr>
          <w:color w:val="231F20"/>
          <w:spacing w:val="-6"/>
          <w:sz w:val="18"/>
        </w:rPr>
        <w:t> </w:t>
      </w:r>
      <w:r>
        <w:rPr>
          <w:color w:val="231F20"/>
          <w:spacing w:val="-2"/>
          <w:sz w:val="18"/>
        </w:rPr>
        <w:t>Gjermestad,</w:t>
      </w:r>
      <w:r>
        <w:rPr>
          <w:color w:val="231F20"/>
          <w:spacing w:val="-6"/>
          <w:sz w:val="18"/>
        </w:rPr>
        <w:t> </w:t>
      </w:r>
      <w:r>
        <w:rPr>
          <w:color w:val="231F20"/>
          <w:spacing w:val="-2"/>
          <w:sz w:val="18"/>
        </w:rPr>
        <w:t>A.</w:t>
      </w:r>
      <w:r>
        <w:rPr>
          <w:color w:val="231F20"/>
          <w:spacing w:val="-6"/>
          <w:sz w:val="18"/>
        </w:rPr>
        <w:t> </w:t>
      </w:r>
      <w:r>
        <w:rPr>
          <w:color w:val="231F20"/>
          <w:spacing w:val="-2"/>
          <w:sz w:val="18"/>
        </w:rPr>
        <w:t>&amp;</w:t>
      </w:r>
      <w:r>
        <w:rPr>
          <w:color w:val="231F20"/>
          <w:spacing w:val="-6"/>
          <w:sz w:val="18"/>
        </w:rPr>
        <w:t> </w:t>
      </w:r>
      <w:r>
        <w:rPr>
          <w:color w:val="231F20"/>
          <w:spacing w:val="-2"/>
          <w:sz w:val="18"/>
        </w:rPr>
        <w:t>Lid,</w:t>
      </w:r>
      <w:r>
        <w:rPr>
          <w:color w:val="231F20"/>
          <w:spacing w:val="-6"/>
          <w:sz w:val="18"/>
        </w:rPr>
        <w:t> </w:t>
      </w:r>
      <w:r>
        <w:rPr>
          <w:color w:val="231F20"/>
          <w:spacing w:val="-2"/>
          <w:sz w:val="18"/>
        </w:rPr>
        <w:t>I.</w:t>
      </w:r>
      <w:r>
        <w:rPr>
          <w:color w:val="231F20"/>
          <w:spacing w:val="-6"/>
          <w:sz w:val="18"/>
        </w:rPr>
        <w:t> </w:t>
      </w:r>
      <w:r>
        <w:rPr>
          <w:color w:val="231F20"/>
          <w:spacing w:val="-2"/>
          <w:sz w:val="18"/>
        </w:rPr>
        <w:t>M.</w:t>
      </w:r>
      <w:r>
        <w:rPr>
          <w:color w:val="231F20"/>
          <w:spacing w:val="-6"/>
          <w:sz w:val="18"/>
        </w:rPr>
        <w:t> </w:t>
      </w:r>
      <w:r>
        <w:rPr>
          <w:color w:val="231F20"/>
          <w:spacing w:val="-2"/>
          <w:sz w:val="18"/>
        </w:rPr>
        <w:t>(Eds.)</w:t>
      </w:r>
      <w:r>
        <w:rPr>
          <w:color w:val="231F20"/>
          <w:spacing w:val="-6"/>
          <w:sz w:val="18"/>
        </w:rPr>
        <w:t> </w:t>
      </w:r>
      <w:r>
        <w:rPr>
          <w:color w:val="231F20"/>
          <w:spacing w:val="-2"/>
          <w:sz w:val="18"/>
        </w:rPr>
        <w:t>(2022) </w:t>
      </w:r>
      <w:r>
        <w:rPr>
          <w:rFonts w:ascii="Minion Pro"/>
          <w:i/>
          <w:color w:val="0F0039"/>
          <w:sz w:val="18"/>
        </w:rPr>
        <w:t>Lived</w:t>
      </w:r>
      <w:r>
        <w:rPr>
          <w:rFonts w:ascii="Minion Pro"/>
          <w:i/>
          <w:color w:val="0F0039"/>
          <w:spacing w:val="-11"/>
          <w:sz w:val="18"/>
        </w:rPr>
        <w:t> </w:t>
      </w:r>
      <w:r>
        <w:rPr>
          <w:rFonts w:ascii="Minion Pro"/>
          <w:i/>
          <w:color w:val="0F0039"/>
          <w:sz w:val="18"/>
        </w:rPr>
        <w:t>citizenship</w:t>
      </w:r>
      <w:r>
        <w:rPr>
          <w:rFonts w:ascii="Minion Pro"/>
          <w:i/>
          <w:color w:val="0F0039"/>
          <w:spacing w:val="-10"/>
          <w:sz w:val="18"/>
        </w:rPr>
        <w:t> </w:t>
      </w:r>
      <w:r>
        <w:rPr>
          <w:rFonts w:ascii="Minion Pro"/>
          <w:i/>
          <w:color w:val="0F0039"/>
          <w:sz w:val="18"/>
        </w:rPr>
        <w:t>for</w:t>
      </w:r>
      <w:r>
        <w:rPr>
          <w:rFonts w:ascii="Minion Pro"/>
          <w:i/>
          <w:color w:val="0F0039"/>
          <w:spacing w:val="-10"/>
          <w:sz w:val="18"/>
        </w:rPr>
        <w:t> </w:t>
      </w:r>
      <w:r>
        <w:rPr>
          <w:rFonts w:ascii="Minion Pro"/>
          <w:i/>
          <w:color w:val="0F0039"/>
          <w:sz w:val="18"/>
        </w:rPr>
        <w:t>persons</w:t>
      </w:r>
      <w:r>
        <w:rPr>
          <w:rFonts w:ascii="Minion Pro"/>
          <w:i/>
          <w:color w:val="0F0039"/>
          <w:spacing w:val="-11"/>
          <w:sz w:val="18"/>
        </w:rPr>
        <w:t> </w:t>
      </w:r>
      <w:r>
        <w:rPr>
          <w:rFonts w:ascii="Minion Pro"/>
          <w:i/>
          <w:color w:val="0F0039"/>
          <w:sz w:val="18"/>
        </w:rPr>
        <w:t>in</w:t>
      </w:r>
      <w:r>
        <w:rPr>
          <w:rFonts w:ascii="Minion Pro"/>
          <w:i/>
          <w:color w:val="0F0039"/>
          <w:spacing w:val="-10"/>
          <w:sz w:val="18"/>
        </w:rPr>
        <w:t> </w:t>
      </w:r>
      <w:r>
        <w:rPr>
          <w:rFonts w:ascii="Minion Pro"/>
          <w:i/>
          <w:color w:val="0F0039"/>
          <w:sz w:val="18"/>
        </w:rPr>
        <w:t>vulnerable</w:t>
      </w:r>
      <w:r>
        <w:rPr>
          <w:rFonts w:ascii="Minion Pro"/>
          <w:i/>
          <w:color w:val="0F0039"/>
          <w:spacing w:val="-10"/>
          <w:sz w:val="18"/>
        </w:rPr>
        <w:t> </w:t>
      </w:r>
      <w:r>
        <w:rPr>
          <w:rFonts w:ascii="Minion Pro"/>
          <w:i/>
          <w:color w:val="0F0039"/>
          <w:sz w:val="18"/>
        </w:rPr>
        <w:t>life</w:t>
      </w:r>
      <w:r>
        <w:rPr>
          <w:rFonts w:ascii="Minion Pro"/>
          <w:i/>
          <w:color w:val="0F0039"/>
          <w:spacing w:val="-11"/>
          <w:sz w:val="18"/>
        </w:rPr>
        <w:t> </w:t>
      </w:r>
      <w:r>
        <w:rPr>
          <w:rFonts w:ascii="Minion Pro"/>
          <w:i/>
          <w:color w:val="0F0039"/>
          <w:sz w:val="18"/>
        </w:rPr>
        <w:t>situations.</w:t>
      </w:r>
      <w:r>
        <w:rPr>
          <w:rFonts w:ascii="Minion Pro"/>
          <w:i/>
          <w:color w:val="0F0039"/>
          <w:spacing w:val="-10"/>
          <w:sz w:val="18"/>
        </w:rPr>
        <w:t> </w:t>
      </w:r>
      <w:r>
        <w:rPr>
          <w:rFonts w:ascii="Minion Pro"/>
          <w:i/>
          <w:color w:val="0F0039"/>
          <w:sz w:val="18"/>
        </w:rPr>
        <w:t>Theories</w:t>
      </w:r>
      <w:r>
        <w:rPr>
          <w:rFonts w:ascii="Minion Pro"/>
          <w:i/>
          <w:color w:val="0F0039"/>
          <w:spacing w:val="-10"/>
          <w:sz w:val="18"/>
        </w:rPr>
        <w:t> </w:t>
      </w:r>
      <w:r>
        <w:rPr>
          <w:rFonts w:ascii="Minion Pro"/>
          <w:i/>
          <w:color w:val="0F0039"/>
          <w:sz w:val="18"/>
        </w:rPr>
        <w:t>and</w:t>
      </w:r>
      <w:r>
        <w:rPr>
          <w:rFonts w:ascii="Minion Pro"/>
          <w:i/>
          <w:color w:val="0F0039"/>
          <w:spacing w:val="-11"/>
          <w:sz w:val="18"/>
        </w:rPr>
        <w:t> </w:t>
      </w:r>
      <w:r>
        <w:rPr>
          <w:rFonts w:ascii="Minion Pro"/>
          <w:i/>
          <w:color w:val="0F0039"/>
          <w:sz w:val="18"/>
        </w:rPr>
        <w:t>Practices</w:t>
      </w:r>
      <w:r>
        <w:rPr>
          <w:color w:val="231F20"/>
          <w:sz w:val="18"/>
        </w:rPr>
        <w:t>.</w:t>
      </w:r>
      <w:r>
        <w:rPr>
          <w:color w:val="231F20"/>
          <w:spacing w:val="-11"/>
          <w:sz w:val="18"/>
        </w:rPr>
        <w:t> </w:t>
      </w:r>
      <w:r>
        <w:rPr>
          <w:color w:val="231F20"/>
          <w:sz w:val="18"/>
        </w:rPr>
        <w:t>Scandinavian</w:t>
      </w:r>
      <w:r>
        <w:rPr>
          <w:color w:val="231F20"/>
          <w:spacing w:val="-11"/>
          <w:sz w:val="18"/>
        </w:rPr>
        <w:t> </w:t>
      </w:r>
      <w:r>
        <w:rPr>
          <w:color w:val="231F20"/>
          <w:sz w:val="18"/>
        </w:rPr>
        <w:t>University </w:t>
      </w:r>
      <w:r>
        <w:rPr>
          <w:color w:val="231F20"/>
          <w:spacing w:val="-2"/>
          <w:sz w:val="18"/>
        </w:rPr>
        <w:t>Press.</w:t>
      </w:r>
    </w:p>
    <w:p>
      <w:pPr>
        <w:spacing w:line="264" w:lineRule="auto" w:before="100"/>
        <w:ind w:left="2154" w:right="2596" w:hanging="171"/>
        <w:jc w:val="both"/>
        <w:rPr>
          <w:sz w:val="18"/>
        </w:rPr>
      </w:pPr>
      <w:r>
        <w:rPr>
          <w:rFonts w:ascii="Minion Pro"/>
          <w:b/>
          <w:color w:val="231F20"/>
          <w:sz w:val="18"/>
        </w:rPr>
        <w:t>Duffy</w:t>
      </w:r>
      <w:r>
        <w:rPr>
          <w:rFonts w:ascii="Minion Pro"/>
          <w:b/>
          <w:color w:val="231F20"/>
          <w:spacing w:val="-10"/>
          <w:sz w:val="18"/>
        </w:rPr>
        <w:t> </w:t>
      </w:r>
      <w:r>
        <w:rPr>
          <w:rFonts w:ascii="Minion Pro"/>
          <w:b/>
          <w:color w:val="231F20"/>
          <w:sz w:val="18"/>
        </w:rPr>
        <w:t>S</w:t>
      </w:r>
      <w:r>
        <w:rPr>
          <w:rFonts w:ascii="Minion Pro"/>
          <w:b/>
          <w:color w:val="231F20"/>
          <w:spacing w:val="-10"/>
          <w:sz w:val="18"/>
        </w:rPr>
        <w:t> </w:t>
      </w:r>
      <w:r>
        <w:rPr>
          <w:rFonts w:ascii="Minion Pro"/>
          <w:b/>
          <w:color w:val="231F20"/>
          <w:sz w:val="18"/>
        </w:rPr>
        <w:t>(</w:t>
      </w:r>
      <w:r>
        <w:rPr>
          <w:color w:val="231F20"/>
          <w:sz w:val="18"/>
        </w:rPr>
        <w:t>2022d)</w:t>
      </w:r>
      <w:r>
        <w:rPr>
          <w:color w:val="231F20"/>
          <w:spacing w:val="-11"/>
          <w:sz w:val="18"/>
        </w:rPr>
        <w:t> </w:t>
      </w:r>
      <w:r>
        <w:rPr>
          <w:rFonts w:ascii="Minion Pro"/>
          <w:i/>
          <w:color w:val="0F0039"/>
          <w:sz w:val="18"/>
        </w:rPr>
        <w:t>Citizen</w:t>
      </w:r>
      <w:r>
        <w:rPr>
          <w:rFonts w:ascii="Minion Pro"/>
          <w:i/>
          <w:color w:val="0F0039"/>
          <w:spacing w:val="-11"/>
          <w:sz w:val="18"/>
        </w:rPr>
        <w:t> </w:t>
      </w:r>
      <w:r>
        <w:rPr>
          <w:rFonts w:ascii="Minion Pro"/>
          <w:i/>
          <w:color w:val="0F0039"/>
          <w:sz w:val="18"/>
        </w:rPr>
        <w:t>Network:</w:t>
      </w:r>
      <w:r>
        <w:rPr>
          <w:rFonts w:ascii="Minion Pro"/>
          <w:i/>
          <w:color w:val="0F0039"/>
          <w:spacing w:val="-10"/>
          <w:sz w:val="18"/>
        </w:rPr>
        <w:t> </w:t>
      </w:r>
      <w:r>
        <w:rPr>
          <w:rFonts w:ascii="Minion Pro"/>
          <w:i/>
          <w:color w:val="0F0039"/>
          <w:sz w:val="18"/>
        </w:rPr>
        <w:t>Advancing</w:t>
      </w:r>
      <w:r>
        <w:rPr>
          <w:rFonts w:ascii="Minion Pro"/>
          <w:i/>
          <w:color w:val="0F0039"/>
          <w:spacing w:val="-8"/>
          <w:sz w:val="18"/>
        </w:rPr>
        <w:t> </w:t>
      </w:r>
      <w:r>
        <w:rPr>
          <w:rFonts w:ascii="Minion Pro"/>
          <w:i/>
          <w:color w:val="0F0039"/>
          <w:sz w:val="18"/>
        </w:rPr>
        <w:t>inclusion</w:t>
      </w:r>
      <w:r>
        <w:rPr>
          <w:rFonts w:ascii="Minion Pro"/>
          <w:i/>
          <w:color w:val="0F0039"/>
          <w:spacing w:val="-8"/>
          <w:sz w:val="18"/>
        </w:rPr>
        <w:t> </w:t>
      </w:r>
      <w:r>
        <w:rPr>
          <w:rFonts w:ascii="Minion Pro"/>
          <w:i/>
          <w:color w:val="0F0039"/>
          <w:sz w:val="18"/>
        </w:rPr>
        <w:t>for</w:t>
      </w:r>
      <w:r>
        <w:rPr>
          <w:rFonts w:ascii="Minion Pro"/>
          <w:i/>
          <w:color w:val="0F0039"/>
          <w:spacing w:val="-8"/>
          <w:sz w:val="18"/>
        </w:rPr>
        <w:t> </w:t>
      </w:r>
      <w:r>
        <w:rPr>
          <w:rFonts w:ascii="Minion Pro"/>
          <w:i/>
          <w:color w:val="0F0039"/>
          <w:sz w:val="18"/>
        </w:rPr>
        <w:t>all</w:t>
      </w:r>
      <w:r>
        <w:rPr>
          <w:rFonts w:ascii="Minion Pro"/>
          <w:i/>
          <w:color w:val="0F0039"/>
          <w:spacing w:val="-9"/>
          <w:sz w:val="18"/>
        </w:rPr>
        <w:t> </w:t>
      </w:r>
      <w:r>
        <w:rPr>
          <w:color w:val="231F20"/>
          <w:sz w:val="18"/>
        </w:rPr>
        <w:t>in</w:t>
      </w:r>
      <w:r>
        <w:rPr>
          <w:color w:val="231F20"/>
          <w:spacing w:val="-12"/>
          <w:sz w:val="18"/>
        </w:rPr>
        <w:t> </w:t>
      </w:r>
      <w:r>
        <w:rPr>
          <w:color w:val="231F20"/>
          <w:sz w:val="18"/>
        </w:rPr>
        <w:t>Koenig</w:t>
      </w:r>
      <w:r>
        <w:rPr>
          <w:color w:val="231F20"/>
          <w:spacing w:val="-11"/>
          <w:sz w:val="18"/>
        </w:rPr>
        <w:t> </w:t>
      </w:r>
      <w:r>
        <w:rPr>
          <w:color w:val="231F20"/>
          <w:sz w:val="18"/>
        </w:rPr>
        <w:t>O</w:t>
      </w:r>
      <w:r>
        <w:rPr>
          <w:color w:val="231F20"/>
          <w:spacing w:val="-11"/>
          <w:sz w:val="18"/>
        </w:rPr>
        <w:t> </w:t>
      </w:r>
      <w:r>
        <w:rPr>
          <w:color w:val="231F20"/>
          <w:sz w:val="18"/>
        </w:rPr>
        <w:t>(Hrsg.)</w:t>
      </w:r>
      <w:r>
        <w:rPr>
          <w:color w:val="231F20"/>
          <w:spacing w:val="-11"/>
          <w:sz w:val="18"/>
        </w:rPr>
        <w:t> </w:t>
      </w:r>
      <w:r>
        <w:rPr>
          <w:color w:val="231F20"/>
          <w:sz w:val="18"/>
        </w:rPr>
        <w:t>(2022)</w:t>
      </w:r>
      <w:r>
        <w:rPr>
          <w:color w:val="231F20"/>
          <w:spacing w:val="-12"/>
          <w:sz w:val="18"/>
        </w:rPr>
        <w:t> </w:t>
      </w:r>
      <w:r>
        <w:rPr>
          <w:rFonts w:ascii="Minion Pro"/>
          <w:i/>
          <w:color w:val="0F0039"/>
          <w:sz w:val="18"/>
        </w:rPr>
        <w:t>Inklusion</w:t>
      </w:r>
      <w:r>
        <w:rPr>
          <w:rFonts w:ascii="Minion Pro"/>
          <w:i/>
          <w:color w:val="0F0039"/>
          <w:spacing w:val="-8"/>
          <w:sz w:val="18"/>
        </w:rPr>
        <w:t> </w:t>
      </w:r>
      <w:r>
        <w:rPr>
          <w:rFonts w:ascii="Minion Pro"/>
          <w:i/>
          <w:color w:val="0F0039"/>
          <w:sz w:val="18"/>
        </w:rPr>
        <w:t>und Transformation in Organisationen</w:t>
      </w:r>
      <w:r>
        <w:rPr>
          <w:color w:val="231F20"/>
          <w:sz w:val="18"/>
        </w:rPr>
        <w:t>. Bad Heilbronn: Julius Klinkhardt.</w:t>
      </w:r>
    </w:p>
    <w:p>
      <w:pPr>
        <w:spacing w:before="87"/>
        <w:ind w:left="1984" w:right="0" w:firstLine="0"/>
        <w:jc w:val="left"/>
        <w:rPr>
          <w:sz w:val="18"/>
        </w:rPr>
      </w:pPr>
      <w:r>
        <w:rPr>
          <w:rFonts w:ascii="Minion Pro"/>
          <w:b/>
          <w:color w:val="231F20"/>
          <w:spacing w:val="-2"/>
          <w:sz w:val="18"/>
        </w:rPr>
        <w:t>Duffy</w:t>
      </w:r>
      <w:r>
        <w:rPr>
          <w:rFonts w:ascii="Minion Pro"/>
          <w:b/>
          <w:color w:val="231F20"/>
          <w:spacing w:val="-4"/>
          <w:sz w:val="18"/>
        </w:rPr>
        <w:t> </w:t>
      </w:r>
      <w:r>
        <w:rPr>
          <w:rFonts w:ascii="Minion Pro"/>
          <w:b/>
          <w:color w:val="231F20"/>
          <w:spacing w:val="-2"/>
          <w:sz w:val="18"/>
        </w:rPr>
        <w:t>S</w:t>
      </w:r>
      <w:r>
        <w:rPr>
          <w:rFonts w:ascii="Minion Pro"/>
          <w:b/>
          <w:color w:val="231F20"/>
          <w:spacing w:val="-3"/>
          <w:sz w:val="18"/>
        </w:rPr>
        <w:t> </w:t>
      </w:r>
      <w:r>
        <w:rPr>
          <w:rFonts w:ascii="Minion Pro"/>
          <w:b/>
          <w:color w:val="231F20"/>
          <w:spacing w:val="-2"/>
          <w:sz w:val="18"/>
        </w:rPr>
        <w:t>(</w:t>
      </w:r>
      <w:r>
        <w:rPr>
          <w:color w:val="231F20"/>
          <w:spacing w:val="-2"/>
          <w:sz w:val="18"/>
        </w:rPr>
        <w:t>2023)</w:t>
      </w:r>
      <w:r>
        <w:rPr>
          <w:color w:val="231F20"/>
          <w:spacing w:val="-9"/>
          <w:sz w:val="18"/>
        </w:rPr>
        <w:t> </w:t>
      </w:r>
      <w:r>
        <w:rPr>
          <w:rFonts w:ascii="Minion Pro"/>
          <w:i/>
          <w:color w:val="0F0039"/>
          <w:spacing w:val="-2"/>
          <w:sz w:val="18"/>
        </w:rPr>
        <w:t>The</w:t>
      </w:r>
      <w:r>
        <w:rPr>
          <w:rFonts w:ascii="Minion Pro"/>
          <w:i/>
          <w:color w:val="0F0039"/>
          <w:spacing w:val="-3"/>
          <w:sz w:val="18"/>
        </w:rPr>
        <w:t> </w:t>
      </w:r>
      <w:r>
        <w:rPr>
          <w:rFonts w:ascii="Minion Pro"/>
          <w:i/>
          <w:color w:val="0F0039"/>
          <w:spacing w:val="-2"/>
          <w:sz w:val="18"/>
        </w:rPr>
        <w:t>Path</w:t>
      </w:r>
      <w:r>
        <w:rPr>
          <w:rFonts w:ascii="Minion Pro"/>
          <w:i/>
          <w:color w:val="0F0039"/>
          <w:spacing w:val="-4"/>
          <w:sz w:val="18"/>
        </w:rPr>
        <w:t> </w:t>
      </w:r>
      <w:r>
        <w:rPr>
          <w:rFonts w:ascii="Minion Pro"/>
          <w:i/>
          <w:color w:val="0F0039"/>
          <w:spacing w:val="-2"/>
          <w:sz w:val="18"/>
        </w:rPr>
        <w:t>to</w:t>
      </w:r>
      <w:r>
        <w:rPr>
          <w:rFonts w:ascii="Minion Pro"/>
          <w:i/>
          <w:color w:val="0F0039"/>
          <w:spacing w:val="-4"/>
          <w:sz w:val="18"/>
        </w:rPr>
        <w:t> </w:t>
      </w:r>
      <w:r>
        <w:rPr>
          <w:rFonts w:ascii="Minion Pro"/>
          <w:i/>
          <w:color w:val="0F0039"/>
          <w:spacing w:val="-2"/>
          <w:sz w:val="18"/>
        </w:rPr>
        <w:t>Community</w:t>
      </w:r>
      <w:r>
        <w:rPr>
          <w:color w:val="231F20"/>
          <w:spacing w:val="-2"/>
          <w:sz w:val="18"/>
        </w:rPr>
        <w:t>.</w:t>
      </w:r>
      <w:r>
        <w:rPr>
          <w:color w:val="231F20"/>
          <w:spacing w:val="-8"/>
          <w:sz w:val="18"/>
        </w:rPr>
        <w:t> </w:t>
      </w:r>
      <w:r>
        <w:rPr>
          <w:color w:val="231F20"/>
          <w:spacing w:val="-2"/>
          <w:sz w:val="18"/>
        </w:rPr>
        <w:t>Sheffield:</w:t>
      </w:r>
      <w:r>
        <w:rPr>
          <w:color w:val="231F20"/>
          <w:spacing w:val="-9"/>
          <w:sz w:val="18"/>
        </w:rPr>
        <w:t> </w:t>
      </w:r>
      <w:r>
        <w:rPr>
          <w:color w:val="231F20"/>
          <w:spacing w:val="-2"/>
          <w:sz w:val="18"/>
        </w:rPr>
        <w:t>Citizen</w:t>
      </w:r>
      <w:r>
        <w:rPr>
          <w:color w:val="231F20"/>
          <w:spacing w:val="-8"/>
          <w:sz w:val="18"/>
        </w:rPr>
        <w:t> </w:t>
      </w:r>
      <w:r>
        <w:rPr>
          <w:color w:val="231F20"/>
          <w:spacing w:val="-2"/>
          <w:sz w:val="18"/>
        </w:rPr>
        <w:t>Network</w:t>
      </w:r>
      <w:r>
        <w:rPr>
          <w:color w:val="231F20"/>
          <w:spacing w:val="-9"/>
          <w:sz w:val="18"/>
        </w:rPr>
        <w:t> </w:t>
      </w:r>
      <w:r>
        <w:rPr>
          <w:color w:val="231F20"/>
          <w:spacing w:val="-2"/>
          <w:sz w:val="18"/>
        </w:rPr>
        <w:t>Research.</w:t>
      </w:r>
    </w:p>
    <w:p>
      <w:pPr>
        <w:spacing w:before="108"/>
        <w:ind w:left="1984" w:right="0" w:firstLine="0"/>
        <w:jc w:val="left"/>
        <w:rPr>
          <w:sz w:val="18"/>
        </w:rPr>
      </w:pPr>
      <w:r>
        <w:rPr>
          <w:rFonts w:ascii="Minion Pro"/>
          <w:b/>
          <w:color w:val="231F20"/>
          <w:sz w:val="18"/>
        </w:rPr>
        <w:t>Duffy</w:t>
      </w:r>
      <w:r>
        <w:rPr>
          <w:rFonts w:ascii="Minion Pro"/>
          <w:b/>
          <w:color w:val="231F20"/>
          <w:spacing w:val="-8"/>
          <w:sz w:val="18"/>
        </w:rPr>
        <w:t> </w:t>
      </w:r>
      <w:r>
        <w:rPr>
          <w:rFonts w:ascii="Minion Pro"/>
          <w:b/>
          <w:color w:val="231F20"/>
          <w:sz w:val="18"/>
        </w:rPr>
        <w:t>S,</w:t>
      </w:r>
      <w:r>
        <w:rPr>
          <w:rFonts w:ascii="Minion Pro"/>
          <w:b/>
          <w:color w:val="231F20"/>
          <w:spacing w:val="-6"/>
          <w:sz w:val="18"/>
        </w:rPr>
        <w:t> </w:t>
      </w:r>
      <w:r>
        <w:rPr>
          <w:rFonts w:ascii="Minion Pro"/>
          <w:b/>
          <w:color w:val="231F20"/>
          <w:sz w:val="18"/>
        </w:rPr>
        <w:t>Dalrymple</w:t>
      </w:r>
      <w:r>
        <w:rPr>
          <w:rFonts w:ascii="Minion Pro"/>
          <w:b/>
          <w:color w:val="231F20"/>
          <w:spacing w:val="-6"/>
          <w:sz w:val="18"/>
        </w:rPr>
        <w:t> </w:t>
      </w:r>
      <w:r>
        <w:rPr>
          <w:rFonts w:ascii="Minion Pro"/>
          <w:b/>
          <w:color w:val="231F20"/>
          <w:sz w:val="18"/>
        </w:rPr>
        <w:t>J</w:t>
      </w:r>
      <w:r>
        <w:rPr>
          <w:rFonts w:ascii="Minion Pro"/>
          <w:b/>
          <w:color w:val="231F20"/>
          <w:spacing w:val="-7"/>
          <w:sz w:val="18"/>
        </w:rPr>
        <w:t> </w:t>
      </w:r>
      <w:r>
        <w:rPr>
          <w:rFonts w:ascii="Minion Pro"/>
          <w:b/>
          <w:color w:val="231F20"/>
          <w:sz w:val="18"/>
        </w:rPr>
        <w:t>&amp;</w:t>
      </w:r>
      <w:r>
        <w:rPr>
          <w:rFonts w:ascii="Minion Pro"/>
          <w:b/>
          <w:color w:val="231F20"/>
          <w:spacing w:val="-6"/>
          <w:sz w:val="18"/>
        </w:rPr>
        <w:t> </w:t>
      </w:r>
      <w:r>
        <w:rPr>
          <w:rFonts w:ascii="Minion Pro"/>
          <w:b/>
          <w:color w:val="231F20"/>
          <w:sz w:val="18"/>
        </w:rPr>
        <w:t>Crosby</w:t>
      </w:r>
      <w:r>
        <w:rPr>
          <w:rFonts w:ascii="Minion Pro"/>
          <w:b/>
          <w:color w:val="231F20"/>
          <w:spacing w:val="-6"/>
          <w:sz w:val="18"/>
        </w:rPr>
        <w:t> </w:t>
      </w:r>
      <w:r>
        <w:rPr>
          <w:rFonts w:ascii="Minion Pro"/>
          <w:b/>
          <w:color w:val="231F20"/>
          <w:sz w:val="18"/>
        </w:rPr>
        <w:t>N</w:t>
      </w:r>
      <w:r>
        <w:rPr>
          <w:rFonts w:ascii="Minion Pro"/>
          <w:b/>
          <w:color w:val="231F20"/>
          <w:spacing w:val="-7"/>
          <w:sz w:val="18"/>
        </w:rPr>
        <w:t> </w:t>
      </w:r>
      <w:r>
        <w:rPr>
          <w:rFonts w:ascii="Minion Pro"/>
          <w:b/>
          <w:color w:val="231F20"/>
          <w:sz w:val="18"/>
        </w:rPr>
        <w:t>(</w:t>
      </w:r>
      <w:r>
        <w:rPr>
          <w:color w:val="231F20"/>
          <w:sz w:val="18"/>
        </w:rPr>
        <w:t>2019)</w:t>
      </w:r>
      <w:r>
        <w:rPr>
          <w:color w:val="231F20"/>
          <w:spacing w:val="-11"/>
          <w:sz w:val="18"/>
        </w:rPr>
        <w:t> </w:t>
      </w:r>
      <w:r>
        <w:rPr>
          <w:rFonts w:ascii="Minion Pro"/>
          <w:i/>
          <w:color w:val="0F0039"/>
          <w:sz w:val="18"/>
        </w:rPr>
        <w:t>Self-Directed</w:t>
      </w:r>
      <w:r>
        <w:rPr>
          <w:rFonts w:ascii="Minion Pro"/>
          <w:i/>
          <w:color w:val="0F0039"/>
          <w:spacing w:val="-7"/>
          <w:sz w:val="18"/>
        </w:rPr>
        <w:t> </w:t>
      </w:r>
      <w:r>
        <w:rPr>
          <w:rFonts w:ascii="Minion Pro"/>
          <w:i/>
          <w:color w:val="0F0039"/>
          <w:sz w:val="18"/>
        </w:rPr>
        <w:t>Support</w:t>
      </w:r>
      <w:r>
        <w:rPr>
          <w:rFonts w:ascii="Minion Pro"/>
          <w:i/>
          <w:color w:val="0F0039"/>
          <w:spacing w:val="-6"/>
          <w:sz w:val="18"/>
        </w:rPr>
        <w:t> </w:t>
      </w:r>
      <w:r>
        <w:rPr>
          <w:rFonts w:ascii="Minion Pro"/>
          <w:i/>
          <w:color w:val="0F0039"/>
          <w:sz w:val="18"/>
        </w:rPr>
        <w:t>for</w:t>
      </w:r>
      <w:r>
        <w:rPr>
          <w:rFonts w:ascii="Minion Pro"/>
          <w:i/>
          <w:color w:val="0F0039"/>
          <w:spacing w:val="-7"/>
          <w:sz w:val="18"/>
        </w:rPr>
        <w:t> </w:t>
      </w:r>
      <w:r>
        <w:rPr>
          <w:rFonts w:ascii="Minion Pro"/>
          <w:i/>
          <w:color w:val="0F0039"/>
          <w:sz w:val="18"/>
        </w:rPr>
        <w:t>Service</w:t>
      </w:r>
      <w:r>
        <w:rPr>
          <w:rFonts w:ascii="Minion Pro"/>
          <w:i/>
          <w:color w:val="0F0039"/>
          <w:spacing w:val="-7"/>
          <w:sz w:val="18"/>
        </w:rPr>
        <w:t> </w:t>
      </w:r>
      <w:r>
        <w:rPr>
          <w:rFonts w:ascii="Minion Pro"/>
          <w:i/>
          <w:color w:val="0F0039"/>
          <w:sz w:val="18"/>
        </w:rPr>
        <w:t>Providers</w:t>
      </w:r>
      <w:r>
        <w:rPr>
          <w:color w:val="231F20"/>
          <w:sz w:val="18"/>
        </w:rPr>
        <w:t>.</w:t>
      </w:r>
      <w:r>
        <w:rPr>
          <w:color w:val="231F20"/>
          <w:spacing w:val="-11"/>
          <w:sz w:val="18"/>
        </w:rPr>
        <w:t> </w:t>
      </w:r>
      <w:r>
        <w:rPr>
          <w:color w:val="231F20"/>
          <w:sz w:val="18"/>
        </w:rPr>
        <w:t>Brussels:</w:t>
      </w:r>
      <w:r>
        <w:rPr>
          <w:color w:val="231F20"/>
          <w:spacing w:val="-11"/>
          <w:sz w:val="18"/>
        </w:rPr>
        <w:t> </w:t>
      </w:r>
      <w:r>
        <w:rPr>
          <w:color w:val="231F20"/>
          <w:spacing w:val="-2"/>
          <w:sz w:val="18"/>
        </w:rPr>
        <w:t>EASPD.</w:t>
      </w:r>
    </w:p>
    <w:p>
      <w:pPr>
        <w:spacing w:line="264" w:lineRule="auto" w:before="108"/>
        <w:ind w:left="2154" w:right="3099" w:hanging="171"/>
        <w:jc w:val="left"/>
        <w:rPr>
          <w:sz w:val="18"/>
        </w:rPr>
      </w:pPr>
      <w:r>
        <w:rPr>
          <w:rFonts w:ascii="Minion Pro"/>
          <w:b/>
          <w:color w:val="231F20"/>
          <w:sz w:val="18"/>
        </w:rPr>
        <w:t>Duffy</w:t>
      </w:r>
      <w:r>
        <w:rPr>
          <w:rFonts w:ascii="Minion Pro"/>
          <w:b/>
          <w:color w:val="231F20"/>
          <w:spacing w:val="-7"/>
          <w:sz w:val="18"/>
        </w:rPr>
        <w:t> </w:t>
      </w:r>
      <w:r>
        <w:rPr>
          <w:rFonts w:ascii="Minion Pro"/>
          <w:b/>
          <w:color w:val="231F20"/>
          <w:sz w:val="18"/>
        </w:rPr>
        <w:t>S</w:t>
      </w:r>
      <w:r>
        <w:rPr>
          <w:rFonts w:ascii="Minion Pro"/>
          <w:b/>
          <w:color w:val="231F20"/>
          <w:spacing w:val="-7"/>
          <w:sz w:val="18"/>
        </w:rPr>
        <w:t> </w:t>
      </w:r>
      <w:r>
        <w:rPr>
          <w:rFonts w:ascii="Minion Pro"/>
          <w:b/>
          <w:color w:val="231F20"/>
          <w:sz w:val="18"/>
        </w:rPr>
        <w:t>&amp;</w:t>
      </w:r>
      <w:r>
        <w:rPr>
          <w:rFonts w:ascii="Minion Pro"/>
          <w:b/>
          <w:color w:val="231F20"/>
          <w:spacing w:val="-7"/>
          <w:sz w:val="18"/>
        </w:rPr>
        <w:t> </w:t>
      </w:r>
      <w:r>
        <w:rPr>
          <w:rFonts w:ascii="Minion Pro"/>
          <w:b/>
          <w:color w:val="231F20"/>
          <w:sz w:val="18"/>
        </w:rPr>
        <w:t>Elder-Woodward</w:t>
      </w:r>
      <w:r>
        <w:rPr>
          <w:rFonts w:ascii="Minion Pro"/>
          <w:b/>
          <w:color w:val="231F20"/>
          <w:spacing w:val="-7"/>
          <w:sz w:val="18"/>
        </w:rPr>
        <w:t> </w:t>
      </w:r>
      <w:r>
        <w:rPr>
          <w:rFonts w:ascii="Minion Pro"/>
          <w:b/>
          <w:color w:val="231F20"/>
          <w:sz w:val="18"/>
        </w:rPr>
        <w:t>J</w:t>
      </w:r>
      <w:r>
        <w:rPr>
          <w:rFonts w:ascii="Minion Pro"/>
          <w:b/>
          <w:color w:val="231F20"/>
          <w:spacing w:val="-7"/>
          <w:sz w:val="18"/>
        </w:rPr>
        <w:t> </w:t>
      </w:r>
      <w:r>
        <w:rPr>
          <w:rFonts w:ascii="Minion Pro"/>
          <w:b/>
          <w:color w:val="231F20"/>
          <w:sz w:val="18"/>
        </w:rPr>
        <w:t>(</w:t>
      </w:r>
      <w:r>
        <w:rPr>
          <w:color w:val="231F20"/>
          <w:sz w:val="18"/>
        </w:rPr>
        <w:t>2019)</w:t>
      </w:r>
      <w:r>
        <w:rPr>
          <w:color w:val="231F20"/>
          <w:spacing w:val="-12"/>
          <w:sz w:val="18"/>
        </w:rPr>
        <w:t> </w:t>
      </w:r>
      <w:r>
        <w:rPr>
          <w:rFonts w:ascii="Minion Pro"/>
          <w:i/>
          <w:color w:val="0F0039"/>
          <w:sz w:val="18"/>
        </w:rPr>
        <w:t>Basic</w:t>
      </w:r>
      <w:r>
        <w:rPr>
          <w:rFonts w:ascii="Minion Pro"/>
          <w:i/>
          <w:color w:val="0F0039"/>
          <w:spacing w:val="-6"/>
          <w:sz w:val="18"/>
        </w:rPr>
        <w:t> </w:t>
      </w:r>
      <w:r>
        <w:rPr>
          <w:rFonts w:ascii="Minion Pro"/>
          <w:i/>
          <w:color w:val="0F0039"/>
          <w:sz w:val="18"/>
        </w:rPr>
        <w:t>income</w:t>
      </w:r>
      <w:r>
        <w:rPr>
          <w:rFonts w:ascii="Minion Pro"/>
          <w:i/>
          <w:color w:val="0F0039"/>
          <w:spacing w:val="-7"/>
          <w:sz w:val="18"/>
        </w:rPr>
        <w:t> </w:t>
      </w:r>
      <w:r>
        <w:rPr>
          <w:rFonts w:ascii="Minion Pro"/>
          <w:i/>
          <w:color w:val="0F0039"/>
          <w:sz w:val="18"/>
        </w:rPr>
        <w:t>Plus:</w:t>
      </w:r>
      <w:r>
        <w:rPr>
          <w:rFonts w:ascii="Minion Pro"/>
          <w:i/>
          <w:color w:val="0F0039"/>
          <w:spacing w:val="-7"/>
          <w:sz w:val="18"/>
        </w:rPr>
        <w:t> </w:t>
      </w:r>
      <w:r>
        <w:rPr>
          <w:rFonts w:ascii="Minion Pro"/>
          <w:i/>
          <w:color w:val="0F0039"/>
          <w:sz w:val="18"/>
        </w:rPr>
        <w:t>Is</w:t>
      </w:r>
      <w:r>
        <w:rPr>
          <w:rFonts w:ascii="Minion Pro"/>
          <w:i/>
          <w:color w:val="0F0039"/>
          <w:spacing w:val="-7"/>
          <w:sz w:val="18"/>
        </w:rPr>
        <w:t> </w:t>
      </w:r>
      <w:r>
        <w:rPr>
          <w:rFonts w:ascii="Minion Pro"/>
          <w:i/>
          <w:color w:val="0F0039"/>
          <w:sz w:val="18"/>
        </w:rPr>
        <w:t>UBI</w:t>
      </w:r>
      <w:r>
        <w:rPr>
          <w:rFonts w:ascii="Minion Pro"/>
          <w:i/>
          <w:color w:val="0F0039"/>
          <w:spacing w:val="-7"/>
          <w:sz w:val="18"/>
        </w:rPr>
        <w:t> </w:t>
      </w:r>
      <w:r>
        <w:rPr>
          <w:rFonts w:ascii="Minion Pro"/>
          <w:i/>
          <w:color w:val="0F0039"/>
          <w:sz w:val="18"/>
        </w:rPr>
        <w:t>Consistent</w:t>
      </w:r>
      <w:r>
        <w:rPr>
          <w:rFonts w:ascii="Minion Pro"/>
          <w:i/>
          <w:color w:val="0F0039"/>
          <w:spacing w:val="-7"/>
          <w:sz w:val="18"/>
        </w:rPr>
        <w:t> </w:t>
      </w:r>
      <w:r>
        <w:rPr>
          <w:rFonts w:ascii="Minion Pro"/>
          <w:i/>
          <w:color w:val="0F0039"/>
          <w:sz w:val="18"/>
        </w:rPr>
        <w:t>with</w:t>
      </w:r>
      <w:r>
        <w:rPr>
          <w:rFonts w:ascii="Minion Pro"/>
          <w:i/>
          <w:color w:val="0F0039"/>
          <w:spacing w:val="-7"/>
          <w:sz w:val="18"/>
        </w:rPr>
        <w:t> </w:t>
      </w:r>
      <w:r>
        <w:rPr>
          <w:rFonts w:ascii="Minion Pro"/>
          <w:i/>
          <w:color w:val="0F0039"/>
          <w:sz w:val="18"/>
        </w:rPr>
        <w:t>the</w:t>
      </w:r>
      <w:r>
        <w:rPr>
          <w:rFonts w:ascii="Minion Pro"/>
          <w:i/>
          <w:color w:val="0F0039"/>
          <w:spacing w:val="-7"/>
          <w:sz w:val="18"/>
        </w:rPr>
        <w:t> </w:t>
      </w:r>
      <w:r>
        <w:rPr>
          <w:rFonts w:ascii="Minion Pro"/>
          <w:i/>
          <w:color w:val="0F0039"/>
          <w:sz w:val="18"/>
        </w:rPr>
        <w:t>Goals</w:t>
      </w:r>
      <w:r>
        <w:rPr>
          <w:rFonts w:ascii="Minion Pro"/>
          <w:i/>
          <w:color w:val="0F0039"/>
          <w:spacing w:val="-7"/>
          <w:sz w:val="18"/>
        </w:rPr>
        <w:t> </w:t>
      </w:r>
      <w:r>
        <w:rPr>
          <w:rFonts w:ascii="Minion Pro"/>
          <w:i/>
          <w:color w:val="0F0039"/>
          <w:sz w:val="18"/>
        </w:rPr>
        <w:t>of</w:t>
      </w:r>
      <w:r>
        <w:rPr>
          <w:rFonts w:ascii="Minion Pro"/>
          <w:i/>
          <w:color w:val="0F0039"/>
          <w:spacing w:val="-7"/>
          <w:sz w:val="18"/>
        </w:rPr>
        <w:t> </w:t>
      </w:r>
      <w:r>
        <w:rPr>
          <w:rFonts w:ascii="Minion Pro"/>
          <w:i/>
          <w:color w:val="0F0039"/>
          <w:sz w:val="18"/>
        </w:rPr>
        <w:t>the Independent Living Movement? </w:t>
      </w:r>
      <w:r>
        <w:rPr>
          <w:color w:val="231F20"/>
          <w:sz w:val="18"/>
        </w:rPr>
        <w:t>Social</w:t>
      </w:r>
      <w:r>
        <w:rPr>
          <w:color w:val="231F20"/>
          <w:spacing w:val="-4"/>
          <w:sz w:val="18"/>
        </w:rPr>
        <w:t> </w:t>
      </w:r>
      <w:r>
        <w:rPr>
          <w:color w:val="231F20"/>
          <w:sz w:val="18"/>
        </w:rPr>
        <w:t>Alternatives:</w:t>
      </w:r>
      <w:r>
        <w:rPr>
          <w:color w:val="231F20"/>
          <w:spacing w:val="-4"/>
          <w:sz w:val="18"/>
        </w:rPr>
        <w:t> </w:t>
      </w:r>
      <w:r>
        <w:rPr>
          <w:color w:val="231F20"/>
          <w:sz w:val="18"/>
        </w:rPr>
        <w:t>Vol</w:t>
      </w:r>
      <w:r>
        <w:rPr>
          <w:color w:val="231F20"/>
          <w:spacing w:val="-4"/>
          <w:sz w:val="18"/>
        </w:rPr>
        <w:t> </w:t>
      </w:r>
      <w:r>
        <w:rPr>
          <w:color w:val="231F20"/>
          <w:sz w:val="18"/>
        </w:rPr>
        <w:t>38</w:t>
      </w:r>
      <w:r>
        <w:rPr>
          <w:color w:val="231F20"/>
          <w:spacing w:val="-4"/>
          <w:sz w:val="18"/>
        </w:rPr>
        <w:t> </w:t>
      </w:r>
      <w:r>
        <w:rPr>
          <w:color w:val="231F20"/>
          <w:sz w:val="18"/>
        </w:rPr>
        <w:t>No.</w:t>
      </w:r>
      <w:r>
        <w:rPr>
          <w:color w:val="231F20"/>
          <w:spacing w:val="-4"/>
          <w:sz w:val="18"/>
        </w:rPr>
        <w:t> </w:t>
      </w:r>
      <w:r>
        <w:rPr>
          <w:color w:val="231F20"/>
          <w:sz w:val="18"/>
        </w:rPr>
        <w:t>2.</w:t>
      </w:r>
    </w:p>
    <w:p>
      <w:pPr>
        <w:spacing w:before="87"/>
        <w:ind w:left="1984" w:right="0" w:firstLine="0"/>
        <w:jc w:val="left"/>
        <w:rPr>
          <w:sz w:val="18"/>
        </w:rPr>
      </w:pPr>
      <w:r>
        <w:rPr>
          <w:rFonts w:ascii="Minion Pro"/>
          <w:b/>
          <w:color w:val="231F20"/>
          <w:spacing w:val="-2"/>
          <w:sz w:val="18"/>
        </w:rPr>
        <w:t>Duffy</w:t>
      </w:r>
      <w:r>
        <w:rPr>
          <w:rFonts w:ascii="Minion Pro"/>
          <w:b/>
          <w:color w:val="231F20"/>
          <w:sz w:val="18"/>
        </w:rPr>
        <w:t> </w:t>
      </w:r>
      <w:r>
        <w:rPr>
          <w:rFonts w:ascii="Minion Pro"/>
          <w:b/>
          <w:color w:val="231F20"/>
          <w:spacing w:val="-2"/>
          <w:sz w:val="18"/>
        </w:rPr>
        <w:t>S</w:t>
      </w:r>
      <w:r>
        <w:rPr>
          <w:rFonts w:ascii="Minion Pro"/>
          <w:b/>
          <w:color w:val="231F20"/>
          <w:sz w:val="18"/>
        </w:rPr>
        <w:t> </w:t>
      </w:r>
      <w:r>
        <w:rPr>
          <w:rFonts w:ascii="Minion Pro"/>
          <w:b/>
          <w:color w:val="231F20"/>
          <w:spacing w:val="-2"/>
          <w:sz w:val="18"/>
        </w:rPr>
        <w:t>&amp;</w:t>
      </w:r>
      <w:r>
        <w:rPr>
          <w:rFonts w:ascii="Minion Pro"/>
          <w:b/>
          <w:color w:val="231F20"/>
          <w:sz w:val="18"/>
        </w:rPr>
        <w:t> </w:t>
      </w:r>
      <w:r>
        <w:rPr>
          <w:rFonts w:ascii="Minion Pro"/>
          <w:b/>
          <w:color w:val="231F20"/>
          <w:spacing w:val="-2"/>
          <w:sz w:val="18"/>
        </w:rPr>
        <w:t>Perez</w:t>
      </w:r>
      <w:r>
        <w:rPr>
          <w:rFonts w:ascii="Minion Pro"/>
          <w:b/>
          <w:color w:val="231F20"/>
          <w:sz w:val="18"/>
        </w:rPr>
        <w:t> </w:t>
      </w:r>
      <w:r>
        <w:rPr>
          <w:rFonts w:ascii="Minion Pro"/>
          <w:b/>
          <w:color w:val="231F20"/>
          <w:spacing w:val="-2"/>
          <w:sz w:val="18"/>
        </w:rPr>
        <w:t>W</w:t>
      </w:r>
      <w:r>
        <w:rPr>
          <w:rFonts w:ascii="Minion Pro"/>
          <w:b/>
          <w:color w:val="231F20"/>
          <w:sz w:val="18"/>
        </w:rPr>
        <w:t> </w:t>
      </w:r>
      <w:r>
        <w:rPr>
          <w:rFonts w:ascii="Minion Pro"/>
          <w:b/>
          <w:color w:val="231F20"/>
          <w:spacing w:val="-2"/>
          <w:sz w:val="18"/>
        </w:rPr>
        <w:t>(</w:t>
      </w:r>
      <w:r>
        <w:rPr>
          <w:color w:val="231F20"/>
          <w:spacing w:val="-2"/>
          <w:sz w:val="18"/>
        </w:rPr>
        <w:t>2014)</w:t>
      </w:r>
      <w:r>
        <w:rPr>
          <w:color w:val="231F20"/>
          <w:spacing w:val="-5"/>
          <w:sz w:val="18"/>
        </w:rPr>
        <w:t> </w:t>
      </w:r>
      <w:r>
        <w:rPr>
          <w:rFonts w:ascii="Minion Pro"/>
          <w:i/>
          <w:color w:val="0F0039"/>
          <w:spacing w:val="-2"/>
          <w:sz w:val="18"/>
        </w:rPr>
        <w:t>Citizenship</w:t>
      </w:r>
      <w:r>
        <w:rPr>
          <w:rFonts w:ascii="Minion Pro"/>
          <w:i/>
          <w:color w:val="0F0039"/>
          <w:sz w:val="18"/>
        </w:rPr>
        <w:t> </w:t>
      </w:r>
      <w:r>
        <w:rPr>
          <w:rFonts w:ascii="Minion Pro"/>
          <w:i/>
          <w:color w:val="0F0039"/>
          <w:spacing w:val="-2"/>
          <w:sz w:val="18"/>
        </w:rPr>
        <w:t>for</w:t>
      </w:r>
      <w:r>
        <w:rPr>
          <w:rFonts w:ascii="Minion Pro"/>
          <w:i/>
          <w:color w:val="0F0039"/>
          <w:sz w:val="18"/>
        </w:rPr>
        <w:t> </w:t>
      </w:r>
      <w:r>
        <w:rPr>
          <w:rFonts w:ascii="Minion Pro"/>
          <w:i/>
          <w:color w:val="0F0039"/>
          <w:spacing w:val="-2"/>
          <w:sz w:val="18"/>
        </w:rPr>
        <w:t>All:</w:t>
      </w:r>
      <w:r>
        <w:rPr>
          <w:rFonts w:ascii="Minion Pro"/>
          <w:i/>
          <w:color w:val="0F0039"/>
          <w:sz w:val="18"/>
        </w:rPr>
        <w:t> </w:t>
      </w:r>
      <w:r>
        <w:rPr>
          <w:rFonts w:ascii="Minion Pro"/>
          <w:i/>
          <w:color w:val="0F0039"/>
          <w:spacing w:val="-2"/>
          <w:sz w:val="18"/>
        </w:rPr>
        <w:t>An</w:t>
      </w:r>
      <w:r>
        <w:rPr>
          <w:rFonts w:ascii="Minion Pro"/>
          <w:i/>
          <w:color w:val="0F0039"/>
          <w:sz w:val="18"/>
        </w:rPr>
        <w:t> </w:t>
      </w:r>
      <w:r>
        <w:rPr>
          <w:rFonts w:ascii="Minion Pro"/>
          <w:i/>
          <w:color w:val="0F0039"/>
          <w:spacing w:val="-2"/>
          <w:sz w:val="18"/>
        </w:rPr>
        <w:t>accessible</w:t>
      </w:r>
      <w:r>
        <w:rPr>
          <w:rFonts w:ascii="Minion Pro"/>
          <w:i/>
          <w:color w:val="0F0039"/>
          <w:sz w:val="18"/>
        </w:rPr>
        <w:t> </w:t>
      </w:r>
      <w:r>
        <w:rPr>
          <w:rFonts w:ascii="Minion Pro"/>
          <w:i/>
          <w:color w:val="0F0039"/>
          <w:spacing w:val="-2"/>
          <w:sz w:val="18"/>
        </w:rPr>
        <w:t>guide</w:t>
      </w:r>
      <w:r>
        <w:rPr>
          <w:color w:val="231F20"/>
          <w:spacing w:val="-2"/>
          <w:sz w:val="18"/>
        </w:rPr>
        <w:t>.</w:t>
      </w:r>
      <w:r>
        <w:rPr>
          <w:color w:val="231F20"/>
          <w:spacing w:val="-5"/>
          <w:sz w:val="18"/>
        </w:rPr>
        <w:t> </w:t>
      </w:r>
      <w:r>
        <w:rPr>
          <w:color w:val="231F20"/>
          <w:spacing w:val="-2"/>
          <w:sz w:val="18"/>
        </w:rPr>
        <w:t>Sheffield:</w:t>
      </w:r>
      <w:r>
        <w:rPr>
          <w:color w:val="231F20"/>
          <w:spacing w:val="-5"/>
          <w:sz w:val="18"/>
        </w:rPr>
        <w:t> </w:t>
      </w:r>
      <w:r>
        <w:rPr>
          <w:color w:val="231F20"/>
          <w:spacing w:val="-2"/>
          <w:sz w:val="18"/>
        </w:rPr>
        <w:t>Citizen</w:t>
      </w:r>
      <w:r>
        <w:rPr>
          <w:color w:val="231F20"/>
          <w:spacing w:val="-5"/>
          <w:sz w:val="18"/>
        </w:rPr>
        <w:t> </w:t>
      </w:r>
      <w:r>
        <w:rPr>
          <w:color w:val="231F20"/>
          <w:spacing w:val="-2"/>
          <w:sz w:val="18"/>
        </w:rPr>
        <w:t>Network</w:t>
      </w:r>
      <w:r>
        <w:rPr>
          <w:color w:val="231F20"/>
          <w:spacing w:val="-5"/>
          <w:sz w:val="18"/>
        </w:rPr>
        <w:t> </w:t>
      </w:r>
      <w:r>
        <w:rPr>
          <w:color w:val="231F20"/>
          <w:spacing w:val="-2"/>
          <w:sz w:val="18"/>
        </w:rPr>
        <w:t>Research.</w:t>
      </w:r>
    </w:p>
    <w:p>
      <w:pPr>
        <w:spacing w:before="108"/>
        <w:ind w:left="1984" w:right="0" w:firstLine="0"/>
        <w:jc w:val="left"/>
        <w:rPr>
          <w:sz w:val="18"/>
        </w:rPr>
      </w:pPr>
      <w:r>
        <w:rPr>
          <w:rFonts w:ascii="Minion Pro"/>
          <w:b/>
          <w:color w:val="231F20"/>
          <w:spacing w:val="-2"/>
          <w:sz w:val="18"/>
        </w:rPr>
        <w:t>Duffy</w:t>
      </w:r>
      <w:r>
        <w:rPr>
          <w:rFonts w:ascii="Minion Pro"/>
          <w:b/>
          <w:color w:val="231F20"/>
          <w:spacing w:val="-1"/>
          <w:sz w:val="18"/>
        </w:rPr>
        <w:t> </w:t>
      </w:r>
      <w:r>
        <w:rPr>
          <w:rFonts w:ascii="Minion Pro"/>
          <w:b/>
          <w:color w:val="231F20"/>
          <w:spacing w:val="-2"/>
          <w:sz w:val="18"/>
        </w:rPr>
        <w:t>S</w:t>
      </w:r>
      <w:r>
        <w:rPr>
          <w:rFonts w:ascii="Minion Pro"/>
          <w:b/>
          <w:color w:val="231F20"/>
          <w:sz w:val="18"/>
        </w:rPr>
        <w:t> </w:t>
      </w:r>
      <w:r>
        <w:rPr>
          <w:rFonts w:ascii="Minion Pro"/>
          <w:b/>
          <w:color w:val="231F20"/>
          <w:spacing w:val="-2"/>
          <w:sz w:val="18"/>
        </w:rPr>
        <w:t>&amp;</w:t>
      </w:r>
      <w:r>
        <w:rPr>
          <w:rFonts w:ascii="Minion Pro"/>
          <w:b/>
          <w:color w:val="231F20"/>
          <w:spacing w:val="-1"/>
          <w:sz w:val="18"/>
        </w:rPr>
        <w:t> </w:t>
      </w:r>
      <w:r>
        <w:rPr>
          <w:rFonts w:ascii="Minion Pro"/>
          <w:b/>
          <w:color w:val="231F20"/>
          <w:spacing w:val="-2"/>
          <w:sz w:val="18"/>
        </w:rPr>
        <w:t>Peters</w:t>
      </w:r>
      <w:r>
        <w:rPr>
          <w:rFonts w:ascii="Minion Pro"/>
          <w:b/>
          <w:color w:val="231F20"/>
          <w:sz w:val="18"/>
        </w:rPr>
        <w:t> </w:t>
      </w:r>
      <w:r>
        <w:rPr>
          <w:rFonts w:ascii="Minion Pro"/>
          <w:b/>
          <w:color w:val="231F20"/>
          <w:spacing w:val="-2"/>
          <w:sz w:val="18"/>
        </w:rPr>
        <w:t>G</w:t>
      </w:r>
      <w:r>
        <w:rPr>
          <w:rFonts w:ascii="Minion Pro"/>
          <w:b/>
          <w:color w:val="231F20"/>
          <w:spacing w:val="-1"/>
          <w:sz w:val="18"/>
        </w:rPr>
        <w:t> </w:t>
      </w:r>
      <w:r>
        <w:rPr>
          <w:rFonts w:ascii="Minion Pro"/>
          <w:b/>
          <w:color w:val="231F20"/>
          <w:spacing w:val="-2"/>
          <w:sz w:val="18"/>
        </w:rPr>
        <w:t>(</w:t>
      </w:r>
      <w:r>
        <w:rPr>
          <w:color w:val="231F20"/>
          <w:spacing w:val="-2"/>
          <w:sz w:val="18"/>
        </w:rPr>
        <w:t>2019)</w:t>
      </w:r>
      <w:r>
        <w:rPr>
          <w:color w:val="231F20"/>
          <w:spacing w:val="-5"/>
          <w:sz w:val="18"/>
        </w:rPr>
        <w:t> </w:t>
      </w:r>
      <w:r>
        <w:rPr>
          <w:rFonts w:ascii="Minion Pro"/>
          <w:i/>
          <w:color w:val="0F0039"/>
          <w:spacing w:val="-2"/>
          <w:sz w:val="18"/>
        </w:rPr>
        <w:t>Fully</w:t>
      </w:r>
      <w:r>
        <w:rPr>
          <w:rFonts w:ascii="Minion Pro"/>
          <w:i/>
          <w:color w:val="0F0039"/>
          <w:spacing w:val="-1"/>
          <w:sz w:val="18"/>
        </w:rPr>
        <w:t> </w:t>
      </w:r>
      <w:r>
        <w:rPr>
          <w:rFonts w:ascii="Minion Pro"/>
          <w:i/>
          <w:color w:val="0F0039"/>
          <w:spacing w:val="-2"/>
          <w:sz w:val="18"/>
        </w:rPr>
        <w:t>Funded</w:t>
      </w:r>
      <w:r>
        <w:rPr>
          <w:rFonts w:ascii="Minion Pro"/>
          <w:i/>
          <w:color w:val="0F0039"/>
          <w:sz w:val="18"/>
        </w:rPr>
        <w:t> </w:t>
      </w:r>
      <w:r>
        <w:rPr>
          <w:rFonts w:ascii="Minion Pro"/>
          <w:i/>
          <w:color w:val="0F0039"/>
          <w:spacing w:val="-2"/>
          <w:sz w:val="18"/>
        </w:rPr>
        <w:t>Social</w:t>
      </w:r>
      <w:r>
        <w:rPr>
          <w:rFonts w:ascii="Minion Pro"/>
          <w:i/>
          <w:color w:val="0F0039"/>
          <w:spacing w:val="-1"/>
          <w:sz w:val="18"/>
        </w:rPr>
        <w:t> </w:t>
      </w:r>
      <w:r>
        <w:rPr>
          <w:rFonts w:ascii="Minion Pro"/>
          <w:i/>
          <w:color w:val="0F0039"/>
          <w:spacing w:val="-2"/>
          <w:sz w:val="18"/>
        </w:rPr>
        <w:t>Care</w:t>
      </w:r>
      <w:r>
        <w:rPr>
          <w:color w:val="231F20"/>
          <w:spacing w:val="-2"/>
          <w:sz w:val="18"/>
        </w:rPr>
        <w:t>.</w:t>
      </w:r>
      <w:r>
        <w:rPr>
          <w:color w:val="231F20"/>
          <w:spacing w:val="-5"/>
          <w:sz w:val="18"/>
        </w:rPr>
        <w:t> </w:t>
      </w:r>
      <w:r>
        <w:rPr>
          <w:color w:val="231F20"/>
          <w:spacing w:val="-2"/>
          <w:sz w:val="18"/>
        </w:rPr>
        <w:t>Sheffield:</w:t>
      </w:r>
      <w:r>
        <w:rPr>
          <w:color w:val="231F20"/>
          <w:spacing w:val="-6"/>
          <w:sz w:val="18"/>
        </w:rPr>
        <w:t> </w:t>
      </w:r>
      <w:r>
        <w:rPr>
          <w:color w:val="231F20"/>
          <w:spacing w:val="-2"/>
          <w:sz w:val="18"/>
        </w:rPr>
        <w:t>Citizen</w:t>
      </w:r>
      <w:r>
        <w:rPr>
          <w:color w:val="231F20"/>
          <w:spacing w:val="-5"/>
          <w:sz w:val="18"/>
        </w:rPr>
        <w:t> </w:t>
      </w:r>
      <w:r>
        <w:rPr>
          <w:color w:val="231F20"/>
          <w:spacing w:val="-2"/>
          <w:sz w:val="18"/>
        </w:rPr>
        <w:t>Network</w:t>
      </w:r>
      <w:r>
        <w:rPr>
          <w:color w:val="231F20"/>
          <w:spacing w:val="-6"/>
          <w:sz w:val="18"/>
        </w:rPr>
        <w:t> </w:t>
      </w:r>
      <w:r>
        <w:rPr>
          <w:color w:val="231F20"/>
          <w:spacing w:val="-2"/>
          <w:sz w:val="18"/>
        </w:rPr>
        <w:t>Research.</w:t>
      </w:r>
    </w:p>
    <w:p>
      <w:pPr>
        <w:spacing w:line="264" w:lineRule="auto" w:before="108"/>
        <w:ind w:left="2154" w:right="2204" w:hanging="171"/>
        <w:jc w:val="left"/>
        <w:rPr>
          <w:sz w:val="18"/>
        </w:rPr>
      </w:pPr>
      <w:r>
        <w:rPr>
          <w:rFonts w:ascii="Minion Pro"/>
          <w:b/>
          <w:color w:val="231F20"/>
          <w:sz w:val="18"/>
        </w:rPr>
        <w:t>Duffy</w:t>
      </w:r>
      <w:r>
        <w:rPr>
          <w:rFonts w:ascii="Minion Pro"/>
          <w:b/>
          <w:color w:val="231F20"/>
          <w:spacing w:val="-10"/>
          <w:sz w:val="18"/>
        </w:rPr>
        <w:t> </w:t>
      </w:r>
      <w:r>
        <w:rPr>
          <w:rFonts w:ascii="Minion Pro"/>
          <w:b/>
          <w:color w:val="231F20"/>
          <w:sz w:val="18"/>
        </w:rPr>
        <w:t>S</w:t>
      </w:r>
      <w:r>
        <w:rPr>
          <w:rFonts w:ascii="Minion Pro"/>
          <w:b/>
          <w:color w:val="231F20"/>
          <w:spacing w:val="-9"/>
          <w:sz w:val="18"/>
        </w:rPr>
        <w:t> </w:t>
      </w:r>
      <w:r>
        <w:rPr>
          <w:rFonts w:ascii="Minion Pro"/>
          <w:b/>
          <w:color w:val="231F20"/>
          <w:sz w:val="18"/>
        </w:rPr>
        <w:t>&amp;</w:t>
      </w:r>
      <w:r>
        <w:rPr>
          <w:rFonts w:ascii="Minion Pro"/>
          <w:b/>
          <w:color w:val="231F20"/>
          <w:spacing w:val="-9"/>
          <w:sz w:val="18"/>
        </w:rPr>
        <w:t> </w:t>
      </w:r>
      <w:r>
        <w:rPr>
          <w:rFonts w:ascii="Minion Pro"/>
          <w:b/>
          <w:color w:val="231F20"/>
          <w:sz w:val="18"/>
        </w:rPr>
        <w:t>Williams</w:t>
      </w:r>
      <w:r>
        <w:rPr>
          <w:rFonts w:ascii="Minion Pro"/>
          <w:b/>
          <w:color w:val="231F20"/>
          <w:spacing w:val="-9"/>
          <w:sz w:val="18"/>
        </w:rPr>
        <w:t> </w:t>
      </w:r>
      <w:r>
        <w:rPr>
          <w:rFonts w:ascii="Minion Pro"/>
          <w:b/>
          <w:color w:val="231F20"/>
          <w:sz w:val="18"/>
        </w:rPr>
        <w:t>R</w:t>
      </w:r>
      <w:r>
        <w:rPr>
          <w:rFonts w:ascii="Minion Pro"/>
          <w:b/>
          <w:color w:val="231F20"/>
          <w:spacing w:val="-9"/>
          <w:sz w:val="18"/>
        </w:rPr>
        <w:t> </w:t>
      </w:r>
      <w:r>
        <w:rPr>
          <w:rFonts w:ascii="Minion Pro"/>
          <w:b/>
          <w:color w:val="231F20"/>
          <w:sz w:val="18"/>
        </w:rPr>
        <w:t>(</w:t>
      </w:r>
      <w:r>
        <w:rPr>
          <w:color w:val="231F20"/>
          <w:sz w:val="18"/>
        </w:rPr>
        <w:t>2012)</w:t>
      </w:r>
      <w:r>
        <w:rPr>
          <w:color w:val="231F20"/>
          <w:spacing w:val="-12"/>
          <w:sz w:val="18"/>
        </w:rPr>
        <w:t> </w:t>
      </w:r>
      <w:r>
        <w:rPr>
          <w:rFonts w:ascii="Minion Pro"/>
          <w:i/>
          <w:color w:val="0F0039"/>
          <w:sz w:val="18"/>
        </w:rPr>
        <w:t>The</w:t>
      </w:r>
      <w:r>
        <w:rPr>
          <w:rFonts w:ascii="Minion Pro"/>
          <w:i/>
          <w:color w:val="0F0039"/>
          <w:spacing w:val="-8"/>
          <w:sz w:val="18"/>
        </w:rPr>
        <w:t> </w:t>
      </w:r>
      <w:r>
        <w:rPr>
          <w:rFonts w:ascii="Minion Pro"/>
          <w:i/>
          <w:color w:val="0F0039"/>
          <w:sz w:val="18"/>
        </w:rPr>
        <w:t>Road</w:t>
      </w:r>
      <w:r>
        <w:rPr>
          <w:rFonts w:ascii="Minion Pro"/>
          <w:i/>
          <w:color w:val="0F0039"/>
          <w:spacing w:val="-9"/>
          <w:sz w:val="18"/>
        </w:rPr>
        <w:t> </w:t>
      </w:r>
      <w:r>
        <w:rPr>
          <w:rFonts w:ascii="Minion Pro"/>
          <w:i/>
          <w:color w:val="0F0039"/>
          <w:sz w:val="18"/>
        </w:rPr>
        <w:t>to</w:t>
      </w:r>
      <w:r>
        <w:rPr>
          <w:rFonts w:ascii="Minion Pro"/>
          <w:i/>
          <w:color w:val="0F0039"/>
          <w:spacing w:val="-9"/>
          <w:sz w:val="18"/>
        </w:rPr>
        <w:t> </w:t>
      </w:r>
      <w:r>
        <w:rPr>
          <w:rFonts w:ascii="Minion Pro"/>
          <w:i/>
          <w:color w:val="0F0039"/>
          <w:sz w:val="18"/>
        </w:rPr>
        <w:t>NDIS:</w:t>
      </w:r>
      <w:r>
        <w:rPr>
          <w:rFonts w:ascii="Minion Pro"/>
          <w:i/>
          <w:color w:val="0F0039"/>
          <w:spacing w:val="-9"/>
          <w:sz w:val="18"/>
        </w:rPr>
        <w:t> </w:t>
      </w:r>
      <w:r>
        <w:rPr>
          <w:rFonts w:ascii="Minion Pro"/>
          <w:i/>
          <w:color w:val="0F0039"/>
          <w:sz w:val="18"/>
        </w:rPr>
        <w:t>Lessons</w:t>
      </w:r>
      <w:r>
        <w:rPr>
          <w:rFonts w:ascii="Minion Pro"/>
          <w:i/>
          <w:color w:val="0F0039"/>
          <w:spacing w:val="-9"/>
          <w:sz w:val="18"/>
        </w:rPr>
        <w:t> </w:t>
      </w:r>
      <w:r>
        <w:rPr>
          <w:rFonts w:ascii="Minion Pro"/>
          <w:i/>
          <w:color w:val="0F0039"/>
          <w:sz w:val="18"/>
        </w:rPr>
        <w:t>from</w:t>
      </w:r>
      <w:r>
        <w:rPr>
          <w:rFonts w:ascii="Minion Pro"/>
          <w:i/>
          <w:color w:val="0F0039"/>
          <w:spacing w:val="-9"/>
          <w:sz w:val="18"/>
        </w:rPr>
        <w:t> </w:t>
      </w:r>
      <w:r>
        <w:rPr>
          <w:rFonts w:ascii="Minion Pro"/>
          <w:i/>
          <w:color w:val="0F0039"/>
          <w:sz w:val="18"/>
        </w:rPr>
        <w:t>England</w:t>
      </w:r>
      <w:r>
        <w:rPr>
          <w:rFonts w:ascii="Minion Pro"/>
          <w:i/>
          <w:color w:val="0F0039"/>
          <w:spacing w:val="-9"/>
          <w:sz w:val="18"/>
        </w:rPr>
        <w:t> </w:t>
      </w:r>
      <w:r>
        <w:rPr>
          <w:rFonts w:ascii="Minion Pro"/>
          <w:i/>
          <w:color w:val="0F0039"/>
          <w:sz w:val="18"/>
        </w:rPr>
        <w:t>about</w:t>
      </w:r>
      <w:r>
        <w:rPr>
          <w:rFonts w:ascii="Minion Pro"/>
          <w:i/>
          <w:color w:val="0F0039"/>
          <w:spacing w:val="-9"/>
          <w:sz w:val="18"/>
        </w:rPr>
        <w:t> </w:t>
      </w:r>
      <w:r>
        <w:rPr>
          <w:rFonts w:ascii="Minion Pro"/>
          <w:i/>
          <w:color w:val="0F0039"/>
          <w:sz w:val="18"/>
        </w:rPr>
        <w:t>assessment</w:t>
      </w:r>
      <w:r>
        <w:rPr>
          <w:rFonts w:ascii="Minion Pro"/>
          <w:i/>
          <w:color w:val="0F0039"/>
          <w:spacing w:val="-9"/>
          <w:sz w:val="18"/>
        </w:rPr>
        <w:t> </w:t>
      </w:r>
      <w:r>
        <w:rPr>
          <w:rFonts w:ascii="Minion Pro"/>
          <w:i/>
          <w:color w:val="0F0039"/>
          <w:sz w:val="18"/>
        </w:rPr>
        <w:t>and</w:t>
      </w:r>
      <w:r>
        <w:rPr>
          <w:rFonts w:ascii="Minion Pro"/>
          <w:i/>
          <w:color w:val="0F0039"/>
          <w:spacing w:val="-9"/>
          <w:sz w:val="18"/>
        </w:rPr>
        <w:t> </w:t>
      </w:r>
      <w:r>
        <w:rPr>
          <w:rFonts w:ascii="Minion Pro"/>
          <w:i/>
          <w:color w:val="0F0039"/>
          <w:sz w:val="18"/>
        </w:rPr>
        <w:t>planning</w:t>
      </w:r>
      <w:r>
        <w:rPr>
          <w:color w:val="231F20"/>
          <w:sz w:val="18"/>
        </w:rPr>
        <w:t>. Adelaide: JFA Purple Orange</w:t>
      </w:r>
    </w:p>
    <w:p>
      <w:pPr>
        <w:spacing w:before="99"/>
        <w:ind w:left="1984" w:right="0" w:firstLine="0"/>
        <w:jc w:val="left"/>
        <w:rPr>
          <w:sz w:val="18"/>
        </w:rPr>
      </w:pPr>
      <w:r>
        <w:rPr>
          <w:rFonts w:ascii="Minion Pro"/>
          <w:b/>
          <w:color w:val="231F20"/>
          <w:spacing w:val="-2"/>
          <w:sz w:val="18"/>
        </w:rPr>
        <w:t>Duffy</w:t>
      </w:r>
      <w:r>
        <w:rPr>
          <w:rFonts w:ascii="Minion Pro"/>
          <w:b/>
          <w:color w:val="231F20"/>
          <w:sz w:val="18"/>
        </w:rPr>
        <w:t> </w:t>
      </w:r>
      <w:r>
        <w:rPr>
          <w:rFonts w:ascii="Minion Pro"/>
          <w:b/>
          <w:color w:val="231F20"/>
          <w:spacing w:val="-2"/>
          <w:sz w:val="18"/>
        </w:rPr>
        <w:t>S</w:t>
      </w:r>
      <w:r>
        <w:rPr>
          <w:rFonts w:ascii="Minion Pro"/>
          <w:b/>
          <w:color w:val="231F20"/>
          <w:sz w:val="18"/>
        </w:rPr>
        <w:t> </w:t>
      </w:r>
      <w:r>
        <w:rPr>
          <w:rFonts w:ascii="Minion Pro"/>
          <w:b/>
          <w:color w:val="231F20"/>
          <w:spacing w:val="-2"/>
          <w:sz w:val="18"/>
        </w:rPr>
        <w:t>&amp;</w:t>
      </w:r>
      <w:r>
        <w:rPr>
          <w:rFonts w:ascii="Minion Pro"/>
          <w:b/>
          <w:color w:val="231F20"/>
          <w:spacing w:val="1"/>
          <w:sz w:val="18"/>
        </w:rPr>
        <w:t> </w:t>
      </w:r>
      <w:r>
        <w:rPr>
          <w:rFonts w:ascii="Minion Pro"/>
          <w:b/>
          <w:color w:val="231F20"/>
          <w:spacing w:val="-2"/>
          <w:sz w:val="18"/>
        </w:rPr>
        <w:t>Wolff</w:t>
      </w:r>
      <w:r>
        <w:rPr>
          <w:rFonts w:ascii="Minion Pro"/>
          <w:b/>
          <w:color w:val="231F20"/>
          <w:sz w:val="18"/>
        </w:rPr>
        <w:t> </w:t>
      </w:r>
      <w:r>
        <w:rPr>
          <w:rFonts w:ascii="Minion Pro"/>
          <w:b/>
          <w:color w:val="231F20"/>
          <w:spacing w:val="-2"/>
          <w:sz w:val="18"/>
        </w:rPr>
        <w:t>J</w:t>
      </w:r>
      <w:r>
        <w:rPr>
          <w:rFonts w:ascii="Minion Pro"/>
          <w:b/>
          <w:color w:val="231F20"/>
          <w:sz w:val="18"/>
        </w:rPr>
        <w:t> </w:t>
      </w:r>
      <w:r>
        <w:rPr>
          <w:rFonts w:ascii="Minion Pro"/>
          <w:b/>
          <w:color w:val="231F20"/>
          <w:spacing w:val="-2"/>
          <w:sz w:val="18"/>
        </w:rPr>
        <w:t>(</w:t>
      </w:r>
      <w:r>
        <w:rPr>
          <w:color w:val="231F20"/>
          <w:spacing w:val="-2"/>
          <w:sz w:val="18"/>
        </w:rPr>
        <w:t>2022)</w:t>
      </w:r>
      <w:r>
        <w:rPr>
          <w:color w:val="231F20"/>
          <w:spacing w:val="-4"/>
          <w:sz w:val="18"/>
        </w:rPr>
        <w:t> </w:t>
      </w:r>
      <w:r>
        <w:rPr>
          <w:rFonts w:ascii="Minion Pro"/>
          <w:i/>
          <w:color w:val="0F0039"/>
          <w:spacing w:val="-2"/>
          <w:sz w:val="18"/>
        </w:rPr>
        <w:t>No</w:t>
      </w:r>
      <w:r>
        <w:rPr>
          <w:rFonts w:ascii="Minion Pro"/>
          <w:i/>
          <w:color w:val="0F0039"/>
          <w:sz w:val="18"/>
        </w:rPr>
        <w:t> </w:t>
      </w:r>
      <w:r>
        <w:rPr>
          <w:rFonts w:ascii="Minion Pro"/>
          <w:i/>
          <w:color w:val="0F0039"/>
          <w:spacing w:val="-2"/>
          <w:sz w:val="18"/>
        </w:rPr>
        <w:t>More</w:t>
      </w:r>
      <w:r>
        <w:rPr>
          <w:rFonts w:ascii="Minion Pro"/>
          <w:i/>
          <w:color w:val="0F0039"/>
          <w:spacing w:val="1"/>
          <w:sz w:val="18"/>
        </w:rPr>
        <w:t> </w:t>
      </w:r>
      <w:r>
        <w:rPr>
          <w:rFonts w:ascii="Minion Pro"/>
          <w:i/>
          <w:color w:val="0F0039"/>
          <w:spacing w:val="-2"/>
          <w:sz w:val="18"/>
        </w:rPr>
        <w:t>Benefit</w:t>
      </w:r>
      <w:r>
        <w:rPr>
          <w:rFonts w:ascii="Minion Pro"/>
          <w:i/>
          <w:color w:val="0F0039"/>
          <w:sz w:val="18"/>
        </w:rPr>
        <w:t> </w:t>
      </w:r>
      <w:r>
        <w:rPr>
          <w:rFonts w:ascii="Minion Pro"/>
          <w:i/>
          <w:color w:val="0F0039"/>
          <w:spacing w:val="-2"/>
          <w:sz w:val="18"/>
        </w:rPr>
        <w:t>Cheats</w:t>
      </w:r>
      <w:r>
        <w:rPr>
          <w:color w:val="231F20"/>
          <w:spacing w:val="-2"/>
          <w:sz w:val="18"/>
        </w:rPr>
        <w:t>.</w:t>
      </w:r>
      <w:r>
        <w:rPr>
          <w:color w:val="231F20"/>
          <w:spacing w:val="-5"/>
          <w:sz w:val="18"/>
        </w:rPr>
        <w:t> </w:t>
      </w:r>
      <w:r>
        <w:rPr>
          <w:color w:val="231F20"/>
          <w:spacing w:val="-2"/>
          <w:sz w:val="18"/>
        </w:rPr>
        <w:t>Royal</w:t>
      </w:r>
      <w:r>
        <w:rPr>
          <w:color w:val="231F20"/>
          <w:spacing w:val="-4"/>
          <w:sz w:val="18"/>
        </w:rPr>
        <w:t> </w:t>
      </w:r>
      <w:r>
        <w:rPr>
          <w:color w:val="231F20"/>
          <w:spacing w:val="-2"/>
          <w:sz w:val="18"/>
        </w:rPr>
        <w:t>Institute</w:t>
      </w:r>
      <w:r>
        <w:rPr>
          <w:color w:val="231F20"/>
          <w:spacing w:val="-5"/>
          <w:sz w:val="18"/>
        </w:rPr>
        <w:t> </w:t>
      </w:r>
      <w:r>
        <w:rPr>
          <w:color w:val="231F20"/>
          <w:spacing w:val="-2"/>
          <w:sz w:val="18"/>
        </w:rPr>
        <w:t>of</w:t>
      </w:r>
      <w:r>
        <w:rPr>
          <w:color w:val="231F20"/>
          <w:spacing w:val="-4"/>
          <w:sz w:val="18"/>
        </w:rPr>
        <w:t> </w:t>
      </w:r>
      <w:r>
        <w:rPr>
          <w:color w:val="231F20"/>
          <w:spacing w:val="-2"/>
          <w:sz w:val="18"/>
        </w:rPr>
        <w:t>Philosophy</w:t>
      </w:r>
      <w:r>
        <w:rPr>
          <w:color w:val="231F20"/>
          <w:spacing w:val="-5"/>
          <w:sz w:val="18"/>
        </w:rPr>
        <w:t> </w:t>
      </w:r>
      <w:r>
        <w:rPr>
          <w:color w:val="231F20"/>
          <w:spacing w:val="-2"/>
          <w:sz w:val="18"/>
        </w:rPr>
        <w:t>Supplement,</w:t>
      </w:r>
      <w:r>
        <w:rPr>
          <w:color w:val="231F20"/>
          <w:spacing w:val="-5"/>
          <w:sz w:val="18"/>
        </w:rPr>
        <w:t> </w:t>
      </w:r>
      <w:r>
        <w:rPr>
          <w:color w:val="231F20"/>
          <w:spacing w:val="-2"/>
          <w:sz w:val="18"/>
        </w:rPr>
        <w:t>91,</w:t>
      </w:r>
      <w:r>
        <w:rPr>
          <w:color w:val="231F20"/>
          <w:spacing w:val="-4"/>
          <w:sz w:val="18"/>
        </w:rPr>
        <w:t> </w:t>
      </w:r>
      <w:r>
        <w:rPr>
          <w:color w:val="231F20"/>
          <w:spacing w:val="-2"/>
          <w:sz w:val="18"/>
        </w:rPr>
        <w:t>103-</w:t>
      </w:r>
      <w:r>
        <w:rPr>
          <w:color w:val="231F20"/>
          <w:spacing w:val="-5"/>
          <w:sz w:val="18"/>
        </w:rPr>
        <w:t>118</w:t>
      </w:r>
    </w:p>
    <w:p>
      <w:pPr>
        <w:spacing w:before="108"/>
        <w:ind w:left="1984" w:right="0" w:firstLine="0"/>
        <w:jc w:val="left"/>
        <w:rPr>
          <w:sz w:val="18"/>
        </w:rPr>
      </w:pPr>
      <w:r>
        <w:rPr>
          <w:rFonts w:ascii="Minion Pro"/>
          <w:b/>
          <w:color w:val="231F20"/>
          <w:spacing w:val="-2"/>
          <w:sz w:val="18"/>
        </w:rPr>
        <w:t>Dworkin</w:t>
      </w:r>
      <w:r>
        <w:rPr>
          <w:rFonts w:ascii="Minion Pro"/>
          <w:b/>
          <w:color w:val="231F20"/>
          <w:spacing w:val="2"/>
          <w:sz w:val="18"/>
        </w:rPr>
        <w:t> </w:t>
      </w:r>
      <w:r>
        <w:rPr>
          <w:rFonts w:ascii="Minion Pro"/>
          <w:b/>
          <w:color w:val="231F20"/>
          <w:spacing w:val="-2"/>
          <w:sz w:val="18"/>
        </w:rPr>
        <w:t>R</w:t>
      </w:r>
      <w:r>
        <w:rPr>
          <w:rFonts w:ascii="Minion Pro"/>
          <w:b/>
          <w:color w:val="231F20"/>
          <w:spacing w:val="3"/>
          <w:sz w:val="18"/>
        </w:rPr>
        <w:t> </w:t>
      </w:r>
      <w:r>
        <w:rPr>
          <w:rFonts w:ascii="Minion Pro"/>
          <w:b/>
          <w:color w:val="231F20"/>
          <w:spacing w:val="-2"/>
          <w:sz w:val="18"/>
        </w:rPr>
        <w:t>(</w:t>
      </w:r>
      <w:r>
        <w:rPr>
          <w:color w:val="231F20"/>
          <w:spacing w:val="-2"/>
          <w:sz w:val="18"/>
        </w:rPr>
        <w:t>1977) </w:t>
      </w:r>
      <w:r>
        <w:rPr>
          <w:rFonts w:ascii="Minion Pro"/>
          <w:i/>
          <w:color w:val="0F0039"/>
          <w:spacing w:val="-2"/>
          <w:sz w:val="18"/>
        </w:rPr>
        <w:t>Taking</w:t>
      </w:r>
      <w:r>
        <w:rPr>
          <w:rFonts w:ascii="Minion Pro"/>
          <w:i/>
          <w:color w:val="0F0039"/>
          <w:spacing w:val="2"/>
          <w:sz w:val="18"/>
        </w:rPr>
        <w:t> </w:t>
      </w:r>
      <w:r>
        <w:rPr>
          <w:rFonts w:ascii="Minion Pro"/>
          <w:i/>
          <w:color w:val="0F0039"/>
          <w:spacing w:val="-2"/>
          <w:sz w:val="18"/>
        </w:rPr>
        <w:t>Rights</w:t>
      </w:r>
      <w:r>
        <w:rPr>
          <w:rFonts w:ascii="Minion Pro"/>
          <w:i/>
          <w:color w:val="0F0039"/>
          <w:spacing w:val="3"/>
          <w:sz w:val="18"/>
        </w:rPr>
        <w:t> </w:t>
      </w:r>
      <w:r>
        <w:rPr>
          <w:rFonts w:ascii="Minion Pro"/>
          <w:i/>
          <w:color w:val="0F0039"/>
          <w:spacing w:val="-2"/>
          <w:sz w:val="18"/>
        </w:rPr>
        <w:t>Seriously</w:t>
      </w:r>
      <w:r>
        <w:rPr>
          <w:color w:val="231F20"/>
          <w:spacing w:val="-2"/>
          <w:sz w:val="18"/>
        </w:rPr>
        <w:t>. London: Duckworth.</w:t>
      </w:r>
    </w:p>
    <w:p>
      <w:pPr>
        <w:spacing w:before="108"/>
        <w:ind w:left="1984" w:right="0" w:firstLine="0"/>
        <w:jc w:val="left"/>
        <w:rPr>
          <w:sz w:val="18"/>
        </w:rPr>
      </w:pPr>
      <w:r>
        <w:rPr>
          <w:rFonts w:ascii="Minion Pro"/>
          <w:b/>
          <w:color w:val="231F20"/>
          <w:spacing w:val="-2"/>
          <w:sz w:val="18"/>
        </w:rPr>
        <w:t>Evans</w:t>
      </w:r>
      <w:r>
        <w:rPr>
          <w:rFonts w:ascii="Minion Pro"/>
          <w:b/>
          <w:color w:val="231F20"/>
          <w:spacing w:val="2"/>
          <w:sz w:val="18"/>
        </w:rPr>
        <w:t> </w:t>
      </w:r>
      <w:r>
        <w:rPr>
          <w:rFonts w:ascii="Minion Pro"/>
          <w:b/>
          <w:color w:val="231F20"/>
          <w:spacing w:val="-2"/>
          <w:sz w:val="18"/>
        </w:rPr>
        <w:t>J</w:t>
      </w:r>
      <w:r>
        <w:rPr>
          <w:rFonts w:ascii="Minion Pro"/>
          <w:b/>
          <w:color w:val="231F20"/>
          <w:spacing w:val="2"/>
          <w:sz w:val="18"/>
        </w:rPr>
        <w:t> </w:t>
      </w:r>
      <w:r>
        <w:rPr>
          <w:rFonts w:ascii="Minion Pro"/>
          <w:b/>
          <w:color w:val="231F20"/>
          <w:spacing w:val="-2"/>
          <w:sz w:val="18"/>
        </w:rPr>
        <w:t>(</w:t>
      </w:r>
      <w:r>
        <w:rPr>
          <w:color w:val="231F20"/>
          <w:spacing w:val="-2"/>
          <w:sz w:val="18"/>
        </w:rPr>
        <w:t>2003)</w:t>
      </w:r>
      <w:r>
        <w:rPr>
          <w:color w:val="231F20"/>
          <w:spacing w:val="-3"/>
          <w:sz w:val="18"/>
        </w:rPr>
        <w:t> </w:t>
      </w:r>
      <w:r>
        <w:rPr>
          <w:rFonts w:ascii="Minion Pro"/>
          <w:i/>
          <w:color w:val="0F0039"/>
          <w:spacing w:val="-2"/>
          <w:sz w:val="18"/>
        </w:rPr>
        <w:t>The</w:t>
      </w:r>
      <w:r>
        <w:rPr>
          <w:rFonts w:ascii="Minion Pro"/>
          <w:i/>
          <w:color w:val="0F0039"/>
          <w:spacing w:val="2"/>
          <w:sz w:val="18"/>
        </w:rPr>
        <w:t> </w:t>
      </w:r>
      <w:r>
        <w:rPr>
          <w:rFonts w:ascii="Minion Pro"/>
          <w:i/>
          <w:color w:val="0F0039"/>
          <w:spacing w:val="-2"/>
          <w:sz w:val="18"/>
        </w:rPr>
        <w:t>Independent</w:t>
      </w:r>
      <w:r>
        <w:rPr>
          <w:rFonts w:ascii="Minion Pro"/>
          <w:i/>
          <w:color w:val="0F0039"/>
          <w:spacing w:val="3"/>
          <w:sz w:val="18"/>
        </w:rPr>
        <w:t> </w:t>
      </w:r>
      <w:r>
        <w:rPr>
          <w:rFonts w:ascii="Minion Pro"/>
          <w:i/>
          <w:color w:val="0F0039"/>
          <w:spacing w:val="-2"/>
          <w:sz w:val="18"/>
        </w:rPr>
        <w:t>Living</w:t>
      </w:r>
      <w:r>
        <w:rPr>
          <w:rFonts w:ascii="Minion Pro"/>
          <w:i/>
          <w:color w:val="0F0039"/>
          <w:spacing w:val="2"/>
          <w:sz w:val="18"/>
        </w:rPr>
        <w:t> </w:t>
      </w:r>
      <w:r>
        <w:rPr>
          <w:rFonts w:ascii="Minion Pro"/>
          <w:i/>
          <w:color w:val="0F0039"/>
          <w:spacing w:val="-2"/>
          <w:sz w:val="18"/>
        </w:rPr>
        <w:t>Movement</w:t>
      </w:r>
      <w:r>
        <w:rPr>
          <w:rFonts w:ascii="Minion Pro"/>
          <w:i/>
          <w:color w:val="0F0039"/>
          <w:spacing w:val="2"/>
          <w:sz w:val="18"/>
        </w:rPr>
        <w:t> </w:t>
      </w:r>
      <w:r>
        <w:rPr>
          <w:rFonts w:ascii="Minion Pro"/>
          <w:i/>
          <w:color w:val="0F0039"/>
          <w:spacing w:val="-2"/>
          <w:sz w:val="18"/>
        </w:rPr>
        <w:t>in</w:t>
      </w:r>
      <w:r>
        <w:rPr>
          <w:rFonts w:ascii="Minion Pro"/>
          <w:i/>
          <w:color w:val="0F0039"/>
          <w:spacing w:val="3"/>
          <w:sz w:val="18"/>
        </w:rPr>
        <w:t> </w:t>
      </w:r>
      <w:r>
        <w:rPr>
          <w:rFonts w:ascii="Minion Pro"/>
          <w:i/>
          <w:color w:val="0F0039"/>
          <w:spacing w:val="-2"/>
          <w:sz w:val="18"/>
        </w:rPr>
        <w:t>the</w:t>
      </w:r>
      <w:r>
        <w:rPr>
          <w:rFonts w:ascii="Minion Pro"/>
          <w:i/>
          <w:color w:val="0F0039"/>
          <w:spacing w:val="2"/>
          <w:sz w:val="18"/>
        </w:rPr>
        <w:t> </w:t>
      </w:r>
      <w:r>
        <w:rPr>
          <w:rFonts w:ascii="Minion Pro"/>
          <w:i/>
          <w:color w:val="0F0039"/>
          <w:spacing w:val="-2"/>
          <w:sz w:val="18"/>
        </w:rPr>
        <w:t>UK</w:t>
      </w:r>
      <w:r>
        <w:rPr>
          <w:color w:val="231F20"/>
          <w:spacing w:val="-2"/>
          <w:sz w:val="18"/>
        </w:rPr>
        <w:t>.</w:t>
      </w:r>
      <w:r>
        <w:rPr>
          <w:color w:val="231F20"/>
          <w:spacing w:val="-3"/>
          <w:sz w:val="18"/>
        </w:rPr>
        <w:t> </w:t>
      </w:r>
      <w:r>
        <w:rPr>
          <w:color w:val="231F20"/>
          <w:spacing w:val="-2"/>
          <w:sz w:val="18"/>
        </w:rPr>
        <w:t>Farsta:</w:t>
      </w:r>
      <w:r>
        <w:rPr>
          <w:color w:val="231F20"/>
          <w:spacing w:val="-3"/>
          <w:sz w:val="18"/>
        </w:rPr>
        <w:t> </w:t>
      </w:r>
      <w:r>
        <w:rPr>
          <w:color w:val="231F20"/>
          <w:spacing w:val="-2"/>
          <w:sz w:val="18"/>
        </w:rPr>
        <w:t>Independent Living</w:t>
      </w:r>
      <w:r>
        <w:rPr>
          <w:color w:val="231F20"/>
          <w:spacing w:val="-3"/>
          <w:sz w:val="18"/>
        </w:rPr>
        <w:t> </w:t>
      </w:r>
      <w:r>
        <w:rPr>
          <w:color w:val="231F20"/>
          <w:spacing w:val="-2"/>
          <w:sz w:val="18"/>
        </w:rPr>
        <w:t>Institute.</w:t>
      </w:r>
    </w:p>
    <w:p>
      <w:pPr>
        <w:spacing w:line="264" w:lineRule="auto" w:before="107"/>
        <w:ind w:left="2154" w:right="2204" w:hanging="171"/>
        <w:jc w:val="left"/>
        <w:rPr>
          <w:sz w:val="18"/>
        </w:rPr>
      </w:pPr>
      <w:r>
        <w:rPr>
          <w:rFonts w:ascii="Minion Pro"/>
          <w:b/>
          <w:color w:val="231F20"/>
          <w:sz w:val="18"/>
        </w:rPr>
        <w:t>Evans</w:t>
      </w:r>
      <w:r>
        <w:rPr>
          <w:rFonts w:ascii="Minion Pro"/>
          <w:b/>
          <w:color w:val="231F20"/>
          <w:spacing w:val="-10"/>
          <w:sz w:val="18"/>
        </w:rPr>
        <w:t> </w:t>
      </w:r>
      <w:r>
        <w:rPr>
          <w:rFonts w:ascii="Minion Pro"/>
          <w:b/>
          <w:color w:val="231F20"/>
          <w:sz w:val="18"/>
        </w:rPr>
        <w:t>J</w:t>
      </w:r>
      <w:r>
        <w:rPr>
          <w:rFonts w:ascii="Minion Pro"/>
          <w:b/>
          <w:color w:val="231F20"/>
          <w:spacing w:val="-8"/>
          <w:sz w:val="18"/>
        </w:rPr>
        <w:t> </w:t>
      </w:r>
      <w:r>
        <w:rPr>
          <w:rFonts w:ascii="Minion Pro"/>
          <w:b/>
          <w:color w:val="231F20"/>
          <w:sz w:val="18"/>
        </w:rPr>
        <w:t>(</w:t>
      </w:r>
      <w:r>
        <w:rPr>
          <w:color w:val="231F20"/>
          <w:sz w:val="18"/>
        </w:rPr>
        <w:t>2023)</w:t>
      </w:r>
      <w:r>
        <w:rPr>
          <w:color w:val="231F20"/>
          <w:spacing w:val="-12"/>
          <w:sz w:val="18"/>
        </w:rPr>
        <w:t> </w:t>
      </w:r>
      <w:r>
        <w:rPr>
          <w:rFonts w:ascii="Minion Pro"/>
          <w:i/>
          <w:color w:val="0F0039"/>
          <w:sz w:val="18"/>
        </w:rPr>
        <w:t>NDIS</w:t>
      </w:r>
      <w:r>
        <w:rPr>
          <w:rFonts w:ascii="Minion Pro"/>
          <w:i/>
          <w:color w:val="0F0039"/>
          <w:spacing w:val="-8"/>
          <w:sz w:val="18"/>
        </w:rPr>
        <w:t> </w:t>
      </w:r>
      <w:r>
        <w:rPr>
          <w:rFonts w:ascii="Minion Pro"/>
          <w:i/>
          <w:color w:val="0F0039"/>
          <w:sz w:val="18"/>
        </w:rPr>
        <w:t>'reboot'</w:t>
      </w:r>
      <w:r>
        <w:rPr>
          <w:rFonts w:ascii="Minion Pro"/>
          <w:i/>
          <w:color w:val="0F0039"/>
          <w:spacing w:val="-9"/>
          <w:sz w:val="18"/>
        </w:rPr>
        <w:t> </w:t>
      </w:r>
      <w:r>
        <w:rPr>
          <w:rFonts w:ascii="Minion Pro"/>
          <w:i/>
          <w:color w:val="0F0039"/>
          <w:sz w:val="18"/>
        </w:rPr>
        <w:t>will</w:t>
      </w:r>
      <w:r>
        <w:rPr>
          <w:rFonts w:ascii="Minion Pro"/>
          <w:i/>
          <w:color w:val="0F0039"/>
          <w:spacing w:val="-9"/>
          <w:sz w:val="18"/>
        </w:rPr>
        <w:t> </w:t>
      </w:r>
      <w:r>
        <w:rPr>
          <w:rFonts w:ascii="Minion Pro"/>
          <w:i/>
          <w:color w:val="0F0039"/>
          <w:sz w:val="18"/>
        </w:rPr>
        <w:t>include</w:t>
      </w:r>
      <w:r>
        <w:rPr>
          <w:rFonts w:ascii="Minion Pro"/>
          <w:i/>
          <w:color w:val="0F0039"/>
          <w:spacing w:val="-9"/>
          <w:sz w:val="18"/>
        </w:rPr>
        <w:t> </w:t>
      </w:r>
      <w:r>
        <w:rPr>
          <w:rFonts w:ascii="Minion Pro"/>
          <w:i/>
          <w:color w:val="0F0039"/>
          <w:sz w:val="18"/>
        </w:rPr>
        <w:t>more</w:t>
      </w:r>
      <w:r>
        <w:rPr>
          <w:rFonts w:ascii="Minion Pro"/>
          <w:i/>
          <w:color w:val="0F0039"/>
          <w:spacing w:val="-9"/>
          <w:sz w:val="18"/>
        </w:rPr>
        <w:t> </w:t>
      </w:r>
      <w:r>
        <w:rPr>
          <w:rFonts w:ascii="Minion Pro"/>
          <w:i/>
          <w:color w:val="0F0039"/>
          <w:sz w:val="18"/>
        </w:rPr>
        <w:t>staff,</w:t>
      </w:r>
      <w:r>
        <w:rPr>
          <w:rFonts w:ascii="Minion Pro"/>
          <w:i/>
          <w:color w:val="0F0039"/>
          <w:spacing w:val="-9"/>
          <w:sz w:val="18"/>
        </w:rPr>
        <w:t> </w:t>
      </w:r>
      <w:r>
        <w:rPr>
          <w:rFonts w:ascii="Minion Pro"/>
          <w:i/>
          <w:color w:val="0F0039"/>
          <w:sz w:val="18"/>
        </w:rPr>
        <w:t>cost</w:t>
      </w:r>
      <w:r>
        <w:rPr>
          <w:rFonts w:ascii="Minion Pro"/>
          <w:i/>
          <w:color w:val="0F0039"/>
          <w:spacing w:val="-9"/>
          <w:sz w:val="18"/>
        </w:rPr>
        <w:t> </w:t>
      </w:r>
      <w:r>
        <w:rPr>
          <w:rFonts w:ascii="Minion Pro"/>
          <w:i/>
          <w:color w:val="0F0039"/>
          <w:sz w:val="18"/>
        </w:rPr>
        <w:t>crackdown,</w:t>
      </w:r>
      <w:r>
        <w:rPr>
          <w:rFonts w:ascii="Minion Pro"/>
          <w:i/>
          <w:color w:val="0F0039"/>
          <w:spacing w:val="-9"/>
          <w:sz w:val="18"/>
        </w:rPr>
        <w:t> </w:t>
      </w:r>
      <w:r>
        <w:rPr>
          <w:rFonts w:ascii="Minion Pro"/>
          <w:i/>
          <w:color w:val="0F0039"/>
          <w:sz w:val="18"/>
        </w:rPr>
        <w:t>longer-term</w:t>
      </w:r>
      <w:r>
        <w:rPr>
          <w:rFonts w:ascii="Minion Pro"/>
          <w:i/>
          <w:color w:val="0F0039"/>
          <w:spacing w:val="-9"/>
          <w:sz w:val="18"/>
        </w:rPr>
        <w:t> </w:t>
      </w:r>
      <w:r>
        <w:rPr>
          <w:rFonts w:ascii="Minion Pro"/>
          <w:i/>
          <w:color w:val="0F0039"/>
          <w:sz w:val="18"/>
        </w:rPr>
        <w:t>plans</w:t>
      </w:r>
      <w:r>
        <w:rPr>
          <w:rFonts w:ascii="Minion Pro"/>
          <w:i/>
          <w:color w:val="0F0039"/>
          <w:spacing w:val="-9"/>
          <w:sz w:val="18"/>
        </w:rPr>
        <w:t> </w:t>
      </w:r>
      <w:r>
        <w:rPr>
          <w:rFonts w:ascii="Minion Pro"/>
          <w:i/>
          <w:color w:val="0F0039"/>
          <w:sz w:val="18"/>
        </w:rPr>
        <w:t>and</w:t>
      </w:r>
      <w:r>
        <w:rPr>
          <w:rFonts w:ascii="Minion Pro"/>
          <w:i/>
          <w:color w:val="0F0039"/>
          <w:spacing w:val="-9"/>
          <w:sz w:val="18"/>
        </w:rPr>
        <w:t> </w:t>
      </w:r>
      <w:r>
        <w:rPr>
          <w:rFonts w:ascii="Minion Pro"/>
          <w:i/>
          <w:color w:val="0F0039"/>
          <w:sz w:val="18"/>
        </w:rPr>
        <w:t>shonky</w:t>
      </w:r>
      <w:r>
        <w:rPr>
          <w:rFonts w:ascii="Minion Pro"/>
          <w:i/>
          <w:color w:val="0F0039"/>
          <w:spacing w:val="-9"/>
          <w:sz w:val="18"/>
        </w:rPr>
        <w:t> </w:t>
      </w:r>
      <w:r>
        <w:rPr>
          <w:rFonts w:ascii="Minion Pro"/>
          <w:i/>
          <w:color w:val="0F0039"/>
          <w:sz w:val="18"/>
        </w:rPr>
        <w:t>services purge, Shorten says</w:t>
      </w:r>
      <w:r>
        <w:rPr>
          <w:color w:val="231F20"/>
          <w:sz w:val="18"/>
        </w:rPr>
        <w:t>. ABC News: 18 April 2023.</w:t>
      </w:r>
    </w:p>
    <w:p>
      <w:pPr>
        <w:spacing w:line="264" w:lineRule="auto" w:before="88"/>
        <w:ind w:left="2154" w:right="2204" w:hanging="171"/>
        <w:jc w:val="left"/>
        <w:rPr>
          <w:sz w:val="18"/>
        </w:rPr>
      </w:pPr>
      <w:r>
        <w:rPr>
          <w:rFonts w:ascii="Minion Pro"/>
          <w:b/>
          <w:color w:val="231F20"/>
          <w:sz w:val="18"/>
        </w:rPr>
        <w:t>Fitzpatrick</w:t>
      </w:r>
      <w:r>
        <w:rPr>
          <w:rFonts w:ascii="Minion Pro"/>
          <w:b/>
          <w:color w:val="231F20"/>
          <w:spacing w:val="-10"/>
          <w:sz w:val="18"/>
        </w:rPr>
        <w:t> </w:t>
      </w:r>
      <w:r>
        <w:rPr>
          <w:rFonts w:ascii="Minion Pro"/>
          <w:b/>
          <w:color w:val="231F20"/>
          <w:sz w:val="18"/>
        </w:rPr>
        <w:t>J</w:t>
      </w:r>
      <w:r>
        <w:rPr>
          <w:rFonts w:ascii="Minion Pro"/>
          <w:b/>
          <w:color w:val="231F20"/>
          <w:spacing w:val="-8"/>
          <w:sz w:val="18"/>
        </w:rPr>
        <w:t> </w:t>
      </w:r>
      <w:r>
        <w:rPr>
          <w:rFonts w:ascii="Minion Pro"/>
          <w:b/>
          <w:color w:val="231F20"/>
          <w:sz w:val="18"/>
        </w:rPr>
        <w:t>(</w:t>
      </w:r>
      <w:r>
        <w:rPr>
          <w:color w:val="231F20"/>
          <w:sz w:val="18"/>
        </w:rPr>
        <w:t>2010)</w:t>
      </w:r>
      <w:r>
        <w:rPr>
          <w:color w:val="231F20"/>
          <w:spacing w:val="-12"/>
          <w:sz w:val="18"/>
        </w:rPr>
        <w:t> </w:t>
      </w:r>
      <w:r>
        <w:rPr>
          <w:rFonts w:ascii="Minion Pro"/>
          <w:i/>
          <w:color w:val="0F0039"/>
          <w:sz w:val="18"/>
        </w:rPr>
        <w:t>Personalised</w:t>
      </w:r>
      <w:r>
        <w:rPr>
          <w:rFonts w:ascii="Minion Pro"/>
          <w:i/>
          <w:color w:val="0F0039"/>
          <w:spacing w:val="-8"/>
          <w:sz w:val="18"/>
        </w:rPr>
        <w:t> </w:t>
      </w:r>
      <w:r>
        <w:rPr>
          <w:rFonts w:ascii="Minion Pro"/>
          <w:i/>
          <w:color w:val="0F0039"/>
          <w:sz w:val="18"/>
        </w:rPr>
        <w:t>Support:</w:t>
      </w:r>
      <w:r>
        <w:rPr>
          <w:rFonts w:ascii="Minion Pro"/>
          <w:i/>
          <w:color w:val="0F0039"/>
          <w:spacing w:val="-9"/>
          <w:sz w:val="18"/>
        </w:rPr>
        <w:t> </w:t>
      </w:r>
      <w:r>
        <w:rPr>
          <w:rFonts w:ascii="Minion Pro"/>
          <w:i/>
          <w:color w:val="0F0039"/>
          <w:sz w:val="18"/>
        </w:rPr>
        <w:t>How</w:t>
      </w:r>
      <w:r>
        <w:rPr>
          <w:rFonts w:ascii="Minion Pro"/>
          <w:i/>
          <w:color w:val="0F0039"/>
          <w:spacing w:val="-9"/>
          <w:sz w:val="18"/>
        </w:rPr>
        <w:t> </w:t>
      </w:r>
      <w:r>
        <w:rPr>
          <w:rFonts w:ascii="Minion Pro"/>
          <w:i/>
          <w:color w:val="0F0039"/>
          <w:sz w:val="18"/>
        </w:rPr>
        <w:t>to</w:t>
      </w:r>
      <w:r>
        <w:rPr>
          <w:rFonts w:ascii="Minion Pro"/>
          <w:i/>
          <w:color w:val="0F0039"/>
          <w:spacing w:val="-9"/>
          <w:sz w:val="18"/>
        </w:rPr>
        <w:t> </w:t>
      </w:r>
      <w:r>
        <w:rPr>
          <w:rFonts w:ascii="Minion Pro"/>
          <w:i/>
          <w:color w:val="0F0039"/>
          <w:sz w:val="18"/>
        </w:rPr>
        <w:t>provide</w:t>
      </w:r>
      <w:r>
        <w:rPr>
          <w:rFonts w:ascii="Minion Pro"/>
          <w:i/>
          <w:color w:val="0F0039"/>
          <w:spacing w:val="-9"/>
          <w:sz w:val="18"/>
        </w:rPr>
        <w:t> </w:t>
      </w:r>
      <w:r>
        <w:rPr>
          <w:rFonts w:ascii="Minion Pro"/>
          <w:i/>
          <w:color w:val="0F0039"/>
          <w:sz w:val="18"/>
        </w:rPr>
        <w:t>high</w:t>
      </w:r>
      <w:r>
        <w:rPr>
          <w:rFonts w:ascii="Minion Pro"/>
          <w:i/>
          <w:color w:val="0F0039"/>
          <w:spacing w:val="-9"/>
          <w:sz w:val="18"/>
        </w:rPr>
        <w:t> </w:t>
      </w:r>
      <w:r>
        <w:rPr>
          <w:rFonts w:ascii="Minion Pro"/>
          <w:i/>
          <w:color w:val="0F0039"/>
          <w:sz w:val="18"/>
        </w:rPr>
        <w:t>quality</w:t>
      </w:r>
      <w:r>
        <w:rPr>
          <w:rFonts w:ascii="Minion Pro"/>
          <w:i/>
          <w:color w:val="0F0039"/>
          <w:spacing w:val="-9"/>
          <w:sz w:val="18"/>
        </w:rPr>
        <w:t> </w:t>
      </w:r>
      <w:r>
        <w:rPr>
          <w:rFonts w:ascii="Minion Pro"/>
          <w:i/>
          <w:color w:val="0F0039"/>
          <w:sz w:val="18"/>
        </w:rPr>
        <w:t>support</w:t>
      </w:r>
      <w:r>
        <w:rPr>
          <w:rFonts w:ascii="Minion Pro"/>
          <w:i/>
          <w:color w:val="0F0039"/>
          <w:spacing w:val="-9"/>
          <w:sz w:val="18"/>
        </w:rPr>
        <w:t> </w:t>
      </w:r>
      <w:r>
        <w:rPr>
          <w:rFonts w:ascii="Minion Pro"/>
          <w:i/>
          <w:color w:val="0F0039"/>
          <w:sz w:val="18"/>
        </w:rPr>
        <w:t>to</w:t>
      </w:r>
      <w:r>
        <w:rPr>
          <w:rFonts w:ascii="Minion Pro"/>
          <w:i/>
          <w:color w:val="0F0039"/>
          <w:spacing w:val="-9"/>
          <w:sz w:val="18"/>
        </w:rPr>
        <w:t> </w:t>
      </w:r>
      <w:r>
        <w:rPr>
          <w:rFonts w:ascii="Minion Pro"/>
          <w:i/>
          <w:color w:val="0F0039"/>
          <w:sz w:val="18"/>
        </w:rPr>
        <w:t>people</w:t>
      </w:r>
      <w:r>
        <w:rPr>
          <w:rFonts w:ascii="Minion Pro"/>
          <w:i/>
          <w:color w:val="0F0039"/>
          <w:spacing w:val="-9"/>
          <w:sz w:val="18"/>
        </w:rPr>
        <w:t> </w:t>
      </w:r>
      <w:r>
        <w:rPr>
          <w:rFonts w:ascii="Minion Pro"/>
          <w:i/>
          <w:color w:val="0F0039"/>
          <w:sz w:val="18"/>
        </w:rPr>
        <w:t>with</w:t>
      </w:r>
      <w:r>
        <w:rPr>
          <w:rFonts w:ascii="Minion Pro"/>
          <w:i/>
          <w:color w:val="0F0039"/>
          <w:spacing w:val="-9"/>
          <w:sz w:val="18"/>
        </w:rPr>
        <w:t> </w:t>
      </w:r>
      <w:r>
        <w:rPr>
          <w:rFonts w:ascii="Minion Pro"/>
          <w:i/>
          <w:color w:val="0F0039"/>
          <w:sz w:val="18"/>
        </w:rPr>
        <w:t>complex</w:t>
      </w:r>
      <w:r>
        <w:rPr>
          <w:rFonts w:ascii="Minion Pro"/>
          <w:i/>
          <w:color w:val="0F0039"/>
          <w:spacing w:val="-9"/>
          <w:sz w:val="18"/>
        </w:rPr>
        <w:t> </w:t>
      </w:r>
      <w:r>
        <w:rPr>
          <w:rFonts w:ascii="Minion Pro"/>
          <w:i/>
          <w:color w:val="0F0039"/>
          <w:sz w:val="18"/>
        </w:rPr>
        <w:t>and challenging needs - learning form Partners for Inclusion</w:t>
      </w:r>
      <w:r>
        <w:rPr>
          <w:color w:val="231F20"/>
          <w:sz w:val="18"/>
        </w:rPr>
        <w:t>.</w:t>
      </w:r>
      <w:r>
        <w:rPr>
          <w:color w:val="231F20"/>
          <w:spacing w:val="-5"/>
          <w:sz w:val="18"/>
        </w:rPr>
        <w:t> </w:t>
      </w:r>
      <w:r>
        <w:rPr>
          <w:color w:val="231F20"/>
          <w:sz w:val="18"/>
        </w:rPr>
        <w:t>Sheffield:</w:t>
      </w:r>
      <w:r>
        <w:rPr>
          <w:color w:val="231F20"/>
          <w:spacing w:val="-5"/>
          <w:sz w:val="18"/>
        </w:rPr>
        <w:t> </w:t>
      </w:r>
      <w:r>
        <w:rPr>
          <w:color w:val="231F20"/>
          <w:sz w:val="18"/>
        </w:rPr>
        <w:t>Citizen</w:t>
      </w:r>
      <w:r>
        <w:rPr>
          <w:color w:val="231F20"/>
          <w:spacing w:val="-5"/>
          <w:sz w:val="18"/>
        </w:rPr>
        <w:t> </w:t>
      </w:r>
      <w:r>
        <w:rPr>
          <w:color w:val="231F20"/>
          <w:sz w:val="18"/>
        </w:rPr>
        <w:t>Network</w:t>
      </w:r>
      <w:r>
        <w:rPr>
          <w:color w:val="231F20"/>
          <w:spacing w:val="-5"/>
          <w:sz w:val="18"/>
        </w:rPr>
        <w:t> </w:t>
      </w:r>
      <w:r>
        <w:rPr>
          <w:color w:val="231F20"/>
          <w:sz w:val="18"/>
        </w:rPr>
        <w:t>Research.</w:t>
      </w:r>
    </w:p>
    <w:p>
      <w:pPr>
        <w:spacing w:line="266" w:lineRule="auto" w:before="87"/>
        <w:ind w:left="2154" w:right="2747" w:hanging="171"/>
        <w:jc w:val="left"/>
        <w:rPr>
          <w:sz w:val="18"/>
        </w:rPr>
      </w:pPr>
      <w:r>
        <w:rPr/>
        <mc:AlternateContent>
          <mc:Choice Requires="wps">
            <w:drawing>
              <wp:anchor distT="0" distB="0" distL="0" distR="0" allowOverlap="1" layoutInCell="1" locked="0" behindDoc="0" simplePos="0" relativeHeight="15780864">
                <wp:simplePos x="0" y="0"/>
                <wp:positionH relativeFrom="page">
                  <wp:posOffset>287999</wp:posOffset>
                </wp:positionH>
                <wp:positionV relativeFrom="paragraph">
                  <wp:posOffset>181155</wp:posOffset>
                </wp:positionV>
                <wp:extent cx="292735" cy="411480"/>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62</w:t>
                            </w:r>
                          </w:p>
                        </w:txbxContent>
                      </wps:txbx>
                      <wps:bodyPr wrap="square" lIns="0" tIns="0" rIns="0" bIns="0" rtlCol="0">
                        <a:noAutofit/>
                      </wps:bodyPr>
                    </wps:wsp>
                  </a:graphicData>
                </a:graphic>
              </wp:anchor>
            </w:drawing>
          </mc:Choice>
          <mc:Fallback>
            <w:pict>
              <v:shape style="position:absolute;margin-left:22.677099pt;margin-top:14.264246pt;width:23.05pt;height:32.4pt;mso-position-horizontal-relative:page;mso-position-vertical-relative:paragraph;z-index:15780864" type="#_x0000_t202" id="docshape309" filled="false" stroked="false">
                <v:textbox inset="0,0,0,0">
                  <w:txbxContent>
                    <w:p>
                      <w:pPr>
                        <w:spacing w:before="26"/>
                        <w:ind w:left="0" w:right="0" w:firstLine="0"/>
                        <w:jc w:val="left"/>
                        <w:rPr>
                          <w:sz w:val="48"/>
                        </w:rPr>
                      </w:pPr>
                      <w:r>
                        <w:rPr>
                          <w:color w:val="B6B8B9"/>
                          <w:spacing w:val="-16"/>
                          <w:sz w:val="48"/>
                        </w:rPr>
                        <w:t>62</w:t>
                      </w:r>
                    </w:p>
                  </w:txbxContent>
                </v:textbox>
                <w10:wrap type="none"/>
              </v:shape>
            </w:pict>
          </mc:Fallback>
        </mc:AlternateContent>
      </w:r>
      <w:r>
        <w:rPr>
          <w:rFonts w:ascii="Minion Pro" w:hAnsi="Minion Pro"/>
          <w:b/>
          <w:color w:val="231F20"/>
          <w:sz w:val="18"/>
        </w:rPr>
        <w:t>Fleming P, McGilloway S, Hernon M, Furlong M, O’Doherty S, Keogh F &amp; Stainton T (</w:t>
      </w:r>
      <w:r>
        <w:rPr>
          <w:color w:val="231F20"/>
          <w:sz w:val="18"/>
        </w:rPr>
        <w:t>2019) </w:t>
      </w:r>
      <w:r>
        <w:rPr>
          <w:rFonts w:ascii="Minion Pro" w:hAnsi="Minion Pro"/>
          <w:i/>
          <w:color w:val="0F0039"/>
          <w:sz w:val="18"/>
        </w:rPr>
        <w:t>Individualised</w:t>
      </w:r>
      <w:r>
        <w:rPr>
          <w:rFonts w:ascii="Minion Pro" w:hAnsi="Minion Pro"/>
          <w:i/>
          <w:color w:val="0F0039"/>
          <w:spacing w:val="-11"/>
          <w:sz w:val="18"/>
        </w:rPr>
        <w:t> </w:t>
      </w:r>
      <w:r>
        <w:rPr>
          <w:rFonts w:ascii="Minion Pro" w:hAnsi="Minion Pro"/>
          <w:i/>
          <w:color w:val="0F0039"/>
          <w:sz w:val="18"/>
        </w:rPr>
        <w:t>Funding</w:t>
      </w:r>
      <w:r>
        <w:rPr>
          <w:rFonts w:ascii="Minion Pro" w:hAnsi="Minion Pro"/>
          <w:i/>
          <w:color w:val="0F0039"/>
          <w:spacing w:val="-10"/>
          <w:sz w:val="18"/>
        </w:rPr>
        <w:t> </w:t>
      </w:r>
      <w:r>
        <w:rPr>
          <w:rFonts w:ascii="Minion Pro" w:hAnsi="Minion Pro"/>
          <w:i/>
          <w:color w:val="0F0039"/>
          <w:sz w:val="18"/>
        </w:rPr>
        <w:t>Interventions</w:t>
      </w:r>
      <w:r>
        <w:rPr>
          <w:rFonts w:ascii="Minion Pro" w:hAnsi="Minion Pro"/>
          <w:i/>
          <w:color w:val="0F0039"/>
          <w:spacing w:val="-10"/>
          <w:sz w:val="18"/>
        </w:rPr>
        <w:t> </w:t>
      </w:r>
      <w:r>
        <w:rPr>
          <w:rFonts w:ascii="Minion Pro" w:hAnsi="Minion Pro"/>
          <w:i/>
          <w:color w:val="0F0039"/>
          <w:sz w:val="18"/>
        </w:rPr>
        <w:t>to</w:t>
      </w:r>
      <w:r>
        <w:rPr>
          <w:rFonts w:ascii="Minion Pro" w:hAnsi="Minion Pro"/>
          <w:i/>
          <w:color w:val="0F0039"/>
          <w:spacing w:val="-11"/>
          <w:sz w:val="18"/>
        </w:rPr>
        <w:t> </w:t>
      </w:r>
      <w:r>
        <w:rPr>
          <w:rFonts w:ascii="Minion Pro" w:hAnsi="Minion Pro"/>
          <w:i/>
          <w:color w:val="0F0039"/>
          <w:sz w:val="18"/>
        </w:rPr>
        <w:t>Improve</w:t>
      </w:r>
      <w:r>
        <w:rPr>
          <w:rFonts w:ascii="Minion Pro" w:hAnsi="Minion Pro"/>
          <w:i/>
          <w:color w:val="0F0039"/>
          <w:spacing w:val="-10"/>
          <w:sz w:val="18"/>
        </w:rPr>
        <w:t> </w:t>
      </w:r>
      <w:r>
        <w:rPr>
          <w:rFonts w:ascii="Minion Pro" w:hAnsi="Minion Pro"/>
          <w:i/>
          <w:color w:val="0F0039"/>
          <w:sz w:val="18"/>
        </w:rPr>
        <w:t>Health</w:t>
      </w:r>
      <w:r>
        <w:rPr>
          <w:rFonts w:ascii="Minion Pro" w:hAnsi="Minion Pro"/>
          <w:i/>
          <w:color w:val="0F0039"/>
          <w:spacing w:val="-10"/>
          <w:sz w:val="18"/>
        </w:rPr>
        <w:t> </w:t>
      </w:r>
      <w:r>
        <w:rPr>
          <w:rFonts w:ascii="Minion Pro" w:hAnsi="Minion Pro"/>
          <w:i/>
          <w:color w:val="0F0039"/>
          <w:sz w:val="18"/>
        </w:rPr>
        <w:t>and</w:t>
      </w:r>
      <w:r>
        <w:rPr>
          <w:rFonts w:ascii="Minion Pro" w:hAnsi="Minion Pro"/>
          <w:i/>
          <w:color w:val="0F0039"/>
          <w:spacing w:val="-11"/>
          <w:sz w:val="18"/>
        </w:rPr>
        <w:t> </w:t>
      </w:r>
      <w:r>
        <w:rPr>
          <w:rFonts w:ascii="Minion Pro" w:hAnsi="Minion Pro"/>
          <w:i/>
          <w:color w:val="0F0039"/>
          <w:sz w:val="18"/>
        </w:rPr>
        <w:t>Social</w:t>
      </w:r>
      <w:r>
        <w:rPr>
          <w:rFonts w:ascii="Minion Pro" w:hAnsi="Minion Pro"/>
          <w:i/>
          <w:color w:val="0F0039"/>
          <w:spacing w:val="-10"/>
          <w:sz w:val="18"/>
        </w:rPr>
        <w:t> </w:t>
      </w:r>
      <w:r>
        <w:rPr>
          <w:rFonts w:ascii="Minion Pro" w:hAnsi="Minion Pro"/>
          <w:i/>
          <w:color w:val="0F0039"/>
          <w:sz w:val="18"/>
        </w:rPr>
        <w:t>Care</w:t>
      </w:r>
      <w:r>
        <w:rPr>
          <w:rFonts w:ascii="Minion Pro" w:hAnsi="Minion Pro"/>
          <w:i/>
          <w:color w:val="0F0039"/>
          <w:spacing w:val="-10"/>
          <w:sz w:val="18"/>
        </w:rPr>
        <w:t> </w:t>
      </w:r>
      <w:r>
        <w:rPr>
          <w:rFonts w:ascii="Minion Pro" w:hAnsi="Minion Pro"/>
          <w:i/>
          <w:color w:val="0F0039"/>
          <w:sz w:val="18"/>
        </w:rPr>
        <w:t>Outcomes</w:t>
      </w:r>
      <w:r>
        <w:rPr>
          <w:rFonts w:ascii="Minion Pro" w:hAnsi="Minion Pro"/>
          <w:i/>
          <w:color w:val="0F0039"/>
          <w:spacing w:val="-11"/>
          <w:sz w:val="18"/>
        </w:rPr>
        <w:t> </w:t>
      </w:r>
      <w:r>
        <w:rPr>
          <w:rFonts w:ascii="Minion Pro" w:hAnsi="Minion Pro"/>
          <w:i/>
          <w:color w:val="0F0039"/>
          <w:sz w:val="18"/>
        </w:rPr>
        <w:t>for</w:t>
      </w:r>
      <w:r>
        <w:rPr>
          <w:rFonts w:ascii="Minion Pro" w:hAnsi="Minion Pro"/>
          <w:i/>
          <w:color w:val="0F0039"/>
          <w:spacing w:val="-10"/>
          <w:sz w:val="18"/>
        </w:rPr>
        <w:t> </w:t>
      </w:r>
      <w:r>
        <w:rPr>
          <w:rFonts w:ascii="Minion Pro" w:hAnsi="Minion Pro"/>
          <w:i/>
          <w:color w:val="0F0039"/>
          <w:sz w:val="18"/>
        </w:rPr>
        <w:t>People</w:t>
      </w:r>
      <w:r>
        <w:rPr>
          <w:rFonts w:ascii="Minion Pro" w:hAnsi="Minion Pro"/>
          <w:i/>
          <w:color w:val="0F0039"/>
          <w:spacing w:val="-10"/>
          <w:sz w:val="18"/>
        </w:rPr>
        <w:t> </w:t>
      </w:r>
      <w:r>
        <w:rPr>
          <w:rFonts w:ascii="Minion Pro" w:hAnsi="Minion Pro"/>
          <w:i/>
          <w:color w:val="0F0039"/>
          <w:sz w:val="18"/>
        </w:rPr>
        <w:t>with</w:t>
      </w:r>
      <w:r>
        <w:rPr>
          <w:rFonts w:ascii="Minion Pro" w:hAnsi="Minion Pro"/>
          <w:i/>
          <w:color w:val="0F0039"/>
          <w:spacing w:val="-10"/>
          <w:sz w:val="18"/>
        </w:rPr>
        <w:t> </w:t>
      </w:r>
      <w:r>
        <w:rPr>
          <w:rFonts w:ascii="Minion Pro" w:hAnsi="Minion Pro"/>
          <w:i/>
          <w:color w:val="0F0039"/>
          <w:sz w:val="18"/>
        </w:rPr>
        <w:t>a Disability: A mixed-methods systematic review</w:t>
      </w:r>
      <w:r>
        <w:rPr>
          <w:color w:val="231F20"/>
          <w:sz w:val="18"/>
        </w:rPr>
        <w:t>. Campbell Systematic Reviews.</w:t>
      </w:r>
    </w:p>
    <w:p>
      <w:pPr>
        <w:spacing w:before="84"/>
        <w:ind w:left="1984" w:right="0" w:firstLine="0"/>
        <w:jc w:val="left"/>
        <w:rPr>
          <w:sz w:val="18"/>
        </w:rPr>
      </w:pPr>
      <w:r>
        <w:rPr>
          <w:rFonts w:ascii="Minion Pro"/>
          <w:b/>
          <w:color w:val="231F20"/>
          <w:spacing w:val="-2"/>
          <w:sz w:val="18"/>
        </w:rPr>
        <w:t>Fulton</w:t>
      </w:r>
      <w:r>
        <w:rPr>
          <w:rFonts w:ascii="Minion Pro"/>
          <w:b/>
          <w:color w:val="231F20"/>
          <w:spacing w:val="-1"/>
          <w:sz w:val="18"/>
        </w:rPr>
        <w:t> </w:t>
      </w:r>
      <w:r>
        <w:rPr>
          <w:rFonts w:ascii="Minion Pro"/>
          <w:b/>
          <w:color w:val="231F20"/>
          <w:spacing w:val="-2"/>
          <w:sz w:val="18"/>
        </w:rPr>
        <w:t>K</w:t>
      </w:r>
      <w:r>
        <w:rPr>
          <w:rFonts w:ascii="Minion Pro"/>
          <w:b/>
          <w:color w:val="231F20"/>
          <w:spacing w:val="-1"/>
          <w:sz w:val="18"/>
        </w:rPr>
        <w:t> </w:t>
      </w:r>
      <w:r>
        <w:rPr>
          <w:rFonts w:ascii="Minion Pro"/>
          <w:b/>
          <w:color w:val="231F20"/>
          <w:spacing w:val="-2"/>
          <w:sz w:val="18"/>
        </w:rPr>
        <w:t>&amp;</w:t>
      </w:r>
      <w:r>
        <w:rPr>
          <w:rFonts w:ascii="Minion Pro"/>
          <w:b/>
          <w:color w:val="231F20"/>
          <w:spacing w:val="-1"/>
          <w:sz w:val="18"/>
        </w:rPr>
        <w:t> </w:t>
      </w:r>
      <w:r>
        <w:rPr>
          <w:rFonts w:ascii="Minion Pro"/>
          <w:b/>
          <w:color w:val="231F20"/>
          <w:spacing w:val="-2"/>
          <w:sz w:val="18"/>
        </w:rPr>
        <w:t>Winfield</w:t>
      </w:r>
      <w:r>
        <w:rPr>
          <w:rFonts w:ascii="Minion Pro"/>
          <w:b/>
          <w:color w:val="231F20"/>
          <w:spacing w:val="-1"/>
          <w:sz w:val="18"/>
        </w:rPr>
        <w:t> </w:t>
      </w:r>
      <w:r>
        <w:rPr>
          <w:rFonts w:ascii="Minion Pro"/>
          <w:b/>
          <w:color w:val="231F20"/>
          <w:spacing w:val="-2"/>
          <w:sz w:val="18"/>
        </w:rPr>
        <w:t>C</w:t>
      </w:r>
      <w:r>
        <w:rPr>
          <w:rFonts w:ascii="Minion Pro"/>
          <w:b/>
          <w:color w:val="231F20"/>
          <w:spacing w:val="-1"/>
          <w:sz w:val="18"/>
        </w:rPr>
        <w:t> </w:t>
      </w:r>
      <w:r>
        <w:rPr>
          <w:rFonts w:ascii="Minion Pro"/>
          <w:b/>
          <w:color w:val="231F20"/>
          <w:spacing w:val="-2"/>
          <w:sz w:val="18"/>
        </w:rPr>
        <w:t>(</w:t>
      </w:r>
      <w:r>
        <w:rPr>
          <w:color w:val="231F20"/>
          <w:spacing w:val="-2"/>
          <w:sz w:val="18"/>
        </w:rPr>
        <w:t>2011)</w:t>
      </w:r>
      <w:r>
        <w:rPr>
          <w:color w:val="231F20"/>
          <w:spacing w:val="-6"/>
          <w:sz w:val="18"/>
        </w:rPr>
        <w:t> </w:t>
      </w:r>
      <w:r>
        <w:rPr>
          <w:rFonts w:ascii="Minion Pro"/>
          <w:i/>
          <w:color w:val="0F0039"/>
          <w:spacing w:val="-2"/>
          <w:sz w:val="18"/>
        </w:rPr>
        <w:t>Peer</w:t>
      </w:r>
      <w:r>
        <w:rPr>
          <w:rFonts w:ascii="Minion Pro"/>
          <w:i/>
          <w:color w:val="0F0039"/>
          <w:spacing w:val="-1"/>
          <w:sz w:val="18"/>
        </w:rPr>
        <w:t> </w:t>
      </w:r>
      <w:r>
        <w:rPr>
          <w:rFonts w:ascii="Minion Pro"/>
          <w:i/>
          <w:color w:val="0F0039"/>
          <w:spacing w:val="-2"/>
          <w:sz w:val="18"/>
        </w:rPr>
        <w:t>Support</w:t>
      </w:r>
      <w:r>
        <w:rPr>
          <w:color w:val="231F20"/>
          <w:spacing w:val="-2"/>
          <w:sz w:val="18"/>
        </w:rPr>
        <w:t>.</w:t>
      </w:r>
      <w:r>
        <w:rPr>
          <w:color w:val="231F20"/>
          <w:spacing w:val="-6"/>
          <w:sz w:val="18"/>
        </w:rPr>
        <w:t> </w:t>
      </w:r>
      <w:r>
        <w:rPr>
          <w:color w:val="231F20"/>
          <w:spacing w:val="-2"/>
          <w:sz w:val="18"/>
        </w:rPr>
        <w:t>Sheffield:</w:t>
      </w:r>
      <w:r>
        <w:rPr>
          <w:color w:val="231F20"/>
          <w:spacing w:val="-6"/>
          <w:sz w:val="18"/>
        </w:rPr>
        <w:t> </w:t>
      </w:r>
      <w:r>
        <w:rPr>
          <w:color w:val="231F20"/>
          <w:spacing w:val="-2"/>
          <w:sz w:val="18"/>
        </w:rPr>
        <w:t>Citizen</w:t>
      </w:r>
      <w:r>
        <w:rPr>
          <w:color w:val="231F20"/>
          <w:spacing w:val="-6"/>
          <w:sz w:val="18"/>
        </w:rPr>
        <w:t> </w:t>
      </w:r>
      <w:r>
        <w:rPr>
          <w:color w:val="231F20"/>
          <w:spacing w:val="-2"/>
          <w:sz w:val="18"/>
        </w:rPr>
        <w:t>Network</w:t>
      </w:r>
      <w:r>
        <w:rPr>
          <w:color w:val="231F20"/>
          <w:spacing w:val="-6"/>
          <w:sz w:val="18"/>
        </w:rPr>
        <w:t> </w:t>
      </w:r>
      <w:r>
        <w:rPr>
          <w:color w:val="231F20"/>
          <w:spacing w:val="-2"/>
          <w:sz w:val="18"/>
        </w:rPr>
        <w:t>Research.</w:t>
      </w:r>
    </w:p>
    <w:p>
      <w:pPr>
        <w:spacing w:line="360" w:lineRule="auto" w:before="108"/>
        <w:ind w:left="1984" w:right="3099" w:firstLine="0"/>
        <w:jc w:val="left"/>
        <w:rPr>
          <w:sz w:val="18"/>
        </w:rPr>
      </w:pPr>
      <w:r>
        <w:rPr>
          <w:rFonts w:ascii="Minion Pro"/>
          <w:b/>
          <w:color w:val="231F20"/>
          <w:sz w:val="18"/>
        </w:rPr>
        <w:t>Fulton K &amp; Woodley K (</w:t>
      </w:r>
      <w:r>
        <w:rPr>
          <w:color w:val="231F20"/>
          <w:sz w:val="18"/>
        </w:rPr>
        <w:t>2011)</w:t>
      </w:r>
      <w:r>
        <w:rPr>
          <w:color w:val="231F20"/>
          <w:spacing w:val="-4"/>
          <w:sz w:val="18"/>
        </w:rPr>
        <w:t> </w:t>
      </w:r>
      <w:r>
        <w:rPr>
          <w:rFonts w:ascii="Minion Pro"/>
          <w:i/>
          <w:color w:val="0F0039"/>
          <w:sz w:val="18"/>
        </w:rPr>
        <w:t>Help and Connect</w:t>
      </w:r>
      <w:r>
        <w:rPr>
          <w:color w:val="231F20"/>
          <w:sz w:val="18"/>
        </w:rPr>
        <w:t>.</w:t>
      </w:r>
      <w:r>
        <w:rPr>
          <w:color w:val="231F20"/>
          <w:spacing w:val="-4"/>
          <w:sz w:val="18"/>
        </w:rPr>
        <w:t> </w:t>
      </w:r>
      <w:r>
        <w:rPr>
          <w:color w:val="231F20"/>
          <w:sz w:val="18"/>
        </w:rPr>
        <w:t>Sheffield:</w:t>
      </w:r>
      <w:r>
        <w:rPr>
          <w:color w:val="231F20"/>
          <w:spacing w:val="-4"/>
          <w:sz w:val="18"/>
        </w:rPr>
        <w:t> </w:t>
      </w:r>
      <w:r>
        <w:rPr>
          <w:color w:val="231F20"/>
          <w:sz w:val="18"/>
        </w:rPr>
        <w:t>Citizen</w:t>
      </w:r>
      <w:r>
        <w:rPr>
          <w:color w:val="231F20"/>
          <w:spacing w:val="-4"/>
          <w:sz w:val="18"/>
        </w:rPr>
        <w:t> </w:t>
      </w:r>
      <w:r>
        <w:rPr>
          <w:color w:val="231F20"/>
          <w:sz w:val="18"/>
        </w:rPr>
        <w:t>Network</w:t>
      </w:r>
      <w:r>
        <w:rPr>
          <w:color w:val="231F20"/>
          <w:spacing w:val="-4"/>
          <w:sz w:val="18"/>
        </w:rPr>
        <w:t> </w:t>
      </w:r>
      <w:r>
        <w:rPr>
          <w:color w:val="231F20"/>
          <w:sz w:val="18"/>
        </w:rPr>
        <w:t>Research. </w:t>
      </w:r>
      <w:r>
        <w:rPr>
          <w:rFonts w:ascii="Minion Pro"/>
          <w:b/>
          <w:color w:val="231F20"/>
          <w:sz w:val="18"/>
        </w:rPr>
        <w:t>Fulton K (</w:t>
      </w:r>
      <w:r>
        <w:rPr>
          <w:color w:val="231F20"/>
          <w:sz w:val="18"/>
        </w:rPr>
        <w:t>2016)</w:t>
      </w:r>
      <w:r>
        <w:rPr>
          <w:color w:val="231F20"/>
          <w:spacing w:val="-5"/>
          <w:sz w:val="18"/>
        </w:rPr>
        <w:t> </w:t>
      </w:r>
      <w:r>
        <w:rPr>
          <w:rFonts w:ascii="Minion Pro"/>
          <w:i/>
          <w:color w:val="0F0039"/>
          <w:sz w:val="18"/>
        </w:rPr>
        <w:t>The Goal is Citizenship Not the NDIS</w:t>
      </w:r>
      <w:r>
        <w:rPr>
          <w:color w:val="231F20"/>
          <w:sz w:val="18"/>
        </w:rPr>
        <w:t>.</w:t>
      </w:r>
      <w:r>
        <w:rPr>
          <w:color w:val="231F20"/>
          <w:spacing w:val="-5"/>
          <w:sz w:val="18"/>
        </w:rPr>
        <w:t> </w:t>
      </w:r>
      <w:r>
        <w:rPr>
          <w:color w:val="231F20"/>
          <w:sz w:val="18"/>
        </w:rPr>
        <w:t>Sheffield:</w:t>
      </w:r>
      <w:r>
        <w:rPr>
          <w:color w:val="231F20"/>
          <w:spacing w:val="-5"/>
          <w:sz w:val="18"/>
        </w:rPr>
        <w:t> </w:t>
      </w:r>
      <w:r>
        <w:rPr>
          <w:color w:val="231F20"/>
          <w:sz w:val="18"/>
        </w:rPr>
        <w:t>Citizen</w:t>
      </w:r>
      <w:r>
        <w:rPr>
          <w:color w:val="231F20"/>
          <w:spacing w:val="-5"/>
          <w:sz w:val="18"/>
        </w:rPr>
        <w:t> </w:t>
      </w:r>
      <w:r>
        <w:rPr>
          <w:color w:val="231F20"/>
          <w:sz w:val="18"/>
        </w:rPr>
        <w:t>Network</w:t>
      </w:r>
      <w:r>
        <w:rPr>
          <w:color w:val="231F20"/>
          <w:spacing w:val="-5"/>
          <w:sz w:val="18"/>
        </w:rPr>
        <w:t> </w:t>
      </w:r>
      <w:r>
        <w:rPr>
          <w:color w:val="231F20"/>
          <w:sz w:val="18"/>
        </w:rPr>
        <w:t>Research. </w:t>
      </w:r>
      <w:r>
        <w:rPr>
          <w:rFonts w:ascii="Minion Pro"/>
          <w:b/>
          <w:color w:val="231F20"/>
          <w:spacing w:val="-2"/>
          <w:sz w:val="18"/>
        </w:rPr>
        <w:t>Galbally R (</w:t>
      </w:r>
      <w:r>
        <w:rPr>
          <w:color w:val="231F20"/>
          <w:spacing w:val="-2"/>
          <w:sz w:val="18"/>
        </w:rPr>
        <w:t>2016)</w:t>
      </w:r>
      <w:r>
        <w:rPr>
          <w:color w:val="231F20"/>
          <w:spacing w:val="-6"/>
          <w:sz w:val="18"/>
        </w:rPr>
        <w:t> </w:t>
      </w:r>
      <w:r>
        <w:rPr>
          <w:rFonts w:ascii="Minion Pro"/>
          <w:i/>
          <w:color w:val="0F0039"/>
          <w:spacing w:val="-2"/>
          <w:sz w:val="18"/>
        </w:rPr>
        <w:t>Working for Lives of Common Dignity</w:t>
      </w:r>
      <w:r>
        <w:rPr>
          <w:color w:val="231F20"/>
          <w:spacing w:val="-2"/>
          <w:sz w:val="18"/>
        </w:rPr>
        <w:t>.</w:t>
      </w:r>
      <w:r>
        <w:rPr>
          <w:color w:val="231F20"/>
          <w:spacing w:val="-6"/>
          <w:sz w:val="18"/>
        </w:rPr>
        <w:t> </w:t>
      </w:r>
      <w:r>
        <w:rPr>
          <w:color w:val="231F20"/>
          <w:spacing w:val="-2"/>
          <w:sz w:val="18"/>
        </w:rPr>
        <w:t>Sheffield:</w:t>
      </w:r>
      <w:r>
        <w:rPr>
          <w:color w:val="231F20"/>
          <w:spacing w:val="-6"/>
          <w:sz w:val="18"/>
        </w:rPr>
        <w:t> </w:t>
      </w:r>
      <w:r>
        <w:rPr>
          <w:color w:val="231F20"/>
          <w:spacing w:val="-2"/>
          <w:sz w:val="18"/>
        </w:rPr>
        <w:t>Citizen</w:t>
      </w:r>
      <w:r>
        <w:rPr>
          <w:color w:val="231F20"/>
          <w:spacing w:val="-6"/>
          <w:sz w:val="18"/>
        </w:rPr>
        <w:t> </w:t>
      </w:r>
      <w:r>
        <w:rPr>
          <w:color w:val="231F20"/>
          <w:spacing w:val="-2"/>
          <w:sz w:val="18"/>
        </w:rPr>
        <w:t>Network</w:t>
      </w:r>
      <w:r>
        <w:rPr>
          <w:color w:val="231F20"/>
          <w:spacing w:val="-6"/>
          <w:sz w:val="18"/>
        </w:rPr>
        <w:t> </w:t>
      </w:r>
      <w:r>
        <w:rPr>
          <w:color w:val="231F20"/>
          <w:spacing w:val="-2"/>
          <w:sz w:val="18"/>
        </w:rPr>
        <w:t>Research.</w:t>
      </w:r>
    </w:p>
    <w:p>
      <w:pPr>
        <w:spacing w:line="264" w:lineRule="auto" w:before="0"/>
        <w:ind w:left="2154" w:right="2204" w:hanging="171"/>
        <w:jc w:val="left"/>
        <w:rPr>
          <w:sz w:val="18"/>
        </w:rPr>
      </w:pPr>
      <w:r>
        <w:rPr>
          <w:rFonts w:ascii="Minion Pro" w:hAnsi="Minion Pro"/>
          <w:b/>
          <w:color w:val="231F20"/>
          <w:spacing w:val="-2"/>
          <w:sz w:val="18"/>
        </w:rPr>
        <w:t>Hale C (</w:t>
      </w:r>
      <w:r>
        <w:rPr>
          <w:color w:val="231F20"/>
          <w:spacing w:val="-2"/>
          <w:sz w:val="18"/>
        </w:rPr>
        <w:t>2018)</w:t>
      </w:r>
      <w:r>
        <w:rPr>
          <w:color w:val="231F20"/>
          <w:spacing w:val="-7"/>
          <w:sz w:val="18"/>
        </w:rPr>
        <w:t> </w:t>
      </w:r>
      <w:r>
        <w:rPr>
          <w:rFonts w:ascii="Minion Pro" w:hAnsi="Minion Pro"/>
          <w:i/>
          <w:color w:val="0F0039"/>
          <w:spacing w:val="-2"/>
          <w:sz w:val="18"/>
        </w:rPr>
        <w:t>Reclaiming ‘Chronic Illness’: an introduction to the Chronic Illness Inclusion Project</w:t>
      </w:r>
      <w:r>
        <w:rPr>
          <w:color w:val="231F20"/>
          <w:spacing w:val="-2"/>
          <w:sz w:val="18"/>
        </w:rPr>
        <w:t>.</w:t>
      </w:r>
      <w:r>
        <w:rPr>
          <w:color w:val="231F20"/>
          <w:spacing w:val="-7"/>
          <w:sz w:val="18"/>
        </w:rPr>
        <w:t> </w:t>
      </w:r>
      <w:r>
        <w:rPr>
          <w:color w:val="231F20"/>
          <w:spacing w:val="-2"/>
          <w:sz w:val="18"/>
        </w:rPr>
        <w:t>Sheffield: </w:t>
      </w:r>
      <w:r>
        <w:rPr>
          <w:color w:val="231F20"/>
          <w:sz w:val="18"/>
        </w:rPr>
        <w:t>Citizen Network Research.</w:t>
      </w:r>
    </w:p>
    <w:p>
      <w:pPr>
        <w:spacing w:line="264" w:lineRule="auto" w:before="98"/>
        <w:ind w:left="2154" w:right="3099" w:hanging="171"/>
        <w:jc w:val="left"/>
        <w:rPr>
          <w:sz w:val="18"/>
        </w:rPr>
      </w:pPr>
      <w:r>
        <w:rPr>
          <w:rFonts w:ascii="Minion Pro" w:hAnsi="Minion Pro"/>
          <w:b/>
          <w:color w:val="231F20"/>
          <w:sz w:val="18"/>
        </w:rPr>
        <w:t>Hale</w:t>
      </w:r>
      <w:r>
        <w:rPr>
          <w:rFonts w:ascii="Minion Pro" w:hAnsi="Minion Pro"/>
          <w:b/>
          <w:color w:val="231F20"/>
          <w:spacing w:val="-10"/>
          <w:sz w:val="18"/>
        </w:rPr>
        <w:t> </w:t>
      </w:r>
      <w:r>
        <w:rPr>
          <w:rFonts w:ascii="Minion Pro" w:hAnsi="Minion Pro"/>
          <w:b/>
          <w:color w:val="231F20"/>
          <w:sz w:val="18"/>
        </w:rPr>
        <w:t>C</w:t>
      </w:r>
      <w:r>
        <w:rPr>
          <w:rFonts w:ascii="Minion Pro" w:hAnsi="Minion Pro"/>
          <w:b/>
          <w:color w:val="231F20"/>
          <w:spacing w:val="-10"/>
          <w:sz w:val="18"/>
        </w:rPr>
        <w:t> </w:t>
      </w:r>
      <w:r>
        <w:rPr>
          <w:rFonts w:ascii="Minion Pro" w:hAnsi="Minion Pro"/>
          <w:b/>
          <w:color w:val="231F20"/>
          <w:sz w:val="18"/>
        </w:rPr>
        <w:t>(</w:t>
      </w:r>
      <w:r>
        <w:rPr>
          <w:color w:val="231F20"/>
          <w:sz w:val="18"/>
        </w:rPr>
        <w:t>ed.)</w:t>
      </w:r>
      <w:r>
        <w:rPr>
          <w:color w:val="231F20"/>
          <w:spacing w:val="-11"/>
          <w:sz w:val="18"/>
        </w:rPr>
        <w:t> </w:t>
      </w:r>
      <w:r>
        <w:rPr>
          <w:color w:val="231F20"/>
          <w:sz w:val="18"/>
        </w:rPr>
        <w:t>(2019)</w:t>
      </w:r>
      <w:r>
        <w:rPr>
          <w:color w:val="231F20"/>
          <w:spacing w:val="-12"/>
          <w:sz w:val="18"/>
        </w:rPr>
        <w:t> </w:t>
      </w:r>
      <w:r>
        <w:rPr>
          <w:rFonts w:ascii="Minion Pro" w:hAnsi="Minion Pro"/>
          <w:i/>
          <w:color w:val="0F0039"/>
          <w:sz w:val="18"/>
        </w:rPr>
        <w:t>Stories</w:t>
      </w:r>
      <w:r>
        <w:rPr>
          <w:rFonts w:ascii="Minion Pro" w:hAnsi="Minion Pro"/>
          <w:i/>
          <w:color w:val="0F0039"/>
          <w:spacing w:val="-10"/>
          <w:sz w:val="18"/>
        </w:rPr>
        <w:t> </w:t>
      </w:r>
      <w:r>
        <w:rPr>
          <w:rFonts w:ascii="Minion Pro" w:hAnsi="Minion Pro"/>
          <w:i/>
          <w:color w:val="0F0039"/>
          <w:sz w:val="18"/>
        </w:rPr>
        <w:t>of</w:t>
      </w:r>
      <w:r>
        <w:rPr>
          <w:rFonts w:ascii="Minion Pro" w:hAnsi="Minion Pro"/>
          <w:i/>
          <w:color w:val="0F0039"/>
          <w:spacing w:val="-10"/>
          <w:sz w:val="18"/>
        </w:rPr>
        <w:t> </w:t>
      </w:r>
      <w:r>
        <w:rPr>
          <w:rFonts w:ascii="Minion Pro" w:hAnsi="Minion Pro"/>
          <w:i/>
          <w:color w:val="0F0039"/>
          <w:sz w:val="18"/>
        </w:rPr>
        <w:t>Our</w:t>
      </w:r>
      <w:r>
        <w:rPr>
          <w:rFonts w:ascii="Minion Pro" w:hAnsi="Minion Pro"/>
          <w:i/>
          <w:color w:val="0F0039"/>
          <w:spacing w:val="-10"/>
          <w:sz w:val="18"/>
        </w:rPr>
        <w:t> </w:t>
      </w:r>
      <w:r>
        <w:rPr>
          <w:rFonts w:ascii="Minion Pro" w:hAnsi="Minion Pro"/>
          <w:i/>
          <w:color w:val="0F0039"/>
          <w:sz w:val="18"/>
        </w:rPr>
        <w:t>Lives:</w:t>
      </w:r>
      <w:r>
        <w:rPr>
          <w:rFonts w:ascii="Minion Pro" w:hAnsi="Minion Pro"/>
          <w:i/>
          <w:color w:val="0F0039"/>
          <w:spacing w:val="-11"/>
          <w:sz w:val="18"/>
        </w:rPr>
        <w:t> </w:t>
      </w:r>
      <w:r>
        <w:rPr>
          <w:rFonts w:ascii="Minion Pro" w:hAnsi="Minion Pro"/>
          <w:i/>
          <w:color w:val="0F0039"/>
          <w:sz w:val="18"/>
        </w:rPr>
        <w:t>Case</w:t>
      </w:r>
      <w:r>
        <w:rPr>
          <w:rFonts w:ascii="Minion Pro" w:hAnsi="Minion Pro"/>
          <w:i/>
          <w:color w:val="0F0039"/>
          <w:spacing w:val="-9"/>
          <w:sz w:val="18"/>
        </w:rPr>
        <w:t> </w:t>
      </w:r>
      <w:r>
        <w:rPr>
          <w:rFonts w:ascii="Minion Pro" w:hAnsi="Minion Pro"/>
          <w:i/>
          <w:color w:val="0F0039"/>
          <w:sz w:val="18"/>
        </w:rPr>
        <w:t>studies</w:t>
      </w:r>
      <w:r>
        <w:rPr>
          <w:rFonts w:ascii="Minion Pro" w:hAnsi="Minion Pro"/>
          <w:i/>
          <w:color w:val="0F0039"/>
          <w:spacing w:val="-10"/>
          <w:sz w:val="18"/>
        </w:rPr>
        <w:t> </w:t>
      </w:r>
      <w:r>
        <w:rPr>
          <w:rFonts w:ascii="Minion Pro" w:hAnsi="Minion Pro"/>
          <w:i/>
          <w:color w:val="0F0039"/>
          <w:sz w:val="18"/>
        </w:rPr>
        <w:t>from</w:t>
      </w:r>
      <w:r>
        <w:rPr>
          <w:rFonts w:ascii="Minion Pro" w:hAnsi="Minion Pro"/>
          <w:i/>
          <w:color w:val="0F0039"/>
          <w:spacing w:val="-10"/>
          <w:sz w:val="18"/>
        </w:rPr>
        <w:t> </w:t>
      </w:r>
      <w:r>
        <w:rPr>
          <w:rFonts w:ascii="Minion Pro" w:hAnsi="Minion Pro"/>
          <w:i/>
          <w:color w:val="0F0039"/>
          <w:sz w:val="18"/>
        </w:rPr>
        <w:t>the</w:t>
      </w:r>
      <w:r>
        <w:rPr>
          <w:rFonts w:ascii="Minion Pro" w:hAnsi="Minion Pro"/>
          <w:i/>
          <w:color w:val="0F0039"/>
          <w:spacing w:val="-9"/>
          <w:sz w:val="18"/>
        </w:rPr>
        <w:t> </w:t>
      </w:r>
      <w:r>
        <w:rPr>
          <w:rFonts w:ascii="Minion Pro" w:hAnsi="Minion Pro"/>
          <w:i/>
          <w:color w:val="0F0039"/>
          <w:sz w:val="18"/>
        </w:rPr>
        <w:t>Chronic</w:t>
      </w:r>
      <w:r>
        <w:rPr>
          <w:rFonts w:ascii="Minion Pro" w:hAnsi="Minion Pro"/>
          <w:i/>
          <w:color w:val="0F0039"/>
          <w:spacing w:val="-10"/>
          <w:sz w:val="18"/>
        </w:rPr>
        <w:t> </w:t>
      </w:r>
      <w:r>
        <w:rPr>
          <w:rFonts w:ascii="Minion Pro" w:hAnsi="Minion Pro"/>
          <w:i/>
          <w:color w:val="0F0039"/>
          <w:sz w:val="18"/>
        </w:rPr>
        <w:t>Illness</w:t>
      </w:r>
      <w:r>
        <w:rPr>
          <w:rFonts w:ascii="Minion Pro" w:hAnsi="Minion Pro"/>
          <w:i/>
          <w:color w:val="0F0039"/>
          <w:spacing w:val="-10"/>
          <w:sz w:val="18"/>
        </w:rPr>
        <w:t> </w:t>
      </w:r>
      <w:r>
        <w:rPr>
          <w:rFonts w:ascii="Minion Pro" w:hAnsi="Minion Pro"/>
          <w:i/>
          <w:color w:val="0F0039"/>
          <w:sz w:val="18"/>
        </w:rPr>
        <w:t>Inclusion</w:t>
      </w:r>
      <w:r>
        <w:rPr>
          <w:rFonts w:ascii="Minion Pro" w:hAnsi="Minion Pro"/>
          <w:i/>
          <w:color w:val="0F0039"/>
          <w:spacing w:val="-9"/>
          <w:sz w:val="18"/>
        </w:rPr>
        <w:t> </w:t>
      </w:r>
      <w:r>
        <w:rPr>
          <w:rFonts w:ascii="Minion Pro" w:hAnsi="Minion Pro"/>
          <w:i/>
          <w:color w:val="0F0039"/>
          <w:sz w:val="18"/>
        </w:rPr>
        <w:t>Project’s emancipatory research on benefits and work</w:t>
      </w:r>
      <w:r>
        <w:rPr>
          <w:color w:val="231F20"/>
          <w:sz w:val="18"/>
        </w:rPr>
        <w:t>.</w:t>
      </w:r>
      <w:r>
        <w:rPr>
          <w:color w:val="231F20"/>
          <w:spacing w:val="-3"/>
          <w:sz w:val="18"/>
        </w:rPr>
        <w:t> </w:t>
      </w:r>
      <w:r>
        <w:rPr>
          <w:color w:val="231F20"/>
          <w:sz w:val="18"/>
        </w:rPr>
        <w:t>Sheffield:</w:t>
      </w:r>
      <w:r>
        <w:rPr>
          <w:color w:val="231F20"/>
          <w:spacing w:val="-3"/>
          <w:sz w:val="18"/>
        </w:rPr>
        <w:t> </w:t>
      </w:r>
      <w:r>
        <w:rPr>
          <w:color w:val="231F20"/>
          <w:sz w:val="18"/>
        </w:rPr>
        <w:t>Citizen</w:t>
      </w:r>
      <w:r>
        <w:rPr>
          <w:color w:val="231F20"/>
          <w:spacing w:val="-3"/>
          <w:sz w:val="18"/>
        </w:rPr>
        <w:t> </w:t>
      </w:r>
      <w:r>
        <w:rPr>
          <w:color w:val="231F20"/>
          <w:sz w:val="18"/>
        </w:rPr>
        <w:t>Network</w:t>
      </w:r>
      <w:r>
        <w:rPr>
          <w:color w:val="231F20"/>
          <w:spacing w:val="-3"/>
          <w:sz w:val="18"/>
        </w:rPr>
        <w:t> </w:t>
      </w:r>
      <w:r>
        <w:rPr>
          <w:color w:val="231F20"/>
          <w:sz w:val="18"/>
        </w:rPr>
        <w:t>Research.</w:t>
      </w:r>
    </w:p>
    <w:p>
      <w:pPr>
        <w:spacing w:before="87"/>
        <w:ind w:left="1984" w:right="0" w:firstLine="0"/>
        <w:jc w:val="left"/>
        <w:rPr>
          <w:sz w:val="18"/>
        </w:rPr>
      </w:pPr>
      <w:r>
        <w:rPr>
          <w:rFonts w:ascii="Minion Pro" w:hAnsi="Minion Pro"/>
          <w:b/>
          <w:color w:val="231F20"/>
          <w:sz w:val="18"/>
        </w:rPr>
        <w:t>Heir</w:t>
      </w:r>
      <w:r>
        <w:rPr>
          <w:rFonts w:ascii="Minion Pro" w:hAnsi="Minion Pro"/>
          <w:b/>
          <w:color w:val="231F20"/>
          <w:spacing w:val="-10"/>
          <w:sz w:val="18"/>
        </w:rPr>
        <w:t> </w:t>
      </w:r>
      <w:r>
        <w:rPr>
          <w:rFonts w:ascii="Minion Pro" w:hAnsi="Minion Pro"/>
          <w:b/>
          <w:color w:val="231F20"/>
          <w:sz w:val="18"/>
        </w:rPr>
        <w:t>T</w:t>
      </w:r>
      <w:r>
        <w:rPr>
          <w:rFonts w:ascii="Minion Pro" w:hAnsi="Minion Pro"/>
          <w:b/>
          <w:color w:val="231F20"/>
          <w:spacing w:val="-10"/>
          <w:sz w:val="18"/>
        </w:rPr>
        <w:t> </w:t>
      </w:r>
      <w:r>
        <w:rPr>
          <w:rFonts w:ascii="Minion Pro" w:hAnsi="Minion Pro"/>
          <w:b/>
          <w:color w:val="231F20"/>
          <w:sz w:val="18"/>
        </w:rPr>
        <w:t>et</w:t>
      </w:r>
      <w:r>
        <w:rPr>
          <w:rFonts w:ascii="Minion Pro" w:hAnsi="Minion Pro"/>
          <w:b/>
          <w:color w:val="231F20"/>
          <w:spacing w:val="-10"/>
          <w:sz w:val="18"/>
        </w:rPr>
        <w:t> </w:t>
      </w:r>
      <w:r>
        <w:rPr>
          <w:rFonts w:ascii="Minion Pro" w:hAnsi="Minion Pro"/>
          <w:b/>
          <w:color w:val="231F20"/>
          <w:sz w:val="18"/>
        </w:rPr>
        <w:t>al.</w:t>
      </w:r>
      <w:r>
        <w:rPr>
          <w:rFonts w:ascii="Minion Pro" w:hAnsi="Minion Pro"/>
          <w:b/>
          <w:color w:val="231F20"/>
          <w:spacing w:val="-10"/>
          <w:sz w:val="18"/>
        </w:rPr>
        <w:t> </w:t>
      </w:r>
      <w:r>
        <w:rPr>
          <w:rFonts w:ascii="Minion Pro" w:hAnsi="Minion Pro"/>
          <w:b/>
          <w:color w:val="231F20"/>
          <w:sz w:val="18"/>
        </w:rPr>
        <w:t>(</w:t>
      </w:r>
      <w:r>
        <w:rPr>
          <w:color w:val="231F20"/>
          <w:sz w:val="18"/>
        </w:rPr>
        <w:t>2016)</w:t>
      </w:r>
      <w:r>
        <w:rPr>
          <w:color w:val="231F20"/>
          <w:spacing w:val="-11"/>
          <w:sz w:val="18"/>
        </w:rPr>
        <w:t> </w:t>
      </w:r>
      <w:r>
        <w:rPr>
          <w:rFonts w:ascii="Minion Pro" w:hAnsi="Minion Pro"/>
          <w:i/>
          <w:color w:val="0F0039"/>
          <w:sz w:val="18"/>
        </w:rPr>
        <w:t>A</w:t>
      </w:r>
      <w:r>
        <w:rPr>
          <w:rFonts w:ascii="Minion Pro" w:hAnsi="Minion Pro"/>
          <w:i/>
          <w:color w:val="0F0039"/>
          <w:spacing w:val="-10"/>
          <w:sz w:val="18"/>
        </w:rPr>
        <w:t> </w:t>
      </w:r>
      <w:r>
        <w:rPr>
          <w:rFonts w:ascii="Minion Pro" w:hAnsi="Minion Pro"/>
          <w:i/>
          <w:color w:val="0F0039"/>
          <w:sz w:val="18"/>
        </w:rPr>
        <w:t>Summary</w:t>
      </w:r>
      <w:r>
        <w:rPr>
          <w:rFonts w:ascii="Minion Pro" w:hAnsi="Minion Pro"/>
          <w:i/>
          <w:color w:val="0F0039"/>
          <w:spacing w:val="-8"/>
          <w:sz w:val="18"/>
        </w:rPr>
        <w:t> </w:t>
      </w:r>
      <w:r>
        <w:rPr>
          <w:rFonts w:ascii="Minion Pro" w:hAnsi="Minion Pro"/>
          <w:i/>
          <w:color w:val="0F0039"/>
          <w:sz w:val="18"/>
        </w:rPr>
        <w:t>of</w:t>
      </w:r>
      <w:r>
        <w:rPr>
          <w:rFonts w:ascii="Minion Pro" w:hAnsi="Minion Pro"/>
          <w:i/>
          <w:color w:val="0F0039"/>
          <w:spacing w:val="-9"/>
          <w:sz w:val="18"/>
        </w:rPr>
        <w:t> </w:t>
      </w:r>
      <w:r>
        <w:rPr>
          <w:rFonts w:ascii="Minion Pro" w:hAnsi="Minion Pro"/>
          <w:i/>
          <w:color w:val="0F0039"/>
          <w:sz w:val="18"/>
        </w:rPr>
        <w:t>the</w:t>
      </w:r>
      <w:r>
        <w:rPr>
          <w:rFonts w:ascii="Minion Pro" w:hAnsi="Minion Pro"/>
          <w:i/>
          <w:color w:val="0F0039"/>
          <w:spacing w:val="-8"/>
          <w:sz w:val="18"/>
        </w:rPr>
        <w:t> </w:t>
      </w:r>
      <w:r>
        <w:rPr>
          <w:rFonts w:ascii="Minion Pro" w:hAnsi="Minion Pro"/>
          <w:i/>
          <w:color w:val="0F0039"/>
          <w:sz w:val="18"/>
        </w:rPr>
        <w:t>Evidence</w:t>
      </w:r>
      <w:r>
        <w:rPr>
          <w:rFonts w:ascii="Minion Pro" w:hAnsi="Minion Pro"/>
          <w:i/>
          <w:color w:val="0F0039"/>
          <w:spacing w:val="-9"/>
          <w:sz w:val="18"/>
        </w:rPr>
        <w:t> </w:t>
      </w:r>
      <w:r>
        <w:rPr>
          <w:rFonts w:ascii="Minion Pro" w:hAnsi="Minion Pro"/>
          <w:i/>
          <w:color w:val="0F0039"/>
          <w:sz w:val="18"/>
        </w:rPr>
        <w:t>on</w:t>
      </w:r>
      <w:r>
        <w:rPr>
          <w:rFonts w:ascii="Minion Pro" w:hAnsi="Minion Pro"/>
          <w:i/>
          <w:color w:val="0F0039"/>
          <w:spacing w:val="-8"/>
          <w:sz w:val="18"/>
        </w:rPr>
        <w:t> </w:t>
      </w:r>
      <w:r>
        <w:rPr>
          <w:rFonts w:ascii="Minion Pro" w:hAnsi="Minion Pro"/>
          <w:i/>
          <w:color w:val="0F0039"/>
          <w:sz w:val="18"/>
        </w:rPr>
        <w:t>Inclusive</w:t>
      </w:r>
      <w:r>
        <w:rPr>
          <w:rFonts w:ascii="Minion Pro" w:hAnsi="Minion Pro"/>
          <w:i/>
          <w:color w:val="0F0039"/>
          <w:spacing w:val="-9"/>
          <w:sz w:val="18"/>
        </w:rPr>
        <w:t> </w:t>
      </w:r>
      <w:r>
        <w:rPr>
          <w:rFonts w:ascii="Minion Pro" w:hAnsi="Minion Pro"/>
          <w:i/>
          <w:color w:val="0F0039"/>
          <w:sz w:val="18"/>
        </w:rPr>
        <w:t>Education</w:t>
      </w:r>
      <w:r>
        <w:rPr>
          <w:color w:val="231F20"/>
          <w:sz w:val="18"/>
        </w:rPr>
        <w:t>.</w:t>
      </w:r>
      <w:r>
        <w:rPr>
          <w:color w:val="231F20"/>
          <w:spacing w:val="-11"/>
          <w:sz w:val="18"/>
        </w:rPr>
        <w:t> </w:t>
      </w:r>
      <w:r>
        <w:rPr>
          <w:color w:val="231F20"/>
          <w:sz w:val="18"/>
        </w:rPr>
        <w:t>São</w:t>
      </w:r>
      <w:r>
        <w:rPr>
          <w:color w:val="231F20"/>
          <w:spacing w:val="-11"/>
          <w:sz w:val="18"/>
        </w:rPr>
        <w:t> </w:t>
      </w:r>
      <w:r>
        <w:rPr>
          <w:color w:val="231F20"/>
          <w:sz w:val="18"/>
        </w:rPr>
        <w:t>Paolo:</w:t>
      </w:r>
      <w:r>
        <w:rPr>
          <w:color w:val="231F20"/>
          <w:spacing w:val="-12"/>
          <w:sz w:val="18"/>
        </w:rPr>
        <w:t> </w:t>
      </w:r>
      <w:r>
        <w:rPr>
          <w:color w:val="231F20"/>
          <w:spacing w:val="-2"/>
          <w:sz w:val="18"/>
        </w:rPr>
        <w:t>Alana</w:t>
      </w:r>
    </w:p>
    <w:p>
      <w:pPr>
        <w:spacing w:before="108"/>
        <w:ind w:left="1984" w:right="0" w:firstLine="0"/>
        <w:jc w:val="left"/>
        <w:rPr>
          <w:sz w:val="18"/>
        </w:rPr>
      </w:pPr>
      <w:r>
        <w:rPr>
          <w:rFonts w:ascii="Minion Pro" w:hAnsi="Minion Pro"/>
          <w:b/>
          <w:color w:val="231F20"/>
          <w:spacing w:val="-2"/>
          <w:sz w:val="18"/>
        </w:rPr>
        <w:t>Hardin</w:t>
      </w:r>
      <w:r>
        <w:rPr>
          <w:rFonts w:ascii="Minion Pro" w:hAnsi="Minion Pro"/>
          <w:b/>
          <w:color w:val="231F20"/>
          <w:spacing w:val="-4"/>
          <w:sz w:val="18"/>
        </w:rPr>
        <w:t> </w:t>
      </w:r>
      <w:r>
        <w:rPr>
          <w:rFonts w:ascii="Minion Pro" w:hAnsi="Minion Pro"/>
          <w:b/>
          <w:color w:val="231F20"/>
          <w:spacing w:val="-2"/>
          <w:sz w:val="18"/>
        </w:rPr>
        <w:t>G</w:t>
      </w:r>
      <w:r>
        <w:rPr>
          <w:rFonts w:ascii="Minion Pro" w:hAnsi="Minion Pro"/>
          <w:b/>
          <w:color w:val="231F20"/>
          <w:spacing w:val="-3"/>
          <w:sz w:val="18"/>
        </w:rPr>
        <w:t> </w:t>
      </w:r>
      <w:r>
        <w:rPr>
          <w:rFonts w:ascii="Minion Pro" w:hAnsi="Minion Pro"/>
          <w:b/>
          <w:color w:val="231F20"/>
          <w:spacing w:val="-2"/>
          <w:sz w:val="18"/>
        </w:rPr>
        <w:t>(</w:t>
      </w:r>
      <w:r>
        <w:rPr>
          <w:color w:val="231F20"/>
          <w:spacing w:val="-2"/>
          <w:sz w:val="18"/>
        </w:rPr>
        <w:t>1968)</w:t>
      </w:r>
      <w:r>
        <w:rPr>
          <w:color w:val="231F20"/>
          <w:spacing w:val="-9"/>
          <w:sz w:val="18"/>
        </w:rPr>
        <w:t> </w:t>
      </w:r>
      <w:r>
        <w:rPr>
          <w:rFonts w:ascii="Minion Pro" w:hAnsi="Minion Pro"/>
          <w:i/>
          <w:color w:val="0F0039"/>
          <w:spacing w:val="-2"/>
          <w:sz w:val="18"/>
        </w:rPr>
        <w:t>The</w:t>
      </w:r>
      <w:r>
        <w:rPr>
          <w:rFonts w:ascii="Minion Pro" w:hAnsi="Minion Pro"/>
          <w:i/>
          <w:color w:val="0F0039"/>
          <w:spacing w:val="-3"/>
          <w:sz w:val="18"/>
        </w:rPr>
        <w:t> </w:t>
      </w:r>
      <w:r>
        <w:rPr>
          <w:rFonts w:ascii="Minion Pro" w:hAnsi="Minion Pro"/>
          <w:i/>
          <w:color w:val="0F0039"/>
          <w:spacing w:val="-2"/>
          <w:sz w:val="18"/>
        </w:rPr>
        <w:t>Tragedy</w:t>
      </w:r>
      <w:r>
        <w:rPr>
          <w:rFonts w:ascii="Minion Pro" w:hAnsi="Minion Pro"/>
          <w:i/>
          <w:color w:val="0F0039"/>
          <w:spacing w:val="-4"/>
          <w:sz w:val="18"/>
        </w:rPr>
        <w:t> </w:t>
      </w:r>
      <w:r>
        <w:rPr>
          <w:rFonts w:ascii="Minion Pro" w:hAnsi="Minion Pro"/>
          <w:i/>
          <w:color w:val="0F0039"/>
          <w:spacing w:val="-2"/>
          <w:sz w:val="18"/>
        </w:rPr>
        <w:t>of</w:t>
      </w:r>
      <w:r>
        <w:rPr>
          <w:rFonts w:ascii="Minion Pro" w:hAnsi="Minion Pro"/>
          <w:i/>
          <w:color w:val="0F0039"/>
          <w:spacing w:val="-4"/>
          <w:sz w:val="18"/>
        </w:rPr>
        <w:t> </w:t>
      </w:r>
      <w:r>
        <w:rPr>
          <w:rFonts w:ascii="Minion Pro" w:hAnsi="Minion Pro"/>
          <w:i/>
          <w:color w:val="0F0039"/>
          <w:spacing w:val="-2"/>
          <w:sz w:val="18"/>
        </w:rPr>
        <w:t>the</w:t>
      </w:r>
      <w:r>
        <w:rPr>
          <w:rFonts w:ascii="Minion Pro" w:hAnsi="Minion Pro"/>
          <w:i/>
          <w:color w:val="0F0039"/>
          <w:spacing w:val="-3"/>
          <w:sz w:val="18"/>
        </w:rPr>
        <w:t> </w:t>
      </w:r>
      <w:r>
        <w:rPr>
          <w:rFonts w:ascii="Minion Pro" w:hAnsi="Minion Pro"/>
          <w:i/>
          <w:color w:val="0F0039"/>
          <w:spacing w:val="-2"/>
          <w:sz w:val="18"/>
        </w:rPr>
        <w:t>Commons</w:t>
      </w:r>
      <w:r>
        <w:rPr>
          <w:color w:val="231F20"/>
          <w:spacing w:val="-2"/>
          <w:sz w:val="18"/>
        </w:rPr>
        <w:t>.</w:t>
      </w:r>
      <w:r>
        <w:rPr>
          <w:color w:val="231F20"/>
          <w:spacing w:val="-9"/>
          <w:sz w:val="18"/>
        </w:rPr>
        <w:t> </w:t>
      </w:r>
      <w:r>
        <w:rPr>
          <w:color w:val="231F20"/>
          <w:spacing w:val="-2"/>
          <w:sz w:val="18"/>
        </w:rPr>
        <w:t>Science.</w:t>
      </w:r>
      <w:r>
        <w:rPr>
          <w:color w:val="231F20"/>
          <w:spacing w:val="-8"/>
          <w:sz w:val="18"/>
        </w:rPr>
        <w:t> </w:t>
      </w:r>
      <w:r>
        <w:rPr>
          <w:color w:val="231F20"/>
          <w:spacing w:val="-2"/>
          <w:sz w:val="18"/>
        </w:rPr>
        <w:t>162</w:t>
      </w:r>
      <w:r>
        <w:rPr>
          <w:color w:val="231F20"/>
          <w:spacing w:val="-9"/>
          <w:sz w:val="18"/>
        </w:rPr>
        <w:t> </w:t>
      </w:r>
      <w:r>
        <w:rPr>
          <w:color w:val="231F20"/>
          <w:spacing w:val="-2"/>
          <w:sz w:val="18"/>
        </w:rPr>
        <w:t>(3859):</w:t>
      </w:r>
      <w:r>
        <w:rPr>
          <w:color w:val="231F20"/>
          <w:spacing w:val="-8"/>
          <w:sz w:val="18"/>
        </w:rPr>
        <w:t> </w:t>
      </w:r>
      <w:r>
        <w:rPr>
          <w:color w:val="231F20"/>
          <w:spacing w:val="-2"/>
          <w:sz w:val="18"/>
        </w:rPr>
        <w:t>1243–1248</w:t>
      </w:r>
    </w:p>
    <w:p>
      <w:pPr>
        <w:spacing w:line="264" w:lineRule="auto" w:before="108"/>
        <w:ind w:left="2154" w:right="2204" w:hanging="171"/>
        <w:jc w:val="left"/>
        <w:rPr>
          <w:sz w:val="18"/>
        </w:rPr>
      </w:pPr>
      <w:r>
        <w:rPr>
          <w:rFonts w:ascii="Minion Pro"/>
          <w:b/>
          <w:color w:val="231F20"/>
          <w:sz w:val="18"/>
        </w:rPr>
        <w:t>Hunt</w:t>
      </w:r>
      <w:r>
        <w:rPr>
          <w:rFonts w:ascii="Minion Pro"/>
          <w:b/>
          <w:color w:val="231F20"/>
          <w:spacing w:val="-10"/>
          <w:sz w:val="18"/>
        </w:rPr>
        <w:t> </w:t>
      </w:r>
      <w:r>
        <w:rPr>
          <w:rFonts w:ascii="Minion Pro"/>
          <w:b/>
          <w:color w:val="231F20"/>
          <w:sz w:val="18"/>
        </w:rPr>
        <w:t>P</w:t>
      </w:r>
      <w:r>
        <w:rPr>
          <w:rFonts w:ascii="Minion Pro"/>
          <w:b/>
          <w:color w:val="231F20"/>
          <w:spacing w:val="-10"/>
          <w:sz w:val="18"/>
        </w:rPr>
        <w:t> </w:t>
      </w:r>
      <w:r>
        <w:rPr>
          <w:rFonts w:ascii="Minion Pro"/>
          <w:b/>
          <w:color w:val="231F20"/>
          <w:sz w:val="18"/>
        </w:rPr>
        <w:t>(</w:t>
      </w:r>
      <w:r>
        <w:rPr>
          <w:color w:val="231F20"/>
          <w:sz w:val="18"/>
        </w:rPr>
        <w:t>2017)</w:t>
      </w:r>
      <w:r>
        <w:rPr>
          <w:color w:val="231F20"/>
          <w:spacing w:val="-11"/>
          <w:sz w:val="18"/>
        </w:rPr>
        <w:t> </w:t>
      </w:r>
      <w:r>
        <w:rPr>
          <w:rFonts w:ascii="Minion Pro"/>
          <w:i/>
          <w:color w:val="0F0039"/>
          <w:sz w:val="18"/>
        </w:rPr>
        <w:t>Social</w:t>
      </w:r>
      <w:r>
        <w:rPr>
          <w:rFonts w:ascii="Minion Pro"/>
          <w:i/>
          <w:color w:val="0F0039"/>
          <w:spacing w:val="-11"/>
          <w:sz w:val="18"/>
        </w:rPr>
        <w:t> </w:t>
      </w:r>
      <w:r>
        <w:rPr>
          <w:rFonts w:ascii="Minion Pro"/>
          <w:i/>
          <w:color w:val="0F0039"/>
          <w:sz w:val="18"/>
        </w:rPr>
        <w:t>Rights</w:t>
      </w:r>
      <w:r>
        <w:rPr>
          <w:rFonts w:ascii="Minion Pro"/>
          <w:i/>
          <w:color w:val="0F0039"/>
          <w:spacing w:val="-10"/>
          <w:sz w:val="18"/>
        </w:rPr>
        <w:t> </w:t>
      </w:r>
      <w:r>
        <w:rPr>
          <w:rFonts w:ascii="Minion Pro"/>
          <w:i/>
          <w:color w:val="0F0039"/>
          <w:sz w:val="18"/>
        </w:rPr>
        <w:t>are</w:t>
      </w:r>
      <w:r>
        <w:rPr>
          <w:rFonts w:ascii="Minion Pro"/>
          <w:i/>
          <w:color w:val="0F0039"/>
          <w:spacing w:val="-10"/>
          <w:sz w:val="18"/>
        </w:rPr>
        <w:t> </w:t>
      </w:r>
      <w:r>
        <w:rPr>
          <w:rFonts w:ascii="Minion Pro"/>
          <w:i/>
          <w:color w:val="0F0039"/>
          <w:sz w:val="18"/>
        </w:rPr>
        <w:t>Human</w:t>
      </w:r>
      <w:r>
        <w:rPr>
          <w:rFonts w:ascii="Minion Pro"/>
          <w:i/>
          <w:color w:val="0F0039"/>
          <w:spacing w:val="-10"/>
          <w:sz w:val="18"/>
        </w:rPr>
        <w:t> </w:t>
      </w:r>
      <w:r>
        <w:rPr>
          <w:rFonts w:ascii="Minion Pro"/>
          <w:i/>
          <w:color w:val="0F0039"/>
          <w:sz w:val="18"/>
        </w:rPr>
        <w:t>Rights:</w:t>
      </w:r>
      <w:r>
        <w:rPr>
          <w:rFonts w:ascii="Minion Pro"/>
          <w:i/>
          <w:color w:val="0F0039"/>
          <w:spacing w:val="-11"/>
          <w:sz w:val="18"/>
        </w:rPr>
        <w:t> </w:t>
      </w:r>
      <w:r>
        <w:rPr>
          <w:rFonts w:ascii="Minion Pro"/>
          <w:i/>
          <w:color w:val="0F0039"/>
          <w:sz w:val="18"/>
        </w:rPr>
        <w:t>But</w:t>
      </w:r>
      <w:r>
        <w:rPr>
          <w:rFonts w:ascii="Minion Pro"/>
          <w:i/>
          <w:color w:val="0F0039"/>
          <w:spacing w:val="-10"/>
          <w:sz w:val="18"/>
        </w:rPr>
        <w:t> </w:t>
      </w:r>
      <w:r>
        <w:rPr>
          <w:rFonts w:ascii="Minion Pro"/>
          <w:i/>
          <w:color w:val="0F0039"/>
          <w:sz w:val="18"/>
        </w:rPr>
        <w:t>the</w:t>
      </w:r>
      <w:r>
        <w:rPr>
          <w:rFonts w:ascii="Minion Pro"/>
          <w:i/>
          <w:color w:val="0F0039"/>
          <w:spacing w:val="-10"/>
          <w:sz w:val="18"/>
        </w:rPr>
        <w:t> </w:t>
      </w:r>
      <w:r>
        <w:rPr>
          <w:rFonts w:ascii="Minion Pro"/>
          <w:i/>
          <w:color w:val="0F0039"/>
          <w:sz w:val="18"/>
        </w:rPr>
        <w:t>UK</w:t>
      </w:r>
      <w:r>
        <w:rPr>
          <w:rFonts w:ascii="Minion Pro"/>
          <w:i/>
          <w:color w:val="0F0039"/>
          <w:spacing w:val="-11"/>
          <w:sz w:val="18"/>
        </w:rPr>
        <w:t> </w:t>
      </w:r>
      <w:r>
        <w:rPr>
          <w:rFonts w:ascii="Minion Pro"/>
          <w:i/>
          <w:color w:val="0F0039"/>
          <w:sz w:val="18"/>
        </w:rPr>
        <w:t>system</w:t>
      </w:r>
      <w:r>
        <w:rPr>
          <w:rFonts w:ascii="Minion Pro"/>
          <w:i/>
          <w:color w:val="0F0039"/>
          <w:spacing w:val="-10"/>
          <w:sz w:val="18"/>
        </w:rPr>
        <w:t> </w:t>
      </w:r>
      <w:r>
        <w:rPr>
          <w:rFonts w:ascii="Minion Pro"/>
          <w:i/>
          <w:color w:val="0F0039"/>
          <w:sz w:val="18"/>
        </w:rPr>
        <w:t>is</w:t>
      </w:r>
      <w:r>
        <w:rPr>
          <w:rFonts w:ascii="Minion Pro"/>
          <w:i/>
          <w:color w:val="0F0039"/>
          <w:spacing w:val="-10"/>
          <w:sz w:val="18"/>
        </w:rPr>
        <w:t> </w:t>
      </w:r>
      <w:r>
        <w:rPr>
          <w:rFonts w:ascii="Minion Pro"/>
          <w:i/>
          <w:color w:val="0F0039"/>
          <w:sz w:val="18"/>
        </w:rPr>
        <w:t>rigged</w:t>
      </w:r>
      <w:r>
        <w:rPr>
          <w:color w:val="231F20"/>
          <w:sz w:val="18"/>
        </w:rPr>
        <w:t>.</w:t>
      </w:r>
      <w:r>
        <w:rPr>
          <w:color w:val="231F20"/>
          <w:spacing w:val="-12"/>
          <w:sz w:val="18"/>
        </w:rPr>
        <w:t> </w:t>
      </w:r>
      <w:r>
        <w:rPr>
          <w:color w:val="231F20"/>
          <w:sz w:val="18"/>
        </w:rPr>
        <w:t>Sheffield:</w:t>
      </w:r>
      <w:r>
        <w:rPr>
          <w:color w:val="231F20"/>
          <w:spacing w:val="-11"/>
          <w:sz w:val="18"/>
        </w:rPr>
        <w:t> </w:t>
      </w:r>
      <w:r>
        <w:rPr>
          <w:color w:val="231F20"/>
          <w:sz w:val="18"/>
        </w:rPr>
        <w:t>Citizen</w:t>
      </w:r>
      <w:r>
        <w:rPr>
          <w:color w:val="231F20"/>
          <w:spacing w:val="-11"/>
          <w:sz w:val="18"/>
        </w:rPr>
        <w:t> </w:t>
      </w:r>
      <w:r>
        <w:rPr>
          <w:color w:val="231F20"/>
          <w:sz w:val="18"/>
        </w:rPr>
        <w:t>Network </w:t>
      </w:r>
      <w:r>
        <w:rPr>
          <w:color w:val="231F20"/>
          <w:spacing w:val="-2"/>
          <w:sz w:val="18"/>
        </w:rPr>
        <w:t>Research.</w:t>
      </w:r>
    </w:p>
    <w:p>
      <w:pPr>
        <w:spacing w:line="264" w:lineRule="auto" w:before="99"/>
        <w:ind w:left="2154" w:right="3059" w:hanging="171"/>
        <w:jc w:val="left"/>
        <w:rPr>
          <w:sz w:val="18"/>
        </w:rPr>
      </w:pPr>
      <w:r>
        <w:rPr>
          <w:rFonts w:ascii="Minion Pro"/>
          <w:b/>
          <w:color w:val="231F20"/>
          <w:sz w:val="18"/>
        </w:rPr>
        <w:t>Inclusion</w:t>
      </w:r>
      <w:r>
        <w:rPr>
          <w:rFonts w:ascii="Minion Pro"/>
          <w:b/>
          <w:color w:val="231F20"/>
          <w:spacing w:val="-10"/>
          <w:sz w:val="18"/>
        </w:rPr>
        <w:t> </w:t>
      </w:r>
      <w:r>
        <w:rPr>
          <w:rFonts w:ascii="Minion Pro"/>
          <w:b/>
          <w:color w:val="231F20"/>
          <w:sz w:val="18"/>
        </w:rPr>
        <w:t>Europe</w:t>
      </w:r>
      <w:r>
        <w:rPr>
          <w:rFonts w:ascii="Minion Pro"/>
          <w:b/>
          <w:color w:val="231F20"/>
          <w:spacing w:val="-10"/>
          <w:sz w:val="18"/>
        </w:rPr>
        <w:t> </w:t>
      </w:r>
      <w:r>
        <w:rPr>
          <w:rFonts w:ascii="Minion Pro"/>
          <w:b/>
          <w:color w:val="231F20"/>
          <w:sz w:val="18"/>
        </w:rPr>
        <w:t>(</w:t>
      </w:r>
      <w:r>
        <w:rPr>
          <w:color w:val="231F20"/>
          <w:sz w:val="18"/>
        </w:rPr>
        <w:t>2014)</w:t>
      </w:r>
      <w:r>
        <w:rPr>
          <w:color w:val="231F20"/>
          <w:spacing w:val="-11"/>
          <w:sz w:val="18"/>
        </w:rPr>
        <w:t> </w:t>
      </w:r>
      <w:r>
        <w:rPr>
          <w:rFonts w:ascii="Minion Pro"/>
          <w:i/>
          <w:color w:val="0F0039"/>
          <w:sz w:val="18"/>
        </w:rPr>
        <w:t>Disability</w:t>
      </w:r>
      <w:r>
        <w:rPr>
          <w:rFonts w:ascii="Minion Pro"/>
          <w:i/>
          <w:color w:val="0F0039"/>
          <w:spacing w:val="-11"/>
          <w:sz w:val="18"/>
        </w:rPr>
        <w:t> </w:t>
      </w:r>
      <w:r>
        <w:rPr>
          <w:rFonts w:ascii="Minion Pro"/>
          <w:i/>
          <w:color w:val="0F0039"/>
          <w:sz w:val="18"/>
        </w:rPr>
        <w:t>hate</w:t>
      </w:r>
      <w:r>
        <w:rPr>
          <w:rFonts w:ascii="Minion Pro"/>
          <w:i/>
          <w:color w:val="0F0039"/>
          <w:spacing w:val="-10"/>
          <w:sz w:val="18"/>
        </w:rPr>
        <w:t> </w:t>
      </w:r>
      <w:r>
        <w:rPr>
          <w:rFonts w:ascii="Minion Pro"/>
          <w:i/>
          <w:color w:val="0F0039"/>
          <w:sz w:val="18"/>
        </w:rPr>
        <w:t>crime</w:t>
      </w:r>
      <w:r>
        <w:rPr>
          <w:rFonts w:ascii="Minion Pro"/>
          <w:i/>
          <w:color w:val="0F0039"/>
          <w:spacing w:val="-10"/>
          <w:sz w:val="18"/>
        </w:rPr>
        <w:t> </w:t>
      </w:r>
      <w:r>
        <w:rPr>
          <w:rFonts w:ascii="Minion Pro"/>
          <w:i/>
          <w:color w:val="0F0039"/>
          <w:sz w:val="18"/>
        </w:rPr>
        <w:t>'overlooked'</w:t>
      </w:r>
      <w:r>
        <w:rPr>
          <w:rFonts w:ascii="Minion Pro"/>
          <w:i/>
          <w:color w:val="0F0039"/>
          <w:spacing w:val="-10"/>
          <w:sz w:val="18"/>
        </w:rPr>
        <w:t> </w:t>
      </w:r>
      <w:r>
        <w:rPr>
          <w:rFonts w:ascii="Minion Pro"/>
          <w:i/>
          <w:color w:val="0F0039"/>
          <w:sz w:val="18"/>
        </w:rPr>
        <w:t>in</w:t>
      </w:r>
      <w:r>
        <w:rPr>
          <w:rFonts w:ascii="Minion Pro"/>
          <w:i/>
          <w:color w:val="0F0039"/>
          <w:spacing w:val="-11"/>
          <w:sz w:val="18"/>
        </w:rPr>
        <w:t> </w:t>
      </w:r>
      <w:r>
        <w:rPr>
          <w:rFonts w:ascii="Minion Pro"/>
          <w:i/>
          <w:color w:val="0F0039"/>
          <w:sz w:val="18"/>
        </w:rPr>
        <w:t>the</w:t>
      </w:r>
      <w:r>
        <w:rPr>
          <w:rFonts w:ascii="Minion Pro"/>
          <w:i/>
          <w:color w:val="0F0039"/>
          <w:spacing w:val="-10"/>
          <w:sz w:val="18"/>
        </w:rPr>
        <w:t> </w:t>
      </w:r>
      <w:r>
        <w:rPr>
          <w:rFonts w:ascii="Minion Pro"/>
          <w:i/>
          <w:color w:val="0F0039"/>
          <w:sz w:val="18"/>
        </w:rPr>
        <w:t>United</w:t>
      </w:r>
      <w:r>
        <w:rPr>
          <w:rFonts w:ascii="Minion Pro"/>
          <w:i/>
          <w:color w:val="0F0039"/>
          <w:spacing w:val="-10"/>
          <w:sz w:val="18"/>
        </w:rPr>
        <w:t> </w:t>
      </w:r>
      <w:r>
        <w:rPr>
          <w:rFonts w:ascii="Minion Pro"/>
          <w:i/>
          <w:color w:val="0F0039"/>
          <w:sz w:val="18"/>
        </w:rPr>
        <w:t>Kingdom</w:t>
      </w:r>
      <w:r>
        <w:rPr>
          <w:color w:val="231F20"/>
          <w:sz w:val="18"/>
        </w:rPr>
        <w:t>.</w:t>
      </w:r>
      <w:r>
        <w:rPr>
          <w:color w:val="231F20"/>
          <w:spacing w:val="-12"/>
          <w:sz w:val="18"/>
        </w:rPr>
        <w:t> </w:t>
      </w:r>
      <w:r>
        <w:rPr>
          <w:color w:val="231F20"/>
          <w:sz w:val="18"/>
        </w:rPr>
        <w:t>E-Include:</w:t>
      </w:r>
      <w:r>
        <w:rPr>
          <w:color w:val="231F20"/>
          <w:spacing w:val="-11"/>
          <w:sz w:val="18"/>
        </w:rPr>
        <w:t> </w:t>
      </w:r>
      <w:r>
        <w:rPr>
          <w:color w:val="231F20"/>
          <w:sz w:val="18"/>
        </w:rPr>
        <w:t>22 September</w:t>
      </w:r>
      <w:r>
        <w:rPr>
          <w:color w:val="231F20"/>
          <w:spacing w:val="-6"/>
          <w:sz w:val="18"/>
        </w:rPr>
        <w:t> </w:t>
      </w:r>
      <w:r>
        <w:rPr>
          <w:color w:val="231F20"/>
          <w:sz w:val="18"/>
        </w:rPr>
        <w:t>2014</w:t>
      </w:r>
    </w:p>
    <w:p>
      <w:pPr>
        <w:spacing w:line="264" w:lineRule="auto" w:before="98"/>
        <w:ind w:left="2154" w:right="2204" w:hanging="171"/>
        <w:jc w:val="left"/>
        <w:rPr>
          <w:sz w:val="18"/>
        </w:rPr>
      </w:pPr>
      <w:r>
        <w:rPr>
          <w:rFonts w:ascii="Minion Pro"/>
          <w:b/>
          <w:color w:val="231F20"/>
          <w:sz w:val="18"/>
        </w:rPr>
        <w:t>Jackson</w:t>
      </w:r>
      <w:r>
        <w:rPr>
          <w:rFonts w:ascii="Minion Pro"/>
          <w:b/>
          <w:color w:val="231F20"/>
          <w:spacing w:val="-10"/>
          <w:sz w:val="18"/>
        </w:rPr>
        <w:t> </w:t>
      </w:r>
      <w:r>
        <w:rPr>
          <w:rFonts w:ascii="Minion Pro"/>
          <w:b/>
          <w:color w:val="231F20"/>
          <w:sz w:val="18"/>
        </w:rPr>
        <w:t>R</w:t>
      </w:r>
      <w:r>
        <w:rPr>
          <w:rFonts w:ascii="Minion Pro"/>
          <w:b/>
          <w:color w:val="231F20"/>
          <w:spacing w:val="-10"/>
          <w:sz w:val="18"/>
        </w:rPr>
        <w:t> </w:t>
      </w:r>
      <w:r>
        <w:rPr>
          <w:rFonts w:ascii="Minion Pro"/>
          <w:b/>
          <w:color w:val="231F20"/>
          <w:sz w:val="18"/>
        </w:rPr>
        <w:t>(</w:t>
      </w:r>
      <w:r>
        <w:rPr>
          <w:color w:val="231F20"/>
          <w:sz w:val="18"/>
        </w:rPr>
        <w:t>2017)</w:t>
      </w:r>
      <w:r>
        <w:rPr>
          <w:color w:val="231F20"/>
          <w:spacing w:val="-11"/>
          <w:sz w:val="18"/>
        </w:rPr>
        <w:t> </w:t>
      </w:r>
      <w:r>
        <w:rPr>
          <w:rFonts w:ascii="Minion Pro"/>
          <w:i/>
          <w:color w:val="0F0039"/>
          <w:sz w:val="18"/>
        </w:rPr>
        <w:t>Back</w:t>
      </w:r>
      <w:r>
        <w:rPr>
          <w:rFonts w:ascii="Minion Pro"/>
          <w:i/>
          <w:color w:val="0F0039"/>
          <w:spacing w:val="-11"/>
          <w:sz w:val="18"/>
        </w:rPr>
        <w:t> </w:t>
      </w:r>
      <w:r>
        <w:rPr>
          <w:rFonts w:ascii="Minion Pro"/>
          <w:i/>
          <w:color w:val="0F0039"/>
          <w:sz w:val="18"/>
        </w:rPr>
        <w:t>to</w:t>
      </w:r>
      <w:r>
        <w:rPr>
          <w:rFonts w:ascii="Minion Pro"/>
          <w:i/>
          <w:color w:val="0F0039"/>
          <w:spacing w:val="-10"/>
          <w:sz w:val="18"/>
        </w:rPr>
        <w:t> </w:t>
      </w:r>
      <w:r>
        <w:rPr>
          <w:rFonts w:ascii="Minion Pro"/>
          <w:i/>
          <w:color w:val="0F0039"/>
          <w:sz w:val="18"/>
        </w:rPr>
        <w:t>Bedlam:</w:t>
      </w:r>
      <w:r>
        <w:rPr>
          <w:rFonts w:ascii="Minion Pro"/>
          <w:i/>
          <w:color w:val="0F0039"/>
          <w:spacing w:val="-10"/>
          <w:sz w:val="18"/>
        </w:rPr>
        <w:t> </w:t>
      </w:r>
      <w:r>
        <w:rPr>
          <w:rFonts w:ascii="Minion Pro"/>
          <w:i/>
          <w:color w:val="0F0039"/>
          <w:sz w:val="18"/>
        </w:rPr>
        <w:t>What</w:t>
      </w:r>
      <w:r>
        <w:rPr>
          <w:rFonts w:ascii="Minion Pro"/>
          <w:i/>
          <w:color w:val="0F0039"/>
          <w:spacing w:val="-10"/>
          <w:sz w:val="18"/>
        </w:rPr>
        <w:t> </w:t>
      </w:r>
      <w:r>
        <w:rPr>
          <w:rFonts w:ascii="Minion Pro"/>
          <w:i/>
          <w:color w:val="0F0039"/>
          <w:sz w:val="18"/>
        </w:rPr>
        <w:t>kind</w:t>
      </w:r>
      <w:r>
        <w:rPr>
          <w:rFonts w:ascii="Minion Pro"/>
          <w:i/>
          <w:color w:val="0F0039"/>
          <w:spacing w:val="-11"/>
          <w:sz w:val="18"/>
        </w:rPr>
        <w:t> </w:t>
      </w:r>
      <w:r>
        <w:rPr>
          <w:rFonts w:ascii="Minion Pro"/>
          <w:i/>
          <w:color w:val="0F0039"/>
          <w:sz w:val="18"/>
        </w:rPr>
        <w:t>of</w:t>
      </w:r>
      <w:r>
        <w:rPr>
          <w:rFonts w:ascii="Minion Pro"/>
          <w:i/>
          <w:color w:val="0F0039"/>
          <w:spacing w:val="-10"/>
          <w:sz w:val="18"/>
        </w:rPr>
        <w:t> </w:t>
      </w:r>
      <w:r>
        <w:rPr>
          <w:rFonts w:ascii="Minion Pro"/>
          <w:i/>
          <w:color w:val="0F0039"/>
          <w:sz w:val="18"/>
        </w:rPr>
        <w:t>future</w:t>
      </w:r>
      <w:r>
        <w:rPr>
          <w:rFonts w:ascii="Minion Pro"/>
          <w:i/>
          <w:color w:val="0F0039"/>
          <w:spacing w:val="-10"/>
          <w:sz w:val="18"/>
        </w:rPr>
        <w:t> </w:t>
      </w:r>
      <w:r>
        <w:rPr>
          <w:rFonts w:ascii="Minion Pro"/>
          <w:i/>
          <w:color w:val="0F0039"/>
          <w:sz w:val="18"/>
        </w:rPr>
        <w:t>faces</w:t>
      </w:r>
      <w:r>
        <w:rPr>
          <w:rFonts w:ascii="Minion Pro"/>
          <w:i/>
          <w:color w:val="0F0039"/>
          <w:spacing w:val="-11"/>
          <w:sz w:val="18"/>
        </w:rPr>
        <w:t> </w:t>
      </w:r>
      <w:r>
        <w:rPr>
          <w:rFonts w:ascii="Minion Pro"/>
          <w:i/>
          <w:color w:val="0F0039"/>
          <w:sz w:val="18"/>
        </w:rPr>
        <w:t>people</w:t>
      </w:r>
      <w:r>
        <w:rPr>
          <w:rFonts w:ascii="Minion Pro"/>
          <w:i/>
          <w:color w:val="0F0039"/>
          <w:spacing w:val="-10"/>
          <w:sz w:val="18"/>
        </w:rPr>
        <w:t> </w:t>
      </w:r>
      <w:r>
        <w:rPr>
          <w:rFonts w:ascii="Minion Pro"/>
          <w:i/>
          <w:color w:val="0F0039"/>
          <w:sz w:val="18"/>
        </w:rPr>
        <w:t>with</w:t>
      </w:r>
      <w:r>
        <w:rPr>
          <w:rFonts w:ascii="Minion Pro"/>
          <w:i/>
          <w:color w:val="0F0039"/>
          <w:spacing w:val="-10"/>
          <w:sz w:val="18"/>
        </w:rPr>
        <w:t> </w:t>
      </w:r>
      <w:r>
        <w:rPr>
          <w:rFonts w:ascii="Minion Pro"/>
          <w:i/>
          <w:color w:val="0F0039"/>
          <w:sz w:val="18"/>
        </w:rPr>
        <w:t>a</w:t>
      </w:r>
      <w:r>
        <w:rPr>
          <w:rFonts w:ascii="Minion Pro"/>
          <w:i/>
          <w:color w:val="0F0039"/>
          <w:spacing w:val="-11"/>
          <w:sz w:val="18"/>
        </w:rPr>
        <w:t> </w:t>
      </w:r>
      <w:r>
        <w:rPr>
          <w:rFonts w:ascii="Minion Pro"/>
          <w:i/>
          <w:color w:val="0F0039"/>
          <w:sz w:val="18"/>
        </w:rPr>
        <w:t>learning</w:t>
      </w:r>
      <w:r>
        <w:rPr>
          <w:rFonts w:ascii="Minion Pro"/>
          <w:i/>
          <w:color w:val="0F0039"/>
          <w:spacing w:val="-10"/>
          <w:sz w:val="18"/>
        </w:rPr>
        <w:t> </w:t>
      </w:r>
      <w:r>
        <w:rPr>
          <w:rFonts w:ascii="Minion Pro"/>
          <w:i/>
          <w:color w:val="0F0039"/>
          <w:sz w:val="18"/>
        </w:rPr>
        <w:t>disability?</w:t>
      </w:r>
      <w:r>
        <w:rPr>
          <w:rFonts w:ascii="Minion Pro"/>
          <w:i/>
          <w:color w:val="0F0039"/>
          <w:spacing w:val="-10"/>
          <w:sz w:val="18"/>
        </w:rPr>
        <w:t> </w:t>
      </w:r>
      <w:r>
        <w:rPr>
          <w:color w:val="231F20"/>
          <w:sz w:val="18"/>
        </w:rPr>
        <w:t>Sheffield: Citizen Network Research.</w:t>
      </w:r>
    </w:p>
    <w:p>
      <w:pPr>
        <w:spacing w:line="264" w:lineRule="auto" w:before="99"/>
        <w:ind w:left="2154" w:right="2204" w:hanging="171"/>
        <w:jc w:val="left"/>
        <w:rPr>
          <w:sz w:val="18"/>
        </w:rPr>
      </w:pPr>
      <w:r>
        <w:rPr>
          <w:rFonts w:ascii="Minion Pro"/>
          <w:b/>
          <w:color w:val="231F20"/>
          <w:sz w:val="18"/>
        </w:rPr>
        <w:t>Johnson</w:t>
      </w:r>
      <w:r>
        <w:rPr>
          <w:rFonts w:ascii="Minion Pro"/>
          <w:b/>
          <w:color w:val="231F20"/>
          <w:spacing w:val="-10"/>
          <w:sz w:val="18"/>
        </w:rPr>
        <w:t> </w:t>
      </w:r>
      <w:r>
        <w:rPr>
          <w:rFonts w:ascii="Minion Pro"/>
          <w:b/>
          <w:color w:val="231F20"/>
          <w:sz w:val="18"/>
        </w:rPr>
        <w:t>M</w:t>
      </w:r>
      <w:r>
        <w:rPr>
          <w:rFonts w:ascii="Minion Pro"/>
          <w:b/>
          <w:color w:val="231F20"/>
          <w:spacing w:val="-10"/>
          <w:sz w:val="18"/>
        </w:rPr>
        <w:t> </w:t>
      </w:r>
      <w:r>
        <w:rPr>
          <w:rFonts w:ascii="Minion Pro"/>
          <w:b/>
          <w:color w:val="231F20"/>
          <w:sz w:val="18"/>
        </w:rPr>
        <w:t>(</w:t>
      </w:r>
      <w:r>
        <w:rPr>
          <w:color w:val="231F20"/>
          <w:sz w:val="18"/>
        </w:rPr>
        <w:t>2022)</w:t>
      </w:r>
      <w:r>
        <w:rPr>
          <w:color w:val="231F20"/>
          <w:spacing w:val="-11"/>
          <w:sz w:val="18"/>
        </w:rPr>
        <w:t> </w:t>
      </w:r>
      <w:r>
        <w:rPr>
          <w:rFonts w:ascii="Minion Pro"/>
          <w:i/>
          <w:color w:val="0F0039"/>
          <w:sz w:val="18"/>
        </w:rPr>
        <w:t>Defending</w:t>
      </w:r>
      <w:r>
        <w:rPr>
          <w:rFonts w:ascii="Minion Pro"/>
          <w:i/>
          <w:color w:val="0F0039"/>
          <w:spacing w:val="-11"/>
          <w:sz w:val="18"/>
        </w:rPr>
        <w:t> </w:t>
      </w:r>
      <w:r>
        <w:rPr>
          <w:rFonts w:ascii="Minion Pro"/>
          <w:i/>
          <w:color w:val="0F0039"/>
          <w:sz w:val="18"/>
        </w:rPr>
        <w:t>the</w:t>
      </w:r>
      <w:r>
        <w:rPr>
          <w:rFonts w:ascii="Minion Pro"/>
          <w:i/>
          <w:color w:val="0F0039"/>
          <w:spacing w:val="-10"/>
          <w:sz w:val="18"/>
        </w:rPr>
        <w:t> </w:t>
      </w:r>
      <w:r>
        <w:rPr>
          <w:rFonts w:ascii="Minion Pro"/>
          <w:i/>
          <w:color w:val="0F0039"/>
          <w:sz w:val="18"/>
        </w:rPr>
        <w:t>NDIS:</w:t>
      </w:r>
      <w:r>
        <w:rPr>
          <w:rFonts w:ascii="Minion Pro"/>
          <w:i/>
          <w:color w:val="0F0039"/>
          <w:spacing w:val="-10"/>
          <w:sz w:val="18"/>
        </w:rPr>
        <w:t> </w:t>
      </w:r>
      <w:r>
        <w:rPr>
          <w:rFonts w:ascii="Minion Pro"/>
          <w:i/>
          <w:color w:val="0F0039"/>
          <w:sz w:val="18"/>
        </w:rPr>
        <w:t>A</w:t>
      </w:r>
      <w:r>
        <w:rPr>
          <w:rFonts w:ascii="Minion Pro"/>
          <w:i/>
          <w:color w:val="0F0039"/>
          <w:spacing w:val="-10"/>
          <w:sz w:val="18"/>
        </w:rPr>
        <w:t> </w:t>
      </w:r>
      <w:r>
        <w:rPr>
          <w:rFonts w:ascii="Minion Pro"/>
          <w:i/>
          <w:color w:val="0F0039"/>
          <w:sz w:val="18"/>
        </w:rPr>
        <w:t>policy</w:t>
      </w:r>
      <w:r>
        <w:rPr>
          <w:rFonts w:ascii="Minion Pro"/>
          <w:i/>
          <w:color w:val="0F0039"/>
          <w:spacing w:val="-11"/>
          <w:sz w:val="18"/>
        </w:rPr>
        <w:t> </w:t>
      </w:r>
      <w:r>
        <w:rPr>
          <w:rFonts w:ascii="Minion Pro"/>
          <w:i/>
          <w:color w:val="0F0039"/>
          <w:sz w:val="18"/>
        </w:rPr>
        <w:t>examination</w:t>
      </w:r>
      <w:r>
        <w:rPr>
          <w:rFonts w:ascii="Minion Pro"/>
          <w:i/>
          <w:color w:val="0F0039"/>
          <w:spacing w:val="-10"/>
          <w:sz w:val="18"/>
        </w:rPr>
        <w:t> </w:t>
      </w:r>
      <w:r>
        <w:rPr>
          <w:rFonts w:ascii="Minion Pro"/>
          <w:i/>
          <w:color w:val="0F0039"/>
          <w:sz w:val="18"/>
        </w:rPr>
        <w:t>by</w:t>
      </w:r>
      <w:r>
        <w:rPr>
          <w:rFonts w:ascii="Minion Pro"/>
          <w:i/>
          <w:color w:val="0F0039"/>
          <w:spacing w:val="-10"/>
          <w:sz w:val="18"/>
        </w:rPr>
        <w:t> </w:t>
      </w:r>
      <w:r>
        <w:rPr>
          <w:rFonts w:ascii="Minion Pro"/>
          <w:i/>
          <w:color w:val="0F0039"/>
          <w:sz w:val="18"/>
        </w:rPr>
        <w:t>Marie</w:t>
      </w:r>
      <w:r>
        <w:rPr>
          <w:rFonts w:ascii="Minion Pro"/>
          <w:i/>
          <w:color w:val="0F0039"/>
          <w:spacing w:val="-11"/>
          <w:sz w:val="18"/>
        </w:rPr>
        <w:t> </w:t>
      </w:r>
      <w:r>
        <w:rPr>
          <w:rFonts w:ascii="Minion Pro"/>
          <w:i/>
          <w:color w:val="0F0039"/>
          <w:sz w:val="18"/>
        </w:rPr>
        <w:t>Johnson</w:t>
      </w:r>
      <w:r>
        <w:rPr>
          <w:color w:val="231F20"/>
          <w:sz w:val="18"/>
        </w:rPr>
        <w:t>.</w:t>
      </w:r>
      <w:r>
        <w:rPr>
          <w:color w:val="231F20"/>
          <w:spacing w:val="-11"/>
          <w:sz w:val="18"/>
        </w:rPr>
        <w:t> </w:t>
      </w:r>
      <w:r>
        <w:rPr>
          <w:color w:val="231F20"/>
          <w:sz w:val="18"/>
        </w:rPr>
        <w:t>InnovationAus.com:</w:t>
      </w:r>
      <w:r>
        <w:rPr>
          <w:color w:val="231F20"/>
          <w:spacing w:val="-11"/>
          <w:sz w:val="18"/>
        </w:rPr>
        <w:t> </w:t>
      </w:r>
      <w:r>
        <w:rPr>
          <w:color w:val="231F20"/>
          <w:sz w:val="18"/>
        </w:rPr>
        <w:t>18 April</w:t>
      </w:r>
      <w:r>
        <w:rPr>
          <w:color w:val="231F20"/>
          <w:spacing w:val="-6"/>
          <w:sz w:val="18"/>
        </w:rPr>
        <w:t> </w:t>
      </w:r>
      <w:r>
        <w:rPr>
          <w:color w:val="231F20"/>
          <w:sz w:val="18"/>
        </w:rPr>
        <w:t>2022</w:t>
      </w:r>
    </w:p>
    <w:p>
      <w:pPr>
        <w:spacing w:before="98"/>
        <w:ind w:left="1984" w:right="0" w:firstLine="0"/>
        <w:jc w:val="left"/>
        <w:rPr>
          <w:sz w:val="18"/>
        </w:rPr>
      </w:pPr>
      <w:r>
        <w:rPr>
          <w:rFonts w:ascii="Minion Pro"/>
          <w:b/>
          <w:color w:val="231F20"/>
          <w:spacing w:val="-2"/>
          <w:sz w:val="18"/>
        </w:rPr>
        <w:t>Kalemkeridis</w:t>
      </w:r>
      <w:r>
        <w:rPr>
          <w:rFonts w:ascii="Minion Pro"/>
          <w:b/>
          <w:color w:val="231F20"/>
          <w:spacing w:val="-1"/>
          <w:sz w:val="18"/>
        </w:rPr>
        <w:t> </w:t>
      </w:r>
      <w:r>
        <w:rPr>
          <w:rFonts w:ascii="Minion Pro"/>
          <w:b/>
          <w:color w:val="231F20"/>
          <w:spacing w:val="-2"/>
          <w:sz w:val="18"/>
        </w:rPr>
        <w:t>M</w:t>
      </w:r>
      <w:r>
        <w:rPr>
          <w:rFonts w:ascii="Minion Pro"/>
          <w:b/>
          <w:color w:val="231F20"/>
          <w:sz w:val="18"/>
        </w:rPr>
        <w:t> </w:t>
      </w:r>
      <w:r>
        <w:rPr>
          <w:rFonts w:ascii="Minion Pro"/>
          <w:b/>
          <w:color w:val="231F20"/>
          <w:spacing w:val="-2"/>
          <w:sz w:val="18"/>
        </w:rPr>
        <w:t>(</w:t>
      </w:r>
      <w:r>
        <w:rPr>
          <w:color w:val="231F20"/>
          <w:spacing w:val="-2"/>
          <w:sz w:val="18"/>
        </w:rPr>
        <w:t>2022)</w:t>
      </w:r>
      <w:r>
        <w:rPr>
          <w:color w:val="231F20"/>
          <w:spacing w:val="-5"/>
          <w:sz w:val="18"/>
        </w:rPr>
        <w:t> </w:t>
      </w:r>
      <w:r>
        <w:rPr>
          <w:rFonts w:ascii="Minion Pro"/>
          <w:i/>
          <w:color w:val="0F0039"/>
          <w:spacing w:val="-2"/>
          <w:sz w:val="18"/>
        </w:rPr>
        <w:t>Reimagining</w:t>
      </w:r>
      <w:r>
        <w:rPr>
          <w:rFonts w:ascii="Minion Pro"/>
          <w:i/>
          <w:color w:val="0F0039"/>
          <w:spacing w:val="-1"/>
          <w:sz w:val="18"/>
        </w:rPr>
        <w:t> </w:t>
      </w:r>
      <w:r>
        <w:rPr>
          <w:rFonts w:ascii="Minion Pro"/>
          <w:i/>
          <w:color w:val="0F0039"/>
          <w:spacing w:val="-2"/>
          <w:sz w:val="18"/>
        </w:rPr>
        <w:t>Disability</w:t>
      </w:r>
      <w:r>
        <w:rPr>
          <w:rFonts w:ascii="Minion Pro"/>
          <w:i/>
          <w:color w:val="0F0039"/>
          <w:sz w:val="18"/>
        </w:rPr>
        <w:t> </w:t>
      </w:r>
      <w:r>
        <w:rPr>
          <w:rFonts w:ascii="Minion Pro"/>
          <w:i/>
          <w:color w:val="0F0039"/>
          <w:spacing w:val="-2"/>
          <w:sz w:val="18"/>
        </w:rPr>
        <w:t>In</w:t>
      </w:r>
      <w:r>
        <w:rPr>
          <w:rFonts w:ascii="Minion Pro"/>
          <w:i/>
          <w:color w:val="0F0039"/>
          <w:sz w:val="18"/>
        </w:rPr>
        <w:t> </w:t>
      </w:r>
      <w:r>
        <w:rPr>
          <w:rFonts w:ascii="Minion Pro"/>
          <w:i/>
          <w:color w:val="0F0039"/>
          <w:spacing w:val="-2"/>
          <w:sz w:val="18"/>
        </w:rPr>
        <w:t>Family</w:t>
      </w:r>
      <w:r>
        <w:rPr>
          <w:rFonts w:ascii="Minion Pro"/>
          <w:i/>
          <w:color w:val="0F0039"/>
          <w:spacing w:val="-1"/>
          <w:sz w:val="18"/>
        </w:rPr>
        <w:t> </w:t>
      </w:r>
      <w:r>
        <w:rPr>
          <w:rFonts w:ascii="Minion Pro"/>
          <w:i/>
          <w:color w:val="0F0039"/>
          <w:spacing w:val="-2"/>
          <w:sz w:val="18"/>
        </w:rPr>
        <w:t>Life</w:t>
      </w:r>
      <w:r>
        <w:rPr>
          <w:color w:val="231F20"/>
          <w:spacing w:val="-2"/>
          <w:sz w:val="18"/>
        </w:rPr>
        <w:t>.</w:t>
      </w:r>
      <w:r>
        <w:rPr>
          <w:color w:val="231F20"/>
          <w:spacing w:val="-5"/>
          <w:sz w:val="18"/>
        </w:rPr>
        <w:t> </w:t>
      </w:r>
      <w:r>
        <w:rPr>
          <w:color w:val="231F20"/>
          <w:spacing w:val="-2"/>
          <w:sz w:val="18"/>
        </w:rPr>
        <w:t>Sheffield:</w:t>
      </w:r>
      <w:r>
        <w:rPr>
          <w:color w:val="231F20"/>
          <w:spacing w:val="-5"/>
          <w:sz w:val="18"/>
        </w:rPr>
        <w:t> </w:t>
      </w:r>
      <w:r>
        <w:rPr>
          <w:color w:val="231F20"/>
          <w:spacing w:val="-2"/>
          <w:sz w:val="18"/>
        </w:rPr>
        <w:t>Citizen</w:t>
      </w:r>
      <w:r>
        <w:rPr>
          <w:color w:val="231F20"/>
          <w:spacing w:val="-6"/>
          <w:sz w:val="18"/>
        </w:rPr>
        <w:t> </w:t>
      </w:r>
      <w:r>
        <w:rPr>
          <w:color w:val="231F20"/>
          <w:spacing w:val="-2"/>
          <w:sz w:val="18"/>
        </w:rPr>
        <w:t>Network</w:t>
      </w:r>
      <w:r>
        <w:rPr>
          <w:color w:val="231F20"/>
          <w:spacing w:val="-5"/>
          <w:sz w:val="18"/>
        </w:rPr>
        <w:t> </w:t>
      </w:r>
      <w:r>
        <w:rPr>
          <w:color w:val="231F20"/>
          <w:spacing w:val="-2"/>
          <w:sz w:val="18"/>
        </w:rPr>
        <w:t>Research.</w:t>
      </w:r>
    </w:p>
    <w:p>
      <w:pPr>
        <w:spacing w:line="264" w:lineRule="auto" w:before="108"/>
        <w:ind w:left="2154" w:right="2204" w:hanging="171"/>
        <w:jc w:val="left"/>
        <w:rPr>
          <w:sz w:val="18"/>
        </w:rPr>
      </w:pPr>
      <w:r>
        <w:rPr>
          <w:rFonts w:ascii="Minion Pro"/>
          <w:b/>
          <w:color w:val="231F20"/>
          <w:sz w:val="18"/>
        </w:rPr>
        <w:t>Kavanagh</w:t>
      </w:r>
      <w:r>
        <w:rPr>
          <w:rFonts w:ascii="Minion Pro"/>
          <w:b/>
          <w:color w:val="231F20"/>
          <w:spacing w:val="-10"/>
          <w:sz w:val="18"/>
        </w:rPr>
        <w:t> </w:t>
      </w:r>
      <w:r>
        <w:rPr>
          <w:rFonts w:ascii="Minion Pro"/>
          <w:b/>
          <w:color w:val="231F20"/>
          <w:sz w:val="18"/>
        </w:rPr>
        <w:t>A,</w:t>
      </w:r>
      <w:r>
        <w:rPr>
          <w:rFonts w:ascii="Minion Pro"/>
          <w:b/>
          <w:color w:val="231F20"/>
          <w:spacing w:val="-8"/>
          <w:sz w:val="18"/>
        </w:rPr>
        <w:t> </w:t>
      </w:r>
      <w:r>
        <w:rPr>
          <w:rFonts w:ascii="Minion Pro"/>
          <w:b/>
          <w:color w:val="231F20"/>
          <w:sz w:val="18"/>
        </w:rPr>
        <w:t>Dickinson</w:t>
      </w:r>
      <w:r>
        <w:rPr>
          <w:rFonts w:ascii="Minion Pro"/>
          <w:b/>
          <w:color w:val="231F20"/>
          <w:spacing w:val="-8"/>
          <w:sz w:val="18"/>
        </w:rPr>
        <w:t> </w:t>
      </w:r>
      <w:r>
        <w:rPr>
          <w:rFonts w:ascii="Minion Pro"/>
          <w:b/>
          <w:color w:val="231F20"/>
          <w:sz w:val="18"/>
        </w:rPr>
        <w:t>H</w:t>
      </w:r>
      <w:r>
        <w:rPr>
          <w:rFonts w:ascii="Minion Pro"/>
          <w:b/>
          <w:color w:val="231F20"/>
          <w:spacing w:val="-8"/>
          <w:sz w:val="18"/>
        </w:rPr>
        <w:t> </w:t>
      </w:r>
      <w:r>
        <w:rPr>
          <w:rFonts w:ascii="Minion Pro"/>
          <w:b/>
          <w:color w:val="231F20"/>
          <w:sz w:val="18"/>
        </w:rPr>
        <w:t>&amp;</w:t>
      </w:r>
      <w:r>
        <w:rPr>
          <w:rFonts w:ascii="Minion Pro"/>
          <w:b/>
          <w:color w:val="231F20"/>
          <w:spacing w:val="-8"/>
          <w:sz w:val="18"/>
        </w:rPr>
        <w:t> </w:t>
      </w:r>
      <w:r>
        <w:rPr>
          <w:rFonts w:ascii="Minion Pro"/>
          <w:b/>
          <w:color w:val="231F20"/>
          <w:sz w:val="18"/>
        </w:rPr>
        <w:t>Baxter</w:t>
      </w:r>
      <w:r>
        <w:rPr>
          <w:rFonts w:ascii="Minion Pro"/>
          <w:b/>
          <w:color w:val="231F20"/>
          <w:spacing w:val="-8"/>
          <w:sz w:val="18"/>
        </w:rPr>
        <w:t> </w:t>
      </w:r>
      <w:r>
        <w:rPr>
          <w:rFonts w:ascii="Minion Pro"/>
          <w:b/>
          <w:color w:val="231F20"/>
          <w:sz w:val="18"/>
        </w:rPr>
        <w:t>N</w:t>
      </w:r>
      <w:r>
        <w:rPr>
          <w:rFonts w:ascii="Minion Pro"/>
          <w:b/>
          <w:color w:val="231F20"/>
          <w:spacing w:val="-8"/>
          <w:sz w:val="18"/>
        </w:rPr>
        <w:t> </w:t>
      </w:r>
      <w:r>
        <w:rPr>
          <w:rFonts w:ascii="Minion Pro"/>
          <w:b/>
          <w:color w:val="231F20"/>
          <w:sz w:val="18"/>
        </w:rPr>
        <w:t>(</w:t>
      </w:r>
      <w:r>
        <w:rPr>
          <w:color w:val="231F20"/>
          <w:sz w:val="18"/>
        </w:rPr>
        <w:t>2022)</w:t>
      </w:r>
      <w:r>
        <w:rPr>
          <w:color w:val="231F20"/>
          <w:spacing w:val="-12"/>
          <w:sz w:val="18"/>
        </w:rPr>
        <w:t> </w:t>
      </w:r>
      <w:r>
        <w:rPr>
          <w:rFonts w:ascii="Minion Pro"/>
          <w:i/>
          <w:color w:val="0F0039"/>
          <w:sz w:val="18"/>
        </w:rPr>
        <w:t>Doing</w:t>
      </w:r>
      <w:r>
        <w:rPr>
          <w:rFonts w:ascii="Minion Pro"/>
          <w:i/>
          <w:color w:val="0F0039"/>
          <w:spacing w:val="-8"/>
          <w:sz w:val="18"/>
        </w:rPr>
        <w:t> </w:t>
      </w:r>
      <w:r>
        <w:rPr>
          <w:rFonts w:ascii="Minion Pro"/>
          <w:i/>
          <w:color w:val="0F0039"/>
          <w:sz w:val="18"/>
        </w:rPr>
        <w:t>Away</w:t>
      </w:r>
      <w:r>
        <w:rPr>
          <w:rFonts w:ascii="Minion Pro"/>
          <w:i/>
          <w:color w:val="0F0039"/>
          <w:spacing w:val="-9"/>
          <w:sz w:val="18"/>
        </w:rPr>
        <w:t> </w:t>
      </w:r>
      <w:r>
        <w:rPr>
          <w:rFonts w:ascii="Minion Pro"/>
          <w:i/>
          <w:color w:val="0F0039"/>
          <w:sz w:val="18"/>
        </w:rPr>
        <w:t>with</w:t>
      </w:r>
      <w:r>
        <w:rPr>
          <w:rFonts w:ascii="Minion Pro"/>
          <w:i/>
          <w:color w:val="0F0039"/>
          <w:spacing w:val="-9"/>
          <w:sz w:val="18"/>
        </w:rPr>
        <w:t> </w:t>
      </w:r>
      <w:r>
        <w:rPr>
          <w:rFonts w:ascii="Minion Pro"/>
          <w:i/>
          <w:color w:val="0F0039"/>
          <w:sz w:val="18"/>
        </w:rPr>
        <w:t>COVID</w:t>
      </w:r>
      <w:r>
        <w:rPr>
          <w:rFonts w:ascii="Minion Pro"/>
          <w:i/>
          <w:color w:val="0F0039"/>
          <w:spacing w:val="-9"/>
          <w:sz w:val="18"/>
        </w:rPr>
        <w:t> </w:t>
      </w:r>
      <w:r>
        <w:rPr>
          <w:rFonts w:ascii="Minion Pro"/>
          <w:i/>
          <w:color w:val="0F0039"/>
          <w:sz w:val="18"/>
        </w:rPr>
        <w:t>Isolation</w:t>
      </w:r>
      <w:r>
        <w:rPr>
          <w:rFonts w:ascii="Minion Pro"/>
          <w:i/>
          <w:color w:val="0F0039"/>
          <w:spacing w:val="-9"/>
          <w:sz w:val="18"/>
        </w:rPr>
        <w:t> </w:t>
      </w:r>
      <w:r>
        <w:rPr>
          <w:rFonts w:ascii="Minion Pro"/>
          <w:i/>
          <w:color w:val="0F0039"/>
          <w:sz w:val="18"/>
        </w:rPr>
        <w:t>Rules</w:t>
      </w:r>
      <w:r>
        <w:rPr>
          <w:rFonts w:ascii="Minion Pro"/>
          <w:i/>
          <w:color w:val="0F0039"/>
          <w:spacing w:val="-9"/>
          <w:sz w:val="18"/>
        </w:rPr>
        <w:t> </w:t>
      </w:r>
      <w:r>
        <w:rPr>
          <w:rFonts w:ascii="Minion Pro"/>
          <w:i/>
          <w:color w:val="0F0039"/>
          <w:sz w:val="18"/>
        </w:rPr>
        <w:t>Means</w:t>
      </w:r>
      <w:r>
        <w:rPr>
          <w:rFonts w:ascii="Minion Pro"/>
          <w:i/>
          <w:color w:val="0F0039"/>
          <w:spacing w:val="-9"/>
          <w:sz w:val="18"/>
        </w:rPr>
        <w:t> </w:t>
      </w:r>
      <w:r>
        <w:rPr>
          <w:rFonts w:ascii="Minion Pro"/>
          <w:i/>
          <w:color w:val="0F0039"/>
          <w:sz w:val="18"/>
        </w:rPr>
        <w:t>Increased Isolation and Risks for People with Disability</w:t>
      </w:r>
      <w:r>
        <w:rPr>
          <w:color w:val="231F20"/>
          <w:sz w:val="18"/>
        </w:rPr>
        <w:t>. The Conversation: 14 October 2022.</w:t>
      </w:r>
    </w:p>
    <w:p>
      <w:pPr>
        <w:spacing w:after="0" w:line="264" w:lineRule="auto"/>
        <w:jc w:val="left"/>
        <w:rPr>
          <w:sz w:val="18"/>
        </w:rPr>
        <w:sectPr>
          <w:pgSz w:w="11910" w:h="16840"/>
          <w:pgMar w:header="861" w:footer="832" w:top="1420" w:bottom="1020" w:left="0" w:right="0"/>
        </w:sectPr>
      </w:pPr>
    </w:p>
    <w:p>
      <w:pPr>
        <w:pStyle w:val="BodyText"/>
        <w:spacing w:before="3"/>
        <w:rPr>
          <w:sz w:val="10"/>
        </w:rPr>
      </w:pPr>
    </w:p>
    <w:p>
      <w:pPr>
        <w:spacing w:line="264" w:lineRule="auto" w:before="117"/>
        <w:ind w:left="2437" w:right="1987" w:hanging="171"/>
        <w:jc w:val="left"/>
        <w:rPr>
          <w:sz w:val="18"/>
        </w:rPr>
      </w:pPr>
      <w:r>
        <w:rPr>
          <w:rFonts w:ascii="Minion Pro" w:hAnsi="Minion Pro"/>
          <w:b/>
          <w:color w:val="231F20"/>
          <w:sz w:val="18"/>
        </w:rPr>
        <w:t>Kehoe</w:t>
      </w:r>
      <w:r>
        <w:rPr>
          <w:rFonts w:ascii="Minion Pro" w:hAnsi="Minion Pro"/>
          <w:b/>
          <w:color w:val="231F20"/>
          <w:spacing w:val="-10"/>
          <w:sz w:val="18"/>
        </w:rPr>
        <w:t> </w:t>
      </w:r>
      <w:r>
        <w:rPr>
          <w:rFonts w:ascii="Minion Pro" w:hAnsi="Minion Pro"/>
          <w:b/>
          <w:color w:val="231F20"/>
          <w:sz w:val="18"/>
        </w:rPr>
        <w:t>J</w:t>
      </w:r>
      <w:r>
        <w:rPr>
          <w:rFonts w:ascii="Minion Pro" w:hAnsi="Minion Pro"/>
          <w:b/>
          <w:color w:val="231F20"/>
          <w:spacing w:val="-10"/>
          <w:sz w:val="18"/>
        </w:rPr>
        <w:t> </w:t>
      </w:r>
      <w:r>
        <w:rPr>
          <w:rFonts w:ascii="Minion Pro" w:hAnsi="Minion Pro"/>
          <w:b/>
          <w:color w:val="231F20"/>
          <w:sz w:val="18"/>
        </w:rPr>
        <w:t>(</w:t>
      </w:r>
      <w:r>
        <w:rPr>
          <w:color w:val="231F20"/>
          <w:sz w:val="18"/>
        </w:rPr>
        <w:t>2022)</w:t>
      </w:r>
      <w:r>
        <w:rPr>
          <w:color w:val="231F20"/>
          <w:spacing w:val="-11"/>
          <w:sz w:val="18"/>
        </w:rPr>
        <w:t> </w:t>
      </w:r>
      <w:r>
        <w:rPr>
          <w:rFonts w:ascii="Minion Pro" w:hAnsi="Minion Pro"/>
          <w:i/>
          <w:color w:val="0F0039"/>
          <w:sz w:val="18"/>
        </w:rPr>
        <w:t>‘Fix</w:t>
      </w:r>
      <w:r>
        <w:rPr>
          <w:rFonts w:ascii="Minion Pro" w:hAnsi="Minion Pro"/>
          <w:i/>
          <w:color w:val="0F0039"/>
          <w:spacing w:val="-11"/>
          <w:sz w:val="18"/>
        </w:rPr>
        <w:t> </w:t>
      </w:r>
      <w:r>
        <w:rPr>
          <w:rFonts w:ascii="Minion Pro" w:hAnsi="Minion Pro"/>
          <w:i/>
          <w:color w:val="0F0039"/>
          <w:sz w:val="18"/>
        </w:rPr>
        <w:t>This</w:t>
      </w:r>
      <w:r>
        <w:rPr>
          <w:rFonts w:ascii="Minion Pro" w:hAnsi="Minion Pro"/>
          <w:i/>
          <w:color w:val="0F0039"/>
          <w:spacing w:val="-8"/>
          <w:sz w:val="18"/>
        </w:rPr>
        <w:t> </w:t>
      </w:r>
      <w:r>
        <w:rPr>
          <w:rFonts w:ascii="Minion Pro" w:hAnsi="Minion Pro"/>
          <w:i/>
          <w:color w:val="0F0039"/>
          <w:sz w:val="18"/>
        </w:rPr>
        <w:t>Now’:</w:t>
      </w:r>
      <w:r>
        <w:rPr>
          <w:rFonts w:ascii="Minion Pro" w:hAnsi="Minion Pro"/>
          <w:i/>
          <w:color w:val="0F0039"/>
          <w:spacing w:val="-8"/>
          <w:sz w:val="18"/>
        </w:rPr>
        <w:t> </w:t>
      </w:r>
      <w:r>
        <w:rPr>
          <w:rFonts w:ascii="Minion Pro" w:hAnsi="Minion Pro"/>
          <w:i/>
          <w:color w:val="0F0039"/>
          <w:sz w:val="18"/>
        </w:rPr>
        <w:t>Why</w:t>
      </w:r>
      <w:r>
        <w:rPr>
          <w:rFonts w:ascii="Minion Pro" w:hAnsi="Minion Pro"/>
          <w:i/>
          <w:color w:val="0F0039"/>
          <w:spacing w:val="-8"/>
          <w:sz w:val="18"/>
        </w:rPr>
        <w:t> </w:t>
      </w:r>
      <w:r>
        <w:rPr>
          <w:rFonts w:ascii="Minion Pro" w:hAnsi="Minion Pro"/>
          <w:i/>
          <w:color w:val="0F0039"/>
          <w:sz w:val="18"/>
        </w:rPr>
        <w:t>Labor</w:t>
      </w:r>
      <w:r>
        <w:rPr>
          <w:rFonts w:ascii="Minion Pro" w:hAnsi="Minion Pro"/>
          <w:i/>
          <w:color w:val="0F0039"/>
          <w:spacing w:val="-8"/>
          <w:sz w:val="18"/>
        </w:rPr>
        <w:t> </w:t>
      </w:r>
      <w:r>
        <w:rPr>
          <w:rFonts w:ascii="Minion Pro" w:hAnsi="Minion Pro"/>
          <w:i/>
          <w:color w:val="0F0039"/>
          <w:sz w:val="18"/>
        </w:rPr>
        <w:t>needs</w:t>
      </w:r>
      <w:r>
        <w:rPr>
          <w:rFonts w:ascii="Minion Pro" w:hAnsi="Minion Pro"/>
          <w:i/>
          <w:color w:val="0F0039"/>
          <w:spacing w:val="-8"/>
          <w:sz w:val="18"/>
        </w:rPr>
        <w:t> </w:t>
      </w:r>
      <w:r>
        <w:rPr>
          <w:rFonts w:ascii="Minion Pro" w:hAnsi="Minion Pro"/>
          <w:i/>
          <w:color w:val="0F0039"/>
          <w:sz w:val="18"/>
        </w:rPr>
        <w:t>to</w:t>
      </w:r>
      <w:r>
        <w:rPr>
          <w:rFonts w:ascii="Minion Pro" w:hAnsi="Minion Pro"/>
          <w:i/>
          <w:color w:val="0F0039"/>
          <w:spacing w:val="-8"/>
          <w:sz w:val="18"/>
        </w:rPr>
        <w:t> </w:t>
      </w:r>
      <w:r>
        <w:rPr>
          <w:rFonts w:ascii="Minion Pro" w:hAnsi="Minion Pro"/>
          <w:i/>
          <w:color w:val="0F0039"/>
          <w:sz w:val="18"/>
        </w:rPr>
        <w:t>get</w:t>
      </w:r>
      <w:r>
        <w:rPr>
          <w:rFonts w:ascii="Minion Pro" w:hAnsi="Minion Pro"/>
          <w:i/>
          <w:color w:val="0F0039"/>
          <w:spacing w:val="-8"/>
          <w:sz w:val="18"/>
        </w:rPr>
        <w:t> </w:t>
      </w:r>
      <w:r>
        <w:rPr>
          <w:rFonts w:ascii="Minion Pro" w:hAnsi="Minion Pro"/>
          <w:i/>
          <w:color w:val="0F0039"/>
          <w:sz w:val="18"/>
        </w:rPr>
        <w:t>NDIS</w:t>
      </w:r>
      <w:r>
        <w:rPr>
          <w:rFonts w:ascii="Minion Pro" w:hAnsi="Minion Pro"/>
          <w:i/>
          <w:color w:val="0F0039"/>
          <w:spacing w:val="-8"/>
          <w:sz w:val="18"/>
        </w:rPr>
        <w:t> </w:t>
      </w:r>
      <w:r>
        <w:rPr>
          <w:rFonts w:ascii="Minion Pro" w:hAnsi="Minion Pro"/>
          <w:i/>
          <w:color w:val="0F0039"/>
          <w:sz w:val="18"/>
        </w:rPr>
        <w:t>back</w:t>
      </w:r>
      <w:r>
        <w:rPr>
          <w:rFonts w:ascii="Minion Pro" w:hAnsi="Minion Pro"/>
          <w:i/>
          <w:color w:val="0F0039"/>
          <w:spacing w:val="-8"/>
          <w:sz w:val="18"/>
        </w:rPr>
        <w:t> </w:t>
      </w:r>
      <w:r>
        <w:rPr>
          <w:rFonts w:ascii="Minion Pro" w:hAnsi="Minion Pro"/>
          <w:i/>
          <w:color w:val="0F0039"/>
          <w:sz w:val="18"/>
        </w:rPr>
        <w:t>on</w:t>
      </w:r>
      <w:r>
        <w:rPr>
          <w:rFonts w:ascii="Minion Pro" w:hAnsi="Minion Pro"/>
          <w:i/>
          <w:color w:val="0F0039"/>
          <w:spacing w:val="-8"/>
          <w:sz w:val="18"/>
        </w:rPr>
        <w:t> </w:t>
      </w:r>
      <w:r>
        <w:rPr>
          <w:rFonts w:ascii="Minion Pro" w:hAnsi="Minion Pro"/>
          <w:i/>
          <w:color w:val="0F0039"/>
          <w:sz w:val="18"/>
        </w:rPr>
        <w:t>track</w:t>
      </w:r>
      <w:r>
        <w:rPr>
          <w:color w:val="231F20"/>
          <w:sz w:val="18"/>
        </w:rPr>
        <w:t>.</w:t>
      </w:r>
      <w:r>
        <w:rPr>
          <w:color w:val="231F20"/>
          <w:spacing w:val="-12"/>
          <w:sz w:val="18"/>
        </w:rPr>
        <w:t> </w:t>
      </w:r>
      <w:r>
        <w:rPr>
          <w:color w:val="231F20"/>
          <w:sz w:val="18"/>
        </w:rPr>
        <w:t>Financial</w:t>
      </w:r>
      <w:r>
        <w:rPr>
          <w:color w:val="231F20"/>
          <w:spacing w:val="-11"/>
          <w:sz w:val="18"/>
        </w:rPr>
        <w:t> </w:t>
      </w:r>
      <w:r>
        <w:rPr>
          <w:color w:val="231F20"/>
          <w:sz w:val="18"/>
        </w:rPr>
        <w:t>Review:</w:t>
      </w:r>
      <w:r>
        <w:rPr>
          <w:color w:val="231F20"/>
          <w:spacing w:val="-11"/>
          <w:sz w:val="18"/>
        </w:rPr>
        <w:t> </w:t>
      </w:r>
      <w:r>
        <w:rPr>
          <w:color w:val="231F20"/>
          <w:sz w:val="18"/>
        </w:rPr>
        <w:t>28</w:t>
      </w:r>
      <w:r>
        <w:rPr>
          <w:color w:val="231F20"/>
          <w:spacing w:val="-11"/>
          <w:sz w:val="18"/>
        </w:rPr>
        <w:t> </w:t>
      </w:r>
      <w:r>
        <w:rPr>
          <w:color w:val="231F20"/>
          <w:sz w:val="18"/>
        </w:rPr>
        <w:t>October </w:t>
      </w:r>
      <w:r>
        <w:rPr>
          <w:color w:val="231F20"/>
          <w:spacing w:val="-2"/>
          <w:sz w:val="18"/>
        </w:rPr>
        <w:t>2022.</w:t>
      </w:r>
    </w:p>
    <w:p>
      <w:pPr>
        <w:spacing w:line="264" w:lineRule="auto" w:before="98"/>
        <w:ind w:left="2437" w:right="2204" w:hanging="171"/>
        <w:jc w:val="left"/>
        <w:rPr>
          <w:sz w:val="18"/>
        </w:rPr>
      </w:pPr>
      <w:r>
        <w:rPr>
          <w:rFonts w:ascii="Minion Pro"/>
          <w:b/>
          <w:color w:val="231F20"/>
          <w:spacing w:val="-2"/>
          <w:sz w:val="18"/>
        </w:rPr>
        <w:t>Keilty T (</w:t>
      </w:r>
      <w:r>
        <w:rPr>
          <w:color w:val="231F20"/>
          <w:spacing w:val="-2"/>
          <w:sz w:val="18"/>
        </w:rPr>
        <w:t>2020)</w:t>
      </w:r>
      <w:r>
        <w:rPr>
          <w:color w:val="231F20"/>
          <w:spacing w:val="-5"/>
          <w:sz w:val="18"/>
        </w:rPr>
        <w:t> </w:t>
      </w:r>
      <w:r>
        <w:rPr>
          <w:rFonts w:ascii="Minion Pro"/>
          <w:i/>
          <w:color w:val="0F0039"/>
          <w:spacing w:val="-2"/>
          <w:sz w:val="18"/>
        </w:rPr>
        <w:t>Adventurous Social Work? Using resources differently with Look After Children and their</w:t>
      </w:r>
      <w:r>
        <w:rPr>
          <w:rFonts w:ascii="Minion Pro"/>
          <w:i/>
          <w:color w:val="0F0039"/>
          <w:sz w:val="18"/>
        </w:rPr>
        <w:t> families - some early lessons from the Scottish pilot sites</w:t>
      </w:r>
      <w:r>
        <w:rPr>
          <w:color w:val="231F20"/>
          <w:sz w:val="18"/>
        </w:rPr>
        <w:t>.</w:t>
      </w:r>
      <w:r>
        <w:rPr>
          <w:color w:val="231F20"/>
          <w:spacing w:val="-1"/>
          <w:sz w:val="18"/>
        </w:rPr>
        <w:t> </w:t>
      </w:r>
      <w:r>
        <w:rPr>
          <w:color w:val="231F20"/>
          <w:sz w:val="18"/>
        </w:rPr>
        <w:t>Glasgow:</w:t>
      </w:r>
      <w:r>
        <w:rPr>
          <w:color w:val="231F20"/>
          <w:spacing w:val="-1"/>
          <w:sz w:val="18"/>
        </w:rPr>
        <w:t> </w:t>
      </w:r>
      <w:r>
        <w:rPr>
          <w:color w:val="231F20"/>
          <w:sz w:val="18"/>
        </w:rPr>
        <w:t>In</w:t>
      </w:r>
      <w:r>
        <w:rPr>
          <w:color w:val="231F20"/>
          <w:spacing w:val="-1"/>
          <w:sz w:val="18"/>
        </w:rPr>
        <w:t> </w:t>
      </w:r>
      <w:r>
        <w:rPr>
          <w:color w:val="231F20"/>
          <w:sz w:val="18"/>
        </w:rPr>
        <w:t>Control</w:t>
      </w:r>
      <w:r>
        <w:rPr>
          <w:color w:val="231F20"/>
          <w:spacing w:val="-1"/>
          <w:sz w:val="18"/>
        </w:rPr>
        <w:t> </w:t>
      </w:r>
      <w:r>
        <w:rPr>
          <w:color w:val="231F20"/>
          <w:sz w:val="18"/>
        </w:rPr>
        <w:t>Scotland.</w:t>
      </w:r>
    </w:p>
    <w:p>
      <w:pPr>
        <w:spacing w:before="88"/>
        <w:ind w:left="2267" w:right="0" w:firstLine="0"/>
        <w:jc w:val="left"/>
        <w:rPr>
          <w:sz w:val="18"/>
        </w:rPr>
      </w:pPr>
      <w:r>
        <w:rPr>
          <w:rFonts w:ascii="Minion Pro"/>
          <w:b/>
          <w:color w:val="231F20"/>
          <w:sz w:val="18"/>
        </w:rPr>
        <w:t>Knaus</w:t>
      </w:r>
      <w:r>
        <w:rPr>
          <w:rFonts w:ascii="Minion Pro"/>
          <w:b/>
          <w:color w:val="231F20"/>
          <w:spacing w:val="-10"/>
          <w:sz w:val="18"/>
        </w:rPr>
        <w:t> </w:t>
      </w:r>
      <w:r>
        <w:rPr>
          <w:rFonts w:ascii="Minion Pro"/>
          <w:b/>
          <w:color w:val="231F20"/>
          <w:sz w:val="18"/>
        </w:rPr>
        <w:t>C</w:t>
      </w:r>
      <w:r>
        <w:rPr>
          <w:rFonts w:ascii="Minion Pro"/>
          <w:b/>
          <w:color w:val="231F20"/>
          <w:spacing w:val="-10"/>
          <w:sz w:val="18"/>
        </w:rPr>
        <w:t> </w:t>
      </w:r>
      <w:r>
        <w:rPr>
          <w:rFonts w:ascii="Minion Pro"/>
          <w:b/>
          <w:color w:val="231F20"/>
          <w:sz w:val="18"/>
        </w:rPr>
        <w:t>(</w:t>
      </w:r>
      <w:r>
        <w:rPr>
          <w:color w:val="231F20"/>
          <w:sz w:val="18"/>
        </w:rPr>
        <w:t>2018)</w:t>
      </w:r>
      <w:r>
        <w:rPr>
          <w:color w:val="231F20"/>
          <w:spacing w:val="-11"/>
          <w:sz w:val="18"/>
        </w:rPr>
        <w:t> </w:t>
      </w:r>
      <w:r>
        <w:rPr>
          <w:rFonts w:ascii="Minion Pro"/>
          <w:i/>
          <w:color w:val="0F0039"/>
          <w:sz w:val="18"/>
        </w:rPr>
        <w:t>Fully-funded</w:t>
      </w:r>
      <w:r>
        <w:rPr>
          <w:rFonts w:ascii="Minion Pro"/>
          <w:i/>
          <w:color w:val="0F0039"/>
          <w:spacing w:val="-11"/>
          <w:sz w:val="18"/>
        </w:rPr>
        <w:t> </w:t>
      </w:r>
      <w:r>
        <w:rPr>
          <w:rFonts w:ascii="Minion Pro"/>
          <w:i/>
          <w:color w:val="0F0039"/>
          <w:sz w:val="18"/>
        </w:rPr>
        <w:t>NDIS</w:t>
      </w:r>
      <w:r>
        <w:rPr>
          <w:rFonts w:ascii="Minion Pro"/>
          <w:i/>
          <w:color w:val="0F0039"/>
          <w:spacing w:val="-10"/>
          <w:sz w:val="18"/>
        </w:rPr>
        <w:t> </w:t>
      </w:r>
      <w:r>
        <w:rPr>
          <w:rFonts w:ascii="Minion Pro"/>
          <w:i/>
          <w:color w:val="0F0039"/>
          <w:sz w:val="18"/>
        </w:rPr>
        <w:t>should</w:t>
      </w:r>
      <w:r>
        <w:rPr>
          <w:rFonts w:ascii="Minion Pro"/>
          <w:i/>
          <w:color w:val="0F0039"/>
          <w:spacing w:val="-10"/>
          <w:sz w:val="18"/>
        </w:rPr>
        <w:t> </w:t>
      </w:r>
      <w:r>
        <w:rPr>
          <w:rFonts w:ascii="Minion Pro"/>
          <w:i/>
          <w:color w:val="0F0039"/>
          <w:sz w:val="18"/>
        </w:rPr>
        <w:t>be</w:t>
      </w:r>
      <w:r>
        <w:rPr>
          <w:rFonts w:ascii="Minion Pro"/>
          <w:i/>
          <w:color w:val="0F0039"/>
          <w:spacing w:val="-10"/>
          <w:sz w:val="18"/>
        </w:rPr>
        <w:t> </w:t>
      </w:r>
      <w:r>
        <w:rPr>
          <w:rFonts w:ascii="Minion Pro"/>
          <w:i/>
          <w:color w:val="0F0039"/>
          <w:sz w:val="18"/>
        </w:rPr>
        <w:t>government</w:t>
      </w:r>
      <w:r>
        <w:rPr>
          <w:rFonts w:ascii="Minion Pro"/>
          <w:i/>
          <w:color w:val="0F0039"/>
          <w:spacing w:val="-10"/>
          <w:sz w:val="18"/>
        </w:rPr>
        <w:t> </w:t>
      </w:r>
      <w:r>
        <w:rPr>
          <w:rFonts w:ascii="Minion Pro"/>
          <w:i/>
          <w:color w:val="0F0039"/>
          <w:sz w:val="18"/>
        </w:rPr>
        <w:t>priority,</w:t>
      </w:r>
      <w:r>
        <w:rPr>
          <w:rFonts w:ascii="Minion Pro"/>
          <w:i/>
          <w:color w:val="0F0039"/>
          <w:spacing w:val="-9"/>
          <w:sz w:val="18"/>
        </w:rPr>
        <w:t> </w:t>
      </w:r>
      <w:r>
        <w:rPr>
          <w:rFonts w:ascii="Minion Pro"/>
          <w:i/>
          <w:color w:val="0F0039"/>
          <w:sz w:val="18"/>
        </w:rPr>
        <w:t>poll</w:t>
      </w:r>
      <w:r>
        <w:rPr>
          <w:rFonts w:ascii="Minion Pro"/>
          <w:i/>
          <w:color w:val="0F0039"/>
          <w:spacing w:val="-8"/>
          <w:sz w:val="18"/>
        </w:rPr>
        <w:t> </w:t>
      </w:r>
      <w:r>
        <w:rPr>
          <w:rFonts w:ascii="Minion Pro"/>
          <w:i/>
          <w:color w:val="0F0039"/>
          <w:sz w:val="18"/>
        </w:rPr>
        <w:t>says</w:t>
      </w:r>
      <w:r>
        <w:rPr>
          <w:color w:val="231F20"/>
          <w:sz w:val="18"/>
        </w:rPr>
        <w:t>.</w:t>
      </w:r>
      <w:r>
        <w:rPr>
          <w:color w:val="231F20"/>
          <w:spacing w:val="-11"/>
          <w:sz w:val="18"/>
        </w:rPr>
        <w:t> </w:t>
      </w:r>
      <w:r>
        <w:rPr>
          <w:color w:val="231F20"/>
          <w:sz w:val="18"/>
        </w:rPr>
        <w:t>The</w:t>
      </w:r>
      <w:r>
        <w:rPr>
          <w:color w:val="231F20"/>
          <w:spacing w:val="-11"/>
          <w:sz w:val="18"/>
        </w:rPr>
        <w:t> </w:t>
      </w:r>
      <w:r>
        <w:rPr>
          <w:color w:val="231F20"/>
          <w:sz w:val="18"/>
        </w:rPr>
        <w:t>Guardian:</w:t>
      </w:r>
      <w:r>
        <w:rPr>
          <w:color w:val="231F20"/>
          <w:spacing w:val="-12"/>
          <w:sz w:val="18"/>
        </w:rPr>
        <w:t> </w:t>
      </w:r>
      <w:r>
        <w:rPr>
          <w:color w:val="231F20"/>
          <w:sz w:val="18"/>
        </w:rPr>
        <w:t>29</w:t>
      </w:r>
      <w:r>
        <w:rPr>
          <w:color w:val="231F20"/>
          <w:spacing w:val="-11"/>
          <w:sz w:val="18"/>
        </w:rPr>
        <w:t> </w:t>
      </w:r>
      <w:r>
        <w:rPr>
          <w:color w:val="231F20"/>
          <w:sz w:val="18"/>
        </w:rPr>
        <w:t>April</w:t>
      </w:r>
      <w:r>
        <w:rPr>
          <w:color w:val="231F20"/>
          <w:spacing w:val="-11"/>
          <w:sz w:val="18"/>
        </w:rPr>
        <w:t> </w:t>
      </w:r>
      <w:r>
        <w:rPr>
          <w:color w:val="231F20"/>
          <w:spacing w:val="-2"/>
          <w:sz w:val="18"/>
        </w:rPr>
        <w:t>2018.</w:t>
      </w:r>
    </w:p>
    <w:p>
      <w:pPr>
        <w:spacing w:line="264" w:lineRule="auto" w:before="108"/>
        <w:ind w:left="2437" w:right="2204" w:hanging="171"/>
        <w:jc w:val="left"/>
        <w:rPr>
          <w:sz w:val="18"/>
        </w:rPr>
      </w:pPr>
      <w:r>
        <w:rPr>
          <w:rFonts w:ascii="Minion Pro"/>
          <w:b/>
          <w:color w:val="231F20"/>
          <w:sz w:val="18"/>
        </w:rPr>
        <w:t>Lavelle</w:t>
      </w:r>
      <w:r>
        <w:rPr>
          <w:rFonts w:ascii="Minion Pro"/>
          <w:b/>
          <w:color w:val="231F20"/>
          <w:spacing w:val="-7"/>
          <w:sz w:val="18"/>
        </w:rPr>
        <w:t> </w:t>
      </w:r>
      <w:r>
        <w:rPr>
          <w:rFonts w:ascii="Minion Pro"/>
          <w:b/>
          <w:color w:val="231F20"/>
          <w:sz w:val="18"/>
        </w:rPr>
        <w:t>L</w:t>
      </w:r>
      <w:r>
        <w:rPr>
          <w:rFonts w:ascii="Minion Pro"/>
          <w:b/>
          <w:color w:val="231F20"/>
          <w:spacing w:val="-7"/>
          <w:sz w:val="18"/>
        </w:rPr>
        <w:t> </w:t>
      </w:r>
      <w:r>
        <w:rPr>
          <w:rFonts w:ascii="Minion Pro"/>
          <w:b/>
          <w:color w:val="231F20"/>
          <w:sz w:val="18"/>
        </w:rPr>
        <w:t>(</w:t>
      </w:r>
      <w:r>
        <w:rPr>
          <w:color w:val="231F20"/>
          <w:sz w:val="18"/>
        </w:rPr>
        <w:t>2023)</w:t>
      </w:r>
      <w:r>
        <w:rPr>
          <w:color w:val="231F20"/>
          <w:spacing w:val="-12"/>
          <w:sz w:val="18"/>
        </w:rPr>
        <w:t> </w:t>
      </w:r>
      <w:r>
        <w:rPr>
          <w:rFonts w:ascii="Minion Pro"/>
          <w:i/>
          <w:color w:val="0F0039"/>
          <w:sz w:val="18"/>
        </w:rPr>
        <w:t>NDIS</w:t>
      </w:r>
      <w:r>
        <w:rPr>
          <w:rFonts w:ascii="Minion Pro"/>
          <w:i/>
          <w:color w:val="0F0039"/>
          <w:spacing w:val="-6"/>
          <w:sz w:val="18"/>
        </w:rPr>
        <w:t> </w:t>
      </w:r>
      <w:r>
        <w:rPr>
          <w:rFonts w:ascii="Minion Pro"/>
          <w:i/>
          <w:color w:val="0F0039"/>
          <w:sz w:val="18"/>
        </w:rPr>
        <w:t>mark-ups</w:t>
      </w:r>
      <w:r>
        <w:rPr>
          <w:rFonts w:ascii="Minion Pro"/>
          <w:i/>
          <w:color w:val="0F0039"/>
          <w:spacing w:val="-7"/>
          <w:sz w:val="18"/>
        </w:rPr>
        <w:t> </w:t>
      </w:r>
      <w:r>
        <w:rPr>
          <w:rFonts w:ascii="Minion Pro"/>
          <w:i/>
          <w:color w:val="0F0039"/>
          <w:sz w:val="18"/>
        </w:rPr>
        <w:t>for</w:t>
      </w:r>
      <w:r>
        <w:rPr>
          <w:rFonts w:ascii="Minion Pro"/>
          <w:i/>
          <w:color w:val="0F0039"/>
          <w:spacing w:val="-7"/>
          <w:sz w:val="18"/>
        </w:rPr>
        <w:t> </w:t>
      </w:r>
      <w:r>
        <w:rPr>
          <w:rFonts w:ascii="Minion Pro"/>
          <w:i/>
          <w:color w:val="0F0039"/>
          <w:sz w:val="18"/>
        </w:rPr>
        <w:t>people</w:t>
      </w:r>
      <w:r>
        <w:rPr>
          <w:rFonts w:ascii="Minion Pro"/>
          <w:i/>
          <w:color w:val="0F0039"/>
          <w:spacing w:val="-7"/>
          <w:sz w:val="18"/>
        </w:rPr>
        <w:t> </w:t>
      </w:r>
      <w:r>
        <w:rPr>
          <w:rFonts w:ascii="Minion Pro"/>
          <w:i/>
          <w:color w:val="0F0039"/>
          <w:sz w:val="18"/>
        </w:rPr>
        <w:t>with</w:t>
      </w:r>
      <w:r>
        <w:rPr>
          <w:rFonts w:ascii="Minion Pro"/>
          <w:i/>
          <w:color w:val="0F0039"/>
          <w:spacing w:val="-7"/>
          <w:sz w:val="18"/>
        </w:rPr>
        <w:t> </w:t>
      </w:r>
      <w:r>
        <w:rPr>
          <w:rFonts w:ascii="Minion Pro"/>
          <w:i/>
          <w:color w:val="0F0039"/>
          <w:sz w:val="18"/>
        </w:rPr>
        <w:t>a</w:t>
      </w:r>
      <w:r>
        <w:rPr>
          <w:rFonts w:ascii="Minion Pro"/>
          <w:i/>
          <w:color w:val="0F0039"/>
          <w:spacing w:val="-7"/>
          <w:sz w:val="18"/>
        </w:rPr>
        <w:t> </w:t>
      </w:r>
      <w:r>
        <w:rPr>
          <w:rFonts w:ascii="Minion Pro"/>
          <w:i/>
          <w:color w:val="0F0039"/>
          <w:sz w:val="18"/>
        </w:rPr>
        <w:t>disability</w:t>
      </w:r>
      <w:r>
        <w:rPr>
          <w:rFonts w:ascii="Minion Pro"/>
          <w:i/>
          <w:color w:val="0F0039"/>
          <w:spacing w:val="-7"/>
          <w:sz w:val="18"/>
        </w:rPr>
        <w:t> </w:t>
      </w:r>
      <w:r>
        <w:rPr>
          <w:rFonts w:ascii="Minion Pro"/>
          <w:i/>
          <w:color w:val="0F0039"/>
          <w:sz w:val="18"/>
        </w:rPr>
        <w:t>as</w:t>
      </w:r>
      <w:r>
        <w:rPr>
          <w:rFonts w:ascii="Minion Pro"/>
          <w:i/>
          <w:color w:val="0F0039"/>
          <w:spacing w:val="-7"/>
          <w:sz w:val="18"/>
        </w:rPr>
        <w:t> </w:t>
      </w:r>
      <w:r>
        <w:rPr>
          <w:rFonts w:ascii="Minion Pro"/>
          <w:i/>
          <w:color w:val="0F0039"/>
          <w:sz w:val="18"/>
        </w:rPr>
        <w:t>bad</w:t>
      </w:r>
      <w:r>
        <w:rPr>
          <w:rFonts w:ascii="Minion Pro"/>
          <w:i/>
          <w:color w:val="0F0039"/>
          <w:spacing w:val="-7"/>
          <w:sz w:val="18"/>
        </w:rPr>
        <w:t> </w:t>
      </w:r>
      <w:r>
        <w:rPr>
          <w:rFonts w:ascii="Minion Pro"/>
          <w:i/>
          <w:color w:val="0F0039"/>
          <w:sz w:val="18"/>
        </w:rPr>
        <w:t>as</w:t>
      </w:r>
      <w:r>
        <w:rPr>
          <w:rFonts w:ascii="Minion Pro"/>
          <w:i/>
          <w:color w:val="0F0039"/>
          <w:spacing w:val="-7"/>
          <w:sz w:val="18"/>
        </w:rPr>
        <w:t> </w:t>
      </w:r>
      <w:r>
        <w:rPr>
          <w:rFonts w:ascii="Minion Pro"/>
          <w:i/>
          <w:color w:val="0F0039"/>
          <w:sz w:val="18"/>
        </w:rPr>
        <w:t>wedding</w:t>
      </w:r>
      <w:r>
        <w:rPr>
          <w:rFonts w:ascii="Minion Pro"/>
          <w:i/>
          <w:color w:val="0F0039"/>
          <w:spacing w:val="-7"/>
          <w:sz w:val="18"/>
        </w:rPr>
        <w:t> </w:t>
      </w:r>
      <w:r>
        <w:rPr>
          <w:rFonts w:ascii="Minion Pro"/>
          <w:i/>
          <w:color w:val="0F0039"/>
          <w:sz w:val="18"/>
        </w:rPr>
        <w:t>price</w:t>
      </w:r>
      <w:r>
        <w:rPr>
          <w:rFonts w:ascii="Minion Pro"/>
          <w:i/>
          <w:color w:val="0F0039"/>
          <w:spacing w:val="-7"/>
          <w:sz w:val="18"/>
        </w:rPr>
        <w:t> </w:t>
      </w:r>
      <w:r>
        <w:rPr>
          <w:rFonts w:ascii="Minion Pro"/>
          <w:i/>
          <w:color w:val="0F0039"/>
          <w:sz w:val="18"/>
        </w:rPr>
        <w:t>gouging,</w:t>
      </w:r>
      <w:r>
        <w:rPr>
          <w:rFonts w:ascii="Minion Pro"/>
          <w:i/>
          <w:color w:val="0F0039"/>
          <w:spacing w:val="-7"/>
          <w:sz w:val="18"/>
        </w:rPr>
        <w:t> </w:t>
      </w:r>
      <w:r>
        <w:rPr>
          <w:rFonts w:ascii="Minion Pro"/>
          <w:i/>
          <w:color w:val="0F0039"/>
          <w:sz w:val="18"/>
        </w:rPr>
        <w:t>insiders</w:t>
      </w:r>
      <w:r>
        <w:rPr>
          <w:rFonts w:ascii="Minion Pro"/>
          <w:i/>
          <w:color w:val="0F0039"/>
          <w:spacing w:val="-7"/>
          <w:sz w:val="18"/>
        </w:rPr>
        <w:t> </w:t>
      </w:r>
      <w:r>
        <w:rPr>
          <w:rFonts w:ascii="Minion Pro"/>
          <w:i/>
          <w:color w:val="0F0039"/>
          <w:sz w:val="18"/>
        </w:rPr>
        <w:t>say</w:t>
      </w:r>
      <w:r>
        <w:rPr>
          <w:color w:val="231F20"/>
          <w:sz w:val="18"/>
        </w:rPr>
        <w:t>. ABC News: 27 March 2023.</w:t>
      </w:r>
    </w:p>
    <w:p>
      <w:pPr>
        <w:spacing w:before="98"/>
        <w:ind w:left="2267" w:right="0" w:firstLine="0"/>
        <w:jc w:val="left"/>
        <w:rPr>
          <w:sz w:val="18"/>
        </w:rPr>
      </w:pPr>
      <w:r>
        <w:rPr>
          <w:rFonts w:ascii="Minion Pro"/>
          <w:b/>
          <w:color w:val="231F20"/>
          <w:spacing w:val="-2"/>
          <w:sz w:val="18"/>
        </w:rPr>
        <w:t>Leach L</w:t>
      </w:r>
      <w:r>
        <w:rPr>
          <w:rFonts w:ascii="Minion Pro"/>
          <w:b/>
          <w:color w:val="231F20"/>
          <w:spacing w:val="-1"/>
          <w:sz w:val="18"/>
        </w:rPr>
        <w:t> </w:t>
      </w:r>
      <w:r>
        <w:rPr>
          <w:rFonts w:ascii="Minion Pro"/>
          <w:b/>
          <w:color w:val="231F20"/>
          <w:spacing w:val="-2"/>
          <w:sz w:val="18"/>
        </w:rPr>
        <w:t>(</w:t>
      </w:r>
      <w:r>
        <w:rPr>
          <w:color w:val="231F20"/>
          <w:spacing w:val="-2"/>
          <w:sz w:val="18"/>
        </w:rPr>
        <w:t>2015)</w:t>
      </w:r>
      <w:r>
        <w:rPr>
          <w:color w:val="231F20"/>
          <w:spacing w:val="-7"/>
          <w:sz w:val="18"/>
        </w:rPr>
        <w:t> </w:t>
      </w:r>
      <w:r>
        <w:rPr>
          <w:rFonts w:ascii="Minion Pro"/>
          <w:i/>
          <w:color w:val="0F0039"/>
          <w:spacing w:val="-2"/>
          <w:sz w:val="18"/>
        </w:rPr>
        <w:t>Re-Imagining</w:t>
      </w:r>
      <w:r>
        <w:rPr>
          <w:rFonts w:ascii="Minion Pro"/>
          <w:i/>
          <w:color w:val="0F0039"/>
          <w:spacing w:val="-1"/>
          <w:sz w:val="18"/>
        </w:rPr>
        <w:t> </w:t>
      </w:r>
      <w:r>
        <w:rPr>
          <w:rFonts w:ascii="Minion Pro"/>
          <w:i/>
          <w:color w:val="0F0039"/>
          <w:spacing w:val="-2"/>
          <w:sz w:val="18"/>
        </w:rPr>
        <w:t>Brokerage</w:t>
      </w:r>
      <w:r>
        <w:rPr>
          <w:color w:val="231F20"/>
          <w:spacing w:val="-2"/>
          <w:sz w:val="18"/>
        </w:rPr>
        <w:t>.</w:t>
      </w:r>
      <w:r>
        <w:rPr>
          <w:color w:val="231F20"/>
          <w:spacing w:val="-7"/>
          <w:sz w:val="18"/>
        </w:rPr>
        <w:t> </w:t>
      </w:r>
      <w:r>
        <w:rPr>
          <w:color w:val="231F20"/>
          <w:spacing w:val="-2"/>
          <w:sz w:val="18"/>
        </w:rPr>
        <w:t>Sheffield:</w:t>
      </w:r>
      <w:r>
        <w:rPr>
          <w:color w:val="231F20"/>
          <w:spacing w:val="-6"/>
          <w:sz w:val="18"/>
        </w:rPr>
        <w:t> </w:t>
      </w:r>
      <w:r>
        <w:rPr>
          <w:color w:val="231F20"/>
          <w:spacing w:val="-2"/>
          <w:sz w:val="18"/>
        </w:rPr>
        <w:t>Citizen</w:t>
      </w:r>
      <w:r>
        <w:rPr>
          <w:color w:val="231F20"/>
          <w:spacing w:val="-6"/>
          <w:sz w:val="18"/>
        </w:rPr>
        <w:t> </w:t>
      </w:r>
      <w:r>
        <w:rPr>
          <w:color w:val="231F20"/>
          <w:spacing w:val="-2"/>
          <w:sz w:val="18"/>
        </w:rPr>
        <w:t>Network</w:t>
      </w:r>
      <w:r>
        <w:rPr>
          <w:color w:val="231F20"/>
          <w:spacing w:val="-7"/>
          <w:sz w:val="18"/>
        </w:rPr>
        <w:t> </w:t>
      </w:r>
      <w:r>
        <w:rPr>
          <w:color w:val="231F20"/>
          <w:spacing w:val="-2"/>
          <w:sz w:val="18"/>
        </w:rPr>
        <w:t>Research.</w:t>
      </w:r>
    </w:p>
    <w:p>
      <w:pPr>
        <w:spacing w:line="264" w:lineRule="auto" w:before="108"/>
        <w:ind w:left="2437" w:right="1987" w:hanging="171"/>
        <w:jc w:val="left"/>
        <w:rPr>
          <w:sz w:val="18"/>
        </w:rPr>
      </w:pPr>
      <w:r>
        <w:rPr>
          <w:rFonts w:ascii="Minion Pro" w:hAnsi="Minion Pro"/>
          <w:b/>
          <w:color w:val="231F20"/>
          <w:sz w:val="18"/>
        </w:rPr>
        <w:t>Lynch</w:t>
      </w:r>
      <w:r>
        <w:rPr>
          <w:rFonts w:ascii="Minion Pro" w:hAnsi="Minion Pro"/>
          <w:b/>
          <w:color w:val="231F20"/>
          <w:spacing w:val="-9"/>
          <w:sz w:val="18"/>
        </w:rPr>
        <w:t> </w:t>
      </w:r>
      <w:r>
        <w:rPr>
          <w:rFonts w:ascii="Minion Pro" w:hAnsi="Minion Pro"/>
          <w:b/>
          <w:color w:val="231F20"/>
          <w:sz w:val="18"/>
        </w:rPr>
        <w:t>T</w:t>
      </w:r>
      <w:r>
        <w:rPr>
          <w:rFonts w:ascii="Minion Pro" w:hAnsi="Minion Pro"/>
          <w:b/>
          <w:color w:val="231F20"/>
          <w:spacing w:val="-8"/>
          <w:sz w:val="18"/>
        </w:rPr>
        <w:t> </w:t>
      </w:r>
      <w:r>
        <w:rPr>
          <w:rFonts w:ascii="Minion Pro" w:hAnsi="Minion Pro"/>
          <w:b/>
          <w:color w:val="231F20"/>
          <w:sz w:val="18"/>
        </w:rPr>
        <w:t>(</w:t>
      </w:r>
      <w:r>
        <w:rPr>
          <w:color w:val="231F20"/>
          <w:sz w:val="18"/>
        </w:rPr>
        <w:t>2008)</w:t>
      </w:r>
      <w:r>
        <w:rPr>
          <w:color w:val="231F20"/>
          <w:spacing w:val="-12"/>
          <w:sz w:val="18"/>
        </w:rPr>
        <w:t> </w:t>
      </w:r>
      <w:r>
        <w:rPr>
          <w:rFonts w:ascii="Minion Pro" w:hAnsi="Minion Pro"/>
          <w:i/>
          <w:color w:val="0F0039"/>
          <w:sz w:val="18"/>
        </w:rPr>
        <w:t>‘But</w:t>
      </w:r>
      <w:r>
        <w:rPr>
          <w:rFonts w:ascii="Minion Pro" w:hAnsi="Minion Pro"/>
          <w:i/>
          <w:color w:val="0F0039"/>
          <w:spacing w:val="-8"/>
          <w:sz w:val="18"/>
        </w:rPr>
        <w:t> </w:t>
      </w:r>
      <w:r>
        <w:rPr>
          <w:rFonts w:ascii="Minion Pro" w:hAnsi="Minion Pro"/>
          <w:i/>
          <w:color w:val="0F0039"/>
          <w:sz w:val="18"/>
        </w:rPr>
        <w:t>I</w:t>
      </w:r>
      <w:r>
        <w:rPr>
          <w:rFonts w:ascii="Minion Pro" w:hAnsi="Minion Pro"/>
          <w:i/>
          <w:color w:val="0F0039"/>
          <w:spacing w:val="-8"/>
          <w:sz w:val="18"/>
        </w:rPr>
        <w:t> </w:t>
      </w:r>
      <w:r>
        <w:rPr>
          <w:rFonts w:ascii="Minion Pro" w:hAnsi="Minion Pro"/>
          <w:i/>
          <w:color w:val="0F0039"/>
          <w:sz w:val="18"/>
        </w:rPr>
        <w:t>Don't</w:t>
      </w:r>
      <w:r>
        <w:rPr>
          <w:rFonts w:ascii="Minion Pro" w:hAnsi="Minion Pro"/>
          <w:i/>
          <w:color w:val="0F0039"/>
          <w:spacing w:val="-8"/>
          <w:sz w:val="18"/>
        </w:rPr>
        <w:t> </w:t>
      </w:r>
      <w:r>
        <w:rPr>
          <w:rFonts w:ascii="Minion Pro" w:hAnsi="Minion Pro"/>
          <w:i/>
          <w:color w:val="0F0039"/>
          <w:sz w:val="18"/>
        </w:rPr>
        <w:t>Want</w:t>
      </w:r>
      <w:r>
        <w:rPr>
          <w:rFonts w:ascii="Minion Pro" w:hAnsi="Minion Pro"/>
          <w:i/>
          <w:color w:val="0F0039"/>
          <w:spacing w:val="-8"/>
          <w:sz w:val="18"/>
        </w:rPr>
        <w:t> </w:t>
      </w:r>
      <w:r>
        <w:rPr>
          <w:rFonts w:ascii="Minion Pro" w:hAnsi="Minion Pro"/>
          <w:i/>
          <w:color w:val="0F0039"/>
          <w:sz w:val="18"/>
        </w:rPr>
        <w:t>Eldercare!’</w:t>
      </w:r>
      <w:r>
        <w:rPr>
          <w:rFonts w:ascii="Minion Pro" w:hAnsi="Minion Pro"/>
          <w:i/>
          <w:color w:val="0F0039"/>
          <w:spacing w:val="-8"/>
          <w:sz w:val="18"/>
        </w:rPr>
        <w:t> </w:t>
      </w:r>
      <w:r>
        <w:rPr>
          <w:rFonts w:ascii="Minion Pro" w:hAnsi="Minion Pro"/>
          <w:i/>
          <w:color w:val="0F0039"/>
          <w:sz w:val="18"/>
        </w:rPr>
        <w:t>Helping</w:t>
      </w:r>
      <w:r>
        <w:rPr>
          <w:rFonts w:ascii="Minion Pro" w:hAnsi="Minion Pro"/>
          <w:i/>
          <w:color w:val="0F0039"/>
          <w:spacing w:val="-8"/>
          <w:sz w:val="18"/>
        </w:rPr>
        <w:t> </w:t>
      </w:r>
      <w:r>
        <w:rPr>
          <w:rFonts w:ascii="Minion Pro" w:hAnsi="Minion Pro"/>
          <w:i/>
          <w:color w:val="0F0039"/>
          <w:sz w:val="18"/>
        </w:rPr>
        <w:t>your</w:t>
      </w:r>
      <w:r>
        <w:rPr>
          <w:rFonts w:ascii="Minion Pro" w:hAnsi="Minion Pro"/>
          <w:i/>
          <w:color w:val="0F0039"/>
          <w:spacing w:val="-8"/>
          <w:sz w:val="18"/>
        </w:rPr>
        <w:t> </w:t>
      </w:r>
      <w:r>
        <w:rPr>
          <w:rFonts w:ascii="Minion Pro" w:hAnsi="Minion Pro"/>
          <w:i/>
          <w:color w:val="0F0039"/>
          <w:sz w:val="18"/>
        </w:rPr>
        <w:t>parents</w:t>
      </w:r>
      <w:r>
        <w:rPr>
          <w:rFonts w:ascii="Minion Pro" w:hAnsi="Minion Pro"/>
          <w:i/>
          <w:color w:val="0F0039"/>
          <w:spacing w:val="-8"/>
          <w:sz w:val="18"/>
        </w:rPr>
        <w:t> </w:t>
      </w:r>
      <w:r>
        <w:rPr>
          <w:rFonts w:ascii="Minion Pro" w:hAnsi="Minion Pro"/>
          <w:i/>
          <w:color w:val="0F0039"/>
          <w:sz w:val="18"/>
        </w:rPr>
        <w:t>stay</w:t>
      </w:r>
      <w:r>
        <w:rPr>
          <w:rFonts w:ascii="Minion Pro" w:hAnsi="Minion Pro"/>
          <w:i/>
          <w:color w:val="0F0039"/>
          <w:spacing w:val="-8"/>
          <w:sz w:val="18"/>
        </w:rPr>
        <w:t> </w:t>
      </w:r>
      <w:r>
        <w:rPr>
          <w:rFonts w:ascii="Minion Pro" w:hAnsi="Minion Pro"/>
          <w:i/>
          <w:color w:val="0F0039"/>
          <w:sz w:val="18"/>
        </w:rPr>
        <w:t>as</w:t>
      </w:r>
      <w:r>
        <w:rPr>
          <w:rFonts w:ascii="Minion Pro" w:hAnsi="Minion Pro"/>
          <w:i/>
          <w:color w:val="0F0039"/>
          <w:spacing w:val="-8"/>
          <w:sz w:val="18"/>
        </w:rPr>
        <w:t> </w:t>
      </w:r>
      <w:r>
        <w:rPr>
          <w:rFonts w:ascii="Minion Pro" w:hAnsi="Minion Pro"/>
          <w:i/>
          <w:color w:val="0F0039"/>
          <w:sz w:val="18"/>
        </w:rPr>
        <w:t>strong</w:t>
      </w:r>
      <w:r>
        <w:rPr>
          <w:rFonts w:ascii="Minion Pro" w:hAnsi="Minion Pro"/>
          <w:i/>
          <w:color w:val="0F0039"/>
          <w:spacing w:val="-8"/>
          <w:sz w:val="18"/>
        </w:rPr>
        <w:t> </w:t>
      </w:r>
      <w:r>
        <w:rPr>
          <w:rFonts w:ascii="Minion Pro" w:hAnsi="Minion Pro"/>
          <w:i/>
          <w:color w:val="0F0039"/>
          <w:sz w:val="18"/>
        </w:rPr>
        <w:t>as</w:t>
      </w:r>
      <w:r>
        <w:rPr>
          <w:rFonts w:ascii="Minion Pro" w:hAnsi="Minion Pro"/>
          <w:i/>
          <w:color w:val="0F0039"/>
          <w:spacing w:val="-8"/>
          <w:sz w:val="18"/>
        </w:rPr>
        <w:t> </w:t>
      </w:r>
      <w:r>
        <w:rPr>
          <w:rFonts w:ascii="Minion Pro" w:hAnsi="Minion Pro"/>
          <w:i/>
          <w:color w:val="0F0039"/>
          <w:sz w:val="18"/>
        </w:rPr>
        <w:t>they</w:t>
      </w:r>
      <w:r>
        <w:rPr>
          <w:rFonts w:ascii="Minion Pro" w:hAnsi="Minion Pro"/>
          <w:i/>
          <w:color w:val="0F0039"/>
          <w:spacing w:val="-8"/>
          <w:sz w:val="18"/>
        </w:rPr>
        <w:t> </w:t>
      </w:r>
      <w:r>
        <w:rPr>
          <w:rFonts w:ascii="Minion Pro" w:hAnsi="Minion Pro"/>
          <w:i/>
          <w:color w:val="0F0039"/>
          <w:sz w:val="18"/>
        </w:rPr>
        <w:t>can</w:t>
      </w:r>
      <w:r>
        <w:rPr>
          <w:rFonts w:ascii="Minion Pro" w:hAnsi="Minion Pro"/>
          <w:i/>
          <w:color w:val="0F0039"/>
          <w:spacing w:val="-8"/>
          <w:sz w:val="18"/>
        </w:rPr>
        <w:t> </w:t>
      </w:r>
      <w:r>
        <w:rPr>
          <w:rFonts w:ascii="Minion Pro" w:hAnsi="Minion Pro"/>
          <w:i/>
          <w:color w:val="0F0039"/>
          <w:sz w:val="18"/>
        </w:rPr>
        <w:t>as</w:t>
      </w:r>
      <w:r>
        <w:rPr>
          <w:rFonts w:ascii="Minion Pro" w:hAnsi="Minion Pro"/>
          <w:i/>
          <w:color w:val="0F0039"/>
          <w:spacing w:val="-8"/>
          <w:sz w:val="18"/>
        </w:rPr>
        <w:t> </w:t>
      </w:r>
      <w:r>
        <w:rPr>
          <w:rFonts w:ascii="Minion Pro" w:hAnsi="Minion Pro"/>
          <w:i/>
          <w:color w:val="0F0039"/>
          <w:sz w:val="18"/>
        </w:rPr>
        <w:t>long</w:t>
      </w:r>
      <w:r>
        <w:rPr>
          <w:rFonts w:ascii="Minion Pro" w:hAnsi="Minion Pro"/>
          <w:i/>
          <w:color w:val="0F0039"/>
          <w:spacing w:val="-8"/>
          <w:sz w:val="18"/>
        </w:rPr>
        <w:t> </w:t>
      </w:r>
      <w:r>
        <w:rPr>
          <w:rFonts w:ascii="Minion Pro" w:hAnsi="Minion Pro"/>
          <w:i/>
          <w:color w:val="0F0039"/>
          <w:sz w:val="18"/>
        </w:rPr>
        <w:t>as</w:t>
      </w:r>
      <w:r>
        <w:rPr>
          <w:rFonts w:ascii="Minion Pro" w:hAnsi="Minion Pro"/>
          <w:i/>
          <w:color w:val="0F0039"/>
          <w:spacing w:val="-8"/>
          <w:sz w:val="18"/>
        </w:rPr>
        <w:t> </w:t>
      </w:r>
      <w:r>
        <w:rPr>
          <w:rFonts w:ascii="Minion Pro" w:hAnsi="Minion Pro"/>
          <w:i/>
          <w:color w:val="0F0039"/>
          <w:sz w:val="18"/>
        </w:rPr>
        <w:t>they can</w:t>
      </w:r>
      <w:r>
        <w:rPr>
          <w:color w:val="231F20"/>
          <w:sz w:val="18"/>
        </w:rPr>
        <w:t>. Denver: The Legal Center for People with Disabilities and Older People.</w:t>
      </w:r>
    </w:p>
    <w:p>
      <w:pPr>
        <w:spacing w:line="264" w:lineRule="auto" w:before="88"/>
        <w:ind w:left="2437" w:right="2204" w:hanging="171"/>
        <w:jc w:val="left"/>
        <w:rPr>
          <w:sz w:val="18"/>
        </w:rPr>
      </w:pPr>
      <w:r>
        <w:rPr>
          <w:rFonts w:ascii="Minion Pro"/>
          <w:b/>
          <w:color w:val="231F20"/>
          <w:sz w:val="18"/>
        </w:rPr>
        <w:t>Mahmic</w:t>
      </w:r>
      <w:r>
        <w:rPr>
          <w:rFonts w:ascii="Minion Pro"/>
          <w:b/>
          <w:color w:val="231F20"/>
          <w:spacing w:val="-10"/>
          <w:sz w:val="18"/>
        </w:rPr>
        <w:t> </w:t>
      </w:r>
      <w:r>
        <w:rPr>
          <w:rFonts w:ascii="Minion Pro"/>
          <w:b/>
          <w:color w:val="231F20"/>
          <w:sz w:val="18"/>
        </w:rPr>
        <w:t>S</w:t>
      </w:r>
      <w:r>
        <w:rPr>
          <w:rFonts w:ascii="Minion Pro"/>
          <w:b/>
          <w:color w:val="231F20"/>
          <w:spacing w:val="-10"/>
          <w:sz w:val="18"/>
        </w:rPr>
        <w:t> </w:t>
      </w:r>
      <w:r>
        <w:rPr>
          <w:rFonts w:ascii="Minion Pro"/>
          <w:b/>
          <w:color w:val="231F20"/>
          <w:sz w:val="18"/>
        </w:rPr>
        <w:t>&amp;</w:t>
      </w:r>
      <w:r>
        <w:rPr>
          <w:rFonts w:ascii="Minion Pro"/>
          <w:b/>
          <w:color w:val="231F20"/>
          <w:spacing w:val="-8"/>
          <w:sz w:val="18"/>
        </w:rPr>
        <w:t> </w:t>
      </w:r>
      <w:r>
        <w:rPr>
          <w:rFonts w:ascii="Minion Pro"/>
          <w:b/>
          <w:color w:val="231F20"/>
          <w:sz w:val="18"/>
        </w:rPr>
        <w:t>Janson</w:t>
      </w:r>
      <w:r>
        <w:rPr>
          <w:rFonts w:ascii="Minion Pro"/>
          <w:b/>
          <w:color w:val="231F20"/>
          <w:spacing w:val="-9"/>
          <w:sz w:val="18"/>
        </w:rPr>
        <w:t> </w:t>
      </w:r>
      <w:r>
        <w:rPr>
          <w:rFonts w:ascii="Minion Pro"/>
          <w:b/>
          <w:color w:val="231F20"/>
          <w:sz w:val="18"/>
        </w:rPr>
        <w:t>A</w:t>
      </w:r>
      <w:r>
        <w:rPr>
          <w:rFonts w:ascii="Minion Pro"/>
          <w:b/>
          <w:color w:val="231F20"/>
          <w:spacing w:val="-9"/>
          <w:sz w:val="18"/>
        </w:rPr>
        <w:t> </w:t>
      </w:r>
      <w:r>
        <w:rPr>
          <w:rFonts w:ascii="Minion Pro"/>
          <w:b/>
          <w:color w:val="231F20"/>
          <w:sz w:val="18"/>
        </w:rPr>
        <w:t>(</w:t>
      </w:r>
      <w:r>
        <w:rPr>
          <w:color w:val="231F20"/>
          <w:sz w:val="18"/>
        </w:rPr>
        <w:t>2018)</w:t>
      </w:r>
      <w:r>
        <w:rPr>
          <w:color w:val="231F20"/>
          <w:spacing w:val="-12"/>
          <w:sz w:val="18"/>
        </w:rPr>
        <w:t> </w:t>
      </w:r>
      <w:r>
        <w:rPr>
          <w:rFonts w:ascii="Minion Pro"/>
          <w:i/>
          <w:color w:val="0F0039"/>
          <w:sz w:val="18"/>
        </w:rPr>
        <w:t>Now</w:t>
      </w:r>
      <w:r>
        <w:rPr>
          <w:rFonts w:ascii="Minion Pro"/>
          <w:i/>
          <w:color w:val="0F0039"/>
          <w:spacing w:val="-9"/>
          <w:sz w:val="18"/>
        </w:rPr>
        <w:t> </w:t>
      </w:r>
      <w:r>
        <w:rPr>
          <w:rFonts w:ascii="Minion Pro"/>
          <w:i/>
          <w:color w:val="0F0039"/>
          <w:sz w:val="18"/>
        </w:rPr>
        <w:t>and</w:t>
      </w:r>
      <w:r>
        <w:rPr>
          <w:rFonts w:ascii="Minion Pro"/>
          <w:i/>
          <w:color w:val="0F0039"/>
          <w:spacing w:val="-9"/>
          <w:sz w:val="18"/>
        </w:rPr>
        <w:t> </w:t>
      </w:r>
      <w:r>
        <w:rPr>
          <w:rFonts w:ascii="Minion Pro"/>
          <w:i/>
          <w:color w:val="0F0039"/>
          <w:sz w:val="18"/>
        </w:rPr>
        <w:t>Next:</w:t>
      </w:r>
      <w:r>
        <w:rPr>
          <w:rFonts w:ascii="Minion Pro"/>
          <w:i/>
          <w:color w:val="0F0039"/>
          <w:spacing w:val="-9"/>
          <w:sz w:val="18"/>
        </w:rPr>
        <w:t> </w:t>
      </w:r>
      <w:r>
        <w:rPr>
          <w:rFonts w:ascii="Minion Pro"/>
          <w:i/>
          <w:color w:val="0F0039"/>
          <w:sz w:val="18"/>
        </w:rPr>
        <w:t>An</w:t>
      </w:r>
      <w:r>
        <w:rPr>
          <w:rFonts w:ascii="Minion Pro"/>
          <w:i/>
          <w:color w:val="0F0039"/>
          <w:spacing w:val="-9"/>
          <w:sz w:val="18"/>
        </w:rPr>
        <w:t> </w:t>
      </w:r>
      <w:r>
        <w:rPr>
          <w:rFonts w:ascii="Minion Pro"/>
          <w:i/>
          <w:color w:val="0F0039"/>
          <w:sz w:val="18"/>
        </w:rPr>
        <w:t>innovative</w:t>
      </w:r>
      <w:r>
        <w:rPr>
          <w:rFonts w:ascii="Minion Pro"/>
          <w:i/>
          <w:color w:val="0F0039"/>
          <w:spacing w:val="-9"/>
          <w:sz w:val="18"/>
        </w:rPr>
        <w:t> </w:t>
      </w:r>
      <w:r>
        <w:rPr>
          <w:rFonts w:ascii="Minion Pro"/>
          <w:i/>
          <w:color w:val="0F0039"/>
          <w:sz w:val="18"/>
        </w:rPr>
        <w:t>leadership</w:t>
      </w:r>
      <w:r>
        <w:rPr>
          <w:rFonts w:ascii="Minion Pro"/>
          <w:i/>
          <w:color w:val="0F0039"/>
          <w:spacing w:val="-9"/>
          <w:sz w:val="18"/>
        </w:rPr>
        <w:t> </w:t>
      </w:r>
      <w:r>
        <w:rPr>
          <w:rFonts w:ascii="Minion Pro"/>
          <w:i/>
          <w:color w:val="0F0039"/>
          <w:sz w:val="18"/>
        </w:rPr>
        <w:t>pipeline</w:t>
      </w:r>
      <w:r>
        <w:rPr>
          <w:rFonts w:ascii="Minion Pro"/>
          <w:i/>
          <w:color w:val="0F0039"/>
          <w:spacing w:val="-9"/>
          <w:sz w:val="18"/>
        </w:rPr>
        <w:t> </w:t>
      </w:r>
      <w:r>
        <w:rPr>
          <w:rFonts w:ascii="Minion Pro"/>
          <w:i/>
          <w:color w:val="0F0039"/>
          <w:sz w:val="18"/>
        </w:rPr>
        <w:t>for</w:t>
      </w:r>
      <w:r>
        <w:rPr>
          <w:rFonts w:ascii="Minion Pro"/>
          <w:i/>
          <w:color w:val="0F0039"/>
          <w:spacing w:val="-9"/>
          <w:sz w:val="18"/>
        </w:rPr>
        <w:t> </w:t>
      </w:r>
      <w:r>
        <w:rPr>
          <w:rFonts w:ascii="Minion Pro"/>
          <w:i/>
          <w:color w:val="0F0039"/>
          <w:sz w:val="18"/>
        </w:rPr>
        <w:t>families</w:t>
      </w:r>
      <w:r>
        <w:rPr>
          <w:rFonts w:ascii="Minion Pro"/>
          <w:i/>
          <w:color w:val="0F0039"/>
          <w:spacing w:val="-9"/>
          <w:sz w:val="18"/>
        </w:rPr>
        <w:t> </w:t>
      </w:r>
      <w:r>
        <w:rPr>
          <w:rFonts w:ascii="Minion Pro"/>
          <w:i/>
          <w:color w:val="0F0039"/>
          <w:sz w:val="18"/>
        </w:rPr>
        <w:t>with</w:t>
      </w:r>
      <w:r>
        <w:rPr>
          <w:rFonts w:ascii="Minion Pro"/>
          <w:i/>
          <w:color w:val="0F0039"/>
          <w:spacing w:val="-9"/>
          <w:sz w:val="18"/>
        </w:rPr>
        <w:t> </w:t>
      </w:r>
      <w:r>
        <w:rPr>
          <w:rFonts w:ascii="Minion Pro"/>
          <w:i/>
          <w:color w:val="0F0039"/>
          <w:sz w:val="18"/>
        </w:rPr>
        <w:t>young people with disability or delay</w:t>
      </w:r>
      <w:r>
        <w:rPr>
          <w:color w:val="231F20"/>
          <w:sz w:val="18"/>
        </w:rPr>
        <w:t>.</w:t>
      </w:r>
      <w:r>
        <w:rPr>
          <w:color w:val="231F20"/>
          <w:spacing w:val="-1"/>
          <w:sz w:val="18"/>
        </w:rPr>
        <w:t> </w:t>
      </w:r>
      <w:r>
        <w:rPr>
          <w:color w:val="231F20"/>
          <w:sz w:val="18"/>
        </w:rPr>
        <w:t>Sheffield:</w:t>
      </w:r>
      <w:r>
        <w:rPr>
          <w:color w:val="231F20"/>
          <w:spacing w:val="-1"/>
          <w:sz w:val="18"/>
        </w:rPr>
        <w:t> </w:t>
      </w:r>
      <w:r>
        <w:rPr>
          <w:color w:val="231F20"/>
          <w:sz w:val="18"/>
        </w:rPr>
        <w:t>Citizen</w:t>
      </w:r>
      <w:r>
        <w:rPr>
          <w:color w:val="231F20"/>
          <w:spacing w:val="-1"/>
          <w:sz w:val="18"/>
        </w:rPr>
        <w:t> </w:t>
      </w:r>
      <w:r>
        <w:rPr>
          <w:color w:val="231F20"/>
          <w:sz w:val="18"/>
        </w:rPr>
        <w:t>Network</w:t>
      </w:r>
      <w:r>
        <w:rPr>
          <w:color w:val="231F20"/>
          <w:spacing w:val="-1"/>
          <w:sz w:val="18"/>
        </w:rPr>
        <w:t> </w:t>
      </w:r>
      <w:r>
        <w:rPr>
          <w:color w:val="231F20"/>
          <w:sz w:val="18"/>
        </w:rPr>
        <w:t>Research.</w:t>
      </w:r>
    </w:p>
    <w:p>
      <w:pPr>
        <w:spacing w:line="264" w:lineRule="auto" w:before="87"/>
        <w:ind w:left="2437" w:right="2123" w:hanging="171"/>
        <w:jc w:val="both"/>
        <w:rPr>
          <w:sz w:val="18"/>
        </w:rPr>
      </w:pPr>
      <w:r>
        <w:rPr>
          <w:rFonts w:ascii="Minion Pro"/>
          <w:b/>
          <w:color w:val="231F20"/>
          <w:sz w:val="18"/>
        </w:rPr>
        <w:t>Malbon</w:t>
      </w:r>
      <w:r>
        <w:rPr>
          <w:rFonts w:ascii="Minion Pro"/>
          <w:b/>
          <w:color w:val="231F20"/>
          <w:spacing w:val="-4"/>
          <w:sz w:val="18"/>
        </w:rPr>
        <w:t> </w:t>
      </w:r>
      <w:r>
        <w:rPr>
          <w:rFonts w:ascii="Minion Pro"/>
          <w:b/>
          <w:color w:val="231F20"/>
          <w:sz w:val="18"/>
        </w:rPr>
        <w:t>E,</w:t>
      </w:r>
      <w:r>
        <w:rPr>
          <w:rFonts w:ascii="Minion Pro"/>
          <w:b/>
          <w:color w:val="231F20"/>
          <w:spacing w:val="-4"/>
          <w:sz w:val="18"/>
        </w:rPr>
        <w:t> </w:t>
      </w:r>
      <w:r>
        <w:rPr>
          <w:rFonts w:ascii="Minion Pro"/>
          <w:b/>
          <w:color w:val="231F20"/>
          <w:sz w:val="18"/>
        </w:rPr>
        <w:t>Carey</w:t>
      </w:r>
      <w:r>
        <w:rPr>
          <w:rFonts w:ascii="Minion Pro"/>
          <w:b/>
          <w:color w:val="231F20"/>
          <w:spacing w:val="-4"/>
          <w:sz w:val="18"/>
        </w:rPr>
        <w:t> </w:t>
      </w:r>
      <w:r>
        <w:rPr>
          <w:rFonts w:ascii="Minion Pro"/>
          <w:b/>
          <w:color w:val="231F20"/>
          <w:sz w:val="18"/>
        </w:rPr>
        <w:t>G</w:t>
      </w:r>
      <w:r>
        <w:rPr>
          <w:rFonts w:ascii="Minion Pro"/>
          <w:b/>
          <w:color w:val="231F20"/>
          <w:spacing w:val="-4"/>
          <w:sz w:val="18"/>
        </w:rPr>
        <w:t> </w:t>
      </w:r>
      <w:r>
        <w:rPr>
          <w:rFonts w:ascii="Minion Pro"/>
          <w:b/>
          <w:color w:val="231F20"/>
          <w:sz w:val="18"/>
        </w:rPr>
        <w:t>&amp;</w:t>
      </w:r>
      <w:r>
        <w:rPr>
          <w:rFonts w:ascii="Minion Pro"/>
          <w:b/>
          <w:color w:val="231F20"/>
          <w:spacing w:val="-4"/>
          <w:sz w:val="18"/>
        </w:rPr>
        <w:t> </w:t>
      </w:r>
      <w:r>
        <w:rPr>
          <w:rFonts w:ascii="Minion Pro"/>
          <w:b/>
          <w:color w:val="231F20"/>
          <w:sz w:val="18"/>
        </w:rPr>
        <w:t>Dickinson</w:t>
      </w:r>
      <w:r>
        <w:rPr>
          <w:rFonts w:ascii="Minion Pro"/>
          <w:b/>
          <w:color w:val="231F20"/>
          <w:spacing w:val="-4"/>
          <w:sz w:val="18"/>
        </w:rPr>
        <w:t> </w:t>
      </w:r>
      <w:r>
        <w:rPr>
          <w:rFonts w:ascii="Minion Pro"/>
          <w:b/>
          <w:color w:val="231F20"/>
          <w:sz w:val="18"/>
        </w:rPr>
        <w:t>H</w:t>
      </w:r>
      <w:r>
        <w:rPr>
          <w:rFonts w:ascii="Minion Pro"/>
          <w:b/>
          <w:color w:val="231F20"/>
          <w:spacing w:val="-4"/>
          <w:sz w:val="18"/>
        </w:rPr>
        <w:t> </w:t>
      </w:r>
      <w:r>
        <w:rPr>
          <w:rFonts w:ascii="Minion Pro"/>
          <w:b/>
          <w:color w:val="231F20"/>
          <w:sz w:val="18"/>
        </w:rPr>
        <w:t>(</w:t>
      </w:r>
      <w:r>
        <w:rPr>
          <w:color w:val="231F20"/>
          <w:sz w:val="18"/>
        </w:rPr>
        <w:t>2018)</w:t>
      </w:r>
      <w:r>
        <w:rPr>
          <w:color w:val="231F20"/>
          <w:spacing w:val="-9"/>
          <w:sz w:val="18"/>
        </w:rPr>
        <w:t> </w:t>
      </w:r>
      <w:r>
        <w:rPr>
          <w:rFonts w:ascii="Minion Pro"/>
          <w:i/>
          <w:color w:val="0F0039"/>
          <w:sz w:val="18"/>
        </w:rPr>
        <w:t>Accountability</w:t>
      </w:r>
      <w:r>
        <w:rPr>
          <w:rFonts w:ascii="Minion Pro"/>
          <w:i/>
          <w:color w:val="0F0039"/>
          <w:spacing w:val="-4"/>
          <w:sz w:val="18"/>
        </w:rPr>
        <w:t> </w:t>
      </w:r>
      <w:r>
        <w:rPr>
          <w:rFonts w:ascii="Minion Pro"/>
          <w:i/>
          <w:color w:val="0F0039"/>
          <w:sz w:val="18"/>
        </w:rPr>
        <w:t>in</w:t>
      </w:r>
      <w:r>
        <w:rPr>
          <w:rFonts w:ascii="Minion Pro"/>
          <w:i/>
          <w:color w:val="0F0039"/>
          <w:spacing w:val="-4"/>
          <w:sz w:val="18"/>
        </w:rPr>
        <w:t> </w:t>
      </w:r>
      <w:r>
        <w:rPr>
          <w:rFonts w:ascii="Minion Pro"/>
          <w:i/>
          <w:color w:val="0F0039"/>
          <w:sz w:val="18"/>
        </w:rPr>
        <w:t>public</w:t>
      </w:r>
      <w:r>
        <w:rPr>
          <w:rFonts w:ascii="Minion Pro"/>
          <w:i/>
          <w:color w:val="0F0039"/>
          <w:spacing w:val="-4"/>
          <w:sz w:val="18"/>
        </w:rPr>
        <w:t> </w:t>
      </w:r>
      <w:r>
        <w:rPr>
          <w:rFonts w:ascii="Minion Pro"/>
          <w:i/>
          <w:color w:val="0F0039"/>
          <w:sz w:val="18"/>
        </w:rPr>
        <w:t>service</w:t>
      </w:r>
      <w:r>
        <w:rPr>
          <w:rFonts w:ascii="Minion Pro"/>
          <w:i/>
          <w:color w:val="0F0039"/>
          <w:spacing w:val="-4"/>
          <w:sz w:val="18"/>
        </w:rPr>
        <w:t> </w:t>
      </w:r>
      <w:r>
        <w:rPr>
          <w:rFonts w:ascii="Minion Pro"/>
          <w:i/>
          <w:color w:val="0F0039"/>
          <w:sz w:val="18"/>
        </w:rPr>
        <w:t>quasi-markets:</w:t>
      </w:r>
      <w:r>
        <w:rPr>
          <w:rFonts w:ascii="Minion Pro"/>
          <w:i/>
          <w:color w:val="0F0039"/>
          <w:spacing w:val="-4"/>
          <w:sz w:val="18"/>
        </w:rPr>
        <w:t> </w:t>
      </w:r>
      <w:r>
        <w:rPr>
          <w:rFonts w:ascii="Minion Pro"/>
          <w:i/>
          <w:color w:val="0F0039"/>
          <w:sz w:val="18"/>
        </w:rPr>
        <w:t>The</w:t>
      </w:r>
      <w:r>
        <w:rPr>
          <w:rFonts w:ascii="Minion Pro"/>
          <w:i/>
          <w:color w:val="0F0039"/>
          <w:spacing w:val="-4"/>
          <w:sz w:val="18"/>
        </w:rPr>
        <w:t> </w:t>
      </w:r>
      <w:r>
        <w:rPr>
          <w:rFonts w:ascii="Minion Pro"/>
          <w:i/>
          <w:color w:val="0F0039"/>
          <w:sz w:val="18"/>
        </w:rPr>
        <w:t>case</w:t>
      </w:r>
      <w:r>
        <w:rPr>
          <w:rFonts w:ascii="Minion Pro"/>
          <w:i/>
          <w:color w:val="0F0039"/>
          <w:spacing w:val="-4"/>
          <w:sz w:val="18"/>
        </w:rPr>
        <w:t> </w:t>
      </w:r>
      <w:r>
        <w:rPr>
          <w:rFonts w:ascii="Minion Pro"/>
          <w:i/>
          <w:color w:val="0F0039"/>
          <w:sz w:val="18"/>
        </w:rPr>
        <w:t>of</w:t>
      </w:r>
      <w:r>
        <w:rPr>
          <w:rFonts w:ascii="Minion Pro"/>
          <w:i/>
          <w:color w:val="0F0039"/>
          <w:spacing w:val="-4"/>
          <w:sz w:val="18"/>
        </w:rPr>
        <w:t> </w:t>
      </w:r>
      <w:r>
        <w:rPr>
          <w:rFonts w:ascii="Minion Pro"/>
          <w:i/>
          <w:color w:val="0F0039"/>
          <w:sz w:val="18"/>
        </w:rPr>
        <w:t>the </w:t>
      </w:r>
      <w:r>
        <w:rPr>
          <w:rFonts w:ascii="Minion Pro"/>
          <w:i/>
          <w:color w:val="0F0039"/>
          <w:spacing w:val="-2"/>
          <w:sz w:val="18"/>
        </w:rPr>
        <w:t>Australian National Disability Insurance Scheme</w:t>
      </w:r>
      <w:r>
        <w:rPr>
          <w:color w:val="231F20"/>
          <w:spacing w:val="-2"/>
          <w:sz w:val="18"/>
        </w:rPr>
        <w:t>. Australian Journal of Public Administration, 77:3, pp. 468-481.</w:t>
      </w:r>
    </w:p>
    <w:p>
      <w:pPr>
        <w:spacing w:line="266" w:lineRule="auto" w:before="100"/>
        <w:ind w:left="2437" w:right="2204" w:hanging="171"/>
        <w:jc w:val="left"/>
        <w:rPr>
          <w:sz w:val="18"/>
        </w:rPr>
      </w:pPr>
      <w:r>
        <w:rPr>
          <w:rFonts w:ascii="Minion Pro"/>
          <w:b/>
          <w:color w:val="231F20"/>
          <w:sz w:val="18"/>
        </w:rPr>
        <w:t>Meltzer A, Dickinson H, Malbon E &amp; Carey G (</w:t>
      </w:r>
      <w:r>
        <w:rPr>
          <w:color w:val="231F20"/>
          <w:sz w:val="18"/>
        </w:rPr>
        <w:t>2021)</w:t>
      </w:r>
      <w:r>
        <w:rPr>
          <w:color w:val="231F20"/>
          <w:spacing w:val="-1"/>
          <w:sz w:val="18"/>
        </w:rPr>
        <w:t> </w:t>
      </w:r>
      <w:r>
        <w:rPr>
          <w:rFonts w:ascii="Minion Pro"/>
          <w:i/>
          <w:color w:val="0F0039"/>
          <w:sz w:val="18"/>
        </w:rPr>
        <w:t>Why is Lived Experience Important for Market Stewardship?</w:t>
      </w:r>
      <w:r>
        <w:rPr>
          <w:rFonts w:ascii="Minion Pro"/>
          <w:i/>
          <w:color w:val="0F0039"/>
          <w:spacing w:val="-10"/>
          <w:sz w:val="18"/>
        </w:rPr>
        <w:t> </w:t>
      </w:r>
      <w:r>
        <w:rPr>
          <w:rFonts w:ascii="Minion Pro"/>
          <w:i/>
          <w:color w:val="0F0039"/>
          <w:sz w:val="18"/>
        </w:rPr>
        <w:t>A</w:t>
      </w:r>
      <w:r>
        <w:rPr>
          <w:rFonts w:ascii="Minion Pro"/>
          <w:i/>
          <w:color w:val="0F0039"/>
          <w:spacing w:val="-10"/>
          <w:sz w:val="18"/>
        </w:rPr>
        <w:t> </w:t>
      </w:r>
      <w:r>
        <w:rPr>
          <w:rFonts w:ascii="Minion Pro"/>
          <w:i/>
          <w:color w:val="0F0039"/>
          <w:sz w:val="18"/>
        </w:rPr>
        <w:t>proposed</w:t>
      </w:r>
      <w:r>
        <w:rPr>
          <w:rFonts w:ascii="Minion Pro"/>
          <w:i/>
          <w:color w:val="0F0039"/>
          <w:spacing w:val="-10"/>
          <w:sz w:val="18"/>
        </w:rPr>
        <w:t> </w:t>
      </w:r>
      <w:r>
        <w:rPr>
          <w:rFonts w:ascii="Minion Pro"/>
          <w:i/>
          <w:color w:val="0F0039"/>
          <w:sz w:val="18"/>
        </w:rPr>
        <w:t>framework</w:t>
      </w:r>
      <w:r>
        <w:rPr>
          <w:rFonts w:ascii="Minion Pro"/>
          <w:i/>
          <w:color w:val="0F0039"/>
          <w:spacing w:val="-10"/>
          <w:sz w:val="18"/>
        </w:rPr>
        <w:t> </w:t>
      </w:r>
      <w:r>
        <w:rPr>
          <w:rFonts w:ascii="Minion Pro"/>
          <w:i/>
          <w:color w:val="0F0039"/>
          <w:sz w:val="18"/>
        </w:rPr>
        <w:t>for</w:t>
      </w:r>
      <w:r>
        <w:rPr>
          <w:rFonts w:ascii="Minion Pro"/>
          <w:i/>
          <w:color w:val="0F0039"/>
          <w:spacing w:val="-10"/>
          <w:sz w:val="18"/>
        </w:rPr>
        <w:t> </w:t>
      </w:r>
      <w:r>
        <w:rPr>
          <w:rFonts w:ascii="Minion Pro"/>
          <w:i/>
          <w:color w:val="0F0039"/>
          <w:sz w:val="18"/>
        </w:rPr>
        <w:t>why</w:t>
      </w:r>
      <w:r>
        <w:rPr>
          <w:rFonts w:ascii="Minion Pro"/>
          <w:i/>
          <w:color w:val="0F0039"/>
          <w:spacing w:val="-10"/>
          <w:sz w:val="18"/>
        </w:rPr>
        <w:t> </w:t>
      </w:r>
      <w:r>
        <w:rPr>
          <w:rFonts w:ascii="Minion Pro"/>
          <w:i/>
          <w:color w:val="0F0039"/>
          <w:sz w:val="18"/>
        </w:rPr>
        <w:t>and</w:t>
      </w:r>
      <w:r>
        <w:rPr>
          <w:rFonts w:ascii="Minion Pro"/>
          <w:i/>
          <w:color w:val="0F0039"/>
          <w:spacing w:val="-10"/>
          <w:sz w:val="18"/>
        </w:rPr>
        <w:t> </w:t>
      </w:r>
      <w:r>
        <w:rPr>
          <w:rFonts w:ascii="Minion Pro"/>
          <w:i/>
          <w:color w:val="0F0039"/>
          <w:sz w:val="18"/>
        </w:rPr>
        <w:t>how</w:t>
      </w:r>
      <w:r>
        <w:rPr>
          <w:rFonts w:ascii="Minion Pro"/>
          <w:i/>
          <w:color w:val="0F0039"/>
          <w:spacing w:val="-10"/>
          <w:sz w:val="18"/>
        </w:rPr>
        <w:t> </w:t>
      </w:r>
      <w:r>
        <w:rPr>
          <w:rFonts w:ascii="Minion Pro"/>
          <w:i/>
          <w:color w:val="0F0039"/>
          <w:sz w:val="18"/>
        </w:rPr>
        <w:t>lived</w:t>
      </w:r>
      <w:r>
        <w:rPr>
          <w:rFonts w:ascii="Minion Pro"/>
          <w:i/>
          <w:color w:val="0F0039"/>
          <w:spacing w:val="-10"/>
          <w:sz w:val="18"/>
        </w:rPr>
        <w:t> </w:t>
      </w:r>
      <w:r>
        <w:rPr>
          <w:rFonts w:ascii="Minion Pro"/>
          <w:i/>
          <w:color w:val="0F0039"/>
          <w:sz w:val="18"/>
        </w:rPr>
        <w:t>experience</w:t>
      </w:r>
      <w:r>
        <w:rPr>
          <w:rFonts w:ascii="Minion Pro"/>
          <w:i/>
          <w:color w:val="0F0039"/>
          <w:spacing w:val="-10"/>
          <w:sz w:val="18"/>
        </w:rPr>
        <w:t> </w:t>
      </w:r>
      <w:r>
        <w:rPr>
          <w:rFonts w:ascii="Minion Pro"/>
          <w:i/>
          <w:color w:val="0F0039"/>
          <w:sz w:val="18"/>
        </w:rPr>
        <w:t>should</w:t>
      </w:r>
      <w:r>
        <w:rPr>
          <w:rFonts w:ascii="Minion Pro"/>
          <w:i/>
          <w:color w:val="0F0039"/>
          <w:spacing w:val="-10"/>
          <w:sz w:val="18"/>
        </w:rPr>
        <w:t> </w:t>
      </w:r>
      <w:r>
        <w:rPr>
          <w:rFonts w:ascii="Minion Pro"/>
          <w:i/>
          <w:color w:val="0F0039"/>
          <w:sz w:val="18"/>
        </w:rPr>
        <w:t>be</w:t>
      </w:r>
      <w:r>
        <w:rPr>
          <w:rFonts w:ascii="Minion Pro"/>
          <w:i/>
          <w:color w:val="0F0039"/>
          <w:spacing w:val="-10"/>
          <w:sz w:val="18"/>
        </w:rPr>
        <w:t> </w:t>
      </w:r>
      <w:r>
        <w:rPr>
          <w:rFonts w:ascii="Minion Pro"/>
          <w:i/>
          <w:color w:val="0F0039"/>
          <w:sz w:val="18"/>
        </w:rPr>
        <w:t>included</w:t>
      </w:r>
      <w:r>
        <w:rPr>
          <w:rFonts w:ascii="Minion Pro"/>
          <w:i/>
          <w:color w:val="0F0039"/>
          <w:spacing w:val="-10"/>
          <w:sz w:val="18"/>
        </w:rPr>
        <w:t> </w:t>
      </w:r>
      <w:r>
        <w:rPr>
          <w:rFonts w:ascii="Minion Pro"/>
          <w:i/>
          <w:color w:val="0F0039"/>
          <w:sz w:val="18"/>
        </w:rPr>
        <w:t>in</w:t>
      </w:r>
      <w:r>
        <w:rPr>
          <w:rFonts w:ascii="Minion Pro"/>
          <w:i/>
          <w:color w:val="0F0039"/>
          <w:spacing w:val="-10"/>
          <w:sz w:val="18"/>
        </w:rPr>
        <w:t> </w:t>
      </w:r>
      <w:r>
        <w:rPr>
          <w:rFonts w:ascii="Minion Pro"/>
          <w:i/>
          <w:color w:val="0F0039"/>
          <w:sz w:val="18"/>
        </w:rPr>
        <w:t>stewarding markets</w:t>
      </w:r>
      <w:r>
        <w:rPr>
          <w:color w:val="231F20"/>
          <w:sz w:val="18"/>
        </w:rPr>
        <w:t>. Evidence &amp; Policy.</w:t>
      </w:r>
    </w:p>
    <w:p>
      <w:pPr>
        <w:spacing w:before="83"/>
        <w:ind w:left="2267" w:right="0" w:firstLine="0"/>
        <w:jc w:val="left"/>
        <w:rPr>
          <w:sz w:val="18"/>
        </w:rPr>
      </w:pPr>
      <w:r>
        <w:rPr>
          <w:rFonts w:ascii="Minion Pro" w:hAnsi="Minion Pro"/>
          <w:b/>
          <w:color w:val="231F20"/>
          <w:spacing w:val="-2"/>
          <w:sz w:val="18"/>
        </w:rPr>
        <w:t>Morton</w:t>
      </w:r>
      <w:r>
        <w:rPr>
          <w:rFonts w:ascii="Minion Pro" w:hAnsi="Minion Pro"/>
          <w:b/>
          <w:color w:val="231F20"/>
          <w:spacing w:val="1"/>
          <w:sz w:val="18"/>
        </w:rPr>
        <w:t> </w:t>
      </w:r>
      <w:r>
        <w:rPr>
          <w:rFonts w:ascii="Minion Pro" w:hAnsi="Minion Pro"/>
          <w:b/>
          <w:color w:val="231F20"/>
          <w:spacing w:val="-2"/>
          <w:sz w:val="18"/>
        </w:rPr>
        <w:t>R</w:t>
      </w:r>
      <w:r>
        <w:rPr>
          <w:rFonts w:ascii="Minion Pro" w:hAnsi="Minion Pro"/>
          <w:b/>
          <w:color w:val="231F20"/>
          <w:spacing w:val="1"/>
          <w:sz w:val="18"/>
        </w:rPr>
        <w:t> </w:t>
      </w:r>
      <w:r>
        <w:rPr>
          <w:rFonts w:ascii="Minion Pro" w:hAnsi="Minion Pro"/>
          <w:b/>
          <w:color w:val="231F20"/>
          <w:spacing w:val="-2"/>
          <w:sz w:val="18"/>
        </w:rPr>
        <w:t>(</w:t>
      </w:r>
      <w:r>
        <w:rPr>
          <w:color w:val="231F20"/>
          <w:spacing w:val="-2"/>
          <w:sz w:val="18"/>
        </w:rPr>
        <w:t>2022)</w:t>
      </w:r>
      <w:r>
        <w:rPr>
          <w:color w:val="231F20"/>
          <w:spacing w:val="-3"/>
          <w:sz w:val="18"/>
        </w:rPr>
        <w:t> </w:t>
      </w:r>
      <w:r>
        <w:rPr>
          <w:rFonts w:ascii="Minion Pro" w:hAnsi="Minion Pro"/>
          <w:i/>
          <w:color w:val="0F0039"/>
          <w:spacing w:val="-2"/>
          <w:sz w:val="18"/>
        </w:rPr>
        <w:t>Robo-debt</w:t>
      </w:r>
      <w:r>
        <w:rPr>
          <w:rFonts w:ascii="Minion Pro" w:hAnsi="Minion Pro"/>
          <w:i/>
          <w:color w:val="0F0039"/>
          <w:spacing w:val="1"/>
          <w:sz w:val="18"/>
        </w:rPr>
        <w:t> </w:t>
      </w:r>
      <w:r>
        <w:rPr>
          <w:rFonts w:ascii="Minion Pro" w:hAnsi="Minion Pro"/>
          <w:i/>
          <w:color w:val="0F0039"/>
          <w:spacing w:val="-2"/>
          <w:sz w:val="18"/>
        </w:rPr>
        <w:t>‘insights’</w:t>
      </w:r>
      <w:r>
        <w:rPr>
          <w:rFonts w:ascii="Minion Pro" w:hAnsi="Minion Pro"/>
          <w:i/>
          <w:color w:val="0F0039"/>
          <w:spacing w:val="2"/>
          <w:sz w:val="18"/>
        </w:rPr>
        <w:t> </w:t>
      </w:r>
      <w:r>
        <w:rPr>
          <w:rFonts w:ascii="Minion Pro" w:hAnsi="Minion Pro"/>
          <w:i/>
          <w:color w:val="0F0039"/>
          <w:spacing w:val="-2"/>
          <w:sz w:val="18"/>
        </w:rPr>
        <w:t>to</w:t>
      </w:r>
      <w:r>
        <w:rPr>
          <w:rFonts w:ascii="Minion Pro" w:hAnsi="Minion Pro"/>
          <w:i/>
          <w:color w:val="0F0039"/>
          <w:spacing w:val="2"/>
          <w:sz w:val="18"/>
        </w:rPr>
        <w:t> </w:t>
      </w:r>
      <w:r>
        <w:rPr>
          <w:rFonts w:ascii="Minion Pro" w:hAnsi="Minion Pro"/>
          <w:i/>
          <w:color w:val="0F0039"/>
          <w:spacing w:val="-2"/>
          <w:sz w:val="18"/>
        </w:rPr>
        <w:t>shape</w:t>
      </w:r>
      <w:r>
        <w:rPr>
          <w:rFonts w:ascii="Minion Pro" w:hAnsi="Minion Pro"/>
          <w:i/>
          <w:color w:val="0F0039"/>
          <w:spacing w:val="1"/>
          <w:sz w:val="18"/>
        </w:rPr>
        <w:t> </w:t>
      </w:r>
      <w:r>
        <w:rPr>
          <w:rFonts w:ascii="Minion Pro" w:hAnsi="Minion Pro"/>
          <w:i/>
          <w:color w:val="0F0039"/>
          <w:spacing w:val="-2"/>
          <w:sz w:val="18"/>
        </w:rPr>
        <w:t>NDIS</w:t>
      </w:r>
      <w:r>
        <w:rPr>
          <w:rFonts w:ascii="Minion Pro" w:hAnsi="Minion Pro"/>
          <w:i/>
          <w:color w:val="0F0039"/>
          <w:spacing w:val="2"/>
          <w:sz w:val="18"/>
        </w:rPr>
        <w:t> </w:t>
      </w:r>
      <w:r>
        <w:rPr>
          <w:rFonts w:ascii="Minion Pro" w:hAnsi="Minion Pro"/>
          <w:i/>
          <w:color w:val="0F0039"/>
          <w:spacing w:val="-2"/>
          <w:sz w:val="18"/>
        </w:rPr>
        <w:t>compliance</w:t>
      </w:r>
      <w:r>
        <w:rPr>
          <w:color w:val="231F20"/>
          <w:spacing w:val="-2"/>
          <w:sz w:val="18"/>
        </w:rPr>
        <w:t>.</w:t>
      </w:r>
      <w:r>
        <w:rPr>
          <w:color w:val="231F20"/>
          <w:spacing w:val="-4"/>
          <w:sz w:val="18"/>
        </w:rPr>
        <w:t> </w:t>
      </w:r>
      <w:r>
        <w:rPr>
          <w:color w:val="231F20"/>
          <w:spacing w:val="-2"/>
          <w:sz w:val="18"/>
        </w:rPr>
        <w:t>The</w:t>
      </w:r>
      <w:r>
        <w:rPr>
          <w:color w:val="231F20"/>
          <w:spacing w:val="-3"/>
          <w:sz w:val="18"/>
        </w:rPr>
        <w:t> </w:t>
      </w:r>
      <w:r>
        <w:rPr>
          <w:color w:val="231F20"/>
          <w:spacing w:val="-2"/>
          <w:sz w:val="18"/>
        </w:rPr>
        <w:t>Saturday</w:t>
      </w:r>
      <w:r>
        <w:rPr>
          <w:color w:val="231F20"/>
          <w:spacing w:val="-4"/>
          <w:sz w:val="18"/>
        </w:rPr>
        <w:t> </w:t>
      </w:r>
      <w:r>
        <w:rPr>
          <w:color w:val="231F20"/>
          <w:spacing w:val="-2"/>
          <w:sz w:val="18"/>
        </w:rPr>
        <w:t>Paper:</w:t>
      </w:r>
      <w:r>
        <w:rPr>
          <w:color w:val="231F20"/>
          <w:spacing w:val="-3"/>
          <w:sz w:val="18"/>
        </w:rPr>
        <w:t> </w:t>
      </w:r>
      <w:r>
        <w:rPr>
          <w:color w:val="231F20"/>
          <w:spacing w:val="-2"/>
          <w:sz w:val="18"/>
        </w:rPr>
        <w:t>26</w:t>
      </w:r>
      <w:r>
        <w:rPr>
          <w:color w:val="231F20"/>
          <w:spacing w:val="-4"/>
          <w:sz w:val="18"/>
        </w:rPr>
        <w:t> </w:t>
      </w:r>
      <w:r>
        <w:rPr>
          <w:color w:val="231F20"/>
          <w:spacing w:val="-2"/>
          <w:sz w:val="18"/>
        </w:rPr>
        <w:t>November</w:t>
      </w:r>
      <w:r>
        <w:rPr>
          <w:color w:val="231F20"/>
          <w:spacing w:val="-3"/>
          <w:sz w:val="18"/>
        </w:rPr>
        <w:t> </w:t>
      </w:r>
      <w:r>
        <w:rPr>
          <w:color w:val="231F20"/>
          <w:spacing w:val="-4"/>
          <w:sz w:val="18"/>
        </w:rPr>
        <w:t>2022</w:t>
      </w:r>
    </w:p>
    <w:p>
      <w:pPr>
        <w:spacing w:line="264" w:lineRule="auto" w:before="108"/>
        <w:ind w:left="2437" w:right="1987" w:hanging="171"/>
        <w:jc w:val="left"/>
        <w:rPr>
          <w:sz w:val="18"/>
        </w:rPr>
      </w:pPr>
      <w:r>
        <w:rPr>
          <w:rFonts w:ascii="Minion Pro"/>
          <w:b/>
          <w:color w:val="231F20"/>
          <w:sz w:val="18"/>
        </w:rPr>
        <w:t>Moskos</w:t>
      </w:r>
      <w:r>
        <w:rPr>
          <w:rFonts w:ascii="Minion Pro"/>
          <w:b/>
          <w:color w:val="231F20"/>
          <w:spacing w:val="-8"/>
          <w:sz w:val="18"/>
        </w:rPr>
        <w:t> </w:t>
      </w:r>
      <w:r>
        <w:rPr>
          <w:rFonts w:ascii="Minion Pro"/>
          <w:b/>
          <w:color w:val="231F20"/>
          <w:sz w:val="18"/>
        </w:rPr>
        <w:t>M,</w:t>
      </w:r>
      <w:r>
        <w:rPr>
          <w:rFonts w:ascii="Minion Pro"/>
          <w:b/>
          <w:color w:val="231F20"/>
          <w:spacing w:val="-7"/>
          <w:sz w:val="18"/>
        </w:rPr>
        <w:t> </w:t>
      </w:r>
      <w:r>
        <w:rPr>
          <w:rFonts w:ascii="Minion Pro"/>
          <w:b/>
          <w:color w:val="231F20"/>
          <w:sz w:val="18"/>
        </w:rPr>
        <w:t>Isherwood</w:t>
      </w:r>
      <w:r>
        <w:rPr>
          <w:rFonts w:ascii="Minion Pro"/>
          <w:b/>
          <w:color w:val="231F20"/>
          <w:spacing w:val="-7"/>
          <w:sz w:val="18"/>
        </w:rPr>
        <w:t> </w:t>
      </w:r>
      <w:r>
        <w:rPr>
          <w:rFonts w:ascii="Minion Pro"/>
          <w:b/>
          <w:color w:val="231F20"/>
          <w:sz w:val="18"/>
        </w:rPr>
        <w:t>L,</w:t>
      </w:r>
      <w:r>
        <w:rPr>
          <w:rFonts w:ascii="Minion Pro"/>
          <w:b/>
          <w:color w:val="231F20"/>
          <w:spacing w:val="-7"/>
          <w:sz w:val="18"/>
        </w:rPr>
        <w:t> </w:t>
      </w:r>
      <w:r>
        <w:rPr>
          <w:rFonts w:ascii="Minion Pro"/>
          <w:b/>
          <w:color w:val="231F20"/>
          <w:sz w:val="18"/>
        </w:rPr>
        <w:t>Smith</w:t>
      </w:r>
      <w:r>
        <w:rPr>
          <w:rFonts w:ascii="Minion Pro"/>
          <w:b/>
          <w:color w:val="231F20"/>
          <w:spacing w:val="-7"/>
          <w:sz w:val="18"/>
        </w:rPr>
        <w:t> </w:t>
      </w:r>
      <w:r>
        <w:rPr>
          <w:rFonts w:ascii="Minion Pro"/>
          <w:b/>
          <w:color w:val="231F20"/>
          <w:sz w:val="18"/>
        </w:rPr>
        <w:t>L,</w:t>
      </w:r>
      <w:r>
        <w:rPr>
          <w:rFonts w:ascii="Minion Pro"/>
          <w:b/>
          <w:color w:val="231F20"/>
          <w:spacing w:val="-7"/>
          <w:sz w:val="18"/>
        </w:rPr>
        <w:t> </w:t>
      </w:r>
      <w:r>
        <w:rPr>
          <w:rFonts w:ascii="Minion Pro"/>
          <w:b/>
          <w:color w:val="231F20"/>
          <w:sz w:val="18"/>
        </w:rPr>
        <w:t>Sutton</w:t>
      </w:r>
      <w:r>
        <w:rPr>
          <w:rFonts w:ascii="Minion Pro"/>
          <w:b/>
          <w:color w:val="231F20"/>
          <w:spacing w:val="-7"/>
          <w:sz w:val="18"/>
        </w:rPr>
        <w:t> </w:t>
      </w:r>
      <w:r>
        <w:rPr>
          <w:rFonts w:ascii="Minion Pro"/>
          <w:b/>
          <w:color w:val="231F20"/>
          <w:sz w:val="18"/>
        </w:rPr>
        <w:t>Z,</w:t>
      </w:r>
      <w:r>
        <w:rPr>
          <w:rFonts w:ascii="Minion Pro"/>
          <w:b/>
          <w:color w:val="231F20"/>
          <w:spacing w:val="-7"/>
          <w:sz w:val="18"/>
        </w:rPr>
        <w:t> </w:t>
      </w:r>
      <w:r>
        <w:rPr>
          <w:rFonts w:ascii="Minion Pro"/>
          <w:b/>
          <w:color w:val="231F20"/>
          <w:sz w:val="18"/>
        </w:rPr>
        <w:t>Walton</w:t>
      </w:r>
      <w:r>
        <w:rPr>
          <w:rFonts w:ascii="Minion Pro"/>
          <w:b/>
          <w:color w:val="231F20"/>
          <w:spacing w:val="-7"/>
          <w:sz w:val="18"/>
        </w:rPr>
        <w:t> </w:t>
      </w:r>
      <w:r>
        <w:rPr>
          <w:rFonts w:ascii="Minion Pro"/>
          <w:b/>
          <w:color w:val="231F20"/>
          <w:sz w:val="18"/>
        </w:rPr>
        <w:t>H</w:t>
      </w:r>
      <w:r>
        <w:rPr>
          <w:rFonts w:ascii="Minion Pro"/>
          <w:b/>
          <w:color w:val="231F20"/>
          <w:spacing w:val="-7"/>
          <w:sz w:val="18"/>
        </w:rPr>
        <w:t> </w:t>
      </w:r>
      <w:r>
        <w:rPr>
          <w:rFonts w:ascii="Minion Pro"/>
          <w:b/>
          <w:color w:val="231F20"/>
          <w:sz w:val="18"/>
        </w:rPr>
        <w:t>&amp;</w:t>
      </w:r>
      <w:r>
        <w:rPr>
          <w:rFonts w:ascii="Minion Pro"/>
          <w:b/>
          <w:color w:val="231F20"/>
          <w:spacing w:val="-7"/>
          <w:sz w:val="18"/>
        </w:rPr>
        <w:t> </w:t>
      </w:r>
      <w:r>
        <w:rPr>
          <w:rFonts w:ascii="Minion Pro"/>
          <w:b/>
          <w:color w:val="231F20"/>
          <w:sz w:val="18"/>
        </w:rPr>
        <w:t>Mavromaras</w:t>
      </w:r>
      <w:r>
        <w:rPr>
          <w:rFonts w:ascii="Minion Pro"/>
          <w:b/>
          <w:color w:val="231F20"/>
          <w:spacing w:val="-7"/>
          <w:sz w:val="18"/>
        </w:rPr>
        <w:t> </w:t>
      </w:r>
      <w:r>
        <w:rPr>
          <w:rFonts w:ascii="Minion Pro"/>
          <w:b/>
          <w:color w:val="231F20"/>
          <w:sz w:val="18"/>
        </w:rPr>
        <w:t>K</w:t>
      </w:r>
      <w:r>
        <w:rPr>
          <w:rFonts w:ascii="Minion Pro"/>
          <w:b/>
          <w:color w:val="231F20"/>
          <w:spacing w:val="-7"/>
          <w:sz w:val="18"/>
        </w:rPr>
        <w:t> </w:t>
      </w:r>
      <w:r>
        <w:rPr>
          <w:rFonts w:ascii="Minion Pro"/>
          <w:b/>
          <w:color w:val="231F20"/>
          <w:sz w:val="18"/>
        </w:rPr>
        <w:t>(</w:t>
      </w:r>
      <w:r>
        <w:rPr>
          <w:color w:val="231F20"/>
          <w:sz w:val="18"/>
        </w:rPr>
        <w:t>2021)</w:t>
      </w:r>
      <w:r>
        <w:rPr>
          <w:color w:val="231F20"/>
          <w:spacing w:val="-12"/>
          <w:sz w:val="18"/>
        </w:rPr>
        <w:t> </w:t>
      </w:r>
      <w:r>
        <w:rPr>
          <w:rFonts w:ascii="Minion Pro"/>
          <w:i/>
          <w:color w:val="0F0039"/>
          <w:sz w:val="18"/>
        </w:rPr>
        <w:t>NDIS</w:t>
      </w:r>
      <w:r>
        <w:rPr>
          <w:rFonts w:ascii="Minion Pro"/>
          <w:i/>
          <w:color w:val="0F0039"/>
          <w:spacing w:val="-7"/>
          <w:sz w:val="18"/>
        </w:rPr>
        <w:t> </w:t>
      </w:r>
      <w:r>
        <w:rPr>
          <w:rFonts w:ascii="Minion Pro"/>
          <w:i/>
          <w:color w:val="0F0039"/>
          <w:sz w:val="18"/>
        </w:rPr>
        <w:t>Utilisation</w:t>
      </w:r>
      <w:r>
        <w:rPr>
          <w:rFonts w:ascii="Minion Pro"/>
          <w:i/>
          <w:color w:val="0F0039"/>
          <w:spacing w:val="-7"/>
          <w:sz w:val="18"/>
        </w:rPr>
        <w:t> </w:t>
      </w:r>
      <w:r>
        <w:rPr>
          <w:rFonts w:ascii="Minion Pro"/>
          <w:i/>
          <w:color w:val="0F0039"/>
          <w:sz w:val="18"/>
        </w:rPr>
        <w:t>Project: Understanding drivers of plan utilisation from the point of view of participants</w:t>
      </w:r>
      <w:r>
        <w:rPr>
          <w:color w:val="231F20"/>
          <w:sz w:val="18"/>
        </w:rPr>
        <w:t>.</w:t>
      </w:r>
      <w:r>
        <w:rPr>
          <w:color w:val="231F20"/>
          <w:spacing w:val="-4"/>
          <w:sz w:val="18"/>
        </w:rPr>
        <w:t> </w:t>
      </w:r>
      <w:r>
        <w:rPr>
          <w:color w:val="231F20"/>
          <w:sz w:val="18"/>
        </w:rPr>
        <w:t>Adelaide:</w:t>
      </w:r>
      <w:r>
        <w:rPr>
          <w:color w:val="231F20"/>
          <w:spacing w:val="-4"/>
          <w:sz w:val="18"/>
        </w:rPr>
        <w:t> </w:t>
      </w:r>
      <w:r>
        <w:rPr>
          <w:color w:val="231F20"/>
          <w:sz w:val="18"/>
        </w:rPr>
        <w:t>Future</w:t>
      </w:r>
      <w:r>
        <w:rPr>
          <w:color w:val="231F20"/>
          <w:spacing w:val="-4"/>
          <w:sz w:val="18"/>
        </w:rPr>
        <w:t> </w:t>
      </w:r>
      <w:r>
        <w:rPr>
          <w:color w:val="231F20"/>
          <w:sz w:val="18"/>
        </w:rPr>
        <w:t>of Employment and Skills Research Centre.</w:t>
      </w:r>
    </w:p>
    <w:p>
      <w:pPr>
        <w:spacing w:before="100"/>
        <w:ind w:left="2267" w:right="0" w:firstLine="0"/>
        <w:jc w:val="left"/>
        <w:rPr>
          <w:sz w:val="18"/>
        </w:rPr>
      </w:pPr>
      <w:r>
        <w:rPr>
          <w:rFonts w:ascii="Minion Pro"/>
          <w:b/>
          <w:color w:val="231F20"/>
          <w:spacing w:val="-2"/>
          <w:sz w:val="18"/>
        </w:rPr>
        <w:t>Murray P (</w:t>
      </w:r>
      <w:r>
        <w:rPr>
          <w:color w:val="231F20"/>
          <w:spacing w:val="-2"/>
          <w:sz w:val="18"/>
        </w:rPr>
        <w:t>2010)</w:t>
      </w:r>
      <w:r>
        <w:rPr>
          <w:color w:val="231F20"/>
          <w:spacing w:val="-7"/>
          <w:sz w:val="18"/>
        </w:rPr>
        <w:t> </w:t>
      </w:r>
      <w:r>
        <w:rPr>
          <w:rFonts w:ascii="Minion Pro"/>
          <w:i/>
          <w:color w:val="0F0039"/>
          <w:spacing w:val="-2"/>
          <w:sz w:val="18"/>
        </w:rPr>
        <w:t>A Fair Start</w:t>
      </w:r>
      <w:r>
        <w:rPr>
          <w:color w:val="231F20"/>
          <w:spacing w:val="-2"/>
          <w:sz w:val="18"/>
        </w:rPr>
        <w:t>.</w:t>
      </w:r>
      <w:r>
        <w:rPr>
          <w:color w:val="231F20"/>
          <w:spacing w:val="-6"/>
          <w:sz w:val="18"/>
        </w:rPr>
        <w:t> </w:t>
      </w:r>
      <w:r>
        <w:rPr>
          <w:color w:val="231F20"/>
          <w:spacing w:val="-2"/>
          <w:sz w:val="18"/>
        </w:rPr>
        <w:t>Sheffield:</w:t>
      </w:r>
      <w:r>
        <w:rPr>
          <w:color w:val="231F20"/>
          <w:spacing w:val="-7"/>
          <w:sz w:val="18"/>
        </w:rPr>
        <w:t> </w:t>
      </w:r>
      <w:r>
        <w:rPr>
          <w:color w:val="231F20"/>
          <w:spacing w:val="-2"/>
          <w:sz w:val="18"/>
        </w:rPr>
        <w:t>Citizen</w:t>
      </w:r>
      <w:r>
        <w:rPr>
          <w:color w:val="231F20"/>
          <w:spacing w:val="-7"/>
          <w:sz w:val="18"/>
        </w:rPr>
        <w:t> </w:t>
      </w:r>
      <w:r>
        <w:rPr>
          <w:color w:val="231F20"/>
          <w:spacing w:val="-2"/>
          <w:sz w:val="18"/>
        </w:rPr>
        <w:t>Network</w:t>
      </w:r>
      <w:r>
        <w:rPr>
          <w:color w:val="231F20"/>
          <w:spacing w:val="-7"/>
          <w:sz w:val="18"/>
        </w:rPr>
        <w:t> </w:t>
      </w:r>
      <w:r>
        <w:rPr>
          <w:color w:val="231F20"/>
          <w:spacing w:val="-2"/>
          <w:sz w:val="18"/>
        </w:rPr>
        <w:t>Research.</w:t>
      </w:r>
    </w:p>
    <w:p>
      <w:pPr>
        <w:spacing w:before="108"/>
        <w:ind w:left="2267" w:right="0" w:firstLine="0"/>
        <w:jc w:val="left"/>
        <w:rPr>
          <w:sz w:val="18"/>
        </w:rPr>
      </w:pPr>
      <w:r>
        <w:rPr/>
        <mc:AlternateContent>
          <mc:Choice Requires="wps">
            <w:drawing>
              <wp:anchor distT="0" distB="0" distL="0" distR="0" allowOverlap="1" layoutInCell="1" locked="0" behindDoc="0" simplePos="0" relativeHeight="15781376">
                <wp:simplePos x="0" y="0"/>
                <wp:positionH relativeFrom="page">
                  <wp:posOffset>6979395</wp:posOffset>
                </wp:positionH>
                <wp:positionV relativeFrom="paragraph">
                  <wp:posOffset>82658</wp:posOffset>
                </wp:positionV>
                <wp:extent cx="292735" cy="411480"/>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63</w:t>
                            </w:r>
                          </w:p>
                        </w:txbxContent>
                      </wps:txbx>
                      <wps:bodyPr wrap="square" lIns="0" tIns="0" rIns="0" bIns="0" rtlCol="0">
                        <a:noAutofit/>
                      </wps:bodyPr>
                    </wps:wsp>
                  </a:graphicData>
                </a:graphic>
              </wp:anchor>
            </w:drawing>
          </mc:Choice>
          <mc:Fallback>
            <w:pict>
              <v:shape style="position:absolute;margin-left:549.558716pt;margin-top:6.508551pt;width:23.05pt;height:32.4pt;mso-position-horizontal-relative:page;mso-position-vertical-relative:paragraph;z-index:15781376" type="#_x0000_t202" id="docshape310" filled="false" stroked="false">
                <v:textbox inset="0,0,0,0">
                  <w:txbxContent>
                    <w:p>
                      <w:pPr>
                        <w:spacing w:before="26"/>
                        <w:ind w:left="0" w:right="0" w:firstLine="0"/>
                        <w:jc w:val="left"/>
                        <w:rPr>
                          <w:sz w:val="48"/>
                        </w:rPr>
                      </w:pPr>
                      <w:r>
                        <w:rPr>
                          <w:color w:val="B6B8B9"/>
                          <w:spacing w:val="-16"/>
                          <w:sz w:val="48"/>
                        </w:rPr>
                        <w:t>63</w:t>
                      </w:r>
                    </w:p>
                  </w:txbxContent>
                </v:textbox>
                <w10:wrap type="none"/>
              </v:shape>
            </w:pict>
          </mc:Fallback>
        </mc:AlternateContent>
      </w:r>
      <w:r>
        <w:rPr>
          <w:rFonts w:ascii="Minion Pro"/>
          <w:b/>
          <w:color w:val="231F20"/>
          <w:spacing w:val="-2"/>
          <w:sz w:val="18"/>
        </w:rPr>
        <w:t>Murray P (</w:t>
      </w:r>
      <w:r>
        <w:rPr>
          <w:color w:val="231F20"/>
          <w:spacing w:val="-2"/>
          <w:sz w:val="18"/>
        </w:rPr>
        <w:t>2011)</w:t>
      </w:r>
      <w:r>
        <w:rPr>
          <w:color w:val="231F20"/>
          <w:spacing w:val="-6"/>
          <w:sz w:val="18"/>
        </w:rPr>
        <w:t> </w:t>
      </w:r>
      <w:r>
        <w:rPr>
          <w:rFonts w:ascii="Minion Pro"/>
          <w:i/>
          <w:color w:val="0F0039"/>
          <w:spacing w:val="-2"/>
          <w:sz w:val="18"/>
        </w:rPr>
        <w:t>Developing Family</w:t>
      </w:r>
      <w:r>
        <w:rPr>
          <w:rFonts w:ascii="Minion Pro"/>
          <w:i/>
          <w:color w:val="0F0039"/>
          <w:spacing w:val="-1"/>
          <w:sz w:val="18"/>
        </w:rPr>
        <w:t> </w:t>
      </w:r>
      <w:r>
        <w:rPr>
          <w:rFonts w:ascii="Minion Pro"/>
          <w:i/>
          <w:color w:val="0F0039"/>
          <w:spacing w:val="-2"/>
          <w:sz w:val="18"/>
        </w:rPr>
        <w:t>Leadership</w:t>
      </w:r>
      <w:r>
        <w:rPr>
          <w:color w:val="231F20"/>
          <w:spacing w:val="-2"/>
          <w:sz w:val="18"/>
        </w:rPr>
        <w:t>.</w:t>
      </w:r>
      <w:r>
        <w:rPr>
          <w:color w:val="231F20"/>
          <w:spacing w:val="-7"/>
          <w:sz w:val="18"/>
        </w:rPr>
        <w:t> </w:t>
      </w:r>
      <w:r>
        <w:rPr>
          <w:color w:val="231F20"/>
          <w:spacing w:val="-2"/>
          <w:sz w:val="18"/>
        </w:rPr>
        <w:t>Sheffield:</w:t>
      </w:r>
      <w:r>
        <w:rPr>
          <w:color w:val="231F20"/>
          <w:spacing w:val="-7"/>
          <w:sz w:val="18"/>
        </w:rPr>
        <w:t> </w:t>
      </w:r>
      <w:r>
        <w:rPr>
          <w:color w:val="231F20"/>
          <w:spacing w:val="-2"/>
          <w:sz w:val="18"/>
        </w:rPr>
        <w:t>Citizen</w:t>
      </w:r>
      <w:r>
        <w:rPr>
          <w:color w:val="231F20"/>
          <w:spacing w:val="-6"/>
          <w:sz w:val="18"/>
        </w:rPr>
        <w:t> </w:t>
      </w:r>
      <w:r>
        <w:rPr>
          <w:color w:val="231F20"/>
          <w:spacing w:val="-2"/>
          <w:sz w:val="18"/>
        </w:rPr>
        <w:t>Network</w:t>
      </w:r>
      <w:r>
        <w:rPr>
          <w:color w:val="231F20"/>
          <w:spacing w:val="-7"/>
          <w:sz w:val="18"/>
        </w:rPr>
        <w:t> </w:t>
      </w:r>
      <w:r>
        <w:rPr>
          <w:color w:val="231F20"/>
          <w:spacing w:val="-2"/>
          <w:sz w:val="18"/>
        </w:rPr>
        <w:t>Research.</w:t>
      </w:r>
    </w:p>
    <w:p>
      <w:pPr>
        <w:spacing w:before="108"/>
        <w:ind w:left="2267" w:right="0" w:firstLine="0"/>
        <w:jc w:val="left"/>
        <w:rPr>
          <w:sz w:val="18"/>
        </w:rPr>
      </w:pPr>
      <w:r>
        <w:rPr>
          <w:rFonts w:ascii="Minion Pro"/>
          <w:b/>
          <w:color w:val="231F20"/>
          <w:spacing w:val="-2"/>
          <w:sz w:val="18"/>
        </w:rPr>
        <w:t>NDIA</w:t>
      </w:r>
      <w:r>
        <w:rPr>
          <w:rFonts w:ascii="Minion Pro"/>
          <w:b/>
          <w:color w:val="231F20"/>
          <w:spacing w:val="1"/>
          <w:sz w:val="18"/>
        </w:rPr>
        <w:t> </w:t>
      </w:r>
      <w:r>
        <w:rPr>
          <w:rFonts w:ascii="Minion Pro"/>
          <w:b/>
          <w:color w:val="231F20"/>
          <w:spacing w:val="-2"/>
          <w:sz w:val="18"/>
        </w:rPr>
        <w:t>(</w:t>
      </w:r>
      <w:r>
        <w:rPr>
          <w:color w:val="231F20"/>
          <w:spacing w:val="-2"/>
          <w:sz w:val="18"/>
        </w:rPr>
        <w:t>2022)</w:t>
      </w:r>
      <w:r>
        <w:rPr>
          <w:color w:val="231F20"/>
          <w:spacing w:val="-3"/>
          <w:sz w:val="18"/>
        </w:rPr>
        <w:t> </w:t>
      </w:r>
      <w:r>
        <w:rPr>
          <w:rFonts w:ascii="Minion Pro"/>
          <w:i/>
          <w:color w:val="0F0039"/>
          <w:spacing w:val="-2"/>
          <w:sz w:val="18"/>
        </w:rPr>
        <w:t>National</w:t>
      </w:r>
      <w:r>
        <w:rPr>
          <w:rFonts w:ascii="Minion Pro"/>
          <w:i/>
          <w:color w:val="0F0039"/>
          <w:spacing w:val="3"/>
          <w:sz w:val="18"/>
        </w:rPr>
        <w:t> </w:t>
      </w:r>
      <w:r>
        <w:rPr>
          <w:rFonts w:ascii="Minion Pro"/>
          <w:i/>
          <w:color w:val="0F0039"/>
          <w:spacing w:val="-2"/>
          <w:sz w:val="18"/>
        </w:rPr>
        <w:t>Disability</w:t>
      </w:r>
      <w:r>
        <w:rPr>
          <w:rFonts w:ascii="Minion Pro"/>
          <w:i/>
          <w:color w:val="0F0039"/>
          <w:spacing w:val="2"/>
          <w:sz w:val="18"/>
        </w:rPr>
        <w:t> </w:t>
      </w:r>
      <w:r>
        <w:rPr>
          <w:rFonts w:ascii="Minion Pro"/>
          <w:i/>
          <w:color w:val="0F0039"/>
          <w:spacing w:val="-2"/>
          <w:sz w:val="18"/>
        </w:rPr>
        <w:t>Insurance</w:t>
      </w:r>
      <w:r>
        <w:rPr>
          <w:rFonts w:ascii="Minion Pro"/>
          <w:i/>
          <w:color w:val="0F0039"/>
          <w:spacing w:val="2"/>
          <w:sz w:val="18"/>
        </w:rPr>
        <w:t> </w:t>
      </w:r>
      <w:r>
        <w:rPr>
          <w:rFonts w:ascii="Minion Pro"/>
          <w:i/>
          <w:color w:val="0F0039"/>
          <w:spacing w:val="-2"/>
          <w:sz w:val="18"/>
        </w:rPr>
        <w:t>Scheme:</w:t>
      </w:r>
      <w:r>
        <w:rPr>
          <w:rFonts w:ascii="Minion Pro"/>
          <w:i/>
          <w:color w:val="0F0039"/>
          <w:spacing w:val="2"/>
          <w:sz w:val="18"/>
        </w:rPr>
        <w:t> </w:t>
      </w:r>
      <w:r>
        <w:rPr>
          <w:rFonts w:ascii="Minion Pro"/>
          <w:i/>
          <w:color w:val="0F0039"/>
          <w:spacing w:val="-2"/>
          <w:sz w:val="18"/>
        </w:rPr>
        <w:t>Annual</w:t>
      </w:r>
      <w:r>
        <w:rPr>
          <w:rFonts w:ascii="Minion Pro"/>
          <w:i/>
          <w:color w:val="0F0039"/>
          <w:spacing w:val="2"/>
          <w:sz w:val="18"/>
        </w:rPr>
        <w:t> </w:t>
      </w:r>
      <w:r>
        <w:rPr>
          <w:rFonts w:ascii="Minion Pro"/>
          <w:i/>
          <w:color w:val="0F0039"/>
          <w:spacing w:val="-2"/>
          <w:sz w:val="18"/>
        </w:rPr>
        <w:t>Financial</w:t>
      </w:r>
      <w:r>
        <w:rPr>
          <w:rFonts w:ascii="Minion Pro"/>
          <w:i/>
          <w:color w:val="0F0039"/>
          <w:spacing w:val="2"/>
          <w:sz w:val="18"/>
        </w:rPr>
        <w:t> </w:t>
      </w:r>
      <w:r>
        <w:rPr>
          <w:rFonts w:ascii="Minion Pro"/>
          <w:i/>
          <w:color w:val="0F0039"/>
          <w:spacing w:val="-2"/>
          <w:sz w:val="18"/>
        </w:rPr>
        <w:t>Sustainability</w:t>
      </w:r>
      <w:r>
        <w:rPr>
          <w:rFonts w:ascii="Minion Pro"/>
          <w:i/>
          <w:color w:val="0F0039"/>
          <w:spacing w:val="2"/>
          <w:sz w:val="18"/>
        </w:rPr>
        <w:t> </w:t>
      </w:r>
      <w:r>
        <w:rPr>
          <w:rFonts w:ascii="Minion Pro"/>
          <w:i/>
          <w:color w:val="0F0039"/>
          <w:spacing w:val="-2"/>
          <w:sz w:val="18"/>
        </w:rPr>
        <w:t>Report</w:t>
      </w:r>
      <w:r>
        <w:rPr>
          <w:rFonts w:ascii="Minion Pro"/>
          <w:i/>
          <w:color w:val="0F0039"/>
          <w:spacing w:val="2"/>
          <w:sz w:val="18"/>
        </w:rPr>
        <w:t> </w:t>
      </w:r>
      <w:r>
        <w:rPr>
          <w:rFonts w:ascii="Minion Pro"/>
          <w:i/>
          <w:color w:val="0F0039"/>
          <w:spacing w:val="-2"/>
          <w:sz w:val="18"/>
        </w:rPr>
        <w:t>2021-</w:t>
      </w:r>
      <w:r>
        <w:rPr>
          <w:rFonts w:ascii="Minion Pro"/>
          <w:i/>
          <w:color w:val="0F0039"/>
          <w:spacing w:val="-5"/>
          <w:sz w:val="18"/>
        </w:rPr>
        <w:t>22</w:t>
      </w:r>
      <w:r>
        <w:rPr>
          <w:color w:val="231F20"/>
          <w:spacing w:val="-5"/>
          <w:sz w:val="18"/>
        </w:rPr>
        <w:t>.</w:t>
      </w:r>
    </w:p>
    <w:p>
      <w:pPr>
        <w:spacing w:line="264" w:lineRule="auto" w:before="107"/>
        <w:ind w:left="2437" w:right="2073" w:hanging="171"/>
        <w:jc w:val="left"/>
        <w:rPr>
          <w:sz w:val="18"/>
        </w:rPr>
      </w:pPr>
      <w:r>
        <w:rPr>
          <w:rFonts w:ascii="Minion Pro" w:hAnsi="Minion Pro"/>
          <w:b/>
          <w:color w:val="231F20"/>
          <w:sz w:val="18"/>
        </w:rPr>
        <w:t>Needham C &amp; Dickinson H (</w:t>
      </w:r>
      <w:r>
        <w:rPr>
          <w:color w:val="231F20"/>
          <w:sz w:val="18"/>
        </w:rPr>
        <w:t>2018)</w:t>
      </w:r>
      <w:r>
        <w:rPr>
          <w:color w:val="231F20"/>
          <w:spacing w:val="-3"/>
          <w:sz w:val="18"/>
        </w:rPr>
        <w:t> </w:t>
      </w:r>
      <w:r>
        <w:rPr>
          <w:rFonts w:ascii="Minion Pro" w:hAnsi="Minion Pro"/>
          <w:i/>
          <w:color w:val="0F0039"/>
          <w:sz w:val="18"/>
        </w:rPr>
        <w:t>‘Any one of us could be among that number’: Comparing the policy </w:t>
      </w:r>
      <w:r>
        <w:rPr>
          <w:rFonts w:ascii="Minion Pro" w:hAnsi="Minion Pro"/>
          <w:i/>
          <w:color w:val="0F0039"/>
          <w:spacing w:val="-2"/>
          <w:sz w:val="18"/>
        </w:rPr>
        <w:t>narratives for individualized funding in Australia and England</w:t>
      </w:r>
      <w:r>
        <w:rPr>
          <w:color w:val="231F20"/>
          <w:spacing w:val="-2"/>
          <w:sz w:val="18"/>
        </w:rPr>
        <w:t>.</w:t>
      </w:r>
      <w:r>
        <w:rPr>
          <w:color w:val="231F20"/>
          <w:spacing w:val="-4"/>
          <w:sz w:val="18"/>
        </w:rPr>
        <w:t> </w:t>
      </w:r>
      <w:r>
        <w:rPr>
          <w:color w:val="231F20"/>
          <w:spacing w:val="-2"/>
          <w:sz w:val="18"/>
        </w:rPr>
        <w:t>Social</w:t>
      </w:r>
      <w:r>
        <w:rPr>
          <w:color w:val="231F20"/>
          <w:spacing w:val="-4"/>
          <w:sz w:val="18"/>
        </w:rPr>
        <w:t> </w:t>
      </w:r>
      <w:r>
        <w:rPr>
          <w:color w:val="231F20"/>
          <w:spacing w:val="-2"/>
          <w:sz w:val="18"/>
        </w:rPr>
        <w:t>Policy</w:t>
      </w:r>
      <w:r>
        <w:rPr>
          <w:color w:val="231F20"/>
          <w:spacing w:val="-4"/>
          <w:sz w:val="18"/>
        </w:rPr>
        <w:t> </w:t>
      </w:r>
      <w:r>
        <w:rPr>
          <w:color w:val="231F20"/>
          <w:spacing w:val="-2"/>
          <w:sz w:val="18"/>
        </w:rPr>
        <w:t>&amp;</w:t>
      </w:r>
      <w:r>
        <w:rPr>
          <w:color w:val="231F20"/>
          <w:spacing w:val="-4"/>
          <w:sz w:val="18"/>
        </w:rPr>
        <w:t> </w:t>
      </w:r>
      <w:r>
        <w:rPr>
          <w:color w:val="231F20"/>
          <w:spacing w:val="-2"/>
          <w:sz w:val="18"/>
        </w:rPr>
        <w:t>Administration.</w:t>
      </w:r>
      <w:r>
        <w:rPr>
          <w:color w:val="231F20"/>
          <w:spacing w:val="-4"/>
          <w:sz w:val="18"/>
        </w:rPr>
        <w:t> </w:t>
      </w:r>
      <w:r>
        <w:rPr>
          <w:color w:val="231F20"/>
          <w:spacing w:val="-2"/>
          <w:sz w:val="18"/>
        </w:rPr>
        <w:t>52:3,</w:t>
      </w:r>
      <w:r>
        <w:rPr>
          <w:color w:val="231F20"/>
          <w:spacing w:val="-4"/>
          <w:sz w:val="18"/>
        </w:rPr>
        <w:t> </w:t>
      </w:r>
      <w:r>
        <w:rPr>
          <w:color w:val="231F20"/>
          <w:spacing w:val="-2"/>
          <w:sz w:val="18"/>
        </w:rPr>
        <w:t>pp. 731-749.</w:t>
      </w:r>
    </w:p>
    <w:p>
      <w:pPr>
        <w:spacing w:line="264" w:lineRule="auto" w:before="100"/>
        <w:ind w:left="2437" w:right="2204" w:hanging="171"/>
        <w:jc w:val="left"/>
        <w:rPr>
          <w:sz w:val="18"/>
        </w:rPr>
      </w:pPr>
      <w:r>
        <w:rPr>
          <w:rFonts w:ascii="Minion Pro"/>
          <w:b/>
          <w:color w:val="231F20"/>
          <w:sz w:val="18"/>
        </w:rPr>
        <w:t>O'Brien</w:t>
      </w:r>
      <w:r>
        <w:rPr>
          <w:rFonts w:ascii="Minion Pro"/>
          <w:b/>
          <w:color w:val="231F20"/>
          <w:spacing w:val="-10"/>
          <w:sz w:val="18"/>
        </w:rPr>
        <w:t> </w:t>
      </w:r>
      <w:r>
        <w:rPr>
          <w:rFonts w:ascii="Minion Pro"/>
          <w:b/>
          <w:color w:val="231F20"/>
          <w:sz w:val="18"/>
        </w:rPr>
        <w:t>J</w:t>
      </w:r>
      <w:r>
        <w:rPr>
          <w:rFonts w:ascii="Minion Pro"/>
          <w:b/>
          <w:color w:val="231F20"/>
          <w:spacing w:val="-10"/>
          <w:sz w:val="18"/>
        </w:rPr>
        <w:t> </w:t>
      </w:r>
      <w:r>
        <w:rPr>
          <w:rFonts w:ascii="Minion Pro"/>
          <w:b/>
          <w:color w:val="231F20"/>
          <w:sz w:val="18"/>
        </w:rPr>
        <w:t>(</w:t>
      </w:r>
      <w:r>
        <w:rPr>
          <w:color w:val="231F20"/>
          <w:sz w:val="18"/>
        </w:rPr>
        <w:t>2015)</w:t>
      </w:r>
      <w:r>
        <w:rPr>
          <w:color w:val="231F20"/>
          <w:spacing w:val="-11"/>
          <w:sz w:val="18"/>
        </w:rPr>
        <w:t> </w:t>
      </w:r>
      <w:r>
        <w:rPr>
          <w:rFonts w:ascii="Minion Pro"/>
          <w:i/>
          <w:color w:val="0F0039"/>
          <w:sz w:val="18"/>
        </w:rPr>
        <w:t>Surviving</w:t>
      </w:r>
      <w:r>
        <w:rPr>
          <w:rFonts w:ascii="Minion Pro"/>
          <w:i/>
          <w:color w:val="0F0039"/>
          <w:spacing w:val="-11"/>
          <w:sz w:val="18"/>
        </w:rPr>
        <w:t> </w:t>
      </w:r>
      <w:r>
        <w:rPr>
          <w:rFonts w:ascii="Minion Pro"/>
          <w:i/>
          <w:color w:val="0F0039"/>
          <w:sz w:val="18"/>
        </w:rPr>
        <w:t>Cogworld?</w:t>
      </w:r>
      <w:r>
        <w:rPr>
          <w:rFonts w:ascii="Minion Pro"/>
          <w:i/>
          <w:color w:val="0F0039"/>
          <w:spacing w:val="-10"/>
          <w:sz w:val="18"/>
        </w:rPr>
        <w:t> </w:t>
      </w:r>
      <w:r>
        <w:rPr>
          <w:rFonts w:ascii="Minion Pro"/>
          <w:i/>
          <w:color w:val="0F0039"/>
          <w:sz w:val="18"/>
        </w:rPr>
        <w:t>Supporting</w:t>
      </w:r>
      <w:r>
        <w:rPr>
          <w:rFonts w:ascii="Minion Pro"/>
          <w:i/>
          <w:color w:val="0F0039"/>
          <w:spacing w:val="-10"/>
          <w:sz w:val="18"/>
        </w:rPr>
        <w:t> </w:t>
      </w:r>
      <w:r>
        <w:rPr>
          <w:rFonts w:ascii="Minion Pro"/>
          <w:i/>
          <w:color w:val="0F0039"/>
          <w:sz w:val="18"/>
        </w:rPr>
        <w:t>people</w:t>
      </w:r>
      <w:r>
        <w:rPr>
          <w:rFonts w:ascii="Minion Pro"/>
          <w:i/>
          <w:color w:val="0F0039"/>
          <w:spacing w:val="-10"/>
          <w:sz w:val="18"/>
        </w:rPr>
        <w:t> </w:t>
      </w:r>
      <w:r>
        <w:rPr>
          <w:rFonts w:ascii="Minion Pro"/>
          <w:i/>
          <w:color w:val="0F0039"/>
          <w:sz w:val="18"/>
        </w:rPr>
        <w:t>with</w:t>
      </w:r>
      <w:r>
        <w:rPr>
          <w:rFonts w:ascii="Minion Pro"/>
          <w:i/>
          <w:color w:val="0F0039"/>
          <w:spacing w:val="-11"/>
          <w:sz w:val="18"/>
        </w:rPr>
        <w:t> </w:t>
      </w:r>
      <w:r>
        <w:rPr>
          <w:rFonts w:ascii="Minion Pro"/>
          <w:i/>
          <w:color w:val="0F0039"/>
          <w:sz w:val="18"/>
        </w:rPr>
        <w:t>developmental</w:t>
      </w:r>
      <w:r>
        <w:rPr>
          <w:rFonts w:ascii="Minion Pro"/>
          <w:i/>
          <w:color w:val="0F0039"/>
          <w:spacing w:val="-10"/>
          <w:sz w:val="18"/>
        </w:rPr>
        <w:t> </w:t>
      </w:r>
      <w:r>
        <w:rPr>
          <w:rFonts w:ascii="Minion Pro"/>
          <w:i/>
          <w:color w:val="0F0039"/>
          <w:sz w:val="18"/>
        </w:rPr>
        <w:t>disabilities</w:t>
      </w:r>
      <w:r>
        <w:rPr>
          <w:rFonts w:ascii="Minion Pro"/>
          <w:i/>
          <w:color w:val="0F0039"/>
          <w:spacing w:val="-10"/>
          <w:sz w:val="18"/>
        </w:rPr>
        <w:t> </w:t>
      </w:r>
      <w:r>
        <w:rPr>
          <w:rFonts w:ascii="Minion Pro"/>
          <w:i/>
          <w:color w:val="0F0039"/>
          <w:sz w:val="18"/>
        </w:rPr>
        <w:t>in</w:t>
      </w:r>
      <w:r>
        <w:rPr>
          <w:rFonts w:ascii="Minion Pro"/>
          <w:i/>
          <w:color w:val="0F0039"/>
          <w:spacing w:val="-11"/>
          <w:sz w:val="18"/>
        </w:rPr>
        <w:t> </w:t>
      </w:r>
      <w:r>
        <w:rPr>
          <w:rFonts w:ascii="Minion Pro"/>
          <w:i/>
          <w:color w:val="0F0039"/>
          <w:sz w:val="18"/>
        </w:rPr>
        <w:t>a</w:t>
      </w:r>
      <w:r>
        <w:rPr>
          <w:rFonts w:ascii="Minion Pro"/>
          <w:i/>
          <w:color w:val="0F0039"/>
          <w:spacing w:val="-10"/>
          <w:sz w:val="18"/>
        </w:rPr>
        <w:t> </w:t>
      </w:r>
      <w:r>
        <w:rPr>
          <w:rFonts w:ascii="Minion Pro"/>
          <w:i/>
          <w:color w:val="0F0039"/>
          <w:sz w:val="18"/>
        </w:rPr>
        <w:t>mechanistic system</w:t>
      </w:r>
      <w:r>
        <w:rPr>
          <w:color w:val="231F20"/>
          <w:sz w:val="18"/>
        </w:rPr>
        <w:t>. Madison: DD Network.</w:t>
      </w:r>
    </w:p>
    <w:p>
      <w:pPr>
        <w:spacing w:line="264" w:lineRule="auto" w:before="88"/>
        <w:ind w:left="2437" w:right="2204" w:hanging="171"/>
        <w:jc w:val="left"/>
        <w:rPr>
          <w:sz w:val="18"/>
        </w:rPr>
      </w:pPr>
      <w:r>
        <w:rPr>
          <w:rFonts w:ascii="Minion Pro"/>
          <w:b/>
          <w:color w:val="231F20"/>
          <w:sz w:val="18"/>
        </w:rPr>
        <w:t>Olney</w:t>
      </w:r>
      <w:r>
        <w:rPr>
          <w:rFonts w:ascii="Minion Pro"/>
          <w:b/>
          <w:color w:val="231F20"/>
          <w:spacing w:val="-10"/>
          <w:sz w:val="18"/>
        </w:rPr>
        <w:t> </w:t>
      </w:r>
      <w:r>
        <w:rPr>
          <w:rFonts w:ascii="Minion Pro"/>
          <w:b/>
          <w:color w:val="231F20"/>
          <w:sz w:val="18"/>
        </w:rPr>
        <w:t>S</w:t>
      </w:r>
      <w:r>
        <w:rPr>
          <w:rFonts w:ascii="Minion Pro"/>
          <w:b/>
          <w:color w:val="231F20"/>
          <w:spacing w:val="-10"/>
          <w:sz w:val="18"/>
        </w:rPr>
        <w:t> </w:t>
      </w:r>
      <w:r>
        <w:rPr>
          <w:rFonts w:ascii="Minion Pro"/>
          <w:b/>
          <w:color w:val="231F20"/>
          <w:sz w:val="18"/>
        </w:rPr>
        <w:t>&amp;</w:t>
      </w:r>
      <w:r>
        <w:rPr>
          <w:rFonts w:ascii="Minion Pro"/>
          <w:b/>
          <w:color w:val="231F20"/>
          <w:spacing w:val="-10"/>
          <w:sz w:val="18"/>
        </w:rPr>
        <w:t> </w:t>
      </w:r>
      <w:r>
        <w:rPr>
          <w:rFonts w:ascii="Minion Pro"/>
          <w:b/>
          <w:color w:val="231F20"/>
          <w:sz w:val="18"/>
        </w:rPr>
        <w:t>Dickinson</w:t>
      </w:r>
      <w:r>
        <w:rPr>
          <w:rFonts w:ascii="Minion Pro"/>
          <w:b/>
          <w:color w:val="231F20"/>
          <w:spacing w:val="-10"/>
          <w:sz w:val="18"/>
        </w:rPr>
        <w:t> </w:t>
      </w:r>
      <w:r>
        <w:rPr>
          <w:rFonts w:ascii="Minion Pro"/>
          <w:b/>
          <w:color w:val="231F20"/>
          <w:sz w:val="18"/>
        </w:rPr>
        <w:t>H</w:t>
      </w:r>
      <w:r>
        <w:rPr>
          <w:rFonts w:ascii="Minion Pro"/>
          <w:b/>
          <w:color w:val="231F20"/>
          <w:spacing w:val="-9"/>
          <w:sz w:val="18"/>
        </w:rPr>
        <w:t> </w:t>
      </w:r>
      <w:r>
        <w:rPr>
          <w:rFonts w:ascii="Minion Pro"/>
          <w:b/>
          <w:color w:val="231F20"/>
          <w:sz w:val="18"/>
        </w:rPr>
        <w:t>(</w:t>
      </w:r>
      <w:r>
        <w:rPr>
          <w:color w:val="231F20"/>
          <w:sz w:val="18"/>
        </w:rPr>
        <w:t>2019)</w:t>
      </w:r>
      <w:r>
        <w:rPr>
          <w:color w:val="231F20"/>
          <w:spacing w:val="-12"/>
          <w:sz w:val="18"/>
        </w:rPr>
        <w:t> </w:t>
      </w:r>
      <w:r>
        <w:rPr>
          <w:rFonts w:ascii="Minion Pro"/>
          <w:i/>
          <w:color w:val="0F0039"/>
          <w:sz w:val="18"/>
        </w:rPr>
        <w:t>Implementing</w:t>
      </w:r>
      <w:r>
        <w:rPr>
          <w:rFonts w:ascii="Minion Pro"/>
          <w:i/>
          <w:color w:val="0F0039"/>
          <w:spacing w:val="-10"/>
          <w:sz w:val="18"/>
        </w:rPr>
        <w:t> </w:t>
      </w:r>
      <w:r>
        <w:rPr>
          <w:rFonts w:ascii="Minion Pro"/>
          <w:i/>
          <w:color w:val="0F0039"/>
          <w:sz w:val="18"/>
        </w:rPr>
        <w:t>the</w:t>
      </w:r>
      <w:r>
        <w:rPr>
          <w:rFonts w:ascii="Minion Pro"/>
          <w:i/>
          <w:color w:val="0F0039"/>
          <w:spacing w:val="-10"/>
          <w:sz w:val="18"/>
        </w:rPr>
        <w:t> </w:t>
      </w:r>
      <w:r>
        <w:rPr>
          <w:rFonts w:ascii="Minion Pro"/>
          <w:i/>
          <w:color w:val="0F0039"/>
          <w:sz w:val="18"/>
        </w:rPr>
        <w:t>Australian</w:t>
      </w:r>
      <w:r>
        <w:rPr>
          <w:rFonts w:ascii="Minion Pro"/>
          <w:i/>
          <w:color w:val="0F0039"/>
          <w:spacing w:val="-10"/>
          <w:sz w:val="18"/>
        </w:rPr>
        <w:t> </w:t>
      </w:r>
      <w:r>
        <w:rPr>
          <w:rFonts w:ascii="Minion Pro"/>
          <w:i/>
          <w:color w:val="0F0039"/>
          <w:sz w:val="18"/>
        </w:rPr>
        <w:t>National</w:t>
      </w:r>
      <w:r>
        <w:rPr>
          <w:rFonts w:ascii="Minion Pro"/>
          <w:i/>
          <w:color w:val="0F0039"/>
          <w:spacing w:val="-11"/>
          <w:sz w:val="18"/>
        </w:rPr>
        <w:t> </w:t>
      </w:r>
      <w:r>
        <w:rPr>
          <w:rFonts w:ascii="Minion Pro"/>
          <w:i/>
          <w:color w:val="0F0039"/>
          <w:sz w:val="18"/>
        </w:rPr>
        <w:t>Disability</w:t>
      </w:r>
      <w:r>
        <w:rPr>
          <w:rFonts w:ascii="Minion Pro"/>
          <w:i/>
          <w:color w:val="0F0039"/>
          <w:spacing w:val="-10"/>
          <w:sz w:val="18"/>
        </w:rPr>
        <w:t> </w:t>
      </w:r>
      <w:r>
        <w:rPr>
          <w:rFonts w:ascii="Minion Pro"/>
          <w:i/>
          <w:color w:val="0F0039"/>
          <w:sz w:val="18"/>
        </w:rPr>
        <w:t>Insurance</w:t>
      </w:r>
      <w:r>
        <w:rPr>
          <w:rFonts w:ascii="Minion Pro"/>
          <w:i/>
          <w:color w:val="0F0039"/>
          <w:spacing w:val="-10"/>
          <w:sz w:val="18"/>
        </w:rPr>
        <w:t> </w:t>
      </w:r>
      <w:r>
        <w:rPr>
          <w:rFonts w:ascii="Minion Pro"/>
          <w:i/>
          <w:color w:val="0F0039"/>
          <w:sz w:val="18"/>
        </w:rPr>
        <w:t>Scheme: Implications for policy and practice</w:t>
      </w:r>
      <w:r>
        <w:rPr>
          <w:color w:val="231F20"/>
          <w:sz w:val="18"/>
        </w:rPr>
        <w:t>.</w:t>
      </w:r>
      <w:r>
        <w:rPr>
          <w:color w:val="231F20"/>
          <w:spacing w:val="-3"/>
          <w:sz w:val="18"/>
        </w:rPr>
        <w:t> </w:t>
      </w:r>
      <w:r>
        <w:rPr>
          <w:color w:val="231F20"/>
          <w:sz w:val="18"/>
        </w:rPr>
        <w:t>Policy</w:t>
      </w:r>
      <w:r>
        <w:rPr>
          <w:color w:val="231F20"/>
          <w:spacing w:val="-3"/>
          <w:sz w:val="18"/>
        </w:rPr>
        <w:t> </w:t>
      </w:r>
      <w:r>
        <w:rPr>
          <w:color w:val="231F20"/>
          <w:sz w:val="18"/>
        </w:rPr>
        <w:t>Design</w:t>
      </w:r>
      <w:r>
        <w:rPr>
          <w:color w:val="231F20"/>
          <w:spacing w:val="-3"/>
          <w:sz w:val="18"/>
        </w:rPr>
        <w:t> </w:t>
      </w:r>
      <w:r>
        <w:rPr>
          <w:color w:val="231F20"/>
          <w:sz w:val="18"/>
        </w:rPr>
        <w:t>and</w:t>
      </w:r>
      <w:r>
        <w:rPr>
          <w:color w:val="231F20"/>
          <w:spacing w:val="-3"/>
          <w:sz w:val="18"/>
        </w:rPr>
        <w:t> </w:t>
      </w:r>
      <w:r>
        <w:rPr>
          <w:color w:val="231F20"/>
          <w:sz w:val="18"/>
        </w:rPr>
        <w:t>Practice.</w:t>
      </w:r>
      <w:r>
        <w:rPr>
          <w:color w:val="231F20"/>
          <w:spacing w:val="-3"/>
          <w:sz w:val="18"/>
        </w:rPr>
        <w:t> </w:t>
      </w:r>
      <w:r>
        <w:rPr>
          <w:color w:val="231F20"/>
          <w:sz w:val="18"/>
        </w:rPr>
        <w:t>Issue</w:t>
      </w:r>
      <w:r>
        <w:rPr>
          <w:color w:val="231F20"/>
          <w:spacing w:val="-3"/>
          <w:sz w:val="18"/>
        </w:rPr>
        <w:t> </w:t>
      </w:r>
      <w:r>
        <w:rPr>
          <w:color w:val="231F20"/>
          <w:sz w:val="18"/>
        </w:rPr>
        <w:t>2:</w:t>
      </w:r>
      <w:r>
        <w:rPr>
          <w:color w:val="231F20"/>
          <w:spacing w:val="-3"/>
          <w:sz w:val="18"/>
        </w:rPr>
        <w:t> </w:t>
      </w:r>
      <w:r>
        <w:rPr>
          <w:color w:val="231F20"/>
          <w:sz w:val="18"/>
        </w:rPr>
        <w:t>pp.</w:t>
      </w:r>
      <w:r>
        <w:rPr>
          <w:color w:val="231F20"/>
          <w:spacing w:val="-3"/>
          <w:sz w:val="18"/>
        </w:rPr>
        <w:t> </w:t>
      </w:r>
      <w:r>
        <w:rPr>
          <w:color w:val="231F20"/>
          <w:sz w:val="18"/>
        </w:rPr>
        <w:t>275-290.</w:t>
      </w:r>
    </w:p>
    <w:p>
      <w:pPr>
        <w:spacing w:line="264" w:lineRule="auto" w:before="87"/>
        <w:ind w:left="2437" w:right="2204" w:hanging="171"/>
        <w:jc w:val="left"/>
        <w:rPr>
          <w:sz w:val="18"/>
        </w:rPr>
      </w:pPr>
      <w:r>
        <w:rPr>
          <w:rFonts w:ascii="Minion Pro"/>
          <w:b/>
          <w:color w:val="231F20"/>
          <w:sz w:val="18"/>
        </w:rPr>
        <w:t>Parnell</w:t>
      </w:r>
      <w:r>
        <w:rPr>
          <w:rFonts w:ascii="Minion Pro"/>
          <w:b/>
          <w:color w:val="231F20"/>
          <w:spacing w:val="-10"/>
          <w:sz w:val="18"/>
        </w:rPr>
        <w:t> </w:t>
      </w:r>
      <w:r>
        <w:rPr>
          <w:rFonts w:ascii="Minion Pro"/>
          <w:b/>
          <w:color w:val="231F20"/>
          <w:sz w:val="18"/>
        </w:rPr>
        <w:t>D</w:t>
      </w:r>
      <w:r>
        <w:rPr>
          <w:rFonts w:ascii="Minion Pro"/>
          <w:b/>
          <w:color w:val="231F20"/>
          <w:spacing w:val="-10"/>
          <w:sz w:val="18"/>
        </w:rPr>
        <w:t> </w:t>
      </w:r>
      <w:r>
        <w:rPr>
          <w:rFonts w:ascii="Minion Pro"/>
          <w:b/>
          <w:color w:val="231F20"/>
          <w:sz w:val="18"/>
        </w:rPr>
        <w:t>(</w:t>
      </w:r>
      <w:r>
        <w:rPr>
          <w:color w:val="231F20"/>
          <w:sz w:val="18"/>
        </w:rPr>
        <w:t>ed.)</w:t>
      </w:r>
      <w:r>
        <w:rPr>
          <w:color w:val="231F20"/>
          <w:spacing w:val="-11"/>
          <w:sz w:val="18"/>
        </w:rPr>
        <w:t> </w:t>
      </w:r>
      <w:r>
        <w:rPr>
          <w:rFonts w:ascii="Minion Pro"/>
          <w:i/>
          <w:color w:val="0F0039"/>
          <w:sz w:val="18"/>
        </w:rPr>
        <w:t>National</w:t>
      </w:r>
      <w:r>
        <w:rPr>
          <w:rFonts w:ascii="Minion Pro"/>
          <w:i/>
          <w:color w:val="0F0039"/>
          <w:spacing w:val="-11"/>
          <w:sz w:val="18"/>
        </w:rPr>
        <w:t> </w:t>
      </w:r>
      <w:r>
        <w:rPr>
          <w:rFonts w:ascii="Minion Pro"/>
          <w:i/>
          <w:color w:val="0F0039"/>
          <w:sz w:val="18"/>
        </w:rPr>
        <w:t>Disability</w:t>
      </w:r>
      <w:r>
        <w:rPr>
          <w:rFonts w:ascii="Minion Pro"/>
          <w:i/>
          <w:color w:val="0F0039"/>
          <w:spacing w:val="-10"/>
          <w:sz w:val="18"/>
        </w:rPr>
        <w:t> </w:t>
      </w:r>
      <w:r>
        <w:rPr>
          <w:rFonts w:ascii="Minion Pro"/>
          <w:i/>
          <w:color w:val="0F0039"/>
          <w:sz w:val="18"/>
        </w:rPr>
        <w:t>Insurance</w:t>
      </w:r>
      <w:r>
        <w:rPr>
          <w:rFonts w:ascii="Minion Pro"/>
          <w:i/>
          <w:color w:val="0F0039"/>
          <w:spacing w:val="-10"/>
          <w:sz w:val="18"/>
        </w:rPr>
        <w:t> </w:t>
      </w:r>
      <w:r>
        <w:rPr>
          <w:rFonts w:ascii="Minion Pro"/>
          <w:i/>
          <w:color w:val="0F0039"/>
          <w:sz w:val="18"/>
        </w:rPr>
        <w:t>Scheme</w:t>
      </w:r>
      <w:r>
        <w:rPr>
          <w:color w:val="231F20"/>
          <w:sz w:val="18"/>
        </w:rPr>
        <w:t>.</w:t>
      </w:r>
      <w:r>
        <w:rPr>
          <w:color w:val="231F20"/>
          <w:spacing w:val="-11"/>
          <w:sz w:val="18"/>
        </w:rPr>
        <w:t> </w:t>
      </w:r>
      <w:r>
        <w:rPr>
          <w:color w:val="231F20"/>
          <w:sz w:val="18"/>
        </w:rPr>
        <w:t>The</w:t>
      </w:r>
      <w:r>
        <w:rPr>
          <w:color w:val="231F20"/>
          <w:spacing w:val="-12"/>
          <w:sz w:val="18"/>
        </w:rPr>
        <w:t> </w:t>
      </w:r>
      <w:r>
        <w:rPr>
          <w:color w:val="231F20"/>
          <w:sz w:val="18"/>
        </w:rPr>
        <w:t>Australian</w:t>
      </w:r>
      <w:r>
        <w:rPr>
          <w:color w:val="231F20"/>
          <w:spacing w:val="-11"/>
          <w:sz w:val="18"/>
        </w:rPr>
        <w:t> </w:t>
      </w:r>
      <w:r>
        <w:rPr>
          <w:color w:val="231F20"/>
          <w:sz w:val="18"/>
        </w:rPr>
        <w:t>Journal</w:t>
      </w:r>
      <w:r>
        <w:rPr>
          <w:color w:val="231F20"/>
          <w:spacing w:val="-11"/>
          <w:sz w:val="18"/>
        </w:rPr>
        <w:t> </w:t>
      </w:r>
      <w:r>
        <w:rPr>
          <w:color w:val="231F20"/>
          <w:sz w:val="18"/>
        </w:rPr>
        <w:t>on</w:t>
      </w:r>
      <w:r>
        <w:rPr>
          <w:color w:val="231F20"/>
          <w:spacing w:val="-11"/>
          <w:sz w:val="18"/>
        </w:rPr>
        <w:t> </w:t>
      </w:r>
      <w:r>
        <w:rPr>
          <w:color w:val="231F20"/>
          <w:sz w:val="18"/>
        </w:rPr>
        <w:t>Psychosocial Rehabilitation. Summer 2014.</w:t>
      </w:r>
    </w:p>
    <w:p>
      <w:pPr>
        <w:spacing w:line="264" w:lineRule="auto" w:before="99"/>
        <w:ind w:left="2437" w:right="1987" w:hanging="171"/>
        <w:jc w:val="left"/>
        <w:rPr>
          <w:sz w:val="18"/>
        </w:rPr>
      </w:pPr>
      <w:r>
        <w:rPr>
          <w:rFonts w:ascii="Minion Pro"/>
          <w:b/>
          <w:color w:val="231F20"/>
          <w:sz w:val="18"/>
        </w:rPr>
        <w:t>Probyn</w:t>
      </w:r>
      <w:r>
        <w:rPr>
          <w:rFonts w:ascii="Minion Pro"/>
          <w:b/>
          <w:color w:val="231F20"/>
          <w:spacing w:val="-10"/>
          <w:sz w:val="18"/>
        </w:rPr>
        <w:t> </w:t>
      </w:r>
      <w:r>
        <w:rPr>
          <w:rFonts w:ascii="Minion Pro"/>
          <w:b/>
          <w:color w:val="231F20"/>
          <w:sz w:val="18"/>
        </w:rPr>
        <w:t>A</w:t>
      </w:r>
      <w:r>
        <w:rPr>
          <w:rFonts w:ascii="Minion Pro"/>
          <w:b/>
          <w:color w:val="231F20"/>
          <w:spacing w:val="-8"/>
          <w:sz w:val="18"/>
        </w:rPr>
        <w:t> </w:t>
      </w:r>
      <w:r>
        <w:rPr>
          <w:rFonts w:ascii="Minion Pro"/>
          <w:b/>
          <w:color w:val="231F20"/>
          <w:sz w:val="18"/>
        </w:rPr>
        <w:t>(</w:t>
      </w:r>
      <w:r>
        <w:rPr>
          <w:color w:val="231F20"/>
          <w:sz w:val="18"/>
        </w:rPr>
        <w:t>2018)</w:t>
      </w:r>
      <w:r>
        <w:rPr>
          <w:color w:val="231F20"/>
          <w:spacing w:val="-12"/>
          <w:sz w:val="18"/>
        </w:rPr>
        <w:t> </w:t>
      </w:r>
      <w:r>
        <w:rPr>
          <w:rFonts w:ascii="Minion Pro"/>
          <w:i/>
          <w:color w:val="0F0039"/>
          <w:sz w:val="18"/>
        </w:rPr>
        <w:t>Medicare</w:t>
      </w:r>
      <w:r>
        <w:rPr>
          <w:rFonts w:ascii="Minion Pro"/>
          <w:i/>
          <w:color w:val="0F0039"/>
          <w:spacing w:val="-8"/>
          <w:sz w:val="18"/>
        </w:rPr>
        <w:t> </w:t>
      </w:r>
      <w:r>
        <w:rPr>
          <w:rFonts w:ascii="Minion Pro"/>
          <w:i/>
          <w:color w:val="0F0039"/>
          <w:sz w:val="18"/>
        </w:rPr>
        <w:t>Levy</w:t>
      </w:r>
      <w:r>
        <w:rPr>
          <w:rFonts w:ascii="Minion Pro"/>
          <w:i/>
          <w:color w:val="0F0039"/>
          <w:spacing w:val="-9"/>
          <w:sz w:val="18"/>
        </w:rPr>
        <w:t> </w:t>
      </w:r>
      <w:r>
        <w:rPr>
          <w:rFonts w:ascii="Minion Pro"/>
          <w:i/>
          <w:color w:val="0F0039"/>
          <w:sz w:val="18"/>
        </w:rPr>
        <w:t>Increase</w:t>
      </w:r>
      <w:r>
        <w:rPr>
          <w:rFonts w:ascii="Minion Pro"/>
          <w:i/>
          <w:color w:val="0F0039"/>
          <w:spacing w:val="-9"/>
          <w:sz w:val="18"/>
        </w:rPr>
        <w:t> </w:t>
      </w:r>
      <w:r>
        <w:rPr>
          <w:rFonts w:ascii="Minion Pro"/>
          <w:i/>
          <w:color w:val="0F0039"/>
          <w:sz w:val="18"/>
        </w:rPr>
        <w:t>Designed</w:t>
      </w:r>
      <w:r>
        <w:rPr>
          <w:rFonts w:ascii="Minion Pro"/>
          <w:i/>
          <w:color w:val="0F0039"/>
          <w:spacing w:val="-9"/>
          <w:sz w:val="18"/>
        </w:rPr>
        <w:t> </w:t>
      </w:r>
      <w:r>
        <w:rPr>
          <w:rFonts w:ascii="Minion Pro"/>
          <w:i/>
          <w:color w:val="0F0039"/>
          <w:sz w:val="18"/>
        </w:rPr>
        <w:t>to</w:t>
      </w:r>
      <w:r>
        <w:rPr>
          <w:rFonts w:ascii="Minion Pro"/>
          <w:i/>
          <w:color w:val="0F0039"/>
          <w:spacing w:val="-9"/>
          <w:sz w:val="18"/>
        </w:rPr>
        <w:t> </w:t>
      </w:r>
      <w:r>
        <w:rPr>
          <w:rFonts w:ascii="Minion Pro"/>
          <w:i/>
          <w:color w:val="0F0039"/>
          <w:sz w:val="18"/>
        </w:rPr>
        <w:t>Deliver</w:t>
      </w:r>
      <w:r>
        <w:rPr>
          <w:rFonts w:ascii="Minion Pro"/>
          <w:i/>
          <w:color w:val="0F0039"/>
          <w:spacing w:val="-9"/>
          <w:sz w:val="18"/>
        </w:rPr>
        <w:t> </w:t>
      </w:r>
      <w:r>
        <w:rPr>
          <w:rFonts w:ascii="Minion Pro"/>
          <w:i/>
          <w:color w:val="0F0039"/>
          <w:sz w:val="18"/>
        </w:rPr>
        <w:t>$8b</w:t>
      </w:r>
      <w:r>
        <w:rPr>
          <w:rFonts w:ascii="Minion Pro"/>
          <w:i/>
          <w:color w:val="0F0039"/>
          <w:spacing w:val="-9"/>
          <w:sz w:val="18"/>
        </w:rPr>
        <w:t> </w:t>
      </w:r>
      <w:r>
        <w:rPr>
          <w:rFonts w:ascii="Minion Pro"/>
          <w:i/>
          <w:color w:val="0F0039"/>
          <w:sz w:val="18"/>
        </w:rPr>
        <w:t>to</w:t>
      </w:r>
      <w:r>
        <w:rPr>
          <w:rFonts w:ascii="Minion Pro"/>
          <w:i/>
          <w:color w:val="0F0039"/>
          <w:spacing w:val="-9"/>
          <w:sz w:val="18"/>
        </w:rPr>
        <w:t> </w:t>
      </w:r>
      <w:r>
        <w:rPr>
          <w:rFonts w:ascii="Minion Pro"/>
          <w:i/>
          <w:color w:val="0F0039"/>
          <w:sz w:val="18"/>
        </w:rPr>
        <w:t>NDIS</w:t>
      </w:r>
      <w:r>
        <w:rPr>
          <w:rFonts w:ascii="Minion Pro"/>
          <w:i/>
          <w:color w:val="0F0039"/>
          <w:spacing w:val="-9"/>
          <w:sz w:val="18"/>
        </w:rPr>
        <w:t> </w:t>
      </w:r>
      <w:r>
        <w:rPr>
          <w:rFonts w:ascii="Minion Pro"/>
          <w:i/>
          <w:color w:val="0F0039"/>
          <w:sz w:val="18"/>
        </w:rPr>
        <w:t>Scrapped</w:t>
      </w:r>
      <w:r>
        <w:rPr>
          <w:rFonts w:ascii="Minion Pro"/>
          <w:i/>
          <w:color w:val="0F0039"/>
          <w:spacing w:val="-9"/>
          <w:sz w:val="18"/>
        </w:rPr>
        <w:t> </w:t>
      </w:r>
      <w:r>
        <w:rPr>
          <w:rFonts w:ascii="Minion Pro"/>
          <w:i/>
          <w:color w:val="0F0039"/>
          <w:sz w:val="18"/>
        </w:rPr>
        <w:t>Ahead</w:t>
      </w:r>
      <w:r>
        <w:rPr>
          <w:rFonts w:ascii="Minion Pro"/>
          <w:i/>
          <w:color w:val="0F0039"/>
          <w:spacing w:val="-9"/>
          <w:sz w:val="18"/>
        </w:rPr>
        <w:t> </w:t>
      </w:r>
      <w:r>
        <w:rPr>
          <w:rFonts w:ascii="Minion Pro"/>
          <w:i/>
          <w:color w:val="0F0039"/>
          <w:sz w:val="18"/>
        </w:rPr>
        <w:t>of</w:t>
      </w:r>
      <w:r>
        <w:rPr>
          <w:rFonts w:ascii="Minion Pro"/>
          <w:i/>
          <w:color w:val="0F0039"/>
          <w:spacing w:val="-9"/>
          <w:sz w:val="18"/>
        </w:rPr>
        <w:t> </w:t>
      </w:r>
      <w:r>
        <w:rPr>
          <w:rFonts w:ascii="Minion Pro"/>
          <w:i/>
          <w:color w:val="0F0039"/>
          <w:sz w:val="18"/>
        </w:rPr>
        <w:t>Fresh</w:t>
      </w:r>
      <w:r>
        <w:rPr>
          <w:rFonts w:ascii="Minion Pro"/>
          <w:i/>
          <w:color w:val="0F0039"/>
          <w:spacing w:val="-9"/>
          <w:sz w:val="18"/>
        </w:rPr>
        <w:t> </w:t>
      </w:r>
      <w:r>
        <w:rPr>
          <w:rFonts w:ascii="Minion Pro"/>
          <w:i/>
          <w:color w:val="0F0039"/>
          <w:sz w:val="18"/>
        </w:rPr>
        <w:t>Budget</w:t>
      </w:r>
      <w:r>
        <w:rPr>
          <w:color w:val="231F20"/>
          <w:sz w:val="18"/>
        </w:rPr>
        <w:t>. ABC News: 25 Apr 2018.</w:t>
      </w:r>
    </w:p>
    <w:p>
      <w:pPr>
        <w:spacing w:line="264" w:lineRule="auto" w:before="98"/>
        <w:ind w:left="2437" w:right="1987" w:hanging="171"/>
        <w:jc w:val="left"/>
        <w:rPr>
          <w:sz w:val="18"/>
        </w:rPr>
      </w:pPr>
      <w:r>
        <w:rPr>
          <w:rFonts w:ascii="Minion Pro"/>
          <w:b/>
          <w:color w:val="231F20"/>
          <w:spacing w:val="-2"/>
          <w:sz w:val="18"/>
        </w:rPr>
        <w:t>PWC (</w:t>
      </w:r>
      <w:r>
        <w:rPr>
          <w:color w:val="231F20"/>
          <w:spacing w:val="-2"/>
          <w:sz w:val="18"/>
        </w:rPr>
        <w:t>2011)</w:t>
      </w:r>
      <w:r>
        <w:rPr>
          <w:color w:val="231F20"/>
          <w:spacing w:val="-3"/>
          <w:sz w:val="18"/>
        </w:rPr>
        <w:t> </w:t>
      </w:r>
      <w:r>
        <w:rPr>
          <w:rFonts w:ascii="Minion Pro"/>
          <w:i/>
          <w:color w:val="0F0039"/>
          <w:spacing w:val="-2"/>
          <w:sz w:val="18"/>
        </w:rPr>
        <w:t>Disability Expectations: Investing in a better life, a stronger Australia</w:t>
      </w:r>
      <w:r>
        <w:rPr>
          <w:color w:val="231F20"/>
          <w:spacing w:val="-2"/>
          <w:sz w:val="18"/>
        </w:rPr>
        <w:t>.</w:t>
      </w:r>
      <w:r>
        <w:rPr>
          <w:color w:val="231F20"/>
          <w:spacing w:val="-3"/>
          <w:sz w:val="18"/>
        </w:rPr>
        <w:t> </w:t>
      </w:r>
      <w:r>
        <w:rPr>
          <w:color w:val="231F20"/>
          <w:spacing w:val="-2"/>
          <w:sz w:val="18"/>
        </w:rPr>
        <w:t>Sydney:</w:t>
      </w:r>
      <w:r>
        <w:rPr>
          <w:color w:val="231F20"/>
          <w:spacing w:val="-3"/>
          <w:sz w:val="18"/>
        </w:rPr>
        <w:t> </w:t>
      </w:r>
      <w:r>
        <w:rPr>
          <w:color w:val="231F20"/>
          <w:spacing w:val="-2"/>
          <w:sz w:val="18"/>
        </w:rPr>
        <w:t>Pricewaterhouse Coopers.</w:t>
      </w:r>
    </w:p>
    <w:p>
      <w:pPr>
        <w:spacing w:line="264" w:lineRule="auto" w:before="99"/>
        <w:ind w:left="2437" w:right="1987" w:hanging="171"/>
        <w:jc w:val="left"/>
        <w:rPr>
          <w:sz w:val="18"/>
        </w:rPr>
      </w:pPr>
      <w:r>
        <w:rPr>
          <w:rFonts w:ascii="Minion Pro"/>
          <w:b/>
          <w:color w:val="231F20"/>
          <w:sz w:val="18"/>
        </w:rPr>
        <w:t>Quinn</w:t>
      </w:r>
      <w:r>
        <w:rPr>
          <w:rFonts w:ascii="Minion Pro"/>
          <w:b/>
          <w:color w:val="231F20"/>
          <w:spacing w:val="-10"/>
          <w:sz w:val="18"/>
        </w:rPr>
        <w:t> </w:t>
      </w:r>
      <w:r>
        <w:rPr>
          <w:rFonts w:ascii="Minion Pro"/>
          <w:b/>
          <w:color w:val="231F20"/>
          <w:sz w:val="18"/>
        </w:rPr>
        <w:t>G</w:t>
      </w:r>
      <w:r>
        <w:rPr>
          <w:rFonts w:ascii="Minion Pro"/>
          <w:b/>
          <w:color w:val="231F20"/>
          <w:spacing w:val="-8"/>
          <w:sz w:val="18"/>
        </w:rPr>
        <w:t> </w:t>
      </w:r>
      <w:r>
        <w:rPr>
          <w:rFonts w:ascii="Minion Pro"/>
          <w:b/>
          <w:color w:val="231F20"/>
          <w:sz w:val="18"/>
        </w:rPr>
        <w:t>(</w:t>
      </w:r>
      <w:r>
        <w:rPr>
          <w:color w:val="231F20"/>
          <w:sz w:val="18"/>
        </w:rPr>
        <w:t>2023)</w:t>
      </w:r>
      <w:r>
        <w:rPr>
          <w:color w:val="231F20"/>
          <w:spacing w:val="-12"/>
          <w:sz w:val="18"/>
        </w:rPr>
        <w:t> </w:t>
      </w:r>
      <w:r>
        <w:rPr>
          <w:rFonts w:ascii="Minion Pro"/>
          <w:i/>
          <w:color w:val="0F0039"/>
          <w:sz w:val="18"/>
        </w:rPr>
        <w:t>Transformation</w:t>
      </w:r>
      <w:r>
        <w:rPr>
          <w:rFonts w:ascii="Minion Pro"/>
          <w:i/>
          <w:color w:val="0F0039"/>
          <w:spacing w:val="-8"/>
          <w:sz w:val="18"/>
        </w:rPr>
        <w:t> </w:t>
      </w:r>
      <w:r>
        <w:rPr>
          <w:rFonts w:ascii="Minion Pro"/>
          <w:i/>
          <w:color w:val="0F0039"/>
          <w:sz w:val="18"/>
        </w:rPr>
        <w:t>of</w:t>
      </w:r>
      <w:r>
        <w:rPr>
          <w:rFonts w:ascii="Minion Pro"/>
          <w:i/>
          <w:color w:val="0F0039"/>
          <w:spacing w:val="-8"/>
          <w:sz w:val="18"/>
        </w:rPr>
        <w:t> </w:t>
      </w:r>
      <w:r>
        <w:rPr>
          <w:rFonts w:ascii="Minion Pro"/>
          <w:i/>
          <w:color w:val="0F0039"/>
          <w:sz w:val="18"/>
        </w:rPr>
        <w:t>services</w:t>
      </w:r>
      <w:r>
        <w:rPr>
          <w:rFonts w:ascii="Minion Pro"/>
          <w:i/>
          <w:color w:val="0F0039"/>
          <w:spacing w:val="-9"/>
          <w:sz w:val="18"/>
        </w:rPr>
        <w:t> </w:t>
      </w:r>
      <w:r>
        <w:rPr>
          <w:rFonts w:ascii="Minion Pro"/>
          <w:i/>
          <w:color w:val="0F0039"/>
          <w:sz w:val="18"/>
        </w:rPr>
        <w:t>for</w:t>
      </w:r>
      <w:r>
        <w:rPr>
          <w:rFonts w:ascii="Minion Pro"/>
          <w:i/>
          <w:color w:val="0F0039"/>
          <w:spacing w:val="-8"/>
          <w:sz w:val="18"/>
        </w:rPr>
        <w:t> </w:t>
      </w:r>
      <w:r>
        <w:rPr>
          <w:rFonts w:ascii="Minion Pro"/>
          <w:i/>
          <w:color w:val="0F0039"/>
          <w:sz w:val="18"/>
        </w:rPr>
        <w:t>persons</w:t>
      </w:r>
      <w:r>
        <w:rPr>
          <w:rFonts w:ascii="Minion Pro"/>
          <w:i/>
          <w:color w:val="0F0039"/>
          <w:spacing w:val="-9"/>
          <w:sz w:val="18"/>
        </w:rPr>
        <w:t> </w:t>
      </w:r>
      <w:r>
        <w:rPr>
          <w:rFonts w:ascii="Minion Pro"/>
          <w:i/>
          <w:color w:val="0F0039"/>
          <w:sz w:val="18"/>
        </w:rPr>
        <w:t>with</w:t>
      </w:r>
      <w:r>
        <w:rPr>
          <w:rFonts w:ascii="Minion Pro"/>
          <w:i/>
          <w:color w:val="0F0039"/>
          <w:spacing w:val="-8"/>
          <w:sz w:val="18"/>
        </w:rPr>
        <w:t> </w:t>
      </w:r>
      <w:r>
        <w:rPr>
          <w:rFonts w:ascii="Minion Pro"/>
          <w:i/>
          <w:color w:val="0F0039"/>
          <w:sz w:val="18"/>
        </w:rPr>
        <w:t>disabilities:</w:t>
      </w:r>
      <w:r>
        <w:rPr>
          <w:rFonts w:ascii="Minion Pro"/>
          <w:i/>
          <w:color w:val="0F0039"/>
          <w:spacing w:val="-9"/>
          <w:sz w:val="18"/>
        </w:rPr>
        <w:t> </w:t>
      </w:r>
      <w:r>
        <w:rPr>
          <w:rFonts w:ascii="Minion Pro"/>
          <w:i/>
          <w:color w:val="0F0039"/>
          <w:sz w:val="18"/>
        </w:rPr>
        <w:t>Report</w:t>
      </w:r>
      <w:r>
        <w:rPr>
          <w:rFonts w:ascii="Minion Pro"/>
          <w:i/>
          <w:color w:val="0F0039"/>
          <w:spacing w:val="-8"/>
          <w:sz w:val="18"/>
        </w:rPr>
        <w:t> </w:t>
      </w:r>
      <w:r>
        <w:rPr>
          <w:rFonts w:ascii="Minion Pro"/>
          <w:i/>
          <w:color w:val="0F0039"/>
          <w:sz w:val="18"/>
        </w:rPr>
        <w:t>of</w:t>
      </w:r>
      <w:r>
        <w:rPr>
          <w:rFonts w:ascii="Minion Pro"/>
          <w:i/>
          <w:color w:val="0F0039"/>
          <w:spacing w:val="-9"/>
          <w:sz w:val="18"/>
        </w:rPr>
        <w:t> </w:t>
      </w:r>
      <w:r>
        <w:rPr>
          <w:rFonts w:ascii="Minion Pro"/>
          <w:i/>
          <w:color w:val="0F0039"/>
          <w:sz w:val="18"/>
        </w:rPr>
        <w:t>the</w:t>
      </w:r>
      <w:r>
        <w:rPr>
          <w:rFonts w:ascii="Minion Pro"/>
          <w:i/>
          <w:color w:val="0F0039"/>
          <w:spacing w:val="-8"/>
          <w:sz w:val="18"/>
        </w:rPr>
        <w:t> </w:t>
      </w:r>
      <w:r>
        <w:rPr>
          <w:rFonts w:ascii="Minion Pro"/>
          <w:i/>
          <w:color w:val="0F0039"/>
          <w:sz w:val="18"/>
        </w:rPr>
        <w:t>Special</w:t>
      </w:r>
      <w:r>
        <w:rPr>
          <w:rFonts w:ascii="Minion Pro"/>
          <w:i/>
          <w:color w:val="0F0039"/>
          <w:spacing w:val="-9"/>
          <w:sz w:val="18"/>
        </w:rPr>
        <w:t> </w:t>
      </w:r>
      <w:r>
        <w:rPr>
          <w:rFonts w:ascii="Minion Pro"/>
          <w:i/>
          <w:color w:val="0F0039"/>
          <w:sz w:val="18"/>
        </w:rPr>
        <w:t>Rapporteur</w:t>
      </w:r>
      <w:r>
        <w:rPr>
          <w:rFonts w:ascii="Minion Pro"/>
          <w:i/>
          <w:color w:val="0F0039"/>
          <w:spacing w:val="-8"/>
          <w:sz w:val="18"/>
        </w:rPr>
        <w:t> </w:t>
      </w:r>
      <w:r>
        <w:rPr>
          <w:rFonts w:ascii="Minion Pro"/>
          <w:i/>
          <w:color w:val="0F0039"/>
          <w:sz w:val="18"/>
        </w:rPr>
        <w:t>on the rights of persons with disabilities</w:t>
      </w:r>
      <w:r>
        <w:rPr>
          <w:color w:val="231F20"/>
          <w:sz w:val="18"/>
        </w:rPr>
        <w:t>. Geneva: UN Human Rights Council.</w:t>
      </w:r>
    </w:p>
    <w:p>
      <w:pPr>
        <w:spacing w:before="87"/>
        <w:ind w:left="2267" w:right="0" w:firstLine="0"/>
        <w:jc w:val="left"/>
        <w:rPr>
          <w:sz w:val="18"/>
        </w:rPr>
      </w:pPr>
      <w:r>
        <w:rPr>
          <w:rFonts w:ascii="Minion Pro"/>
          <w:b/>
          <w:color w:val="231F20"/>
          <w:sz w:val="18"/>
        </w:rPr>
        <w:t>Read</w:t>
      </w:r>
      <w:r>
        <w:rPr>
          <w:rFonts w:ascii="Minion Pro"/>
          <w:b/>
          <w:color w:val="231F20"/>
          <w:spacing w:val="-10"/>
          <w:sz w:val="18"/>
        </w:rPr>
        <w:t> </w:t>
      </w:r>
      <w:r>
        <w:rPr>
          <w:rFonts w:ascii="Minion Pro"/>
          <w:b/>
          <w:color w:val="231F20"/>
          <w:sz w:val="18"/>
        </w:rPr>
        <w:t>M</w:t>
      </w:r>
      <w:r>
        <w:rPr>
          <w:rFonts w:ascii="Minion Pro"/>
          <w:b/>
          <w:color w:val="231F20"/>
          <w:spacing w:val="-8"/>
          <w:sz w:val="18"/>
        </w:rPr>
        <w:t> </w:t>
      </w:r>
      <w:r>
        <w:rPr>
          <w:rFonts w:ascii="Minion Pro"/>
          <w:b/>
          <w:color w:val="231F20"/>
          <w:sz w:val="18"/>
        </w:rPr>
        <w:t>(</w:t>
      </w:r>
      <w:r>
        <w:rPr>
          <w:color w:val="231F20"/>
          <w:sz w:val="18"/>
        </w:rPr>
        <w:t>2022)</w:t>
      </w:r>
      <w:r>
        <w:rPr>
          <w:color w:val="231F20"/>
          <w:spacing w:val="-11"/>
          <w:sz w:val="18"/>
        </w:rPr>
        <w:t> </w:t>
      </w:r>
      <w:r>
        <w:rPr>
          <w:rFonts w:ascii="Minion Pro"/>
          <w:i/>
          <w:color w:val="0F0039"/>
          <w:sz w:val="18"/>
        </w:rPr>
        <w:t>NDIS</w:t>
      </w:r>
      <w:r>
        <w:rPr>
          <w:rFonts w:ascii="Minion Pro"/>
          <w:i/>
          <w:color w:val="0F0039"/>
          <w:spacing w:val="-7"/>
          <w:sz w:val="18"/>
        </w:rPr>
        <w:t> </w:t>
      </w:r>
      <w:r>
        <w:rPr>
          <w:rFonts w:ascii="Minion Pro"/>
          <w:i/>
          <w:color w:val="0F0039"/>
          <w:sz w:val="18"/>
        </w:rPr>
        <w:t>Cost</w:t>
      </w:r>
      <w:r>
        <w:rPr>
          <w:rFonts w:ascii="Minion Pro"/>
          <w:i/>
          <w:color w:val="0F0039"/>
          <w:spacing w:val="-7"/>
          <w:sz w:val="18"/>
        </w:rPr>
        <w:t> </w:t>
      </w:r>
      <w:r>
        <w:rPr>
          <w:rFonts w:ascii="Minion Pro"/>
          <w:i/>
          <w:color w:val="0F0039"/>
          <w:sz w:val="18"/>
        </w:rPr>
        <w:t>Could</w:t>
      </w:r>
      <w:r>
        <w:rPr>
          <w:rFonts w:ascii="Minion Pro"/>
          <w:i/>
          <w:color w:val="0F0039"/>
          <w:spacing w:val="-8"/>
          <w:sz w:val="18"/>
        </w:rPr>
        <w:t> </w:t>
      </w:r>
      <w:r>
        <w:rPr>
          <w:rFonts w:ascii="Minion Pro"/>
          <w:i/>
          <w:color w:val="0F0039"/>
          <w:sz w:val="18"/>
        </w:rPr>
        <w:t>Hit</w:t>
      </w:r>
      <w:r>
        <w:rPr>
          <w:rFonts w:ascii="Minion Pro"/>
          <w:i/>
          <w:color w:val="0F0039"/>
          <w:spacing w:val="-7"/>
          <w:sz w:val="18"/>
        </w:rPr>
        <w:t> </w:t>
      </w:r>
      <w:r>
        <w:rPr>
          <w:rFonts w:ascii="Minion Pro"/>
          <w:i/>
          <w:color w:val="0F0039"/>
          <w:sz w:val="18"/>
        </w:rPr>
        <w:t>$115b</w:t>
      </w:r>
      <w:r>
        <w:rPr>
          <w:rFonts w:ascii="Minion Pro"/>
          <w:i/>
          <w:color w:val="0F0039"/>
          <w:spacing w:val="-7"/>
          <w:sz w:val="18"/>
        </w:rPr>
        <w:t> </w:t>
      </w:r>
      <w:r>
        <w:rPr>
          <w:rFonts w:ascii="Minion Pro"/>
          <w:i/>
          <w:color w:val="0F0039"/>
          <w:sz w:val="18"/>
        </w:rPr>
        <w:t>in</w:t>
      </w:r>
      <w:r>
        <w:rPr>
          <w:rFonts w:ascii="Minion Pro"/>
          <w:i/>
          <w:color w:val="0F0039"/>
          <w:spacing w:val="-7"/>
          <w:sz w:val="18"/>
        </w:rPr>
        <w:t> </w:t>
      </w:r>
      <w:r>
        <w:rPr>
          <w:rFonts w:ascii="Minion Pro"/>
          <w:i/>
          <w:color w:val="0F0039"/>
          <w:sz w:val="18"/>
        </w:rPr>
        <w:t>a</w:t>
      </w:r>
      <w:r>
        <w:rPr>
          <w:rFonts w:ascii="Minion Pro"/>
          <w:i/>
          <w:color w:val="0F0039"/>
          <w:spacing w:val="-7"/>
          <w:sz w:val="18"/>
        </w:rPr>
        <w:t> </w:t>
      </w:r>
      <w:r>
        <w:rPr>
          <w:rFonts w:ascii="Minion Pro"/>
          <w:i/>
          <w:color w:val="0F0039"/>
          <w:sz w:val="18"/>
        </w:rPr>
        <w:t>Decade</w:t>
      </w:r>
      <w:r>
        <w:rPr>
          <w:color w:val="231F20"/>
          <w:sz w:val="18"/>
        </w:rPr>
        <w:t>.</w:t>
      </w:r>
      <w:r>
        <w:rPr>
          <w:color w:val="231F20"/>
          <w:spacing w:val="-11"/>
          <w:sz w:val="18"/>
        </w:rPr>
        <w:t> </w:t>
      </w:r>
      <w:r>
        <w:rPr>
          <w:color w:val="231F20"/>
          <w:sz w:val="18"/>
        </w:rPr>
        <w:t>Financial</w:t>
      </w:r>
      <w:r>
        <w:rPr>
          <w:color w:val="231F20"/>
          <w:spacing w:val="-12"/>
          <w:sz w:val="18"/>
        </w:rPr>
        <w:t> </w:t>
      </w:r>
      <w:r>
        <w:rPr>
          <w:color w:val="231F20"/>
          <w:sz w:val="18"/>
        </w:rPr>
        <w:t>Review:</w:t>
      </w:r>
      <w:r>
        <w:rPr>
          <w:color w:val="231F20"/>
          <w:spacing w:val="-11"/>
          <w:sz w:val="18"/>
        </w:rPr>
        <w:t> </w:t>
      </w:r>
      <w:r>
        <w:rPr>
          <w:color w:val="231F20"/>
          <w:sz w:val="18"/>
        </w:rPr>
        <w:t>4</w:t>
      </w:r>
      <w:r>
        <w:rPr>
          <w:color w:val="231F20"/>
          <w:spacing w:val="-11"/>
          <w:sz w:val="18"/>
        </w:rPr>
        <w:t> </w:t>
      </w:r>
      <w:r>
        <w:rPr>
          <w:color w:val="231F20"/>
          <w:sz w:val="18"/>
        </w:rPr>
        <w:t>November</w:t>
      </w:r>
      <w:r>
        <w:rPr>
          <w:color w:val="231F20"/>
          <w:spacing w:val="-11"/>
          <w:sz w:val="18"/>
        </w:rPr>
        <w:t> </w:t>
      </w:r>
      <w:r>
        <w:rPr>
          <w:color w:val="231F20"/>
          <w:spacing w:val="-2"/>
          <w:sz w:val="18"/>
        </w:rPr>
        <w:t>2022.</w:t>
      </w:r>
    </w:p>
    <w:p>
      <w:pPr>
        <w:spacing w:before="108"/>
        <w:ind w:left="2267" w:right="0" w:firstLine="0"/>
        <w:jc w:val="left"/>
        <w:rPr>
          <w:sz w:val="18"/>
        </w:rPr>
      </w:pPr>
      <w:r>
        <w:rPr>
          <w:rFonts w:ascii="Minion Pro"/>
          <w:b/>
          <w:color w:val="231F20"/>
          <w:sz w:val="18"/>
        </w:rPr>
        <w:t>Read</w:t>
      </w:r>
      <w:r>
        <w:rPr>
          <w:rFonts w:ascii="Minion Pro"/>
          <w:b/>
          <w:color w:val="231F20"/>
          <w:spacing w:val="-10"/>
          <w:sz w:val="18"/>
        </w:rPr>
        <w:t> </w:t>
      </w:r>
      <w:r>
        <w:rPr>
          <w:rFonts w:ascii="Minion Pro"/>
          <w:b/>
          <w:color w:val="231F20"/>
          <w:sz w:val="18"/>
        </w:rPr>
        <w:t>M</w:t>
      </w:r>
      <w:r>
        <w:rPr>
          <w:rFonts w:ascii="Minion Pro"/>
          <w:b/>
          <w:color w:val="231F20"/>
          <w:spacing w:val="-10"/>
          <w:sz w:val="18"/>
        </w:rPr>
        <w:t> </w:t>
      </w:r>
      <w:r>
        <w:rPr>
          <w:rFonts w:ascii="Minion Pro"/>
          <w:b/>
          <w:color w:val="231F20"/>
          <w:sz w:val="18"/>
        </w:rPr>
        <w:t>&amp;</w:t>
      </w:r>
      <w:r>
        <w:rPr>
          <w:rFonts w:ascii="Minion Pro"/>
          <w:b/>
          <w:color w:val="231F20"/>
          <w:spacing w:val="-7"/>
          <w:sz w:val="18"/>
        </w:rPr>
        <w:t> </w:t>
      </w:r>
      <w:r>
        <w:rPr>
          <w:rFonts w:ascii="Minion Pro"/>
          <w:b/>
          <w:color w:val="231F20"/>
          <w:sz w:val="18"/>
        </w:rPr>
        <w:t>Black</w:t>
      </w:r>
      <w:r>
        <w:rPr>
          <w:rFonts w:ascii="Minion Pro"/>
          <w:b/>
          <w:color w:val="231F20"/>
          <w:spacing w:val="-7"/>
          <w:sz w:val="18"/>
        </w:rPr>
        <w:t> </w:t>
      </w:r>
      <w:r>
        <w:rPr>
          <w:rFonts w:ascii="Minion Pro"/>
          <w:b/>
          <w:color w:val="231F20"/>
          <w:sz w:val="18"/>
        </w:rPr>
        <w:t>E</w:t>
      </w:r>
      <w:r>
        <w:rPr>
          <w:rFonts w:ascii="Minion Pro"/>
          <w:b/>
          <w:color w:val="231F20"/>
          <w:spacing w:val="-7"/>
          <w:sz w:val="18"/>
        </w:rPr>
        <w:t> </w:t>
      </w:r>
      <w:r>
        <w:rPr>
          <w:rFonts w:ascii="Minion Pro"/>
          <w:b/>
          <w:color w:val="231F20"/>
          <w:sz w:val="18"/>
        </w:rPr>
        <w:t>(</w:t>
      </w:r>
      <w:r>
        <w:rPr>
          <w:color w:val="231F20"/>
          <w:sz w:val="18"/>
        </w:rPr>
        <w:t>2022)</w:t>
      </w:r>
      <w:r>
        <w:rPr>
          <w:color w:val="231F20"/>
          <w:spacing w:val="-11"/>
          <w:sz w:val="18"/>
        </w:rPr>
        <w:t> </w:t>
      </w:r>
      <w:r>
        <w:rPr>
          <w:rFonts w:ascii="Minion Pro"/>
          <w:i/>
          <w:color w:val="0F0039"/>
          <w:sz w:val="18"/>
        </w:rPr>
        <w:t>NDIS</w:t>
      </w:r>
      <w:r>
        <w:rPr>
          <w:rFonts w:ascii="Minion Pro"/>
          <w:i/>
          <w:color w:val="0F0039"/>
          <w:spacing w:val="-8"/>
          <w:sz w:val="18"/>
        </w:rPr>
        <w:t> </w:t>
      </w:r>
      <w:r>
        <w:rPr>
          <w:rFonts w:ascii="Minion Pro"/>
          <w:i/>
          <w:color w:val="0F0039"/>
          <w:sz w:val="18"/>
        </w:rPr>
        <w:t>costs</w:t>
      </w:r>
      <w:r>
        <w:rPr>
          <w:rFonts w:ascii="Minion Pro"/>
          <w:i/>
          <w:color w:val="0F0039"/>
          <w:spacing w:val="-7"/>
          <w:sz w:val="18"/>
        </w:rPr>
        <w:t> </w:t>
      </w:r>
      <w:r>
        <w:rPr>
          <w:rFonts w:ascii="Minion Pro"/>
          <w:i/>
          <w:color w:val="0F0039"/>
          <w:sz w:val="18"/>
        </w:rPr>
        <w:t>growing</w:t>
      </w:r>
      <w:r>
        <w:rPr>
          <w:rFonts w:ascii="Minion Pro"/>
          <w:i/>
          <w:color w:val="0F0039"/>
          <w:spacing w:val="-7"/>
          <w:sz w:val="18"/>
        </w:rPr>
        <w:t> </w:t>
      </w:r>
      <w:r>
        <w:rPr>
          <w:rFonts w:ascii="Minion Pro"/>
          <w:i/>
          <w:color w:val="0F0039"/>
          <w:sz w:val="18"/>
        </w:rPr>
        <w:t>too</w:t>
      </w:r>
      <w:r>
        <w:rPr>
          <w:rFonts w:ascii="Minion Pro"/>
          <w:i/>
          <w:color w:val="0F0039"/>
          <w:spacing w:val="-8"/>
          <w:sz w:val="18"/>
        </w:rPr>
        <w:t> </w:t>
      </w:r>
      <w:r>
        <w:rPr>
          <w:rFonts w:ascii="Minion Pro"/>
          <w:i/>
          <w:color w:val="0F0039"/>
          <w:sz w:val="18"/>
        </w:rPr>
        <w:t>quickly:</w:t>
      </w:r>
      <w:r>
        <w:rPr>
          <w:rFonts w:ascii="Minion Pro"/>
          <w:i/>
          <w:color w:val="0F0039"/>
          <w:spacing w:val="-7"/>
          <w:sz w:val="18"/>
        </w:rPr>
        <w:t> </w:t>
      </w:r>
      <w:r>
        <w:rPr>
          <w:rFonts w:ascii="Minion Pro"/>
          <w:i/>
          <w:color w:val="0F0039"/>
          <w:sz w:val="18"/>
        </w:rPr>
        <w:t>Shorten</w:t>
      </w:r>
      <w:r>
        <w:rPr>
          <w:color w:val="231F20"/>
          <w:sz w:val="18"/>
        </w:rPr>
        <w:t>.</w:t>
      </w:r>
      <w:r>
        <w:rPr>
          <w:color w:val="231F20"/>
          <w:spacing w:val="-11"/>
          <w:sz w:val="18"/>
        </w:rPr>
        <w:t> </w:t>
      </w:r>
      <w:r>
        <w:rPr>
          <w:color w:val="231F20"/>
          <w:sz w:val="18"/>
        </w:rPr>
        <w:t>Financial</w:t>
      </w:r>
      <w:r>
        <w:rPr>
          <w:color w:val="231F20"/>
          <w:spacing w:val="-12"/>
          <w:sz w:val="18"/>
        </w:rPr>
        <w:t> </w:t>
      </w:r>
      <w:r>
        <w:rPr>
          <w:color w:val="231F20"/>
          <w:sz w:val="18"/>
        </w:rPr>
        <w:t>Review:</w:t>
      </w:r>
      <w:r>
        <w:rPr>
          <w:color w:val="231F20"/>
          <w:spacing w:val="-11"/>
          <w:sz w:val="18"/>
        </w:rPr>
        <w:t> </w:t>
      </w:r>
      <w:r>
        <w:rPr>
          <w:color w:val="231F20"/>
          <w:sz w:val="18"/>
        </w:rPr>
        <w:t>2</w:t>
      </w:r>
      <w:r>
        <w:rPr>
          <w:color w:val="231F20"/>
          <w:spacing w:val="-11"/>
          <w:sz w:val="18"/>
        </w:rPr>
        <w:t> </w:t>
      </w:r>
      <w:r>
        <w:rPr>
          <w:color w:val="231F20"/>
          <w:sz w:val="18"/>
        </w:rPr>
        <w:t>November</w:t>
      </w:r>
      <w:r>
        <w:rPr>
          <w:color w:val="231F20"/>
          <w:spacing w:val="-11"/>
          <w:sz w:val="18"/>
        </w:rPr>
        <w:t> </w:t>
      </w:r>
      <w:r>
        <w:rPr>
          <w:color w:val="231F20"/>
          <w:spacing w:val="-2"/>
          <w:sz w:val="18"/>
        </w:rPr>
        <w:t>2022.</w:t>
      </w:r>
    </w:p>
    <w:p>
      <w:pPr>
        <w:spacing w:line="264" w:lineRule="auto" w:before="108"/>
        <w:ind w:left="2437" w:right="2009" w:hanging="171"/>
        <w:jc w:val="both"/>
        <w:rPr>
          <w:sz w:val="18"/>
        </w:rPr>
      </w:pPr>
      <w:r>
        <w:rPr>
          <w:rFonts w:ascii="Minion Pro"/>
          <w:b/>
          <w:color w:val="231F20"/>
          <w:sz w:val="18"/>
        </w:rPr>
        <w:t>Reinders</w:t>
      </w:r>
      <w:r>
        <w:rPr>
          <w:rFonts w:ascii="Minion Pro"/>
          <w:b/>
          <w:color w:val="231F20"/>
          <w:spacing w:val="-8"/>
          <w:sz w:val="18"/>
        </w:rPr>
        <w:t> </w:t>
      </w:r>
      <w:r>
        <w:rPr>
          <w:rFonts w:ascii="Minion Pro"/>
          <w:b/>
          <w:color w:val="231F20"/>
          <w:sz w:val="18"/>
        </w:rPr>
        <w:t>J,</w:t>
      </w:r>
      <w:r>
        <w:rPr>
          <w:rFonts w:ascii="Minion Pro"/>
          <w:b/>
          <w:color w:val="231F20"/>
          <w:spacing w:val="-7"/>
          <w:sz w:val="18"/>
        </w:rPr>
        <w:t> </w:t>
      </w:r>
      <w:r>
        <w:rPr>
          <w:rFonts w:ascii="Minion Pro"/>
          <w:b/>
          <w:color w:val="231F20"/>
          <w:sz w:val="18"/>
        </w:rPr>
        <w:t>Stainton</w:t>
      </w:r>
      <w:r>
        <w:rPr>
          <w:rFonts w:ascii="Minion Pro"/>
          <w:b/>
          <w:color w:val="231F20"/>
          <w:spacing w:val="-7"/>
          <w:sz w:val="18"/>
        </w:rPr>
        <w:t> </w:t>
      </w:r>
      <w:r>
        <w:rPr>
          <w:rFonts w:ascii="Minion Pro"/>
          <w:b/>
          <w:color w:val="231F20"/>
          <w:sz w:val="18"/>
        </w:rPr>
        <w:t>T</w:t>
      </w:r>
      <w:r>
        <w:rPr>
          <w:rFonts w:ascii="Minion Pro"/>
          <w:b/>
          <w:color w:val="231F20"/>
          <w:spacing w:val="-7"/>
          <w:sz w:val="18"/>
        </w:rPr>
        <w:t> </w:t>
      </w:r>
      <w:r>
        <w:rPr>
          <w:rFonts w:ascii="Minion Pro"/>
          <w:b/>
          <w:color w:val="231F20"/>
          <w:sz w:val="18"/>
        </w:rPr>
        <w:t>&amp;</w:t>
      </w:r>
      <w:r>
        <w:rPr>
          <w:rFonts w:ascii="Minion Pro"/>
          <w:b/>
          <w:color w:val="231F20"/>
          <w:spacing w:val="-7"/>
          <w:sz w:val="18"/>
        </w:rPr>
        <w:t> </w:t>
      </w:r>
      <w:r>
        <w:rPr>
          <w:rFonts w:ascii="Minion Pro"/>
          <w:b/>
          <w:color w:val="231F20"/>
          <w:sz w:val="18"/>
        </w:rPr>
        <w:t>Parmenter</w:t>
      </w:r>
      <w:r>
        <w:rPr>
          <w:rFonts w:ascii="Minion Pro"/>
          <w:b/>
          <w:color w:val="231F20"/>
          <w:spacing w:val="-7"/>
          <w:sz w:val="18"/>
        </w:rPr>
        <w:t> </w:t>
      </w:r>
      <w:r>
        <w:rPr>
          <w:rFonts w:ascii="Minion Pro"/>
          <w:b/>
          <w:color w:val="231F20"/>
          <w:sz w:val="18"/>
        </w:rPr>
        <w:t>T</w:t>
      </w:r>
      <w:r>
        <w:rPr>
          <w:rFonts w:ascii="Minion Pro"/>
          <w:b/>
          <w:color w:val="231F20"/>
          <w:spacing w:val="-7"/>
          <w:sz w:val="18"/>
        </w:rPr>
        <w:t> </w:t>
      </w:r>
      <w:r>
        <w:rPr>
          <w:rFonts w:ascii="Minion Pro"/>
          <w:b/>
          <w:color w:val="231F20"/>
          <w:sz w:val="18"/>
        </w:rPr>
        <w:t>R</w:t>
      </w:r>
      <w:r>
        <w:rPr>
          <w:rFonts w:ascii="Minion Pro"/>
          <w:b/>
          <w:color w:val="231F20"/>
          <w:spacing w:val="-7"/>
          <w:sz w:val="18"/>
        </w:rPr>
        <w:t> </w:t>
      </w:r>
      <w:r>
        <w:rPr>
          <w:rFonts w:ascii="Minion Pro"/>
          <w:b/>
          <w:color w:val="231F20"/>
          <w:sz w:val="18"/>
        </w:rPr>
        <w:t>(</w:t>
      </w:r>
      <w:r>
        <w:rPr>
          <w:color w:val="231F20"/>
          <w:sz w:val="18"/>
        </w:rPr>
        <w:t>2019)</w:t>
      </w:r>
      <w:r>
        <w:rPr>
          <w:color w:val="231F20"/>
          <w:spacing w:val="-12"/>
          <w:sz w:val="18"/>
        </w:rPr>
        <w:t> </w:t>
      </w:r>
      <w:r>
        <w:rPr>
          <w:rFonts w:ascii="Minion Pro"/>
          <w:i/>
          <w:color w:val="0F0039"/>
          <w:sz w:val="18"/>
        </w:rPr>
        <w:t>The</w:t>
      </w:r>
      <w:r>
        <w:rPr>
          <w:rFonts w:ascii="Minion Pro"/>
          <w:i/>
          <w:color w:val="0F0039"/>
          <w:spacing w:val="-7"/>
          <w:sz w:val="18"/>
        </w:rPr>
        <w:t> </w:t>
      </w:r>
      <w:r>
        <w:rPr>
          <w:rFonts w:ascii="Minion Pro"/>
          <w:i/>
          <w:color w:val="0F0039"/>
          <w:sz w:val="18"/>
        </w:rPr>
        <w:t>Quiet</w:t>
      </w:r>
      <w:r>
        <w:rPr>
          <w:rFonts w:ascii="Minion Pro"/>
          <w:i/>
          <w:color w:val="0F0039"/>
          <w:spacing w:val="-7"/>
          <w:sz w:val="18"/>
        </w:rPr>
        <w:t> </w:t>
      </w:r>
      <w:r>
        <w:rPr>
          <w:rFonts w:ascii="Minion Pro"/>
          <w:i/>
          <w:color w:val="0F0039"/>
          <w:sz w:val="18"/>
        </w:rPr>
        <w:t>Progress</w:t>
      </w:r>
      <w:r>
        <w:rPr>
          <w:rFonts w:ascii="Minion Pro"/>
          <w:i/>
          <w:color w:val="0F0039"/>
          <w:spacing w:val="-7"/>
          <w:sz w:val="18"/>
        </w:rPr>
        <w:t> </w:t>
      </w:r>
      <w:r>
        <w:rPr>
          <w:rFonts w:ascii="Minion Pro"/>
          <w:i/>
          <w:color w:val="0F0039"/>
          <w:sz w:val="18"/>
        </w:rPr>
        <w:t>of</w:t>
      </w:r>
      <w:r>
        <w:rPr>
          <w:rFonts w:ascii="Minion Pro"/>
          <w:i/>
          <w:color w:val="0F0039"/>
          <w:spacing w:val="-7"/>
          <w:sz w:val="18"/>
        </w:rPr>
        <w:t> </w:t>
      </w:r>
      <w:r>
        <w:rPr>
          <w:rFonts w:ascii="Minion Pro"/>
          <w:i/>
          <w:color w:val="0F0039"/>
          <w:sz w:val="18"/>
        </w:rPr>
        <w:t>the</w:t>
      </w:r>
      <w:r>
        <w:rPr>
          <w:rFonts w:ascii="Minion Pro"/>
          <w:i/>
          <w:color w:val="0F0039"/>
          <w:spacing w:val="-7"/>
          <w:sz w:val="18"/>
        </w:rPr>
        <w:t> </w:t>
      </w:r>
      <w:r>
        <w:rPr>
          <w:rFonts w:ascii="Minion Pro"/>
          <w:i/>
          <w:color w:val="0F0039"/>
          <w:sz w:val="18"/>
        </w:rPr>
        <w:t>New</w:t>
      </w:r>
      <w:r>
        <w:rPr>
          <w:rFonts w:ascii="Minion Pro"/>
          <w:i/>
          <w:color w:val="0F0039"/>
          <w:spacing w:val="-7"/>
          <w:sz w:val="18"/>
        </w:rPr>
        <w:t> </w:t>
      </w:r>
      <w:r>
        <w:rPr>
          <w:rFonts w:ascii="Minion Pro"/>
          <w:i/>
          <w:color w:val="0F0039"/>
          <w:sz w:val="18"/>
        </w:rPr>
        <w:t>Eugenics.</w:t>
      </w:r>
      <w:r>
        <w:rPr>
          <w:rFonts w:ascii="Minion Pro"/>
          <w:i/>
          <w:color w:val="0F0039"/>
          <w:spacing w:val="-7"/>
          <w:sz w:val="18"/>
        </w:rPr>
        <w:t> </w:t>
      </w:r>
      <w:r>
        <w:rPr>
          <w:rFonts w:ascii="Minion Pro"/>
          <w:i/>
          <w:color w:val="0F0039"/>
          <w:sz w:val="18"/>
        </w:rPr>
        <w:t>Ending</w:t>
      </w:r>
      <w:r>
        <w:rPr>
          <w:rFonts w:ascii="Minion Pro"/>
          <w:i/>
          <w:color w:val="0F0039"/>
          <w:spacing w:val="-7"/>
          <w:sz w:val="18"/>
        </w:rPr>
        <w:t> </w:t>
      </w:r>
      <w:r>
        <w:rPr>
          <w:rFonts w:ascii="Minion Pro"/>
          <w:i/>
          <w:color w:val="0F0039"/>
          <w:sz w:val="18"/>
        </w:rPr>
        <w:t>the</w:t>
      </w:r>
      <w:r>
        <w:rPr>
          <w:rFonts w:ascii="Minion Pro"/>
          <w:i/>
          <w:color w:val="0F0039"/>
          <w:spacing w:val="-7"/>
          <w:sz w:val="18"/>
        </w:rPr>
        <w:t> </w:t>
      </w:r>
      <w:r>
        <w:rPr>
          <w:rFonts w:ascii="Minion Pro"/>
          <w:i/>
          <w:color w:val="0F0039"/>
          <w:sz w:val="18"/>
        </w:rPr>
        <w:t>lives</w:t>
      </w:r>
      <w:r>
        <w:rPr>
          <w:rFonts w:ascii="Minion Pro"/>
          <w:i/>
          <w:color w:val="0F0039"/>
          <w:spacing w:val="-7"/>
          <w:sz w:val="18"/>
        </w:rPr>
        <w:t> </w:t>
      </w:r>
      <w:r>
        <w:rPr>
          <w:rFonts w:ascii="Minion Pro"/>
          <w:i/>
          <w:color w:val="0F0039"/>
          <w:sz w:val="18"/>
        </w:rPr>
        <w:t>of persons</w:t>
      </w:r>
      <w:r>
        <w:rPr>
          <w:rFonts w:ascii="Minion Pro"/>
          <w:i/>
          <w:color w:val="0F0039"/>
          <w:spacing w:val="-11"/>
          <w:sz w:val="18"/>
        </w:rPr>
        <w:t> </w:t>
      </w:r>
      <w:r>
        <w:rPr>
          <w:rFonts w:ascii="Minion Pro"/>
          <w:i/>
          <w:color w:val="0F0039"/>
          <w:sz w:val="18"/>
        </w:rPr>
        <w:t>with</w:t>
      </w:r>
      <w:r>
        <w:rPr>
          <w:rFonts w:ascii="Minion Pro"/>
          <w:i/>
          <w:color w:val="0F0039"/>
          <w:spacing w:val="-10"/>
          <w:sz w:val="18"/>
        </w:rPr>
        <w:t> </w:t>
      </w:r>
      <w:r>
        <w:rPr>
          <w:rFonts w:ascii="Minion Pro"/>
          <w:i/>
          <w:color w:val="0F0039"/>
          <w:sz w:val="18"/>
        </w:rPr>
        <w:t>intellectual</w:t>
      </w:r>
      <w:r>
        <w:rPr>
          <w:rFonts w:ascii="Minion Pro"/>
          <w:i/>
          <w:color w:val="0F0039"/>
          <w:spacing w:val="-10"/>
          <w:sz w:val="18"/>
        </w:rPr>
        <w:t> </w:t>
      </w:r>
      <w:r>
        <w:rPr>
          <w:rFonts w:ascii="Minion Pro"/>
          <w:i/>
          <w:color w:val="0F0039"/>
          <w:sz w:val="18"/>
        </w:rPr>
        <w:t>and</w:t>
      </w:r>
      <w:r>
        <w:rPr>
          <w:rFonts w:ascii="Minion Pro"/>
          <w:i/>
          <w:color w:val="0F0039"/>
          <w:spacing w:val="-11"/>
          <w:sz w:val="18"/>
        </w:rPr>
        <w:t> </w:t>
      </w:r>
      <w:r>
        <w:rPr>
          <w:rFonts w:ascii="Minion Pro"/>
          <w:i/>
          <w:color w:val="0F0039"/>
          <w:sz w:val="18"/>
        </w:rPr>
        <w:t>developmental</w:t>
      </w:r>
      <w:r>
        <w:rPr>
          <w:rFonts w:ascii="Minion Pro"/>
          <w:i/>
          <w:color w:val="0F0039"/>
          <w:spacing w:val="-10"/>
          <w:sz w:val="18"/>
        </w:rPr>
        <w:t> </w:t>
      </w:r>
      <w:r>
        <w:rPr>
          <w:rFonts w:ascii="Minion Pro"/>
          <w:i/>
          <w:color w:val="0F0039"/>
          <w:sz w:val="18"/>
        </w:rPr>
        <w:t>disabilities</w:t>
      </w:r>
      <w:r>
        <w:rPr>
          <w:rFonts w:ascii="Minion Pro"/>
          <w:i/>
          <w:color w:val="0F0039"/>
          <w:spacing w:val="-10"/>
          <w:sz w:val="18"/>
        </w:rPr>
        <w:t> </w:t>
      </w:r>
      <w:r>
        <w:rPr>
          <w:rFonts w:ascii="Minion Pro"/>
          <w:i/>
          <w:color w:val="0F0039"/>
          <w:sz w:val="18"/>
        </w:rPr>
        <w:t>for</w:t>
      </w:r>
      <w:r>
        <w:rPr>
          <w:rFonts w:ascii="Minion Pro"/>
          <w:i/>
          <w:color w:val="0F0039"/>
          <w:spacing w:val="-11"/>
          <w:sz w:val="18"/>
        </w:rPr>
        <w:t> </w:t>
      </w:r>
      <w:r>
        <w:rPr>
          <w:rFonts w:ascii="Minion Pro"/>
          <w:i/>
          <w:color w:val="0F0039"/>
          <w:sz w:val="18"/>
        </w:rPr>
        <w:t>reasons</w:t>
      </w:r>
      <w:r>
        <w:rPr>
          <w:rFonts w:ascii="Minion Pro"/>
          <w:i/>
          <w:color w:val="0F0039"/>
          <w:spacing w:val="-10"/>
          <w:sz w:val="18"/>
        </w:rPr>
        <w:t> </w:t>
      </w:r>
      <w:r>
        <w:rPr>
          <w:rFonts w:ascii="Minion Pro"/>
          <w:i/>
          <w:color w:val="0F0039"/>
          <w:sz w:val="18"/>
        </w:rPr>
        <w:t>of</w:t>
      </w:r>
      <w:r>
        <w:rPr>
          <w:rFonts w:ascii="Minion Pro"/>
          <w:i/>
          <w:color w:val="0F0039"/>
          <w:spacing w:val="-10"/>
          <w:sz w:val="18"/>
        </w:rPr>
        <w:t> </w:t>
      </w:r>
      <w:r>
        <w:rPr>
          <w:rFonts w:ascii="Minion Pro"/>
          <w:i/>
          <w:color w:val="0F0039"/>
          <w:sz w:val="18"/>
        </w:rPr>
        <w:t>presumed</w:t>
      </w:r>
      <w:r>
        <w:rPr>
          <w:rFonts w:ascii="Minion Pro"/>
          <w:i/>
          <w:color w:val="0F0039"/>
          <w:spacing w:val="-10"/>
          <w:sz w:val="18"/>
        </w:rPr>
        <w:t> </w:t>
      </w:r>
      <w:r>
        <w:rPr>
          <w:rFonts w:ascii="Minion Pro"/>
          <w:i/>
          <w:color w:val="0F0039"/>
          <w:sz w:val="18"/>
        </w:rPr>
        <w:t>poor</w:t>
      </w:r>
      <w:r>
        <w:rPr>
          <w:rFonts w:ascii="Minion Pro"/>
          <w:i/>
          <w:color w:val="0F0039"/>
          <w:spacing w:val="-10"/>
          <w:sz w:val="18"/>
        </w:rPr>
        <w:t> </w:t>
      </w:r>
      <w:r>
        <w:rPr>
          <w:rFonts w:ascii="Minion Pro"/>
          <w:i/>
          <w:color w:val="0F0039"/>
          <w:sz w:val="18"/>
        </w:rPr>
        <w:t>quality</w:t>
      </w:r>
      <w:r>
        <w:rPr>
          <w:rFonts w:ascii="Minion Pro"/>
          <w:i/>
          <w:color w:val="0F0039"/>
          <w:spacing w:val="-10"/>
          <w:sz w:val="18"/>
        </w:rPr>
        <w:t> </w:t>
      </w:r>
      <w:r>
        <w:rPr>
          <w:rFonts w:ascii="Minion Pro"/>
          <w:i/>
          <w:color w:val="0F0039"/>
          <w:sz w:val="18"/>
        </w:rPr>
        <w:t>of</w:t>
      </w:r>
      <w:r>
        <w:rPr>
          <w:rFonts w:ascii="Minion Pro"/>
          <w:i/>
          <w:color w:val="0F0039"/>
          <w:spacing w:val="-10"/>
          <w:sz w:val="18"/>
        </w:rPr>
        <w:t> </w:t>
      </w:r>
      <w:r>
        <w:rPr>
          <w:rFonts w:ascii="Minion Pro"/>
          <w:i/>
          <w:color w:val="0F0039"/>
          <w:sz w:val="18"/>
        </w:rPr>
        <w:t>life</w:t>
      </w:r>
      <w:r>
        <w:rPr>
          <w:color w:val="231F20"/>
          <w:sz w:val="18"/>
        </w:rPr>
        <w:t>.</w:t>
      </w:r>
      <w:r>
        <w:rPr>
          <w:color w:val="231F20"/>
          <w:spacing w:val="-12"/>
          <w:sz w:val="18"/>
        </w:rPr>
        <w:t> </w:t>
      </w:r>
      <w:r>
        <w:rPr>
          <w:color w:val="231F20"/>
          <w:sz w:val="18"/>
        </w:rPr>
        <w:t>Journal of Policy and Practice in intellectual Disability, pp. 99-112.</w:t>
      </w:r>
    </w:p>
    <w:p>
      <w:pPr>
        <w:spacing w:before="100"/>
        <w:ind w:left="2267" w:right="0" w:firstLine="0"/>
        <w:jc w:val="both"/>
        <w:rPr>
          <w:sz w:val="18"/>
        </w:rPr>
      </w:pPr>
      <w:r>
        <w:rPr>
          <w:rFonts w:ascii="Minion Pro"/>
          <w:b/>
          <w:color w:val="231F20"/>
          <w:spacing w:val="-2"/>
          <w:sz w:val="18"/>
        </w:rPr>
        <w:t>Richardson</w:t>
      </w:r>
      <w:r>
        <w:rPr>
          <w:rFonts w:ascii="Minion Pro"/>
          <w:b/>
          <w:color w:val="231F20"/>
          <w:spacing w:val="-1"/>
          <w:sz w:val="18"/>
        </w:rPr>
        <w:t> </w:t>
      </w:r>
      <w:r>
        <w:rPr>
          <w:rFonts w:ascii="Minion Pro"/>
          <w:b/>
          <w:color w:val="231F20"/>
          <w:spacing w:val="-2"/>
          <w:sz w:val="18"/>
        </w:rPr>
        <w:t>C</w:t>
      </w:r>
      <w:r>
        <w:rPr>
          <w:rFonts w:ascii="Minion Pro"/>
          <w:b/>
          <w:color w:val="231F20"/>
          <w:spacing w:val="-1"/>
          <w:sz w:val="18"/>
        </w:rPr>
        <w:t> </w:t>
      </w:r>
      <w:r>
        <w:rPr>
          <w:rFonts w:ascii="Minion Pro"/>
          <w:b/>
          <w:color w:val="231F20"/>
          <w:spacing w:val="-2"/>
          <w:sz w:val="18"/>
        </w:rPr>
        <w:t>&amp;</w:t>
      </w:r>
      <w:r>
        <w:rPr>
          <w:rFonts w:ascii="Minion Pro"/>
          <w:b/>
          <w:color w:val="231F20"/>
          <w:spacing w:val="-1"/>
          <w:sz w:val="18"/>
        </w:rPr>
        <w:t> </w:t>
      </w:r>
      <w:r>
        <w:rPr>
          <w:rFonts w:ascii="Minion Pro"/>
          <w:b/>
          <w:color w:val="231F20"/>
          <w:spacing w:val="-2"/>
          <w:sz w:val="18"/>
        </w:rPr>
        <w:t>Duffy</w:t>
      </w:r>
      <w:r>
        <w:rPr>
          <w:rFonts w:ascii="Minion Pro"/>
          <w:b/>
          <w:color w:val="231F20"/>
          <w:sz w:val="18"/>
        </w:rPr>
        <w:t> </w:t>
      </w:r>
      <w:r>
        <w:rPr>
          <w:rFonts w:ascii="Minion Pro"/>
          <w:b/>
          <w:color w:val="231F20"/>
          <w:spacing w:val="-2"/>
          <w:sz w:val="18"/>
        </w:rPr>
        <w:t>S</w:t>
      </w:r>
      <w:r>
        <w:rPr>
          <w:rFonts w:ascii="Minion Pro"/>
          <w:b/>
          <w:color w:val="231F20"/>
          <w:spacing w:val="-1"/>
          <w:sz w:val="18"/>
        </w:rPr>
        <w:t> </w:t>
      </w:r>
      <w:r>
        <w:rPr>
          <w:rFonts w:ascii="Minion Pro"/>
          <w:b/>
          <w:color w:val="231F20"/>
          <w:spacing w:val="-2"/>
          <w:sz w:val="18"/>
        </w:rPr>
        <w:t>(</w:t>
      </w:r>
      <w:r>
        <w:rPr>
          <w:color w:val="231F20"/>
          <w:spacing w:val="-2"/>
          <w:sz w:val="18"/>
        </w:rPr>
        <w:t>2020)</w:t>
      </w:r>
      <w:r>
        <w:rPr>
          <w:color w:val="231F20"/>
          <w:spacing w:val="-5"/>
          <w:sz w:val="18"/>
        </w:rPr>
        <w:t> </w:t>
      </w:r>
      <w:r>
        <w:rPr>
          <w:rFonts w:ascii="Minion Pro"/>
          <w:i/>
          <w:color w:val="0F0039"/>
          <w:spacing w:val="-2"/>
          <w:sz w:val="18"/>
        </w:rPr>
        <w:t>An</w:t>
      </w:r>
      <w:r>
        <w:rPr>
          <w:rFonts w:ascii="Minion Pro"/>
          <w:i/>
          <w:color w:val="0F0039"/>
          <w:sz w:val="18"/>
        </w:rPr>
        <w:t> </w:t>
      </w:r>
      <w:r>
        <w:rPr>
          <w:rFonts w:ascii="Minion Pro"/>
          <w:i/>
          <w:color w:val="0F0039"/>
          <w:spacing w:val="-2"/>
          <w:sz w:val="18"/>
        </w:rPr>
        <w:t>Introduction</w:t>
      </w:r>
      <w:r>
        <w:rPr>
          <w:rFonts w:ascii="Minion Pro"/>
          <w:i/>
          <w:color w:val="0F0039"/>
          <w:spacing w:val="-1"/>
          <w:sz w:val="18"/>
        </w:rPr>
        <w:t> </w:t>
      </w:r>
      <w:r>
        <w:rPr>
          <w:rFonts w:ascii="Minion Pro"/>
          <w:i/>
          <w:color w:val="0F0039"/>
          <w:spacing w:val="-2"/>
          <w:sz w:val="18"/>
        </w:rPr>
        <w:t>to</w:t>
      </w:r>
      <w:r>
        <w:rPr>
          <w:rFonts w:ascii="Minion Pro"/>
          <w:i/>
          <w:color w:val="0F0039"/>
          <w:spacing w:val="-1"/>
          <w:sz w:val="18"/>
        </w:rPr>
        <w:t> </w:t>
      </w:r>
      <w:r>
        <w:rPr>
          <w:rFonts w:ascii="Minion Pro"/>
          <w:i/>
          <w:color w:val="0F0039"/>
          <w:spacing w:val="-2"/>
          <w:sz w:val="18"/>
        </w:rPr>
        <w:t>Basic</w:t>
      </w:r>
      <w:r>
        <w:rPr>
          <w:rFonts w:ascii="Minion Pro"/>
          <w:i/>
          <w:color w:val="0F0039"/>
          <w:sz w:val="18"/>
        </w:rPr>
        <w:t> </w:t>
      </w:r>
      <w:r>
        <w:rPr>
          <w:rFonts w:ascii="Minion Pro"/>
          <w:i/>
          <w:color w:val="0F0039"/>
          <w:spacing w:val="-2"/>
          <w:sz w:val="18"/>
        </w:rPr>
        <w:t>Income</w:t>
      </w:r>
      <w:r>
        <w:rPr>
          <w:rFonts w:ascii="Minion Pro"/>
          <w:i/>
          <w:color w:val="0F0039"/>
          <w:spacing w:val="-1"/>
          <w:sz w:val="18"/>
        </w:rPr>
        <w:t> </w:t>
      </w:r>
      <w:r>
        <w:rPr>
          <w:rFonts w:ascii="Minion Pro"/>
          <w:i/>
          <w:color w:val="0F0039"/>
          <w:spacing w:val="-2"/>
          <w:sz w:val="18"/>
        </w:rPr>
        <w:t>Plus</w:t>
      </w:r>
      <w:r>
        <w:rPr>
          <w:color w:val="231F20"/>
          <w:spacing w:val="-2"/>
          <w:sz w:val="18"/>
        </w:rPr>
        <w:t>.</w:t>
      </w:r>
      <w:r>
        <w:rPr>
          <w:color w:val="231F20"/>
          <w:spacing w:val="-5"/>
          <w:sz w:val="18"/>
        </w:rPr>
        <w:t> </w:t>
      </w:r>
      <w:r>
        <w:rPr>
          <w:color w:val="231F20"/>
          <w:spacing w:val="-2"/>
          <w:sz w:val="18"/>
        </w:rPr>
        <w:t>Sheffield:</w:t>
      </w:r>
      <w:r>
        <w:rPr>
          <w:color w:val="231F20"/>
          <w:spacing w:val="-4"/>
          <w:sz w:val="18"/>
        </w:rPr>
        <w:t> </w:t>
      </w:r>
      <w:r>
        <w:rPr>
          <w:color w:val="231F20"/>
          <w:spacing w:val="-2"/>
          <w:sz w:val="18"/>
        </w:rPr>
        <w:t>Citizen</w:t>
      </w:r>
      <w:r>
        <w:rPr>
          <w:color w:val="231F20"/>
          <w:spacing w:val="-5"/>
          <w:sz w:val="18"/>
        </w:rPr>
        <w:t> </w:t>
      </w:r>
      <w:r>
        <w:rPr>
          <w:color w:val="231F20"/>
          <w:spacing w:val="-2"/>
          <w:sz w:val="18"/>
        </w:rPr>
        <w:t>Network</w:t>
      </w:r>
      <w:r>
        <w:rPr>
          <w:color w:val="231F20"/>
          <w:spacing w:val="-5"/>
          <w:sz w:val="18"/>
        </w:rPr>
        <w:t> </w:t>
      </w:r>
      <w:r>
        <w:rPr>
          <w:color w:val="231F20"/>
          <w:spacing w:val="-2"/>
          <w:sz w:val="18"/>
        </w:rPr>
        <w:t>Research.</w:t>
      </w:r>
    </w:p>
    <w:p>
      <w:pPr>
        <w:spacing w:before="108"/>
        <w:ind w:left="2267" w:right="0" w:firstLine="0"/>
        <w:jc w:val="both"/>
        <w:rPr>
          <w:sz w:val="18"/>
        </w:rPr>
      </w:pPr>
      <w:r>
        <w:rPr>
          <w:rFonts w:ascii="Minion Pro"/>
          <w:b/>
          <w:color w:val="231F20"/>
          <w:spacing w:val="-2"/>
          <w:sz w:val="18"/>
        </w:rPr>
        <w:t>Robinson</w:t>
      </w:r>
      <w:r>
        <w:rPr>
          <w:rFonts w:ascii="Minion Pro"/>
          <w:b/>
          <w:color w:val="231F20"/>
          <w:spacing w:val="2"/>
          <w:sz w:val="18"/>
        </w:rPr>
        <w:t> </w:t>
      </w:r>
      <w:r>
        <w:rPr>
          <w:rFonts w:ascii="Minion Pro"/>
          <w:b/>
          <w:color w:val="231F20"/>
          <w:spacing w:val="-2"/>
          <w:sz w:val="18"/>
        </w:rPr>
        <w:t>K</w:t>
      </w:r>
      <w:r>
        <w:rPr>
          <w:rFonts w:ascii="Minion Pro"/>
          <w:b/>
          <w:color w:val="231F20"/>
          <w:spacing w:val="2"/>
          <w:sz w:val="18"/>
        </w:rPr>
        <w:t> </w:t>
      </w:r>
      <w:r>
        <w:rPr>
          <w:rFonts w:ascii="Minion Pro"/>
          <w:b/>
          <w:color w:val="231F20"/>
          <w:spacing w:val="-2"/>
          <w:sz w:val="18"/>
        </w:rPr>
        <w:t>(</w:t>
      </w:r>
      <w:r>
        <w:rPr>
          <w:color w:val="231F20"/>
          <w:spacing w:val="-2"/>
          <w:sz w:val="18"/>
        </w:rPr>
        <w:t>2009)</w:t>
      </w:r>
      <w:r>
        <w:rPr>
          <w:color w:val="231F20"/>
          <w:spacing w:val="-3"/>
          <w:sz w:val="18"/>
        </w:rPr>
        <w:t> </w:t>
      </w:r>
      <w:r>
        <w:rPr>
          <w:rFonts w:ascii="Minion Pro"/>
          <w:i/>
          <w:color w:val="0F0039"/>
          <w:spacing w:val="-2"/>
          <w:sz w:val="18"/>
        </w:rPr>
        <w:t>The</w:t>
      </w:r>
      <w:r>
        <w:rPr>
          <w:rFonts w:ascii="Minion Pro"/>
          <w:i/>
          <w:color w:val="0F0039"/>
          <w:spacing w:val="3"/>
          <w:sz w:val="18"/>
        </w:rPr>
        <w:t> </w:t>
      </w:r>
      <w:r>
        <w:rPr>
          <w:rFonts w:ascii="Minion Pro"/>
          <w:i/>
          <w:color w:val="0F0039"/>
          <w:spacing w:val="-2"/>
          <w:sz w:val="18"/>
        </w:rPr>
        <w:t>Element:</w:t>
      </w:r>
      <w:r>
        <w:rPr>
          <w:rFonts w:ascii="Minion Pro"/>
          <w:i/>
          <w:color w:val="0F0039"/>
          <w:spacing w:val="2"/>
          <w:sz w:val="18"/>
        </w:rPr>
        <w:t> </w:t>
      </w:r>
      <w:r>
        <w:rPr>
          <w:rFonts w:ascii="Minion Pro"/>
          <w:i/>
          <w:color w:val="0F0039"/>
          <w:spacing w:val="-2"/>
          <w:sz w:val="18"/>
        </w:rPr>
        <w:t>How</w:t>
      </w:r>
      <w:r>
        <w:rPr>
          <w:rFonts w:ascii="Minion Pro"/>
          <w:i/>
          <w:color w:val="0F0039"/>
          <w:spacing w:val="2"/>
          <w:sz w:val="18"/>
        </w:rPr>
        <w:t> </w:t>
      </w:r>
      <w:r>
        <w:rPr>
          <w:rFonts w:ascii="Minion Pro"/>
          <w:i/>
          <w:color w:val="0F0039"/>
          <w:spacing w:val="-2"/>
          <w:sz w:val="18"/>
        </w:rPr>
        <w:t>finding</w:t>
      </w:r>
      <w:r>
        <w:rPr>
          <w:rFonts w:ascii="Minion Pro"/>
          <w:i/>
          <w:color w:val="0F0039"/>
          <w:spacing w:val="3"/>
          <w:sz w:val="18"/>
        </w:rPr>
        <w:t> </w:t>
      </w:r>
      <w:r>
        <w:rPr>
          <w:rFonts w:ascii="Minion Pro"/>
          <w:i/>
          <w:color w:val="0F0039"/>
          <w:spacing w:val="-2"/>
          <w:sz w:val="18"/>
        </w:rPr>
        <w:t>your</w:t>
      </w:r>
      <w:r>
        <w:rPr>
          <w:rFonts w:ascii="Minion Pro"/>
          <w:i/>
          <w:color w:val="0F0039"/>
          <w:spacing w:val="2"/>
          <w:sz w:val="18"/>
        </w:rPr>
        <w:t> </w:t>
      </w:r>
      <w:r>
        <w:rPr>
          <w:rFonts w:ascii="Minion Pro"/>
          <w:i/>
          <w:color w:val="0F0039"/>
          <w:spacing w:val="-2"/>
          <w:sz w:val="18"/>
        </w:rPr>
        <w:t>passion</w:t>
      </w:r>
      <w:r>
        <w:rPr>
          <w:rFonts w:ascii="Minion Pro"/>
          <w:i/>
          <w:color w:val="0F0039"/>
          <w:spacing w:val="3"/>
          <w:sz w:val="18"/>
        </w:rPr>
        <w:t> </w:t>
      </w:r>
      <w:r>
        <w:rPr>
          <w:rFonts w:ascii="Minion Pro"/>
          <w:i/>
          <w:color w:val="0F0039"/>
          <w:spacing w:val="-2"/>
          <w:sz w:val="18"/>
        </w:rPr>
        <w:t>changes</w:t>
      </w:r>
      <w:r>
        <w:rPr>
          <w:rFonts w:ascii="Minion Pro"/>
          <w:i/>
          <w:color w:val="0F0039"/>
          <w:spacing w:val="2"/>
          <w:sz w:val="18"/>
        </w:rPr>
        <w:t> </w:t>
      </w:r>
      <w:r>
        <w:rPr>
          <w:rFonts w:ascii="Minion Pro"/>
          <w:i/>
          <w:color w:val="0F0039"/>
          <w:spacing w:val="-2"/>
          <w:sz w:val="18"/>
        </w:rPr>
        <w:t>everything</w:t>
      </w:r>
      <w:r>
        <w:rPr>
          <w:color w:val="231F20"/>
          <w:spacing w:val="-2"/>
          <w:sz w:val="18"/>
        </w:rPr>
        <w:t>.</w:t>
      </w:r>
      <w:r>
        <w:rPr>
          <w:color w:val="231F20"/>
          <w:spacing w:val="-3"/>
          <w:sz w:val="18"/>
        </w:rPr>
        <w:t> </w:t>
      </w:r>
      <w:r>
        <w:rPr>
          <w:color w:val="231F20"/>
          <w:spacing w:val="-2"/>
          <w:sz w:val="18"/>
        </w:rPr>
        <w:t>London: Penguin.</w:t>
      </w:r>
    </w:p>
    <w:p>
      <w:pPr>
        <w:spacing w:after="0"/>
        <w:jc w:val="both"/>
        <w:rPr>
          <w:sz w:val="18"/>
        </w:rPr>
        <w:sectPr>
          <w:pgSz w:w="11910" w:h="16840"/>
          <w:pgMar w:header="861" w:footer="832" w:top="1420" w:bottom="1020" w:left="0" w:right="0"/>
        </w:sectPr>
      </w:pPr>
    </w:p>
    <w:p>
      <w:pPr>
        <w:spacing w:line="264" w:lineRule="auto" w:before="147"/>
        <w:ind w:left="2154" w:right="2204" w:hanging="171"/>
        <w:jc w:val="left"/>
        <w:rPr>
          <w:sz w:val="18"/>
        </w:rPr>
      </w:pPr>
      <w:r>
        <w:rPr>
          <w:rFonts w:ascii="Minion Pro"/>
          <w:b/>
          <w:color w:val="231F20"/>
          <w:sz w:val="18"/>
        </w:rPr>
        <w:t>Rose</w:t>
      </w:r>
      <w:r>
        <w:rPr>
          <w:rFonts w:ascii="Minion Pro"/>
          <w:b/>
          <w:color w:val="231F20"/>
          <w:spacing w:val="-10"/>
          <w:sz w:val="18"/>
        </w:rPr>
        <w:t> </w:t>
      </w:r>
      <w:r>
        <w:rPr>
          <w:rFonts w:ascii="Minion Pro"/>
          <w:b/>
          <w:color w:val="231F20"/>
          <w:sz w:val="18"/>
        </w:rPr>
        <w:t>V</w:t>
      </w:r>
      <w:r>
        <w:rPr>
          <w:rFonts w:ascii="Minion Pro"/>
          <w:b/>
          <w:color w:val="231F20"/>
          <w:spacing w:val="-10"/>
          <w:sz w:val="18"/>
        </w:rPr>
        <w:t> </w:t>
      </w:r>
      <w:r>
        <w:rPr>
          <w:rFonts w:ascii="Minion Pro"/>
          <w:b/>
          <w:color w:val="231F20"/>
          <w:sz w:val="18"/>
        </w:rPr>
        <w:t>(</w:t>
      </w:r>
      <w:r>
        <w:rPr>
          <w:color w:val="231F20"/>
          <w:sz w:val="18"/>
        </w:rPr>
        <w:t>2022)</w:t>
      </w:r>
      <w:r>
        <w:rPr>
          <w:color w:val="231F20"/>
          <w:spacing w:val="-11"/>
          <w:sz w:val="18"/>
        </w:rPr>
        <w:t> </w:t>
      </w:r>
      <w:r>
        <w:rPr>
          <w:rFonts w:ascii="Minion Pro"/>
          <w:i/>
          <w:color w:val="0F0039"/>
          <w:sz w:val="18"/>
        </w:rPr>
        <w:t>Reimagining</w:t>
      </w:r>
      <w:r>
        <w:rPr>
          <w:rFonts w:ascii="Minion Pro"/>
          <w:i/>
          <w:color w:val="0F0039"/>
          <w:spacing w:val="-11"/>
          <w:sz w:val="18"/>
        </w:rPr>
        <w:t> </w:t>
      </w:r>
      <w:r>
        <w:rPr>
          <w:rFonts w:ascii="Minion Pro"/>
          <w:i/>
          <w:color w:val="0F0039"/>
          <w:sz w:val="18"/>
        </w:rPr>
        <w:t>Futures</w:t>
      </w:r>
      <w:r>
        <w:rPr>
          <w:rFonts w:ascii="Minion Pro"/>
          <w:i/>
          <w:color w:val="0F0039"/>
          <w:spacing w:val="-10"/>
          <w:sz w:val="18"/>
        </w:rPr>
        <w:t> </w:t>
      </w:r>
      <w:r>
        <w:rPr>
          <w:rFonts w:ascii="Minion Pro"/>
          <w:i/>
          <w:color w:val="0F0039"/>
          <w:sz w:val="18"/>
        </w:rPr>
        <w:t>in</w:t>
      </w:r>
      <w:r>
        <w:rPr>
          <w:rFonts w:ascii="Minion Pro"/>
          <w:i/>
          <w:color w:val="0F0039"/>
          <w:spacing w:val="-10"/>
          <w:sz w:val="18"/>
        </w:rPr>
        <w:t> </w:t>
      </w:r>
      <w:r>
        <w:rPr>
          <w:rFonts w:ascii="Minion Pro"/>
          <w:i/>
          <w:color w:val="0F0039"/>
          <w:sz w:val="18"/>
        </w:rPr>
        <w:t>the</w:t>
      </w:r>
      <w:r>
        <w:rPr>
          <w:rFonts w:ascii="Minion Pro"/>
          <w:i/>
          <w:color w:val="0F0039"/>
          <w:spacing w:val="-10"/>
          <w:sz w:val="18"/>
        </w:rPr>
        <w:t> </w:t>
      </w:r>
      <w:r>
        <w:rPr>
          <w:rFonts w:ascii="Minion Pro"/>
          <w:i/>
          <w:color w:val="0F0039"/>
          <w:sz w:val="18"/>
        </w:rPr>
        <w:t>Australian</w:t>
      </w:r>
      <w:r>
        <w:rPr>
          <w:rFonts w:ascii="Minion Pro"/>
          <w:i/>
          <w:color w:val="0F0039"/>
          <w:spacing w:val="-11"/>
          <w:sz w:val="18"/>
        </w:rPr>
        <w:t> </w:t>
      </w:r>
      <w:r>
        <w:rPr>
          <w:rFonts w:ascii="Minion Pro"/>
          <w:i/>
          <w:color w:val="0F0039"/>
          <w:sz w:val="18"/>
        </w:rPr>
        <w:t>Disability</w:t>
      </w:r>
      <w:r>
        <w:rPr>
          <w:rFonts w:ascii="Minion Pro"/>
          <w:i/>
          <w:color w:val="0F0039"/>
          <w:spacing w:val="-10"/>
          <w:sz w:val="18"/>
        </w:rPr>
        <w:t> </w:t>
      </w:r>
      <w:r>
        <w:rPr>
          <w:rFonts w:ascii="Minion Pro"/>
          <w:i/>
          <w:color w:val="0F0039"/>
          <w:sz w:val="18"/>
        </w:rPr>
        <w:t>Sector</w:t>
      </w:r>
      <w:r>
        <w:rPr>
          <w:rFonts w:ascii="Minion Pro"/>
          <w:i/>
          <w:color w:val="0F0039"/>
          <w:spacing w:val="-10"/>
          <w:sz w:val="18"/>
        </w:rPr>
        <w:t> </w:t>
      </w:r>
      <w:r>
        <w:rPr>
          <w:color w:val="231F20"/>
          <w:sz w:val="18"/>
        </w:rPr>
        <w:t>in</w:t>
      </w:r>
      <w:r>
        <w:rPr>
          <w:color w:val="231F20"/>
          <w:spacing w:val="-12"/>
          <w:sz w:val="18"/>
        </w:rPr>
        <w:t> </w:t>
      </w:r>
      <w:r>
        <w:rPr>
          <w:color w:val="231F20"/>
          <w:sz w:val="18"/>
        </w:rPr>
        <w:t>Koenig</w:t>
      </w:r>
      <w:r>
        <w:rPr>
          <w:color w:val="231F20"/>
          <w:spacing w:val="-11"/>
          <w:sz w:val="18"/>
        </w:rPr>
        <w:t> </w:t>
      </w:r>
      <w:r>
        <w:rPr>
          <w:color w:val="231F20"/>
          <w:sz w:val="18"/>
        </w:rPr>
        <w:t>O</w:t>
      </w:r>
      <w:r>
        <w:rPr>
          <w:color w:val="231F20"/>
          <w:spacing w:val="-11"/>
          <w:sz w:val="18"/>
        </w:rPr>
        <w:t> </w:t>
      </w:r>
      <w:r>
        <w:rPr>
          <w:color w:val="231F20"/>
          <w:sz w:val="18"/>
        </w:rPr>
        <w:t>(Hrsg.)</w:t>
      </w:r>
      <w:r>
        <w:rPr>
          <w:color w:val="231F20"/>
          <w:spacing w:val="-11"/>
          <w:sz w:val="18"/>
        </w:rPr>
        <w:t> </w:t>
      </w:r>
      <w:r>
        <w:rPr>
          <w:color w:val="231F20"/>
          <w:sz w:val="18"/>
        </w:rPr>
        <w:t>(2022)</w:t>
      </w:r>
      <w:r>
        <w:rPr>
          <w:color w:val="231F20"/>
          <w:spacing w:val="-12"/>
          <w:sz w:val="18"/>
        </w:rPr>
        <w:t> </w:t>
      </w:r>
      <w:r>
        <w:rPr>
          <w:rFonts w:ascii="Minion Pro"/>
          <w:i/>
          <w:color w:val="0F0039"/>
          <w:sz w:val="18"/>
        </w:rPr>
        <w:t>Inklusion und Transformation in Organisationen</w:t>
      </w:r>
      <w:r>
        <w:rPr>
          <w:color w:val="231F20"/>
          <w:sz w:val="18"/>
        </w:rPr>
        <w:t>. Bad Heilbronn: Julius Klinkhardt.</w:t>
      </w:r>
    </w:p>
    <w:p>
      <w:pPr>
        <w:spacing w:line="264" w:lineRule="auto" w:before="88"/>
        <w:ind w:left="2154" w:right="2204" w:hanging="171"/>
        <w:jc w:val="left"/>
        <w:rPr>
          <w:sz w:val="18"/>
        </w:rPr>
      </w:pPr>
      <w:r>
        <w:rPr>
          <w:rFonts w:ascii="Minion Pro"/>
          <w:b/>
          <w:color w:val="231F20"/>
          <w:sz w:val="18"/>
        </w:rPr>
        <w:t>Russell</w:t>
      </w:r>
      <w:r>
        <w:rPr>
          <w:rFonts w:ascii="Minion Pro"/>
          <w:b/>
          <w:color w:val="231F20"/>
          <w:spacing w:val="-10"/>
          <w:sz w:val="18"/>
        </w:rPr>
        <w:t> </w:t>
      </w:r>
      <w:r>
        <w:rPr>
          <w:rFonts w:ascii="Minion Pro"/>
          <w:b/>
          <w:color w:val="231F20"/>
          <w:sz w:val="18"/>
        </w:rPr>
        <w:t>C</w:t>
      </w:r>
      <w:r>
        <w:rPr>
          <w:rFonts w:ascii="Minion Pro"/>
          <w:b/>
          <w:color w:val="231F20"/>
          <w:spacing w:val="-8"/>
          <w:sz w:val="18"/>
        </w:rPr>
        <w:t> </w:t>
      </w:r>
      <w:r>
        <w:rPr>
          <w:rFonts w:ascii="Minion Pro"/>
          <w:b/>
          <w:color w:val="231F20"/>
          <w:sz w:val="18"/>
        </w:rPr>
        <w:t>&amp;</w:t>
      </w:r>
      <w:r>
        <w:rPr>
          <w:rFonts w:ascii="Minion Pro"/>
          <w:b/>
          <w:color w:val="231F20"/>
          <w:spacing w:val="-8"/>
          <w:sz w:val="18"/>
        </w:rPr>
        <w:t> </w:t>
      </w:r>
      <w:r>
        <w:rPr>
          <w:rFonts w:ascii="Minion Pro"/>
          <w:b/>
          <w:color w:val="231F20"/>
          <w:sz w:val="18"/>
        </w:rPr>
        <w:t>McKnight</w:t>
      </w:r>
      <w:r>
        <w:rPr>
          <w:rFonts w:ascii="Minion Pro"/>
          <w:b/>
          <w:color w:val="231F20"/>
          <w:spacing w:val="-8"/>
          <w:sz w:val="18"/>
        </w:rPr>
        <w:t> </w:t>
      </w:r>
      <w:r>
        <w:rPr>
          <w:rFonts w:ascii="Minion Pro"/>
          <w:b/>
          <w:color w:val="231F20"/>
          <w:sz w:val="18"/>
        </w:rPr>
        <w:t>J</w:t>
      </w:r>
      <w:r>
        <w:rPr>
          <w:rFonts w:ascii="Minion Pro"/>
          <w:b/>
          <w:color w:val="231F20"/>
          <w:spacing w:val="-8"/>
          <w:sz w:val="18"/>
        </w:rPr>
        <w:t> </w:t>
      </w:r>
      <w:r>
        <w:rPr>
          <w:rFonts w:ascii="Minion Pro"/>
          <w:b/>
          <w:color w:val="231F20"/>
          <w:sz w:val="18"/>
        </w:rPr>
        <w:t>(</w:t>
      </w:r>
      <w:r>
        <w:rPr>
          <w:color w:val="231F20"/>
          <w:sz w:val="18"/>
        </w:rPr>
        <w:t>2022)</w:t>
      </w:r>
      <w:r>
        <w:rPr>
          <w:color w:val="231F20"/>
          <w:spacing w:val="-12"/>
          <w:sz w:val="18"/>
        </w:rPr>
        <w:t> </w:t>
      </w:r>
      <w:r>
        <w:rPr>
          <w:rFonts w:ascii="Minion Pro"/>
          <w:i/>
          <w:color w:val="0F0039"/>
          <w:sz w:val="18"/>
        </w:rPr>
        <w:t>The</w:t>
      </w:r>
      <w:r>
        <w:rPr>
          <w:rFonts w:ascii="Minion Pro"/>
          <w:i/>
          <w:color w:val="0F0039"/>
          <w:spacing w:val="-8"/>
          <w:sz w:val="18"/>
        </w:rPr>
        <w:t> </w:t>
      </w:r>
      <w:r>
        <w:rPr>
          <w:rFonts w:ascii="Minion Pro"/>
          <w:i/>
          <w:color w:val="0F0039"/>
          <w:sz w:val="18"/>
        </w:rPr>
        <w:t>Connected</w:t>
      </w:r>
      <w:r>
        <w:rPr>
          <w:rFonts w:ascii="Minion Pro"/>
          <w:i/>
          <w:color w:val="0F0039"/>
          <w:spacing w:val="-9"/>
          <w:sz w:val="18"/>
        </w:rPr>
        <w:t> </w:t>
      </w:r>
      <w:r>
        <w:rPr>
          <w:rFonts w:ascii="Minion Pro"/>
          <w:i/>
          <w:color w:val="0F0039"/>
          <w:sz w:val="18"/>
        </w:rPr>
        <w:t>Community:</w:t>
      </w:r>
      <w:r>
        <w:rPr>
          <w:rFonts w:ascii="Minion Pro"/>
          <w:i/>
          <w:color w:val="0F0039"/>
          <w:spacing w:val="-9"/>
          <w:sz w:val="18"/>
        </w:rPr>
        <w:t> </w:t>
      </w:r>
      <w:r>
        <w:rPr>
          <w:rFonts w:ascii="Minion Pro"/>
          <w:i/>
          <w:color w:val="0F0039"/>
          <w:sz w:val="18"/>
        </w:rPr>
        <w:t>Discovering</w:t>
      </w:r>
      <w:r>
        <w:rPr>
          <w:rFonts w:ascii="Minion Pro"/>
          <w:i/>
          <w:color w:val="0F0039"/>
          <w:spacing w:val="-9"/>
          <w:sz w:val="18"/>
        </w:rPr>
        <w:t> </w:t>
      </w:r>
      <w:r>
        <w:rPr>
          <w:rFonts w:ascii="Minion Pro"/>
          <w:i/>
          <w:color w:val="0F0039"/>
          <w:sz w:val="18"/>
        </w:rPr>
        <w:t>the</w:t>
      </w:r>
      <w:r>
        <w:rPr>
          <w:rFonts w:ascii="Minion Pro"/>
          <w:i/>
          <w:color w:val="0F0039"/>
          <w:spacing w:val="-9"/>
          <w:sz w:val="18"/>
        </w:rPr>
        <w:t> </w:t>
      </w:r>
      <w:r>
        <w:rPr>
          <w:rFonts w:ascii="Minion Pro"/>
          <w:i/>
          <w:color w:val="0F0039"/>
          <w:sz w:val="18"/>
        </w:rPr>
        <w:t>health,</w:t>
      </w:r>
      <w:r>
        <w:rPr>
          <w:rFonts w:ascii="Minion Pro"/>
          <w:i/>
          <w:color w:val="0F0039"/>
          <w:spacing w:val="-9"/>
          <w:sz w:val="18"/>
        </w:rPr>
        <w:t> </w:t>
      </w:r>
      <w:r>
        <w:rPr>
          <w:rFonts w:ascii="Minion Pro"/>
          <w:i/>
          <w:color w:val="0F0039"/>
          <w:sz w:val="18"/>
        </w:rPr>
        <w:t>wealth,</w:t>
      </w:r>
      <w:r>
        <w:rPr>
          <w:rFonts w:ascii="Minion Pro"/>
          <w:i/>
          <w:color w:val="0F0039"/>
          <w:spacing w:val="-9"/>
          <w:sz w:val="18"/>
        </w:rPr>
        <w:t> </w:t>
      </w:r>
      <w:r>
        <w:rPr>
          <w:rFonts w:ascii="Minion Pro"/>
          <w:i/>
          <w:color w:val="0F0039"/>
          <w:sz w:val="18"/>
        </w:rPr>
        <w:t>and</w:t>
      </w:r>
      <w:r>
        <w:rPr>
          <w:rFonts w:ascii="Minion Pro"/>
          <w:i/>
          <w:color w:val="0F0039"/>
          <w:spacing w:val="-9"/>
          <w:sz w:val="18"/>
        </w:rPr>
        <w:t> </w:t>
      </w:r>
      <w:r>
        <w:rPr>
          <w:rFonts w:ascii="Minion Pro"/>
          <w:i/>
          <w:color w:val="0F0039"/>
          <w:sz w:val="18"/>
        </w:rPr>
        <w:t>power</w:t>
      </w:r>
      <w:r>
        <w:rPr>
          <w:rFonts w:ascii="Minion Pro"/>
          <w:i/>
          <w:color w:val="0F0039"/>
          <w:spacing w:val="-9"/>
          <w:sz w:val="18"/>
        </w:rPr>
        <w:t> </w:t>
      </w:r>
      <w:r>
        <w:rPr>
          <w:rFonts w:ascii="Minion Pro"/>
          <w:i/>
          <w:color w:val="0F0039"/>
          <w:sz w:val="18"/>
        </w:rPr>
        <w:t>of neighbourhoods</w:t>
      </w:r>
      <w:r>
        <w:rPr>
          <w:color w:val="231F20"/>
          <w:sz w:val="18"/>
        </w:rPr>
        <w:t>. Oakland: Berrett-Koehler Publishers.</w:t>
      </w:r>
    </w:p>
    <w:p>
      <w:pPr>
        <w:spacing w:before="87"/>
        <w:ind w:left="1984" w:right="0" w:firstLine="0"/>
        <w:jc w:val="left"/>
        <w:rPr>
          <w:sz w:val="18"/>
        </w:rPr>
      </w:pPr>
      <w:r>
        <w:rPr>
          <w:rFonts w:ascii="Minion Pro" w:hAnsi="Minion Pro"/>
          <w:b/>
          <w:color w:val="231F20"/>
          <w:spacing w:val="-2"/>
          <w:sz w:val="18"/>
        </w:rPr>
        <w:t>Sadler</w:t>
      </w:r>
      <w:r>
        <w:rPr>
          <w:rFonts w:ascii="Minion Pro" w:hAnsi="Minion Pro"/>
          <w:b/>
          <w:color w:val="231F20"/>
          <w:spacing w:val="2"/>
          <w:sz w:val="18"/>
        </w:rPr>
        <w:t> </w:t>
      </w:r>
      <w:r>
        <w:rPr>
          <w:rFonts w:ascii="Minion Pro" w:hAnsi="Minion Pro"/>
          <w:b/>
          <w:color w:val="231F20"/>
          <w:spacing w:val="-2"/>
          <w:sz w:val="18"/>
        </w:rPr>
        <w:t>D</w:t>
      </w:r>
      <w:r>
        <w:rPr>
          <w:rFonts w:ascii="Minion Pro" w:hAnsi="Minion Pro"/>
          <w:b/>
          <w:color w:val="231F20"/>
          <w:spacing w:val="3"/>
          <w:sz w:val="18"/>
        </w:rPr>
        <w:t> </w:t>
      </w:r>
      <w:r>
        <w:rPr>
          <w:rFonts w:ascii="Minion Pro" w:hAnsi="Minion Pro"/>
          <w:b/>
          <w:color w:val="231F20"/>
          <w:spacing w:val="-2"/>
          <w:sz w:val="18"/>
        </w:rPr>
        <w:t>(</w:t>
      </w:r>
      <w:r>
        <w:rPr>
          <w:color w:val="231F20"/>
          <w:spacing w:val="-2"/>
          <w:sz w:val="18"/>
        </w:rPr>
        <w:t>2021) </w:t>
      </w:r>
      <w:r>
        <w:rPr>
          <w:rFonts w:ascii="Minion Pro" w:hAnsi="Minion Pro"/>
          <w:i/>
          <w:color w:val="0F0039"/>
          <w:spacing w:val="-2"/>
          <w:sz w:val="18"/>
        </w:rPr>
        <w:t>‘Robo-planning’</w:t>
      </w:r>
      <w:r>
        <w:rPr>
          <w:rFonts w:ascii="Minion Pro" w:hAnsi="Minion Pro"/>
          <w:i/>
          <w:color w:val="0F0039"/>
          <w:spacing w:val="4"/>
          <w:sz w:val="18"/>
        </w:rPr>
        <w:t> </w:t>
      </w:r>
      <w:r>
        <w:rPr>
          <w:rFonts w:ascii="Minion Pro" w:hAnsi="Minion Pro"/>
          <w:i/>
          <w:color w:val="0F0039"/>
          <w:spacing w:val="-2"/>
          <w:sz w:val="18"/>
        </w:rPr>
        <w:t>will</w:t>
      </w:r>
      <w:r>
        <w:rPr>
          <w:rFonts w:ascii="Minion Pro" w:hAnsi="Minion Pro"/>
          <w:i/>
          <w:color w:val="0F0039"/>
          <w:spacing w:val="3"/>
          <w:sz w:val="18"/>
        </w:rPr>
        <w:t> </w:t>
      </w:r>
      <w:r>
        <w:rPr>
          <w:rFonts w:ascii="Minion Pro" w:hAnsi="Minion Pro"/>
          <w:i/>
          <w:color w:val="0F0039"/>
          <w:spacing w:val="-2"/>
          <w:sz w:val="18"/>
        </w:rPr>
        <w:t>‘blow-up’</w:t>
      </w:r>
      <w:r>
        <w:rPr>
          <w:rFonts w:ascii="Minion Pro" w:hAnsi="Minion Pro"/>
          <w:i/>
          <w:color w:val="0F0039"/>
          <w:spacing w:val="3"/>
          <w:sz w:val="18"/>
        </w:rPr>
        <w:t> </w:t>
      </w:r>
      <w:r>
        <w:rPr>
          <w:rFonts w:ascii="Minion Pro" w:hAnsi="Minion Pro"/>
          <w:i/>
          <w:color w:val="0F0039"/>
          <w:spacing w:val="-2"/>
          <w:sz w:val="18"/>
        </w:rPr>
        <w:t>NDIS:</w:t>
      </w:r>
      <w:r>
        <w:rPr>
          <w:rFonts w:ascii="Minion Pro" w:hAnsi="Minion Pro"/>
          <w:i/>
          <w:color w:val="0F0039"/>
          <w:spacing w:val="3"/>
          <w:sz w:val="18"/>
        </w:rPr>
        <w:t> </w:t>
      </w:r>
      <w:r>
        <w:rPr>
          <w:rFonts w:ascii="Minion Pro" w:hAnsi="Minion Pro"/>
          <w:i/>
          <w:color w:val="0F0039"/>
          <w:spacing w:val="-2"/>
          <w:sz w:val="18"/>
        </w:rPr>
        <w:t>key</w:t>
      </w:r>
      <w:r>
        <w:rPr>
          <w:rFonts w:ascii="Minion Pro" w:hAnsi="Minion Pro"/>
          <w:i/>
          <w:color w:val="0F0039"/>
          <w:spacing w:val="3"/>
          <w:sz w:val="18"/>
        </w:rPr>
        <w:t> </w:t>
      </w:r>
      <w:r>
        <w:rPr>
          <w:rFonts w:ascii="Minion Pro" w:hAnsi="Minion Pro"/>
          <w:i/>
          <w:color w:val="0F0039"/>
          <w:spacing w:val="-2"/>
          <w:sz w:val="18"/>
        </w:rPr>
        <w:t>architect</w:t>
      </w:r>
      <w:r>
        <w:rPr>
          <w:color w:val="231F20"/>
          <w:spacing w:val="-2"/>
          <w:sz w:val="18"/>
        </w:rPr>
        <w:t>. InnovationAus.com: 26 April </w:t>
      </w:r>
      <w:r>
        <w:rPr>
          <w:color w:val="231F20"/>
          <w:spacing w:val="-4"/>
          <w:sz w:val="18"/>
        </w:rPr>
        <w:t>2021</w:t>
      </w:r>
    </w:p>
    <w:p>
      <w:pPr>
        <w:spacing w:line="264" w:lineRule="auto" w:before="108"/>
        <w:ind w:left="2154" w:right="2204" w:hanging="171"/>
        <w:jc w:val="left"/>
        <w:rPr>
          <w:sz w:val="18"/>
        </w:rPr>
      </w:pPr>
      <w:r>
        <w:rPr>
          <w:rFonts w:ascii="Minion Pro"/>
          <w:b/>
          <w:color w:val="231F20"/>
          <w:sz w:val="18"/>
        </w:rPr>
        <w:t>Saffer</w:t>
      </w:r>
      <w:r>
        <w:rPr>
          <w:rFonts w:ascii="Minion Pro"/>
          <w:b/>
          <w:color w:val="231F20"/>
          <w:spacing w:val="-10"/>
          <w:sz w:val="18"/>
        </w:rPr>
        <w:t> </w:t>
      </w:r>
      <w:r>
        <w:rPr>
          <w:rFonts w:ascii="Minion Pro"/>
          <w:b/>
          <w:color w:val="231F20"/>
          <w:sz w:val="18"/>
        </w:rPr>
        <w:t>J,</w:t>
      </w:r>
      <w:r>
        <w:rPr>
          <w:rFonts w:ascii="Minion Pro"/>
          <w:b/>
          <w:color w:val="231F20"/>
          <w:spacing w:val="-8"/>
          <w:sz w:val="18"/>
        </w:rPr>
        <w:t> </w:t>
      </w:r>
      <w:r>
        <w:rPr>
          <w:rFonts w:ascii="Minion Pro"/>
          <w:b/>
          <w:color w:val="231F20"/>
          <w:sz w:val="18"/>
        </w:rPr>
        <w:t>Nolte</w:t>
      </w:r>
      <w:r>
        <w:rPr>
          <w:rFonts w:ascii="Minion Pro"/>
          <w:b/>
          <w:color w:val="231F20"/>
          <w:spacing w:val="-8"/>
          <w:sz w:val="18"/>
        </w:rPr>
        <w:t> </w:t>
      </w:r>
      <w:r>
        <w:rPr>
          <w:rFonts w:ascii="Minion Pro"/>
          <w:b/>
          <w:color w:val="231F20"/>
          <w:sz w:val="18"/>
        </w:rPr>
        <w:t>L</w:t>
      </w:r>
      <w:r>
        <w:rPr>
          <w:rFonts w:ascii="Minion Pro"/>
          <w:b/>
          <w:color w:val="231F20"/>
          <w:spacing w:val="-8"/>
          <w:sz w:val="18"/>
        </w:rPr>
        <w:t> </w:t>
      </w:r>
      <w:r>
        <w:rPr>
          <w:rFonts w:ascii="Minion Pro"/>
          <w:b/>
          <w:color w:val="231F20"/>
          <w:sz w:val="18"/>
        </w:rPr>
        <w:t>&amp;</w:t>
      </w:r>
      <w:r>
        <w:rPr>
          <w:rFonts w:ascii="Minion Pro"/>
          <w:b/>
          <w:color w:val="231F20"/>
          <w:spacing w:val="-8"/>
          <w:sz w:val="18"/>
        </w:rPr>
        <w:t> </w:t>
      </w:r>
      <w:r>
        <w:rPr>
          <w:rFonts w:ascii="Minion Pro"/>
          <w:b/>
          <w:color w:val="231F20"/>
          <w:sz w:val="18"/>
        </w:rPr>
        <w:t>Duffy</w:t>
      </w:r>
      <w:r>
        <w:rPr>
          <w:rFonts w:ascii="Minion Pro"/>
          <w:b/>
          <w:color w:val="231F20"/>
          <w:spacing w:val="-8"/>
          <w:sz w:val="18"/>
        </w:rPr>
        <w:t> </w:t>
      </w:r>
      <w:r>
        <w:rPr>
          <w:rFonts w:ascii="Minion Pro"/>
          <w:b/>
          <w:color w:val="231F20"/>
          <w:sz w:val="18"/>
        </w:rPr>
        <w:t>S</w:t>
      </w:r>
      <w:r>
        <w:rPr>
          <w:rFonts w:ascii="Minion Pro"/>
          <w:b/>
          <w:color w:val="231F20"/>
          <w:spacing w:val="-8"/>
          <w:sz w:val="18"/>
        </w:rPr>
        <w:t> </w:t>
      </w:r>
      <w:r>
        <w:rPr>
          <w:rFonts w:ascii="Minion Pro"/>
          <w:b/>
          <w:color w:val="231F20"/>
          <w:sz w:val="18"/>
        </w:rPr>
        <w:t>(</w:t>
      </w:r>
      <w:r>
        <w:rPr>
          <w:color w:val="231F20"/>
          <w:sz w:val="18"/>
        </w:rPr>
        <w:t>2018)</w:t>
      </w:r>
      <w:r>
        <w:rPr>
          <w:color w:val="231F20"/>
          <w:spacing w:val="-12"/>
          <w:sz w:val="18"/>
        </w:rPr>
        <w:t> </w:t>
      </w:r>
      <w:r>
        <w:rPr>
          <w:rFonts w:ascii="Minion Pro"/>
          <w:i/>
          <w:color w:val="0F0039"/>
          <w:sz w:val="18"/>
        </w:rPr>
        <w:t>Living</w:t>
      </w:r>
      <w:r>
        <w:rPr>
          <w:rFonts w:ascii="Minion Pro"/>
          <w:i/>
          <w:color w:val="0F0039"/>
          <w:spacing w:val="-8"/>
          <w:sz w:val="18"/>
        </w:rPr>
        <w:t> </w:t>
      </w:r>
      <w:r>
        <w:rPr>
          <w:rFonts w:ascii="Minion Pro"/>
          <w:i/>
          <w:color w:val="0F0039"/>
          <w:sz w:val="18"/>
        </w:rPr>
        <w:t>on</w:t>
      </w:r>
      <w:r>
        <w:rPr>
          <w:rFonts w:ascii="Minion Pro"/>
          <w:i/>
          <w:color w:val="0F0039"/>
          <w:spacing w:val="-9"/>
          <w:sz w:val="18"/>
        </w:rPr>
        <w:t> </w:t>
      </w:r>
      <w:r>
        <w:rPr>
          <w:rFonts w:ascii="Minion Pro"/>
          <w:i/>
          <w:color w:val="0F0039"/>
          <w:sz w:val="18"/>
        </w:rPr>
        <w:t>a</w:t>
      </w:r>
      <w:r>
        <w:rPr>
          <w:rFonts w:ascii="Minion Pro"/>
          <w:i/>
          <w:color w:val="0F0039"/>
          <w:spacing w:val="-9"/>
          <w:sz w:val="18"/>
        </w:rPr>
        <w:t> </w:t>
      </w:r>
      <w:r>
        <w:rPr>
          <w:rFonts w:ascii="Minion Pro"/>
          <w:i/>
          <w:color w:val="0F0039"/>
          <w:sz w:val="18"/>
        </w:rPr>
        <w:t>Knife</w:t>
      </w:r>
      <w:r>
        <w:rPr>
          <w:rFonts w:ascii="Minion Pro"/>
          <w:i/>
          <w:color w:val="0F0039"/>
          <w:spacing w:val="-9"/>
          <w:sz w:val="18"/>
        </w:rPr>
        <w:t> </w:t>
      </w:r>
      <w:r>
        <w:rPr>
          <w:rFonts w:ascii="Minion Pro"/>
          <w:i/>
          <w:color w:val="0F0039"/>
          <w:sz w:val="18"/>
        </w:rPr>
        <w:t>Edge:</w:t>
      </w:r>
      <w:r>
        <w:rPr>
          <w:rFonts w:ascii="Minion Pro"/>
          <w:i/>
          <w:color w:val="0F0039"/>
          <w:spacing w:val="-9"/>
          <w:sz w:val="18"/>
        </w:rPr>
        <w:t> </w:t>
      </w:r>
      <w:r>
        <w:rPr>
          <w:rFonts w:ascii="Minion Pro"/>
          <w:i/>
          <w:color w:val="0F0039"/>
          <w:sz w:val="18"/>
        </w:rPr>
        <w:t>The</w:t>
      </w:r>
      <w:r>
        <w:rPr>
          <w:rFonts w:ascii="Minion Pro"/>
          <w:i/>
          <w:color w:val="0F0039"/>
          <w:spacing w:val="-9"/>
          <w:sz w:val="18"/>
        </w:rPr>
        <w:t> </w:t>
      </w:r>
      <w:r>
        <w:rPr>
          <w:rFonts w:ascii="Minion Pro"/>
          <w:i/>
          <w:color w:val="0F0039"/>
          <w:sz w:val="18"/>
        </w:rPr>
        <w:t>responses</w:t>
      </w:r>
      <w:r>
        <w:rPr>
          <w:rFonts w:ascii="Minion Pro"/>
          <w:i/>
          <w:color w:val="0F0039"/>
          <w:spacing w:val="-9"/>
          <w:sz w:val="18"/>
        </w:rPr>
        <w:t> </w:t>
      </w:r>
      <w:r>
        <w:rPr>
          <w:rFonts w:ascii="Minion Pro"/>
          <w:i/>
          <w:color w:val="0F0039"/>
          <w:sz w:val="18"/>
        </w:rPr>
        <w:t>of</w:t>
      </w:r>
      <w:r>
        <w:rPr>
          <w:rFonts w:ascii="Minion Pro"/>
          <w:i/>
          <w:color w:val="0F0039"/>
          <w:spacing w:val="-9"/>
          <w:sz w:val="18"/>
        </w:rPr>
        <w:t> </w:t>
      </w:r>
      <w:r>
        <w:rPr>
          <w:rFonts w:ascii="Minion Pro"/>
          <w:i/>
          <w:color w:val="0F0039"/>
          <w:sz w:val="18"/>
        </w:rPr>
        <w:t>people</w:t>
      </w:r>
      <w:r>
        <w:rPr>
          <w:rFonts w:ascii="Minion Pro"/>
          <w:i/>
          <w:color w:val="0F0039"/>
          <w:spacing w:val="-9"/>
          <w:sz w:val="18"/>
        </w:rPr>
        <w:t> </w:t>
      </w:r>
      <w:r>
        <w:rPr>
          <w:rFonts w:ascii="Minion Pro"/>
          <w:i/>
          <w:color w:val="0F0039"/>
          <w:sz w:val="18"/>
        </w:rPr>
        <w:t>with</w:t>
      </w:r>
      <w:r>
        <w:rPr>
          <w:rFonts w:ascii="Minion Pro"/>
          <w:i/>
          <w:color w:val="0F0039"/>
          <w:spacing w:val="-9"/>
          <w:sz w:val="18"/>
        </w:rPr>
        <w:t> </w:t>
      </w:r>
      <w:r>
        <w:rPr>
          <w:rFonts w:ascii="Minion Pro"/>
          <w:i/>
          <w:color w:val="0F0039"/>
          <w:sz w:val="18"/>
        </w:rPr>
        <w:t>physical</w:t>
      </w:r>
      <w:r>
        <w:rPr>
          <w:rFonts w:ascii="Minion Pro"/>
          <w:i/>
          <w:color w:val="0F0039"/>
          <w:spacing w:val="-9"/>
          <w:sz w:val="18"/>
        </w:rPr>
        <w:t> </w:t>
      </w:r>
      <w:r>
        <w:rPr>
          <w:rFonts w:ascii="Minion Pro"/>
          <w:i/>
          <w:color w:val="0F0039"/>
          <w:sz w:val="18"/>
        </w:rPr>
        <w:t>health conditions</w:t>
      </w:r>
      <w:r>
        <w:rPr>
          <w:rFonts w:ascii="Minion Pro"/>
          <w:i/>
          <w:color w:val="0F0039"/>
          <w:spacing w:val="-3"/>
          <w:sz w:val="18"/>
        </w:rPr>
        <w:t> </w:t>
      </w:r>
      <w:r>
        <w:rPr>
          <w:rFonts w:ascii="Minion Pro"/>
          <w:i/>
          <w:color w:val="0F0039"/>
          <w:sz w:val="18"/>
        </w:rPr>
        <w:t>to</w:t>
      </w:r>
      <w:r>
        <w:rPr>
          <w:rFonts w:ascii="Minion Pro"/>
          <w:i/>
          <w:color w:val="0F0039"/>
          <w:spacing w:val="-3"/>
          <w:sz w:val="18"/>
        </w:rPr>
        <w:t> </w:t>
      </w:r>
      <w:r>
        <w:rPr>
          <w:rFonts w:ascii="Minion Pro"/>
          <w:i/>
          <w:color w:val="0F0039"/>
          <w:sz w:val="18"/>
        </w:rPr>
        <w:t>changes</w:t>
      </w:r>
      <w:r>
        <w:rPr>
          <w:rFonts w:ascii="Minion Pro"/>
          <w:i/>
          <w:color w:val="0F0039"/>
          <w:spacing w:val="-3"/>
          <w:sz w:val="18"/>
        </w:rPr>
        <w:t> </w:t>
      </w:r>
      <w:r>
        <w:rPr>
          <w:rFonts w:ascii="Minion Pro"/>
          <w:i/>
          <w:color w:val="0F0039"/>
          <w:sz w:val="18"/>
        </w:rPr>
        <w:t>in</w:t>
      </w:r>
      <w:r>
        <w:rPr>
          <w:rFonts w:ascii="Minion Pro"/>
          <w:i/>
          <w:color w:val="0F0039"/>
          <w:spacing w:val="-3"/>
          <w:sz w:val="18"/>
        </w:rPr>
        <w:t> </w:t>
      </w:r>
      <w:r>
        <w:rPr>
          <w:rFonts w:ascii="Minion Pro"/>
          <w:i/>
          <w:color w:val="0F0039"/>
          <w:sz w:val="18"/>
        </w:rPr>
        <w:t>disability</w:t>
      </w:r>
      <w:r>
        <w:rPr>
          <w:rFonts w:ascii="Minion Pro"/>
          <w:i/>
          <w:color w:val="0F0039"/>
          <w:spacing w:val="-3"/>
          <w:sz w:val="18"/>
        </w:rPr>
        <w:t> </w:t>
      </w:r>
      <w:r>
        <w:rPr>
          <w:rFonts w:ascii="Minion Pro"/>
          <w:i/>
          <w:color w:val="0F0039"/>
          <w:sz w:val="18"/>
        </w:rPr>
        <w:t>benefits</w:t>
      </w:r>
      <w:r>
        <w:rPr>
          <w:color w:val="231F20"/>
          <w:sz w:val="18"/>
        </w:rPr>
        <w:t>.</w:t>
      </w:r>
      <w:r>
        <w:rPr>
          <w:color w:val="231F20"/>
          <w:spacing w:val="-8"/>
          <w:sz w:val="18"/>
        </w:rPr>
        <w:t> </w:t>
      </w:r>
      <w:r>
        <w:rPr>
          <w:color w:val="231F20"/>
          <w:sz w:val="18"/>
        </w:rPr>
        <w:t>Disability</w:t>
      </w:r>
      <w:r>
        <w:rPr>
          <w:color w:val="231F20"/>
          <w:spacing w:val="-8"/>
          <w:sz w:val="18"/>
        </w:rPr>
        <w:t> </w:t>
      </w:r>
      <w:r>
        <w:rPr>
          <w:color w:val="231F20"/>
          <w:sz w:val="18"/>
        </w:rPr>
        <w:t>&amp;</w:t>
      </w:r>
      <w:r>
        <w:rPr>
          <w:color w:val="231F20"/>
          <w:spacing w:val="-8"/>
          <w:sz w:val="18"/>
        </w:rPr>
        <w:t> </w:t>
      </w:r>
      <w:r>
        <w:rPr>
          <w:color w:val="231F20"/>
          <w:sz w:val="18"/>
        </w:rPr>
        <w:t>Society,</w:t>
      </w:r>
      <w:r>
        <w:rPr>
          <w:color w:val="231F20"/>
          <w:spacing w:val="-8"/>
          <w:sz w:val="18"/>
        </w:rPr>
        <w:t> </w:t>
      </w:r>
      <w:r>
        <w:rPr>
          <w:color w:val="231F20"/>
          <w:sz w:val="18"/>
        </w:rPr>
        <w:t>33:10,</w:t>
      </w:r>
      <w:r>
        <w:rPr>
          <w:color w:val="231F20"/>
          <w:spacing w:val="-8"/>
          <w:sz w:val="18"/>
        </w:rPr>
        <w:t> </w:t>
      </w:r>
      <w:r>
        <w:rPr>
          <w:color w:val="231F20"/>
          <w:sz w:val="18"/>
        </w:rPr>
        <w:t>pp.</w:t>
      </w:r>
      <w:r>
        <w:rPr>
          <w:color w:val="231F20"/>
          <w:spacing w:val="-8"/>
          <w:sz w:val="18"/>
        </w:rPr>
        <w:t> </w:t>
      </w:r>
      <w:r>
        <w:rPr>
          <w:color w:val="231F20"/>
          <w:sz w:val="18"/>
        </w:rPr>
        <w:t>1555-1578</w:t>
      </w:r>
    </w:p>
    <w:p>
      <w:pPr>
        <w:spacing w:before="88"/>
        <w:ind w:left="1984" w:right="0" w:firstLine="0"/>
        <w:jc w:val="left"/>
        <w:rPr>
          <w:sz w:val="18"/>
        </w:rPr>
      </w:pPr>
      <w:r>
        <w:rPr>
          <w:rFonts w:ascii="Minion Pro"/>
          <w:b/>
          <w:color w:val="231F20"/>
          <w:spacing w:val="-2"/>
          <w:sz w:val="18"/>
        </w:rPr>
        <w:t>Schwab</w:t>
      </w:r>
      <w:r>
        <w:rPr>
          <w:rFonts w:ascii="Minion Pro"/>
          <w:b/>
          <w:color w:val="231F20"/>
          <w:spacing w:val="-1"/>
          <w:sz w:val="18"/>
        </w:rPr>
        <w:t> </w:t>
      </w:r>
      <w:r>
        <w:rPr>
          <w:rFonts w:ascii="Minion Pro"/>
          <w:b/>
          <w:color w:val="231F20"/>
          <w:spacing w:val="-2"/>
          <w:sz w:val="18"/>
        </w:rPr>
        <w:t>S</w:t>
      </w:r>
      <w:r>
        <w:rPr>
          <w:rFonts w:ascii="Minion Pro"/>
          <w:b/>
          <w:color w:val="231F20"/>
          <w:spacing w:val="-1"/>
          <w:sz w:val="18"/>
        </w:rPr>
        <w:t> </w:t>
      </w:r>
      <w:r>
        <w:rPr>
          <w:rFonts w:ascii="Minion Pro"/>
          <w:b/>
          <w:color w:val="231F20"/>
          <w:spacing w:val="-2"/>
          <w:sz w:val="18"/>
        </w:rPr>
        <w:t>(</w:t>
      </w:r>
      <w:r>
        <w:rPr>
          <w:color w:val="231F20"/>
          <w:spacing w:val="-2"/>
          <w:sz w:val="18"/>
        </w:rPr>
        <w:t>2014)</w:t>
      </w:r>
      <w:r>
        <w:rPr>
          <w:color w:val="231F20"/>
          <w:spacing w:val="-6"/>
          <w:sz w:val="18"/>
        </w:rPr>
        <w:t> </w:t>
      </w:r>
      <w:r>
        <w:rPr>
          <w:rFonts w:ascii="Minion Pro"/>
          <w:i/>
          <w:color w:val="0F0039"/>
          <w:spacing w:val="-2"/>
          <w:sz w:val="18"/>
        </w:rPr>
        <w:t>Reforming</w:t>
      </w:r>
      <w:r>
        <w:rPr>
          <w:rFonts w:ascii="Minion Pro"/>
          <w:i/>
          <w:color w:val="0F0039"/>
          <w:spacing w:val="-1"/>
          <w:sz w:val="18"/>
        </w:rPr>
        <w:t> </w:t>
      </w:r>
      <w:r>
        <w:rPr>
          <w:rFonts w:ascii="Minion Pro"/>
          <w:i/>
          <w:color w:val="0F0039"/>
          <w:spacing w:val="-2"/>
          <w:sz w:val="18"/>
        </w:rPr>
        <w:t>NDIS</w:t>
      </w:r>
      <w:r>
        <w:rPr>
          <w:color w:val="231F20"/>
          <w:spacing w:val="-2"/>
          <w:sz w:val="18"/>
        </w:rPr>
        <w:t>.</w:t>
      </w:r>
      <w:r>
        <w:rPr>
          <w:color w:val="231F20"/>
          <w:spacing w:val="-5"/>
          <w:sz w:val="18"/>
        </w:rPr>
        <w:t> </w:t>
      </w:r>
      <w:r>
        <w:rPr>
          <w:color w:val="231F20"/>
          <w:spacing w:val="-2"/>
          <w:sz w:val="18"/>
        </w:rPr>
        <w:t>Sheffield:</w:t>
      </w:r>
      <w:r>
        <w:rPr>
          <w:color w:val="231F20"/>
          <w:spacing w:val="-6"/>
          <w:sz w:val="18"/>
        </w:rPr>
        <w:t> </w:t>
      </w:r>
      <w:r>
        <w:rPr>
          <w:color w:val="231F20"/>
          <w:spacing w:val="-2"/>
          <w:sz w:val="18"/>
        </w:rPr>
        <w:t>Citizen</w:t>
      </w:r>
      <w:r>
        <w:rPr>
          <w:color w:val="231F20"/>
          <w:spacing w:val="-6"/>
          <w:sz w:val="18"/>
        </w:rPr>
        <w:t> </w:t>
      </w:r>
      <w:r>
        <w:rPr>
          <w:color w:val="231F20"/>
          <w:spacing w:val="-2"/>
          <w:sz w:val="18"/>
        </w:rPr>
        <w:t>Network</w:t>
      </w:r>
      <w:r>
        <w:rPr>
          <w:color w:val="231F20"/>
          <w:spacing w:val="-6"/>
          <w:sz w:val="18"/>
        </w:rPr>
        <w:t> </w:t>
      </w:r>
      <w:r>
        <w:rPr>
          <w:color w:val="231F20"/>
          <w:spacing w:val="-2"/>
          <w:sz w:val="18"/>
        </w:rPr>
        <w:t>Research.</w:t>
      </w:r>
    </w:p>
    <w:p>
      <w:pPr>
        <w:spacing w:line="264" w:lineRule="auto" w:before="107"/>
        <w:ind w:left="2154" w:right="2293" w:hanging="171"/>
        <w:jc w:val="left"/>
        <w:rPr>
          <w:sz w:val="18"/>
        </w:rPr>
      </w:pPr>
      <w:r>
        <w:rPr>
          <w:rFonts w:ascii="Minion Pro"/>
          <w:b/>
          <w:color w:val="231F20"/>
          <w:sz w:val="18"/>
        </w:rPr>
        <w:t>SDS</w:t>
      </w:r>
      <w:r>
        <w:rPr>
          <w:rFonts w:ascii="Minion Pro"/>
          <w:b/>
          <w:color w:val="231F20"/>
          <w:spacing w:val="-8"/>
          <w:sz w:val="18"/>
        </w:rPr>
        <w:t> </w:t>
      </w:r>
      <w:r>
        <w:rPr>
          <w:rFonts w:ascii="Minion Pro"/>
          <w:b/>
          <w:color w:val="231F20"/>
          <w:sz w:val="18"/>
        </w:rPr>
        <w:t>Network</w:t>
      </w:r>
      <w:r>
        <w:rPr>
          <w:rFonts w:ascii="Minion Pro"/>
          <w:b/>
          <w:color w:val="231F20"/>
          <w:spacing w:val="-7"/>
          <w:sz w:val="18"/>
        </w:rPr>
        <w:t> </w:t>
      </w:r>
      <w:r>
        <w:rPr>
          <w:rFonts w:ascii="Minion Pro"/>
          <w:b/>
          <w:color w:val="231F20"/>
          <w:sz w:val="18"/>
        </w:rPr>
        <w:t>(</w:t>
      </w:r>
      <w:r>
        <w:rPr>
          <w:color w:val="231F20"/>
          <w:sz w:val="18"/>
        </w:rPr>
        <w:t>2023)</w:t>
      </w:r>
      <w:r>
        <w:rPr>
          <w:color w:val="231F20"/>
          <w:spacing w:val="-12"/>
          <w:sz w:val="18"/>
        </w:rPr>
        <w:t> </w:t>
      </w:r>
      <w:r>
        <w:rPr>
          <w:rFonts w:ascii="Minion Pro"/>
          <w:i/>
          <w:color w:val="0F0039"/>
          <w:sz w:val="18"/>
        </w:rPr>
        <w:t>Global</w:t>
      </w:r>
      <w:r>
        <w:rPr>
          <w:rFonts w:ascii="Minion Pro"/>
          <w:i/>
          <w:color w:val="0F0039"/>
          <w:spacing w:val="-7"/>
          <w:sz w:val="18"/>
        </w:rPr>
        <w:t> </w:t>
      </w:r>
      <w:r>
        <w:rPr>
          <w:rFonts w:ascii="Minion Pro"/>
          <w:i/>
          <w:color w:val="0F0039"/>
          <w:sz w:val="18"/>
        </w:rPr>
        <w:t>Standards</w:t>
      </w:r>
      <w:r>
        <w:rPr>
          <w:rFonts w:ascii="Minion Pro"/>
          <w:i/>
          <w:color w:val="0F0039"/>
          <w:spacing w:val="-8"/>
          <w:sz w:val="18"/>
        </w:rPr>
        <w:t> </w:t>
      </w:r>
      <w:r>
        <w:rPr>
          <w:rFonts w:ascii="Minion Pro"/>
          <w:i/>
          <w:color w:val="0F0039"/>
          <w:sz w:val="18"/>
        </w:rPr>
        <w:t>for</w:t>
      </w:r>
      <w:r>
        <w:rPr>
          <w:rFonts w:ascii="Minion Pro"/>
          <w:i/>
          <w:color w:val="0F0039"/>
          <w:spacing w:val="-8"/>
          <w:sz w:val="18"/>
        </w:rPr>
        <w:t> </w:t>
      </w:r>
      <w:r>
        <w:rPr>
          <w:rFonts w:ascii="Minion Pro"/>
          <w:i/>
          <w:color w:val="0F0039"/>
          <w:sz w:val="18"/>
        </w:rPr>
        <w:t>Self-Directed</w:t>
      </w:r>
      <w:r>
        <w:rPr>
          <w:rFonts w:ascii="Minion Pro"/>
          <w:i/>
          <w:color w:val="0F0039"/>
          <w:spacing w:val="-8"/>
          <w:sz w:val="18"/>
        </w:rPr>
        <w:t> </w:t>
      </w:r>
      <w:r>
        <w:rPr>
          <w:rFonts w:ascii="Minion Pro"/>
          <w:i/>
          <w:color w:val="0F0039"/>
          <w:sz w:val="18"/>
        </w:rPr>
        <w:t>Support</w:t>
      </w:r>
      <w:r>
        <w:rPr>
          <w:rFonts w:ascii="Minion Pro"/>
          <w:i/>
          <w:color w:val="0F0039"/>
          <w:spacing w:val="-9"/>
          <w:sz w:val="18"/>
        </w:rPr>
        <w:t> </w:t>
      </w:r>
      <w:r>
        <w:rPr>
          <w:color w:val="231F20"/>
          <w:sz w:val="18"/>
        </w:rPr>
        <w:t>https://citizen-network.org/library/global- </w:t>
      </w:r>
      <w:r>
        <w:rPr>
          <w:color w:val="231F20"/>
          <w:spacing w:val="-2"/>
          <w:sz w:val="18"/>
        </w:rPr>
        <w:t>standards-for-sds.html</w:t>
      </w:r>
    </w:p>
    <w:p>
      <w:pPr>
        <w:spacing w:before="99"/>
        <w:ind w:left="1984" w:right="0" w:firstLine="0"/>
        <w:jc w:val="left"/>
        <w:rPr>
          <w:sz w:val="18"/>
        </w:rPr>
      </w:pPr>
      <w:r>
        <w:rPr>
          <w:rFonts w:ascii="Minion Pro"/>
          <w:b/>
          <w:color w:val="231F20"/>
          <w:spacing w:val="-2"/>
          <w:sz w:val="18"/>
        </w:rPr>
        <w:t>Sen, Amartya</w:t>
      </w:r>
      <w:r>
        <w:rPr>
          <w:rFonts w:ascii="Minion Pro"/>
          <w:b/>
          <w:color w:val="231F20"/>
          <w:spacing w:val="-1"/>
          <w:sz w:val="18"/>
        </w:rPr>
        <w:t> </w:t>
      </w:r>
      <w:r>
        <w:rPr>
          <w:rFonts w:ascii="Minion Pro"/>
          <w:b/>
          <w:color w:val="231F20"/>
          <w:spacing w:val="-2"/>
          <w:sz w:val="18"/>
        </w:rPr>
        <w:t>(</w:t>
      </w:r>
      <w:r>
        <w:rPr>
          <w:color w:val="231F20"/>
          <w:spacing w:val="-2"/>
          <w:sz w:val="18"/>
        </w:rPr>
        <w:t>1999)</w:t>
      </w:r>
      <w:r>
        <w:rPr>
          <w:color w:val="231F20"/>
          <w:spacing w:val="-6"/>
          <w:sz w:val="18"/>
        </w:rPr>
        <w:t> </w:t>
      </w:r>
      <w:r>
        <w:rPr>
          <w:rFonts w:ascii="Minion Pro"/>
          <w:i/>
          <w:color w:val="0F0039"/>
          <w:spacing w:val="-2"/>
          <w:sz w:val="18"/>
        </w:rPr>
        <w:t>Development</w:t>
      </w:r>
      <w:r>
        <w:rPr>
          <w:rFonts w:ascii="Minion Pro"/>
          <w:i/>
          <w:color w:val="0F0039"/>
          <w:spacing w:val="-1"/>
          <w:sz w:val="18"/>
        </w:rPr>
        <w:t> </w:t>
      </w:r>
      <w:r>
        <w:rPr>
          <w:rFonts w:ascii="Minion Pro"/>
          <w:i/>
          <w:color w:val="0F0039"/>
          <w:spacing w:val="-2"/>
          <w:sz w:val="18"/>
        </w:rPr>
        <w:t>as</w:t>
      </w:r>
      <w:r>
        <w:rPr>
          <w:rFonts w:ascii="Minion Pro"/>
          <w:i/>
          <w:color w:val="0F0039"/>
          <w:spacing w:val="-1"/>
          <w:sz w:val="18"/>
        </w:rPr>
        <w:t> </w:t>
      </w:r>
      <w:r>
        <w:rPr>
          <w:rFonts w:ascii="Minion Pro"/>
          <w:i/>
          <w:color w:val="0F0039"/>
          <w:spacing w:val="-2"/>
          <w:sz w:val="18"/>
        </w:rPr>
        <w:t>Freedom</w:t>
      </w:r>
      <w:r>
        <w:rPr>
          <w:color w:val="231F20"/>
          <w:spacing w:val="-2"/>
          <w:sz w:val="18"/>
        </w:rPr>
        <w:t>.</w:t>
      </w:r>
      <w:r>
        <w:rPr>
          <w:color w:val="231F20"/>
          <w:spacing w:val="-6"/>
          <w:sz w:val="18"/>
        </w:rPr>
        <w:t> </w:t>
      </w:r>
      <w:r>
        <w:rPr>
          <w:color w:val="231F20"/>
          <w:spacing w:val="-2"/>
          <w:sz w:val="18"/>
        </w:rPr>
        <w:t>New</w:t>
      </w:r>
      <w:r>
        <w:rPr>
          <w:color w:val="231F20"/>
          <w:spacing w:val="-6"/>
          <w:sz w:val="18"/>
        </w:rPr>
        <w:t> </w:t>
      </w:r>
      <w:r>
        <w:rPr>
          <w:color w:val="231F20"/>
          <w:spacing w:val="-2"/>
          <w:sz w:val="18"/>
        </w:rPr>
        <w:t>York:</w:t>
      </w:r>
      <w:r>
        <w:rPr>
          <w:color w:val="231F20"/>
          <w:spacing w:val="-6"/>
          <w:sz w:val="18"/>
        </w:rPr>
        <w:t> </w:t>
      </w:r>
      <w:r>
        <w:rPr>
          <w:color w:val="231F20"/>
          <w:spacing w:val="-2"/>
          <w:sz w:val="18"/>
        </w:rPr>
        <w:t>Oxford</w:t>
      </w:r>
      <w:r>
        <w:rPr>
          <w:color w:val="231F20"/>
          <w:spacing w:val="-6"/>
          <w:sz w:val="18"/>
        </w:rPr>
        <w:t> </w:t>
      </w:r>
      <w:r>
        <w:rPr>
          <w:color w:val="231F20"/>
          <w:spacing w:val="-2"/>
          <w:sz w:val="18"/>
        </w:rPr>
        <w:t>University</w:t>
      </w:r>
      <w:r>
        <w:rPr>
          <w:color w:val="231F20"/>
          <w:spacing w:val="-6"/>
          <w:sz w:val="18"/>
        </w:rPr>
        <w:t> </w:t>
      </w:r>
      <w:r>
        <w:rPr>
          <w:color w:val="231F20"/>
          <w:spacing w:val="-2"/>
          <w:sz w:val="18"/>
        </w:rPr>
        <w:t>Press.</w:t>
      </w:r>
    </w:p>
    <w:p>
      <w:pPr>
        <w:spacing w:before="108"/>
        <w:ind w:left="1984" w:right="0" w:firstLine="0"/>
        <w:jc w:val="left"/>
        <w:rPr>
          <w:sz w:val="18"/>
        </w:rPr>
      </w:pPr>
      <w:r>
        <w:rPr>
          <w:rFonts w:ascii="Minion Pro"/>
          <w:b/>
          <w:color w:val="231F20"/>
          <w:sz w:val="18"/>
        </w:rPr>
        <w:t>Shorten</w:t>
      </w:r>
      <w:r>
        <w:rPr>
          <w:rFonts w:ascii="Minion Pro"/>
          <w:b/>
          <w:color w:val="231F20"/>
          <w:spacing w:val="-5"/>
          <w:sz w:val="18"/>
        </w:rPr>
        <w:t> </w:t>
      </w:r>
      <w:r>
        <w:rPr>
          <w:rFonts w:ascii="Minion Pro"/>
          <w:b/>
          <w:color w:val="231F20"/>
          <w:sz w:val="18"/>
        </w:rPr>
        <w:t>B</w:t>
      </w:r>
      <w:r>
        <w:rPr>
          <w:rFonts w:ascii="Minion Pro"/>
          <w:b/>
          <w:color w:val="231F20"/>
          <w:spacing w:val="-5"/>
          <w:sz w:val="18"/>
        </w:rPr>
        <w:t> </w:t>
      </w:r>
      <w:r>
        <w:rPr>
          <w:rFonts w:ascii="Minion Pro"/>
          <w:b/>
          <w:color w:val="231F20"/>
          <w:sz w:val="18"/>
        </w:rPr>
        <w:t>(</w:t>
      </w:r>
      <w:r>
        <w:rPr>
          <w:color w:val="231F20"/>
          <w:sz w:val="18"/>
        </w:rPr>
        <w:t>2022a)</w:t>
      </w:r>
      <w:r>
        <w:rPr>
          <w:color w:val="231F20"/>
          <w:spacing w:val="-11"/>
          <w:sz w:val="18"/>
        </w:rPr>
        <w:t> </w:t>
      </w:r>
      <w:r>
        <w:rPr>
          <w:rFonts w:ascii="Minion Pro"/>
          <w:i/>
          <w:color w:val="0F0039"/>
          <w:sz w:val="18"/>
        </w:rPr>
        <w:t>NDIS</w:t>
      </w:r>
      <w:r>
        <w:rPr>
          <w:rFonts w:ascii="Minion Pro"/>
          <w:i/>
          <w:color w:val="0F0039"/>
          <w:spacing w:val="-5"/>
          <w:sz w:val="18"/>
        </w:rPr>
        <w:t> </w:t>
      </w:r>
      <w:r>
        <w:rPr>
          <w:rFonts w:ascii="Minion Pro"/>
          <w:i/>
          <w:color w:val="0F0039"/>
          <w:sz w:val="18"/>
        </w:rPr>
        <w:t>2.0:</w:t>
      </w:r>
      <w:r>
        <w:rPr>
          <w:rFonts w:ascii="Minion Pro"/>
          <w:i/>
          <w:color w:val="0F0039"/>
          <w:spacing w:val="-5"/>
          <w:sz w:val="18"/>
        </w:rPr>
        <w:t> </w:t>
      </w:r>
      <w:r>
        <w:rPr>
          <w:rFonts w:ascii="Minion Pro"/>
          <w:i/>
          <w:color w:val="0F0039"/>
          <w:sz w:val="18"/>
        </w:rPr>
        <w:t>A</w:t>
      </w:r>
      <w:r>
        <w:rPr>
          <w:rFonts w:ascii="Minion Pro"/>
          <w:i/>
          <w:color w:val="0F0039"/>
          <w:spacing w:val="-5"/>
          <w:sz w:val="18"/>
        </w:rPr>
        <w:t> </w:t>
      </w:r>
      <w:r>
        <w:rPr>
          <w:rFonts w:ascii="Minion Pro"/>
          <w:i/>
          <w:color w:val="0F0039"/>
          <w:sz w:val="18"/>
        </w:rPr>
        <w:t>new</w:t>
      </w:r>
      <w:r>
        <w:rPr>
          <w:rFonts w:ascii="Minion Pro"/>
          <w:i/>
          <w:color w:val="0F0039"/>
          <w:spacing w:val="-6"/>
          <w:sz w:val="18"/>
        </w:rPr>
        <w:t> </w:t>
      </w:r>
      <w:r>
        <w:rPr>
          <w:rFonts w:ascii="Minion Pro"/>
          <w:i/>
          <w:color w:val="0F0039"/>
          <w:sz w:val="18"/>
        </w:rPr>
        <w:t>hope</w:t>
      </w:r>
      <w:r>
        <w:rPr>
          <w:color w:val="231F20"/>
          <w:sz w:val="18"/>
        </w:rPr>
        <w:t>.</w:t>
      </w:r>
      <w:r>
        <w:rPr>
          <w:color w:val="231F20"/>
          <w:spacing w:val="-10"/>
          <w:sz w:val="18"/>
        </w:rPr>
        <w:t> </w:t>
      </w:r>
      <w:r>
        <w:rPr>
          <w:color w:val="231F20"/>
          <w:sz w:val="18"/>
        </w:rPr>
        <w:t>Ministers</w:t>
      </w:r>
      <w:r>
        <w:rPr>
          <w:color w:val="231F20"/>
          <w:spacing w:val="-10"/>
          <w:sz w:val="18"/>
        </w:rPr>
        <w:t> </w:t>
      </w:r>
      <w:r>
        <w:rPr>
          <w:color w:val="231F20"/>
          <w:sz w:val="18"/>
        </w:rPr>
        <w:t>for</w:t>
      </w:r>
      <w:r>
        <w:rPr>
          <w:color w:val="231F20"/>
          <w:spacing w:val="-10"/>
          <w:sz w:val="18"/>
        </w:rPr>
        <w:t> </w:t>
      </w:r>
      <w:r>
        <w:rPr>
          <w:color w:val="231F20"/>
          <w:sz w:val="18"/>
        </w:rPr>
        <w:t>the</w:t>
      </w:r>
      <w:r>
        <w:rPr>
          <w:color w:val="231F20"/>
          <w:spacing w:val="-10"/>
          <w:sz w:val="18"/>
        </w:rPr>
        <w:t> </w:t>
      </w:r>
      <w:r>
        <w:rPr>
          <w:color w:val="231F20"/>
          <w:sz w:val="18"/>
        </w:rPr>
        <w:t>Department</w:t>
      </w:r>
      <w:r>
        <w:rPr>
          <w:color w:val="231F20"/>
          <w:spacing w:val="-10"/>
          <w:sz w:val="18"/>
        </w:rPr>
        <w:t> </w:t>
      </w:r>
      <w:r>
        <w:rPr>
          <w:color w:val="231F20"/>
          <w:sz w:val="18"/>
        </w:rPr>
        <w:t>of</w:t>
      </w:r>
      <w:r>
        <w:rPr>
          <w:color w:val="231F20"/>
          <w:spacing w:val="-10"/>
          <w:sz w:val="18"/>
        </w:rPr>
        <w:t> </w:t>
      </w:r>
      <w:r>
        <w:rPr>
          <w:color w:val="231F20"/>
          <w:sz w:val="18"/>
        </w:rPr>
        <w:t>Social</w:t>
      </w:r>
      <w:r>
        <w:rPr>
          <w:color w:val="231F20"/>
          <w:spacing w:val="-10"/>
          <w:sz w:val="18"/>
        </w:rPr>
        <w:t> </w:t>
      </w:r>
      <w:r>
        <w:rPr>
          <w:color w:val="231F20"/>
          <w:sz w:val="18"/>
        </w:rPr>
        <w:t>Services</w:t>
      </w:r>
      <w:r>
        <w:rPr>
          <w:color w:val="231F20"/>
          <w:spacing w:val="-10"/>
          <w:sz w:val="18"/>
        </w:rPr>
        <w:t> </w:t>
      </w:r>
      <w:r>
        <w:rPr>
          <w:color w:val="231F20"/>
          <w:sz w:val="18"/>
        </w:rPr>
        <w:t>Media</w:t>
      </w:r>
      <w:r>
        <w:rPr>
          <w:color w:val="231F20"/>
          <w:spacing w:val="-10"/>
          <w:sz w:val="18"/>
        </w:rPr>
        <w:t> </w:t>
      </w:r>
      <w:r>
        <w:rPr>
          <w:color w:val="231F20"/>
          <w:spacing w:val="-2"/>
          <w:sz w:val="18"/>
        </w:rPr>
        <w:t>Release.</w:t>
      </w:r>
    </w:p>
    <w:p>
      <w:pPr>
        <w:spacing w:line="264" w:lineRule="auto" w:before="108"/>
        <w:ind w:left="2154" w:right="2321" w:hanging="171"/>
        <w:jc w:val="left"/>
        <w:rPr>
          <w:sz w:val="18"/>
        </w:rPr>
      </w:pPr>
      <w:r>
        <w:rPr>
          <w:rFonts w:ascii="Minion Pro"/>
          <w:b/>
          <w:color w:val="231F20"/>
          <w:sz w:val="18"/>
        </w:rPr>
        <w:t>Shorten</w:t>
      </w:r>
      <w:r>
        <w:rPr>
          <w:rFonts w:ascii="Minion Pro"/>
          <w:b/>
          <w:color w:val="231F20"/>
          <w:spacing w:val="-10"/>
          <w:sz w:val="18"/>
        </w:rPr>
        <w:t> </w:t>
      </w:r>
      <w:r>
        <w:rPr>
          <w:rFonts w:ascii="Minion Pro"/>
          <w:b/>
          <w:color w:val="231F20"/>
          <w:sz w:val="18"/>
        </w:rPr>
        <w:t>B</w:t>
      </w:r>
      <w:r>
        <w:rPr>
          <w:rFonts w:ascii="Minion Pro"/>
          <w:b/>
          <w:color w:val="231F20"/>
          <w:spacing w:val="-10"/>
          <w:sz w:val="18"/>
        </w:rPr>
        <w:t> </w:t>
      </w:r>
      <w:r>
        <w:rPr>
          <w:rFonts w:ascii="Minion Pro"/>
          <w:b/>
          <w:color w:val="231F20"/>
          <w:sz w:val="18"/>
        </w:rPr>
        <w:t>(</w:t>
      </w:r>
      <w:r>
        <w:rPr>
          <w:color w:val="231F20"/>
          <w:sz w:val="18"/>
        </w:rPr>
        <w:t>2022b)</w:t>
      </w:r>
      <w:r>
        <w:rPr>
          <w:color w:val="231F20"/>
          <w:spacing w:val="-11"/>
          <w:sz w:val="18"/>
        </w:rPr>
        <w:t> </w:t>
      </w:r>
      <w:r>
        <w:rPr>
          <w:rFonts w:ascii="Minion Pro"/>
          <w:i/>
          <w:color w:val="0F0039"/>
          <w:sz w:val="18"/>
        </w:rPr>
        <w:t>Transcript</w:t>
      </w:r>
      <w:r>
        <w:rPr>
          <w:rFonts w:ascii="Minion Pro"/>
          <w:i/>
          <w:color w:val="0F0039"/>
          <w:spacing w:val="-11"/>
          <w:sz w:val="18"/>
        </w:rPr>
        <w:t> </w:t>
      </w:r>
      <w:r>
        <w:rPr>
          <w:rFonts w:ascii="Minion Pro"/>
          <w:i/>
          <w:color w:val="0F0039"/>
          <w:sz w:val="18"/>
        </w:rPr>
        <w:t>-</w:t>
      </w:r>
      <w:r>
        <w:rPr>
          <w:rFonts w:ascii="Minion Pro"/>
          <w:i/>
          <w:color w:val="0F0039"/>
          <w:spacing w:val="-10"/>
          <w:sz w:val="18"/>
        </w:rPr>
        <w:t> </w:t>
      </w:r>
      <w:r>
        <w:rPr>
          <w:rFonts w:ascii="Minion Pro"/>
          <w:i/>
          <w:color w:val="0F0039"/>
          <w:sz w:val="18"/>
        </w:rPr>
        <w:t>Message</w:t>
      </w:r>
      <w:r>
        <w:rPr>
          <w:rFonts w:ascii="Minion Pro"/>
          <w:i/>
          <w:color w:val="0F0039"/>
          <w:spacing w:val="-10"/>
          <w:sz w:val="18"/>
        </w:rPr>
        <w:t> </w:t>
      </w:r>
      <w:r>
        <w:rPr>
          <w:rFonts w:ascii="Minion Pro"/>
          <w:i/>
          <w:color w:val="0F0039"/>
          <w:sz w:val="18"/>
        </w:rPr>
        <w:t>from</w:t>
      </w:r>
      <w:r>
        <w:rPr>
          <w:rFonts w:ascii="Minion Pro"/>
          <w:i/>
          <w:color w:val="0F0039"/>
          <w:spacing w:val="-10"/>
          <w:sz w:val="18"/>
        </w:rPr>
        <w:t> </w:t>
      </w:r>
      <w:r>
        <w:rPr>
          <w:rFonts w:ascii="Minion Pro"/>
          <w:i/>
          <w:color w:val="0F0039"/>
          <w:sz w:val="18"/>
        </w:rPr>
        <w:t>the</w:t>
      </w:r>
      <w:r>
        <w:rPr>
          <w:rFonts w:ascii="Minion Pro"/>
          <w:i/>
          <w:color w:val="0F0039"/>
          <w:spacing w:val="-11"/>
          <w:sz w:val="18"/>
        </w:rPr>
        <w:t> </w:t>
      </w:r>
      <w:r>
        <w:rPr>
          <w:rFonts w:ascii="Minion Pro"/>
          <w:i/>
          <w:color w:val="0F0039"/>
          <w:sz w:val="18"/>
        </w:rPr>
        <w:t>Minister</w:t>
      </w:r>
      <w:r>
        <w:rPr>
          <w:rFonts w:ascii="Minion Pro"/>
          <w:i/>
          <w:color w:val="0F0039"/>
          <w:spacing w:val="-10"/>
          <w:sz w:val="18"/>
        </w:rPr>
        <w:t> </w:t>
      </w:r>
      <w:r>
        <w:rPr>
          <w:rFonts w:ascii="Minion Pro"/>
          <w:i/>
          <w:color w:val="0F0039"/>
          <w:sz w:val="18"/>
        </w:rPr>
        <w:t>for</w:t>
      </w:r>
      <w:r>
        <w:rPr>
          <w:rFonts w:ascii="Minion Pro"/>
          <w:i/>
          <w:color w:val="0F0039"/>
          <w:spacing w:val="-10"/>
          <w:sz w:val="18"/>
        </w:rPr>
        <w:t> </w:t>
      </w:r>
      <w:r>
        <w:rPr>
          <w:rFonts w:ascii="Minion Pro"/>
          <w:i/>
          <w:color w:val="0F0039"/>
          <w:sz w:val="18"/>
        </w:rPr>
        <w:t>the</w:t>
      </w:r>
      <w:r>
        <w:rPr>
          <w:rFonts w:ascii="Minion Pro"/>
          <w:i/>
          <w:color w:val="0F0039"/>
          <w:spacing w:val="-11"/>
          <w:sz w:val="18"/>
        </w:rPr>
        <w:t> </w:t>
      </w:r>
      <w:r>
        <w:rPr>
          <w:rFonts w:ascii="Minion Pro"/>
          <w:i/>
          <w:color w:val="0F0039"/>
          <w:sz w:val="18"/>
        </w:rPr>
        <w:t>National</w:t>
      </w:r>
      <w:r>
        <w:rPr>
          <w:rFonts w:ascii="Minion Pro"/>
          <w:i/>
          <w:color w:val="0F0039"/>
          <w:spacing w:val="-10"/>
          <w:sz w:val="18"/>
        </w:rPr>
        <w:t> </w:t>
      </w:r>
      <w:r>
        <w:rPr>
          <w:rFonts w:ascii="Minion Pro"/>
          <w:i/>
          <w:color w:val="0F0039"/>
          <w:sz w:val="18"/>
        </w:rPr>
        <w:t>Disability</w:t>
      </w:r>
      <w:r>
        <w:rPr>
          <w:rFonts w:ascii="Minion Pro"/>
          <w:i/>
          <w:color w:val="0F0039"/>
          <w:spacing w:val="-10"/>
          <w:sz w:val="18"/>
        </w:rPr>
        <w:t> </w:t>
      </w:r>
      <w:r>
        <w:rPr>
          <w:rFonts w:ascii="Minion Pro"/>
          <w:i/>
          <w:color w:val="0F0039"/>
          <w:sz w:val="18"/>
        </w:rPr>
        <w:t>Insurance</w:t>
      </w:r>
      <w:r>
        <w:rPr>
          <w:rFonts w:ascii="Minion Pro"/>
          <w:i/>
          <w:color w:val="0F0039"/>
          <w:spacing w:val="-11"/>
          <w:sz w:val="18"/>
        </w:rPr>
        <w:t> </w:t>
      </w:r>
      <w:r>
        <w:rPr>
          <w:rFonts w:ascii="Minion Pro"/>
          <w:i/>
          <w:color w:val="0F0039"/>
          <w:sz w:val="18"/>
        </w:rPr>
        <w:t>Scheme</w:t>
      </w:r>
      <w:r>
        <w:rPr>
          <w:color w:val="231F20"/>
          <w:sz w:val="18"/>
        </w:rPr>
        <w:t>. NDIS</w:t>
      </w:r>
      <w:r>
        <w:rPr>
          <w:color w:val="231F20"/>
          <w:spacing w:val="-6"/>
          <w:sz w:val="18"/>
        </w:rPr>
        <w:t> </w:t>
      </w:r>
      <w:r>
        <w:rPr>
          <w:color w:val="231F20"/>
          <w:sz w:val="18"/>
        </w:rPr>
        <w:t>Review.</w:t>
      </w:r>
    </w:p>
    <w:p>
      <w:pPr>
        <w:spacing w:line="264" w:lineRule="auto" w:before="98"/>
        <w:ind w:left="2154" w:right="2321" w:hanging="171"/>
        <w:jc w:val="left"/>
        <w:rPr>
          <w:sz w:val="18"/>
        </w:rPr>
      </w:pPr>
      <w:r>
        <w:rPr>
          <w:rFonts w:ascii="Minion Pro"/>
          <w:b/>
          <w:color w:val="231F20"/>
          <w:sz w:val="18"/>
        </w:rPr>
        <w:t>Smith</w:t>
      </w:r>
      <w:r>
        <w:rPr>
          <w:rFonts w:ascii="Minion Pro"/>
          <w:b/>
          <w:color w:val="231F20"/>
          <w:spacing w:val="-7"/>
          <w:sz w:val="18"/>
        </w:rPr>
        <w:t> </w:t>
      </w:r>
      <w:r>
        <w:rPr>
          <w:rFonts w:ascii="Minion Pro"/>
          <w:b/>
          <w:color w:val="231F20"/>
          <w:sz w:val="18"/>
        </w:rPr>
        <w:t>S</w:t>
      </w:r>
      <w:r>
        <w:rPr>
          <w:rFonts w:ascii="Minion Pro"/>
          <w:b/>
          <w:color w:val="231F20"/>
          <w:spacing w:val="-7"/>
          <w:sz w:val="18"/>
        </w:rPr>
        <w:t> </w:t>
      </w:r>
      <w:r>
        <w:rPr>
          <w:rFonts w:ascii="Minion Pro"/>
          <w:b/>
          <w:color w:val="231F20"/>
          <w:sz w:val="18"/>
        </w:rPr>
        <w:t>&amp;</w:t>
      </w:r>
      <w:r>
        <w:rPr>
          <w:rFonts w:ascii="Minion Pro"/>
          <w:b/>
          <w:color w:val="231F20"/>
          <w:spacing w:val="-7"/>
          <w:sz w:val="18"/>
        </w:rPr>
        <w:t> </w:t>
      </w:r>
      <w:r>
        <w:rPr>
          <w:rFonts w:ascii="Minion Pro"/>
          <w:b/>
          <w:color w:val="231F20"/>
          <w:sz w:val="18"/>
        </w:rPr>
        <w:t>Brown</w:t>
      </w:r>
      <w:r>
        <w:rPr>
          <w:rFonts w:ascii="Minion Pro"/>
          <w:b/>
          <w:color w:val="231F20"/>
          <w:spacing w:val="-7"/>
          <w:sz w:val="18"/>
        </w:rPr>
        <w:t> </w:t>
      </w:r>
      <w:r>
        <w:rPr>
          <w:rFonts w:ascii="Minion Pro"/>
          <w:b/>
          <w:color w:val="231F20"/>
          <w:sz w:val="18"/>
        </w:rPr>
        <w:t>F</w:t>
      </w:r>
      <w:r>
        <w:rPr>
          <w:rFonts w:ascii="Minion Pro"/>
          <w:b/>
          <w:color w:val="231F20"/>
          <w:spacing w:val="-7"/>
          <w:sz w:val="18"/>
        </w:rPr>
        <w:t> </w:t>
      </w:r>
      <w:r>
        <w:rPr>
          <w:rFonts w:ascii="Minion Pro"/>
          <w:b/>
          <w:color w:val="231F20"/>
          <w:sz w:val="18"/>
        </w:rPr>
        <w:t>(</w:t>
      </w:r>
      <w:r>
        <w:rPr>
          <w:color w:val="231F20"/>
          <w:sz w:val="18"/>
        </w:rPr>
        <w:t>2018)</w:t>
      </w:r>
      <w:r>
        <w:rPr>
          <w:color w:val="231F20"/>
          <w:spacing w:val="-12"/>
          <w:sz w:val="18"/>
        </w:rPr>
        <w:t> </w:t>
      </w:r>
      <w:r>
        <w:rPr>
          <w:rFonts w:ascii="Minion Pro"/>
          <w:i/>
          <w:color w:val="0F0039"/>
          <w:sz w:val="18"/>
        </w:rPr>
        <w:t>Individual</w:t>
      </w:r>
      <w:r>
        <w:rPr>
          <w:rFonts w:ascii="Minion Pro"/>
          <w:i/>
          <w:color w:val="0F0039"/>
          <w:spacing w:val="-6"/>
          <w:sz w:val="18"/>
        </w:rPr>
        <w:t> </w:t>
      </w:r>
      <w:r>
        <w:rPr>
          <w:rFonts w:ascii="Minion Pro"/>
          <w:i/>
          <w:color w:val="0F0039"/>
          <w:sz w:val="18"/>
        </w:rPr>
        <w:t>Service</w:t>
      </w:r>
      <w:r>
        <w:rPr>
          <w:rFonts w:ascii="Minion Pro"/>
          <w:i/>
          <w:color w:val="0F0039"/>
          <w:spacing w:val="-7"/>
          <w:sz w:val="18"/>
        </w:rPr>
        <w:t> </w:t>
      </w:r>
      <w:r>
        <w:rPr>
          <w:rFonts w:ascii="Minion Pro"/>
          <w:i/>
          <w:color w:val="0F0039"/>
          <w:sz w:val="18"/>
        </w:rPr>
        <w:t>Funds:</w:t>
      </w:r>
      <w:r>
        <w:rPr>
          <w:rFonts w:ascii="Minion Pro"/>
          <w:i/>
          <w:color w:val="0F0039"/>
          <w:spacing w:val="-7"/>
          <w:sz w:val="18"/>
        </w:rPr>
        <w:t> </w:t>
      </w:r>
      <w:r>
        <w:rPr>
          <w:rFonts w:ascii="Minion Pro"/>
          <w:i/>
          <w:color w:val="0F0039"/>
          <w:sz w:val="18"/>
        </w:rPr>
        <w:t>A</w:t>
      </w:r>
      <w:r>
        <w:rPr>
          <w:rFonts w:ascii="Minion Pro"/>
          <w:i/>
          <w:color w:val="0F0039"/>
          <w:spacing w:val="-7"/>
          <w:sz w:val="18"/>
        </w:rPr>
        <w:t> </w:t>
      </w:r>
      <w:r>
        <w:rPr>
          <w:rFonts w:ascii="Minion Pro"/>
          <w:i/>
          <w:color w:val="0F0039"/>
          <w:sz w:val="18"/>
        </w:rPr>
        <w:t>guide</w:t>
      </w:r>
      <w:r>
        <w:rPr>
          <w:rFonts w:ascii="Minion Pro"/>
          <w:i/>
          <w:color w:val="0F0039"/>
          <w:spacing w:val="-7"/>
          <w:sz w:val="18"/>
        </w:rPr>
        <w:t> </w:t>
      </w:r>
      <w:r>
        <w:rPr>
          <w:rFonts w:ascii="Minion Pro"/>
          <w:i/>
          <w:color w:val="0F0039"/>
          <w:sz w:val="18"/>
        </w:rPr>
        <w:t>to</w:t>
      </w:r>
      <w:r>
        <w:rPr>
          <w:rFonts w:ascii="Minion Pro"/>
          <w:i/>
          <w:color w:val="0F0039"/>
          <w:spacing w:val="-7"/>
          <w:sz w:val="18"/>
        </w:rPr>
        <w:t> </w:t>
      </w:r>
      <w:r>
        <w:rPr>
          <w:rFonts w:ascii="Minion Pro"/>
          <w:i/>
          <w:color w:val="0F0039"/>
          <w:sz w:val="18"/>
        </w:rPr>
        <w:t>make</w:t>
      </w:r>
      <w:r>
        <w:rPr>
          <w:rFonts w:ascii="Minion Pro"/>
          <w:i/>
          <w:color w:val="0F0039"/>
          <w:spacing w:val="-7"/>
          <w:sz w:val="18"/>
        </w:rPr>
        <w:t> </w:t>
      </w:r>
      <w:r>
        <w:rPr>
          <w:rFonts w:ascii="Minion Pro"/>
          <w:i/>
          <w:color w:val="0F0039"/>
          <w:sz w:val="18"/>
        </w:rPr>
        <w:t>self-directed</w:t>
      </w:r>
      <w:r>
        <w:rPr>
          <w:rFonts w:ascii="Minion Pro"/>
          <w:i/>
          <w:color w:val="0F0039"/>
          <w:spacing w:val="-7"/>
          <w:sz w:val="18"/>
        </w:rPr>
        <w:t> </w:t>
      </w:r>
      <w:r>
        <w:rPr>
          <w:rFonts w:ascii="Minion Pro"/>
          <w:i/>
          <w:color w:val="0F0039"/>
          <w:sz w:val="18"/>
        </w:rPr>
        <w:t>support</w:t>
      </w:r>
      <w:r>
        <w:rPr>
          <w:rFonts w:ascii="Minion Pro"/>
          <w:i/>
          <w:color w:val="0F0039"/>
          <w:spacing w:val="-7"/>
          <w:sz w:val="18"/>
        </w:rPr>
        <w:t> </w:t>
      </w:r>
      <w:r>
        <w:rPr>
          <w:rFonts w:ascii="Minion Pro"/>
          <w:i/>
          <w:color w:val="0F0039"/>
          <w:sz w:val="18"/>
        </w:rPr>
        <w:t>work</w:t>
      </w:r>
      <w:r>
        <w:rPr>
          <w:rFonts w:ascii="Minion Pro"/>
          <w:i/>
          <w:color w:val="0F0039"/>
          <w:spacing w:val="-7"/>
          <w:sz w:val="18"/>
        </w:rPr>
        <w:t> </w:t>
      </w:r>
      <w:r>
        <w:rPr>
          <w:rFonts w:ascii="Minion Pro"/>
          <w:i/>
          <w:color w:val="0F0039"/>
          <w:sz w:val="18"/>
        </w:rPr>
        <w:t>for everyone</w:t>
      </w:r>
      <w:r>
        <w:rPr>
          <w:color w:val="231F20"/>
          <w:sz w:val="18"/>
        </w:rPr>
        <w:t>. Sheffield: Citizen Network Research.</w:t>
      </w:r>
    </w:p>
    <w:p>
      <w:pPr>
        <w:spacing w:line="264" w:lineRule="auto" w:before="88"/>
        <w:ind w:left="2154" w:right="2204" w:hanging="171"/>
        <w:jc w:val="left"/>
        <w:rPr>
          <w:sz w:val="18"/>
        </w:rPr>
      </w:pPr>
      <w:r>
        <w:rPr>
          <w:rFonts w:ascii="Minion Pro"/>
          <w:b/>
          <w:color w:val="231F20"/>
          <w:sz w:val="18"/>
        </w:rPr>
        <w:t>Stainton</w:t>
      </w:r>
      <w:r>
        <w:rPr>
          <w:rFonts w:ascii="Minion Pro"/>
          <w:b/>
          <w:color w:val="231F20"/>
          <w:spacing w:val="-8"/>
          <w:sz w:val="18"/>
        </w:rPr>
        <w:t> </w:t>
      </w:r>
      <w:r>
        <w:rPr>
          <w:rFonts w:ascii="Minion Pro"/>
          <w:b/>
          <w:color w:val="231F20"/>
          <w:sz w:val="18"/>
        </w:rPr>
        <w:t>T,</w:t>
      </w:r>
      <w:r>
        <w:rPr>
          <w:rFonts w:ascii="Minion Pro"/>
          <w:b/>
          <w:color w:val="231F20"/>
          <w:spacing w:val="-8"/>
          <w:sz w:val="18"/>
        </w:rPr>
        <w:t> </w:t>
      </w:r>
      <w:r>
        <w:rPr>
          <w:rFonts w:ascii="Minion Pro"/>
          <w:b/>
          <w:color w:val="231F20"/>
          <w:sz w:val="18"/>
        </w:rPr>
        <w:t>Morris</w:t>
      </w:r>
      <w:r>
        <w:rPr>
          <w:rFonts w:ascii="Minion Pro"/>
          <w:b/>
          <w:color w:val="231F20"/>
          <w:spacing w:val="-8"/>
          <w:sz w:val="18"/>
        </w:rPr>
        <w:t> </w:t>
      </w:r>
      <w:r>
        <w:rPr>
          <w:rFonts w:ascii="Minion Pro"/>
          <w:b/>
          <w:color w:val="231F20"/>
          <w:sz w:val="18"/>
        </w:rPr>
        <w:t>R,</w:t>
      </w:r>
      <w:r>
        <w:rPr>
          <w:rFonts w:ascii="Minion Pro"/>
          <w:b/>
          <w:color w:val="231F20"/>
          <w:spacing w:val="-8"/>
          <w:sz w:val="18"/>
        </w:rPr>
        <w:t> </w:t>
      </w:r>
      <w:r>
        <w:rPr>
          <w:rFonts w:ascii="Minion Pro"/>
          <w:b/>
          <w:color w:val="231F20"/>
          <w:sz w:val="18"/>
        </w:rPr>
        <w:t>Borja</w:t>
      </w:r>
      <w:r>
        <w:rPr>
          <w:rFonts w:ascii="Minion Pro"/>
          <w:b/>
          <w:color w:val="231F20"/>
          <w:spacing w:val="-8"/>
          <w:sz w:val="18"/>
        </w:rPr>
        <w:t> </w:t>
      </w:r>
      <w:r>
        <w:rPr>
          <w:rFonts w:ascii="Minion Pro"/>
          <w:b/>
          <w:color w:val="231F20"/>
          <w:sz w:val="18"/>
        </w:rPr>
        <w:t>C</w:t>
      </w:r>
      <w:r>
        <w:rPr>
          <w:rFonts w:ascii="Minion Pro"/>
          <w:b/>
          <w:color w:val="231F20"/>
          <w:spacing w:val="-8"/>
          <w:sz w:val="18"/>
        </w:rPr>
        <w:t> </w:t>
      </w:r>
      <w:r>
        <w:rPr>
          <w:rFonts w:ascii="Minion Pro"/>
          <w:b/>
          <w:color w:val="231F20"/>
          <w:sz w:val="18"/>
        </w:rPr>
        <w:t>(</w:t>
      </w:r>
      <w:r>
        <w:rPr>
          <w:color w:val="231F20"/>
          <w:sz w:val="18"/>
        </w:rPr>
        <w:t>2021)</w:t>
      </w:r>
      <w:r>
        <w:rPr>
          <w:color w:val="231F20"/>
          <w:spacing w:val="-12"/>
          <w:sz w:val="18"/>
        </w:rPr>
        <w:t> </w:t>
      </w:r>
      <w:r>
        <w:rPr>
          <w:rFonts w:ascii="Minion Pro"/>
          <w:i/>
          <w:color w:val="0F0039"/>
          <w:sz w:val="18"/>
        </w:rPr>
        <w:t>Microboards,</w:t>
      </w:r>
      <w:r>
        <w:rPr>
          <w:rFonts w:ascii="Minion Pro"/>
          <w:i/>
          <w:color w:val="0F0039"/>
          <w:spacing w:val="-7"/>
          <w:sz w:val="18"/>
        </w:rPr>
        <w:t> </w:t>
      </w:r>
      <w:r>
        <w:rPr>
          <w:rFonts w:ascii="Minion Pro"/>
          <w:i/>
          <w:color w:val="0F0039"/>
          <w:sz w:val="18"/>
        </w:rPr>
        <w:t>Social</w:t>
      </w:r>
      <w:r>
        <w:rPr>
          <w:rFonts w:ascii="Minion Pro"/>
          <w:i/>
          <w:color w:val="0F0039"/>
          <w:spacing w:val="-8"/>
          <w:sz w:val="18"/>
        </w:rPr>
        <w:t> </w:t>
      </w:r>
      <w:r>
        <w:rPr>
          <w:rFonts w:ascii="Minion Pro"/>
          <w:i/>
          <w:color w:val="0F0039"/>
          <w:sz w:val="18"/>
        </w:rPr>
        <w:t>Capital</w:t>
      </w:r>
      <w:r>
        <w:rPr>
          <w:rFonts w:ascii="Minion Pro"/>
          <w:i/>
          <w:color w:val="0F0039"/>
          <w:spacing w:val="-8"/>
          <w:sz w:val="18"/>
        </w:rPr>
        <w:t> </w:t>
      </w:r>
      <w:r>
        <w:rPr>
          <w:rFonts w:ascii="Minion Pro"/>
          <w:i/>
          <w:color w:val="0F0039"/>
          <w:sz w:val="18"/>
        </w:rPr>
        <w:t>and</w:t>
      </w:r>
      <w:r>
        <w:rPr>
          <w:rFonts w:ascii="Minion Pro"/>
          <w:i/>
          <w:color w:val="0F0039"/>
          <w:spacing w:val="-8"/>
          <w:sz w:val="18"/>
        </w:rPr>
        <w:t> </w:t>
      </w:r>
      <w:r>
        <w:rPr>
          <w:rFonts w:ascii="Minion Pro"/>
          <w:i/>
          <w:color w:val="0F0039"/>
          <w:sz w:val="18"/>
        </w:rPr>
        <w:t>Quality</w:t>
      </w:r>
      <w:r>
        <w:rPr>
          <w:rFonts w:ascii="Minion Pro"/>
          <w:i/>
          <w:color w:val="0F0039"/>
          <w:spacing w:val="-8"/>
          <w:sz w:val="18"/>
        </w:rPr>
        <w:t> </w:t>
      </w:r>
      <w:r>
        <w:rPr>
          <w:rFonts w:ascii="Minion Pro"/>
          <w:i/>
          <w:color w:val="0F0039"/>
          <w:sz w:val="18"/>
        </w:rPr>
        <w:t>Of</w:t>
      </w:r>
      <w:r>
        <w:rPr>
          <w:rFonts w:ascii="Minion Pro"/>
          <w:i/>
          <w:color w:val="0F0039"/>
          <w:spacing w:val="-8"/>
          <w:sz w:val="18"/>
        </w:rPr>
        <w:t> </w:t>
      </w:r>
      <w:r>
        <w:rPr>
          <w:rFonts w:ascii="Minion Pro"/>
          <w:i/>
          <w:color w:val="0F0039"/>
          <w:sz w:val="18"/>
        </w:rPr>
        <w:t>Life:</w:t>
      </w:r>
      <w:r>
        <w:rPr>
          <w:rFonts w:ascii="Minion Pro"/>
          <w:i/>
          <w:color w:val="0F0039"/>
          <w:spacing w:val="-8"/>
          <w:sz w:val="18"/>
        </w:rPr>
        <w:t> </w:t>
      </w:r>
      <w:r>
        <w:rPr>
          <w:rFonts w:ascii="Minion Pro"/>
          <w:i/>
          <w:color w:val="0F0039"/>
          <w:sz w:val="18"/>
        </w:rPr>
        <w:t>Final</w:t>
      </w:r>
      <w:r>
        <w:rPr>
          <w:rFonts w:ascii="Minion Pro"/>
          <w:i/>
          <w:color w:val="0F0039"/>
          <w:spacing w:val="-8"/>
          <w:sz w:val="18"/>
        </w:rPr>
        <w:t> </w:t>
      </w:r>
      <w:r>
        <w:rPr>
          <w:rFonts w:ascii="Minion Pro"/>
          <w:i/>
          <w:color w:val="0F0039"/>
          <w:sz w:val="18"/>
        </w:rPr>
        <w:t>report</w:t>
      </w:r>
      <w:r>
        <w:rPr>
          <w:rFonts w:ascii="Minion Pro"/>
          <w:i/>
          <w:color w:val="0F0039"/>
          <w:spacing w:val="-8"/>
          <w:sz w:val="18"/>
        </w:rPr>
        <w:t> </w:t>
      </w:r>
      <w:r>
        <w:rPr>
          <w:rFonts w:ascii="Minion Pro"/>
          <w:i/>
          <w:color w:val="0F0039"/>
          <w:sz w:val="18"/>
        </w:rPr>
        <w:t>of</w:t>
      </w:r>
      <w:r>
        <w:rPr>
          <w:rFonts w:ascii="Minion Pro"/>
          <w:i/>
          <w:color w:val="0F0039"/>
          <w:spacing w:val="-8"/>
          <w:sz w:val="18"/>
        </w:rPr>
        <w:t> </w:t>
      </w:r>
      <w:r>
        <w:rPr>
          <w:rFonts w:ascii="Minion Pro"/>
          <w:i/>
          <w:color w:val="0F0039"/>
          <w:sz w:val="18"/>
        </w:rPr>
        <w:t>a</w:t>
      </w:r>
      <w:r>
        <w:rPr>
          <w:rFonts w:ascii="Minion Pro"/>
          <w:i/>
          <w:color w:val="0F0039"/>
          <w:spacing w:val="-8"/>
          <w:sz w:val="18"/>
        </w:rPr>
        <w:t> </w:t>
      </w:r>
      <w:r>
        <w:rPr>
          <w:rFonts w:ascii="Minion Pro"/>
          <w:i/>
          <w:color w:val="0F0039"/>
          <w:sz w:val="18"/>
        </w:rPr>
        <w:t>two year qualitative inquiry</w:t>
      </w:r>
      <w:r>
        <w:rPr>
          <w:color w:val="231F20"/>
          <w:sz w:val="18"/>
        </w:rPr>
        <w:t>. Vancouver: Canadian Institute for Inclusion and Citizenship.</w:t>
      </w:r>
    </w:p>
    <w:p>
      <w:pPr>
        <w:spacing w:before="87"/>
        <w:ind w:left="1984" w:right="0" w:firstLine="0"/>
        <w:jc w:val="left"/>
        <w:rPr>
          <w:sz w:val="18"/>
        </w:rPr>
      </w:pPr>
      <w:r>
        <w:rPr>
          <w:rFonts w:ascii="Minion Pro"/>
          <w:b/>
          <w:color w:val="231F20"/>
          <w:sz w:val="18"/>
        </w:rPr>
        <w:t>Standing</w:t>
      </w:r>
      <w:r>
        <w:rPr>
          <w:rFonts w:ascii="Minion Pro"/>
          <w:b/>
          <w:color w:val="231F20"/>
          <w:spacing w:val="-6"/>
          <w:sz w:val="18"/>
        </w:rPr>
        <w:t> </w:t>
      </w:r>
      <w:r>
        <w:rPr>
          <w:rFonts w:ascii="Minion Pro"/>
          <w:b/>
          <w:color w:val="231F20"/>
          <w:sz w:val="18"/>
        </w:rPr>
        <w:t>G</w:t>
      </w:r>
      <w:r>
        <w:rPr>
          <w:rFonts w:ascii="Minion Pro"/>
          <w:b/>
          <w:color w:val="231F20"/>
          <w:spacing w:val="-6"/>
          <w:sz w:val="18"/>
        </w:rPr>
        <w:t> </w:t>
      </w:r>
      <w:r>
        <w:rPr>
          <w:rFonts w:ascii="Minion Pro"/>
          <w:b/>
          <w:color w:val="231F20"/>
          <w:sz w:val="18"/>
        </w:rPr>
        <w:t>(</w:t>
      </w:r>
      <w:r>
        <w:rPr>
          <w:color w:val="231F20"/>
          <w:sz w:val="18"/>
        </w:rPr>
        <w:t>2017)</w:t>
      </w:r>
      <w:r>
        <w:rPr>
          <w:color w:val="231F20"/>
          <w:spacing w:val="-10"/>
          <w:sz w:val="18"/>
        </w:rPr>
        <w:t> </w:t>
      </w:r>
      <w:r>
        <w:rPr>
          <w:rFonts w:ascii="Minion Pro"/>
          <w:i/>
          <w:color w:val="0F0039"/>
          <w:sz w:val="18"/>
        </w:rPr>
        <w:t>Basic</w:t>
      </w:r>
      <w:r>
        <w:rPr>
          <w:rFonts w:ascii="Minion Pro"/>
          <w:i/>
          <w:color w:val="0F0039"/>
          <w:spacing w:val="-6"/>
          <w:sz w:val="18"/>
        </w:rPr>
        <w:t> </w:t>
      </w:r>
      <w:r>
        <w:rPr>
          <w:rFonts w:ascii="Minion Pro"/>
          <w:i/>
          <w:color w:val="0F0039"/>
          <w:sz w:val="18"/>
        </w:rPr>
        <w:t>income:</w:t>
      </w:r>
      <w:r>
        <w:rPr>
          <w:rFonts w:ascii="Minion Pro"/>
          <w:i/>
          <w:color w:val="0F0039"/>
          <w:spacing w:val="-6"/>
          <w:sz w:val="18"/>
        </w:rPr>
        <w:t> </w:t>
      </w:r>
      <w:r>
        <w:rPr>
          <w:rFonts w:ascii="Minion Pro"/>
          <w:i/>
          <w:color w:val="0F0039"/>
          <w:sz w:val="18"/>
        </w:rPr>
        <w:t>And</w:t>
      </w:r>
      <w:r>
        <w:rPr>
          <w:rFonts w:ascii="Minion Pro"/>
          <w:i/>
          <w:color w:val="0F0039"/>
          <w:spacing w:val="-6"/>
          <w:sz w:val="18"/>
        </w:rPr>
        <w:t> </w:t>
      </w:r>
      <w:r>
        <w:rPr>
          <w:rFonts w:ascii="Minion Pro"/>
          <w:i/>
          <w:color w:val="0F0039"/>
          <w:sz w:val="18"/>
        </w:rPr>
        <w:t>how</w:t>
      </w:r>
      <w:r>
        <w:rPr>
          <w:rFonts w:ascii="Minion Pro"/>
          <w:i/>
          <w:color w:val="0F0039"/>
          <w:spacing w:val="-6"/>
          <w:sz w:val="18"/>
        </w:rPr>
        <w:t> </w:t>
      </w:r>
      <w:r>
        <w:rPr>
          <w:rFonts w:ascii="Minion Pro"/>
          <w:i/>
          <w:color w:val="0F0039"/>
          <w:sz w:val="18"/>
        </w:rPr>
        <w:t>we</w:t>
      </w:r>
      <w:r>
        <w:rPr>
          <w:rFonts w:ascii="Minion Pro"/>
          <w:i/>
          <w:color w:val="0F0039"/>
          <w:spacing w:val="-6"/>
          <w:sz w:val="18"/>
        </w:rPr>
        <w:t> </w:t>
      </w:r>
      <w:r>
        <w:rPr>
          <w:rFonts w:ascii="Minion Pro"/>
          <w:i/>
          <w:color w:val="0F0039"/>
          <w:sz w:val="18"/>
        </w:rPr>
        <w:t>can</w:t>
      </w:r>
      <w:r>
        <w:rPr>
          <w:rFonts w:ascii="Minion Pro"/>
          <w:i/>
          <w:color w:val="0F0039"/>
          <w:spacing w:val="-6"/>
          <w:sz w:val="18"/>
        </w:rPr>
        <w:t> </w:t>
      </w:r>
      <w:r>
        <w:rPr>
          <w:rFonts w:ascii="Minion Pro"/>
          <w:i/>
          <w:color w:val="0F0039"/>
          <w:sz w:val="18"/>
        </w:rPr>
        <w:t>make</w:t>
      </w:r>
      <w:r>
        <w:rPr>
          <w:rFonts w:ascii="Minion Pro"/>
          <w:i/>
          <w:color w:val="0F0039"/>
          <w:spacing w:val="-6"/>
          <w:sz w:val="18"/>
        </w:rPr>
        <w:t> </w:t>
      </w:r>
      <w:r>
        <w:rPr>
          <w:rFonts w:ascii="Minion Pro"/>
          <w:i/>
          <w:color w:val="0F0039"/>
          <w:sz w:val="18"/>
        </w:rPr>
        <w:t>it</w:t>
      </w:r>
      <w:r>
        <w:rPr>
          <w:rFonts w:ascii="Minion Pro"/>
          <w:i/>
          <w:color w:val="0F0039"/>
          <w:spacing w:val="-6"/>
          <w:sz w:val="18"/>
        </w:rPr>
        <w:t> </w:t>
      </w:r>
      <w:r>
        <w:rPr>
          <w:rFonts w:ascii="Minion Pro"/>
          <w:i/>
          <w:color w:val="0F0039"/>
          <w:sz w:val="18"/>
        </w:rPr>
        <w:t>happen</w:t>
      </w:r>
      <w:r>
        <w:rPr>
          <w:color w:val="231F20"/>
          <w:sz w:val="18"/>
        </w:rPr>
        <w:t>.</w:t>
      </w:r>
      <w:r>
        <w:rPr>
          <w:color w:val="231F20"/>
          <w:spacing w:val="-11"/>
          <w:sz w:val="18"/>
        </w:rPr>
        <w:t> </w:t>
      </w:r>
      <w:r>
        <w:rPr>
          <w:color w:val="231F20"/>
          <w:sz w:val="18"/>
        </w:rPr>
        <w:t>London:</w:t>
      </w:r>
      <w:r>
        <w:rPr>
          <w:color w:val="231F20"/>
          <w:spacing w:val="-10"/>
          <w:sz w:val="18"/>
        </w:rPr>
        <w:t> </w:t>
      </w:r>
      <w:r>
        <w:rPr>
          <w:color w:val="231F20"/>
          <w:spacing w:val="-2"/>
          <w:sz w:val="18"/>
        </w:rPr>
        <w:t>Pelican.</w:t>
      </w:r>
    </w:p>
    <w:p>
      <w:pPr>
        <w:spacing w:line="264" w:lineRule="auto" w:before="108"/>
        <w:ind w:left="2154" w:right="2461" w:hanging="171"/>
        <w:jc w:val="left"/>
        <w:rPr>
          <w:sz w:val="18"/>
        </w:rPr>
      </w:pPr>
      <w:r>
        <w:rPr>
          <w:rFonts w:ascii="Minion Pro"/>
          <w:b/>
          <w:color w:val="231F20"/>
          <w:sz w:val="18"/>
        </w:rPr>
        <w:t>Taylor</w:t>
      </w:r>
      <w:r>
        <w:rPr>
          <w:rFonts w:ascii="Minion Pro"/>
          <w:b/>
          <w:color w:val="231F20"/>
          <w:spacing w:val="-10"/>
          <w:sz w:val="18"/>
        </w:rPr>
        <w:t> </w:t>
      </w:r>
      <w:r>
        <w:rPr>
          <w:rFonts w:ascii="Minion Pro"/>
          <w:b/>
          <w:color w:val="231F20"/>
          <w:sz w:val="18"/>
        </w:rPr>
        <w:t>Fry</w:t>
      </w:r>
      <w:r>
        <w:rPr>
          <w:rFonts w:ascii="Minion Pro"/>
          <w:b/>
          <w:color w:val="231F20"/>
          <w:spacing w:val="-10"/>
          <w:sz w:val="18"/>
        </w:rPr>
        <w:t> </w:t>
      </w:r>
      <w:r>
        <w:rPr>
          <w:rFonts w:ascii="Minion Pro"/>
          <w:b/>
          <w:color w:val="231F20"/>
          <w:sz w:val="18"/>
        </w:rPr>
        <w:t>(</w:t>
      </w:r>
      <w:r>
        <w:rPr>
          <w:color w:val="231F20"/>
          <w:sz w:val="18"/>
        </w:rPr>
        <w:t>2021)</w:t>
      </w:r>
      <w:r>
        <w:rPr>
          <w:color w:val="231F20"/>
          <w:spacing w:val="-11"/>
          <w:sz w:val="18"/>
        </w:rPr>
        <w:t> </w:t>
      </w:r>
      <w:r>
        <w:rPr>
          <w:rFonts w:ascii="Minion Pro"/>
          <w:i/>
          <w:color w:val="0F0039"/>
          <w:sz w:val="18"/>
        </w:rPr>
        <w:t>Review</w:t>
      </w:r>
      <w:r>
        <w:rPr>
          <w:rFonts w:ascii="Minion Pro"/>
          <w:i/>
          <w:color w:val="0F0039"/>
          <w:spacing w:val="-11"/>
          <w:sz w:val="18"/>
        </w:rPr>
        <w:t> </w:t>
      </w:r>
      <w:r>
        <w:rPr>
          <w:rFonts w:ascii="Minion Pro"/>
          <w:i/>
          <w:color w:val="0F0039"/>
          <w:sz w:val="18"/>
        </w:rPr>
        <w:t>of</w:t>
      </w:r>
      <w:r>
        <w:rPr>
          <w:rFonts w:ascii="Minion Pro"/>
          <w:i/>
          <w:color w:val="0F0039"/>
          <w:spacing w:val="-10"/>
          <w:sz w:val="18"/>
        </w:rPr>
        <w:t> </w:t>
      </w:r>
      <w:r>
        <w:rPr>
          <w:rFonts w:ascii="Minion Pro"/>
          <w:i/>
          <w:color w:val="0F0039"/>
          <w:sz w:val="18"/>
        </w:rPr>
        <w:t>NDIA</w:t>
      </w:r>
      <w:r>
        <w:rPr>
          <w:rFonts w:ascii="Minion Pro"/>
          <w:i/>
          <w:color w:val="0F0039"/>
          <w:spacing w:val="-10"/>
          <w:sz w:val="18"/>
        </w:rPr>
        <w:t> </w:t>
      </w:r>
      <w:r>
        <w:rPr>
          <w:rFonts w:ascii="Minion Pro"/>
          <w:i/>
          <w:color w:val="0F0039"/>
          <w:sz w:val="18"/>
        </w:rPr>
        <w:t>Actuarial</w:t>
      </w:r>
      <w:r>
        <w:rPr>
          <w:rFonts w:ascii="Minion Pro"/>
          <w:i/>
          <w:color w:val="0F0039"/>
          <w:spacing w:val="-10"/>
          <w:sz w:val="18"/>
        </w:rPr>
        <w:t> </w:t>
      </w:r>
      <w:r>
        <w:rPr>
          <w:rFonts w:ascii="Minion Pro"/>
          <w:i/>
          <w:color w:val="0F0039"/>
          <w:sz w:val="18"/>
        </w:rPr>
        <w:t>Forecast</w:t>
      </w:r>
      <w:r>
        <w:rPr>
          <w:rFonts w:ascii="Minion Pro"/>
          <w:i/>
          <w:color w:val="0F0039"/>
          <w:spacing w:val="-11"/>
          <w:sz w:val="18"/>
        </w:rPr>
        <w:t> </w:t>
      </w:r>
      <w:r>
        <w:rPr>
          <w:rFonts w:ascii="Minion Pro"/>
          <w:i/>
          <w:color w:val="0F0039"/>
          <w:sz w:val="18"/>
        </w:rPr>
        <w:t>Model</w:t>
      </w:r>
      <w:r>
        <w:rPr>
          <w:rFonts w:ascii="Minion Pro"/>
          <w:i/>
          <w:color w:val="0F0039"/>
          <w:spacing w:val="-10"/>
          <w:sz w:val="18"/>
        </w:rPr>
        <w:t> </w:t>
      </w:r>
      <w:r>
        <w:rPr>
          <w:rFonts w:ascii="Minion Pro"/>
          <w:i/>
          <w:color w:val="0F0039"/>
          <w:sz w:val="18"/>
        </w:rPr>
        <w:t>and</w:t>
      </w:r>
      <w:r>
        <w:rPr>
          <w:rFonts w:ascii="Minion Pro"/>
          <w:i/>
          <w:color w:val="0F0039"/>
          <w:spacing w:val="-10"/>
          <w:sz w:val="18"/>
        </w:rPr>
        <w:t> </w:t>
      </w:r>
      <w:r>
        <w:rPr>
          <w:rFonts w:ascii="Minion Pro"/>
          <w:i/>
          <w:color w:val="0F0039"/>
          <w:sz w:val="18"/>
        </w:rPr>
        <w:t>Drivers</w:t>
      </w:r>
      <w:r>
        <w:rPr>
          <w:rFonts w:ascii="Minion Pro"/>
          <w:i/>
          <w:color w:val="0F0039"/>
          <w:spacing w:val="-11"/>
          <w:sz w:val="18"/>
        </w:rPr>
        <w:t> </w:t>
      </w:r>
      <w:r>
        <w:rPr>
          <w:rFonts w:ascii="Minion Pro"/>
          <w:i/>
          <w:color w:val="0F0039"/>
          <w:sz w:val="18"/>
        </w:rPr>
        <w:t>of</w:t>
      </w:r>
      <w:r>
        <w:rPr>
          <w:rFonts w:ascii="Minion Pro"/>
          <w:i/>
          <w:color w:val="0F0039"/>
          <w:spacing w:val="-10"/>
          <w:sz w:val="18"/>
        </w:rPr>
        <w:t> </w:t>
      </w:r>
      <w:r>
        <w:rPr>
          <w:rFonts w:ascii="Minion Pro"/>
          <w:i/>
          <w:color w:val="0F0039"/>
          <w:sz w:val="18"/>
        </w:rPr>
        <w:t>Scheme</w:t>
      </w:r>
      <w:r>
        <w:rPr>
          <w:rFonts w:ascii="Minion Pro"/>
          <w:i/>
          <w:color w:val="0F0039"/>
          <w:spacing w:val="-10"/>
          <w:sz w:val="18"/>
        </w:rPr>
        <w:t> </w:t>
      </w:r>
      <w:r>
        <w:rPr>
          <w:rFonts w:ascii="Minion Pro"/>
          <w:i/>
          <w:color w:val="0F0039"/>
          <w:sz w:val="18"/>
        </w:rPr>
        <w:t>Costs</w:t>
      </w:r>
      <w:r>
        <w:rPr>
          <w:color w:val="231F20"/>
          <w:sz w:val="18"/>
        </w:rPr>
        <w:t>.</w:t>
      </w:r>
      <w:r>
        <w:rPr>
          <w:color w:val="231F20"/>
          <w:spacing w:val="-12"/>
          <w:sz w:val="18"/>
        </w:rPr>
        <w:t> </w:t>
      </w:r>
      <w:r>
        <w:rPr>
          <w:color w:val="231F20"/>
          <w:sz w:val="18"/>
        </w:rPr>
        <w:t>Sydney:</w:t>
      </w:r>
      <w:r>
        <w:rPr>
          <w:color w:val="231F20"/>
          <w:spacing w:val="-11"/>
          <w:sz w:val="18"/>
        </w:rPr>
        <w:t> </w:t>
      </w:r>
      <w:r>
        <w:rPr>
          <w:color w:val="231F20"/>
          <w:sz w:val="18"/>
        </w:rPr>
        <w:t>Taylor </w:t>
      </w:r>
      <w:r>
        <w:rPr>
          <w:color w:val="231F20"/>
          <w:spacing w:val="-4"/>
          <w:sz w:val="18"/>
        </w:rPr>
        <w:t>Fry.</w:t>
      </w:r>
    </w:p>
    <w:p>
      <w:pPr>
        <w:spacing w:before="99"/>
        <w:ind w:left="1984" w:right="0" w:firstLine="0"/>
        <w:jc w:val="left"/>
        <w:rPr>
          <w:sz w:val="18"/>
        </w:rPr>
      </w:pPr>
      <w:r>
        <w:rPr>
          <w:rFonts w:ascii="Minion Pro"/>
          <w:b/>
          <w:color w:val="231F20"/>
          <w:sz w:val="18"/>
        </w:rPr>
        <w:t>TLAP</w:t>
      </w:r>
      <w:r>
        <w:rPr>
          <w:rFonts w:ascii="Minion Pro"/>
          <w:b/>
          <w:color w:val="231F20"/>
          <w:spacing w:val="-10"/>
          <w:sz w:val="18"/>
        </w:rPr>
        <w:t> </w:t>
      </w:r>
      <w:r>
        <w:rPr>
          <w:rFonts w:ascii="Minion Pro"/>
          <w:b/>
          <w:color w:val="231F20"/>
          <w:sz w:val="18"/>
        </w:rPr>
        <w:t>(</w:t>
      </w:r>
      <w:r>
        <w:rPr>
          <w:color w:val="231F20"/>
          <w:sz w:val="18"/>
        </w:rPr>
        <w:t>2015)</w:t>
      </w:r>
      <w:r>
        <w:rPr>
          <w:color w:val="231F20"/>
          <w:spacing w:val="-12"/>
          <w:sz w:val="18"/>
        </w:rPr>
        <w:t> </w:t>
      </w:r>
      <w:r>
        <w:rPr>
          <w:rFonts w:ascii="Minion Pro"/>
          <w:i/>
          <w:color w:val="0F0039"/>
          <w:sz w:val="18"/>
        </w:rPr>
        <w:t>Individual</w:t>
      </w:r>
      <w:r>
        <w:rPr>
          <w:rFonts w:ascii="Minion Pro"/>
          <w:i/>
          <w:color w:val="0F0039"/>
          <w:spacing w:val="-9"/>
          <w:sz w:val="18"/>
        </w:rPr>
        <w:t> </w:t>
      </w:r>
      <w:r>
        <w:rPr>
          <w:rFonts w:ascii="Minion Pro"/>
          <w:i/>
          <w:color w:val="0F0039"/>
          <w:sz w:val="18"/>
        </w:rPr>
        <w:t>Service</w:t>
      </w:r>
      <w:r>
        <w:rPr>
          <w:rFonts w:ascii="Minion Pro"/>
          <w:i/>
          <w:color w:val="0F0039"/>
          <w:spacing w:val="-8"/>
          <w:sz w:val="18"/>
        </w:rPr>
        <w:t> </w:t>
      </w:r>
      <w:r>
        <w:rPr>
          <w:rFonts w:ascii="Minion Pro"/>
          <w:i/>
          <w:color w:val="0F0039"/>
          <w:sz w:val="18"/>
        </w:rPr>
        <w:t>Funds</w:t>
      </w:r>
      <w:r>
        <w:rPr>
          <w:rFonts w:ascii="Minion Pro"/>
          <w:i/>
          <w:color w:val="0F0039"/>
          <w:spacing w:val="-8"/>
          <w:sz w:val="18"/>
        </w:rPr>
        <w:t> </w:t>
      </w:r>
      <w:r>
        <w:rPr>
          <w:rFonts w:ascii="Minion Pro"/>
          <w:i/>
          <w:color w:val="0F0039"/>
          <w:sz w:val="18"/>
        </w:rPr>
        <w:t>(ISFs)</w:t>
      </w:r>
      <w:r>
        <w:rPr>
          <w:rFonts w:ascii="Minion Pro"/>
          <w:i/>
          <w:color w:val="0F0039"/>
          <w:spacing w:val="-8"/>
          <w:sz w:val="18"/>
        </w:rPr>
        <w:t> </w:t>
      </w:r>
      <w:r>
        <w:rPr>
          <w:rFonts w:ascii="Minion Pro"/>
          <w:i/>
          <w:color w:val="0F0039"/>
          <w:sz w:val="18"/>
        </w:rPr>
        <w:t>and</w:t>
      </w:r>
      <w:r>
        <w:rPr>
          <w:rFonts w:ascii="Minion Pro"/>
          <w:i/>
          <w:color w:val="0F0039"/>
          <w:spacing w:val="-8"/>
          <w:sz w:val="18"/>
        </w:rPr>
        <w:t> </w:t>
      </w:r>
      <w:r>
        <w:rPr>
          <w:rFonts w:ascii="Minion Pro"/>
          <w:i/>
          <w:color w:val="0F0039"/>
          <w:sz w:val="18"/>
        </w:rPr>
        <w:t>Contracting</w:t>
      </w:r>
      <w:r>
        <w:rPr>
          <w:rFonts w:ascii="Minion Pro"/>
          <w:i/>
          <w:color w:val="0F0039"/>
          <w:spacing w:val="-8"/>
          <w:sz w:val="18"/>
        </w:rPr>
        <w:t> </w:t>
      </w:r>
      <w:r>
        <w:rPr>
          <w:rFonts w:ascii="Minion Pro"/>
          <w:i/>
          <w:color w:val="0F0039"/>
          <w:sz w:val="18"/>
        </w:rPr>
        <w:t>for</w:t>
      </w:r>
      <w:r>
        <w:rPr>
          <w:rFonts w:ascii="Minion Pro"/>
          <w:i/>
          <w:color w:val="0F0039"/>
          <w:spacing w:val="-8"/>
          <w:sz w:val="18"/>
        </w:rPr>
        <w:t> </w:t>
      </w:r>
      <w:r>
        <w:rPr>
          <w:rFonts w:ascii="Minion Pro"/>
          <w:i/>
          <w:color w:val="0F0039"/>
          <w:sz w:val="18"/>
        </w:rPr>
        <w:t>Flexible</w:t>
      </w:r>
      <w:r>
        <w:rPr>
          <w:rFonts w:ascii="Minion Pro"/>
          <w:i/>
          <w:color w:val="0F0039"/>
          <w:spacing w:val="-8"/>
          <w:sz w:val="18"/>
        </w:rPr>
        <w:t> </w:t>
      </w:r>
      <w:r>
        <w:rPr>
          <w:rFonts w:ascii="Minion Pro"/>
          <w:i/>
          <w:color w:val="0F0039"/>
          <w:sz w:val="18"/>
        </w:rPr>
        <w:t>Support</w:t>
      </w:r>
      <w:r>
        <w:rPr>
          <w:color w:val="231F20"/>
          <w:sz w:val="18"/>
        </w:rPr>
        <w:t>.</w:t>
      </w:r>
      <w:r>
        <w:rPr>
          <w:color w:val="231F20"/>
          <w:spacing w:val="-11"/>
          <w:sz w:val="18"/>
        </w:rPr>
        <w:t> </w:t>
      </w:r>
      <w:r>
        <w:rPr>
          <w:color w:val="231F20"/>
          <w:sz w:val="18"/>
        </w:rPr>
        <w:t>London:</w:t>
      </w:r>
      <w:r>
        <w:rPr>
          <w:color w:val="231F20"/>
          <w:spacing w:val="-11"/>
          <w:sz w:val="18"/>
        </w:rPr>
        <w:t> </w:t>
      </w:r>
      <w:r>
        <w:rPr>
          <w:color w:val="231F20"/>
          <w:spacing w:val="-2"/>
          <w:sz w:val="18"/>
        </w:rPr>
        <w:t>TLAP.</w:t>
      </w:r>
    </w:p>
    <w:p>
      <w:pPr>
        <w:spacing w:before="108"/>
        <w:ind w:left="1984" w:right="0" w:firstLine="0"/>
        <w:jc w:val="left"/>
        <w:rPr>
          <w:rFonts w:ascii="Minion Pro"/>
          <w:i/>
          <w:sz w:val="18"/>
        </w:rPr>
      </w:pPr>
      <w:r>
        <w:rPr/>
        <mc:AlternateContent>
          <mc:Choice Requires="wps">
            <w:drawing>
              <wp:anchor distT="0" distB="0" distL="0" distR="0" allowOverlap="1" layoutInCell="1" locked="0" behindDoc="0" simplePos="0" relativeHeight="15781888">
                <wp:simplePos x="0" y="0"/>
                <wp:positionH relativeFrom="page">
                  <wp:posOffset>287999</wp:posOffset>
                </wp:positionH>
                <wp:positionV relativeFrom="paragraph">
                  <wp:posOffset>182492</wp:posOffset>
                </wp:positionV>
                <wp:extent cx="292735" cy="411480"/>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292735" cy="411480"/>
                        </a:xfrm>
                        <a:prstGeom prst="rect">
                          <a:avLst/>
                        </a:prstGeom>
                      </wps:spPr>
                      <wps:txbx>
                        <w:txbxContent>
                          <w:p>
                            <w:pPr>
                              <w:spacing w:before="26"/>
                              <w:ind w:left="0" w:right="0" w:firstLine="0"/>
                              <w:jc w:val="left"/>
                              <w:rPr>
                                <w:sz w:val="48"/>
                              </w:rPr>
                            </w:pPr>
                            <w:r>
                              <w:rPr>
                                <w:color w:val="B6B8B9"/>
                                <w:spacing w:val="-16"/>
                                <w:sz w:val="48"/>
                              </w:rPr>
                              <w:t>64</w:t>
                            </w:r>
                          </w:p>
                        </w:txbxContent>
                      </wps:txbx>
                      <wps:bodyPr wrap="square" lIns="0" tIns="0" rIns="0" bIns="0" rtlCol="0">
                        <a:noAutofit/>
                      </wps:bodyPr>
                    </wps:wsp>
                  </a:graphicData>
                </a:graphic>
              </wp:anchor>
            </w:drawing>
          </mc:Choice>
          <mc:Fallback>
            <w:pict>
              <v:shape style="position:absolute;margin-left:22.677099pt;margin-top:14.369452pt;width:23.05pt;height:32.4pt;mso-position-horizontal-relative:page;mso-position-vertical-relative:paragraph;z-index:15781888" type="#_x0000_t202" id="docshape311" filled="false" stroked="false">
                <v:textbox inset="0,0,0,0">
                  <w:txbxContent>
                    <w:p>
                      <w:pPr>
                        <w:spacing w:before="26"/>
                        <w:ind w:left="0" w:right="0" w:firstLine="0"/>
                        <w:jc w:val="left"/>
                        <w:rPr>
                          <w:sz w:val="48"/>
                        </w:rPr>
                      </w:pPr>
                      <w:r>
                        <w:rPr>
                          <w:color w:val="B6B8B9"/>
                          <w:spacing w:val="-16"/>
                          <w:sz w:val="48"/>
                        </w:rPr>
                        <w:t>64</w:t>
                      </w:r>
                    </w:p>
                  </w:txbxContent>
                </v:textbox>
                <w10:wrap type="none"/>
              </v:shape>
            </w:pict>
          </mc:Fallback>
        </mc:AlternateContent>
      </w:r>
      <w:r>
        <w:rPr>
          <w:rFonts w:ascii="Minion Pro"/>
          <w:b/>
          <w:color w:val="231F20"/>
          <w:sz w:val="18"/>
        </w:rPr>
        <w:t>United</w:t>
      </w:r>
      <w:r>
        <w:rPr>
          <w:rFonts w:ascii="Minion Pro"/>
          <w:b/>
          <w:color w:val="231F20"/>
          <w:spacing w:val="-9"/>
          <w:sz w:val="18"/>
        </w:rPr>
        <w:t> </w:t>
      </w:r>
      <w:r>
        <w:rPr>
          <w:rFonts w:ascii="Minion Pro"/>
          <w:b/>
          <w:color w:val="231F20"/>
          <w:sz w:val="18"/>
        </w:rPr>
        <w:t>Nations</w:t>
      </w:r>
      <w:r>
        <w:rPr>
          <w:rFonts w:ascii="Minion Pro"/>
          <w:b/>
          <w:color w:val="231F20"/>
          <w:spacing w:val="-7"/>
          <w:sz w:val="18"/>
        </w:rPr>
        <w:t> </w:t>
      </w:r>
      <w:r>
        <w:rPr>
          <w:rFonts w:ascii="Minion Pro"/>
          <w:b/>
          <w:color w:val="231F20"/>
          <w:sz w:val="18"/>
        </w:rPr>
        <w:t>(</w:t>
      </w:r>
      <w:r>
        <w:rPr>
          <w:color w:val="231F20"/>
          <w:sz w:val="18"/>
        </w:rPr>
        <w:t>1989)</w:t>
      </w:r>
      <w:r>
        <w:rPr>
          <w:color w:val="231F20"/>
          <w:spacing w:val="-11"/>
          <w:sz w:val="18"/>
        </w:rPr>
        <w:t> </w:t>
      </w:r>
      <w:r>
        <w:rPr>
          <w:rFonts w:ascii="Minion Pro"/>
          <w:i/>
          <w:color w:val="0F0039"/>
          <w:sz w:val="18"/>
        </w:rPr>
        <w:t>Convention</w:t>
      </w:r>
      <w:r>
        <w:rPr>
          <w:rFonts w:ascii="Minion Pro"/>
          <w:i/>
          <w:color w:val="0F0039"/>
          <w:spacing w:val="-7"/>
          <w:sz w:val="18"/>
        </w:rPr>
        <w:t> </w:t>
      </w:r>
      <w:r>
        <w:rPr>
          <w:rFonts w:ascii="Minion Pro"/>
          <w:i/>
          <w:color w:val="0F0039"/>
          <w:sz w:val="18"/>
        </w:rPr>
        <w:t>on</w:t>
      </w:r>
      <w:r>
        <w:rPr>
          <w:rFonts w:ascii="Minion Pro"/>
          <w:i/>
          <w:color w:val="0F0039"/>
          <w:spacing w:val="-8"/>
          <w:sz w:val="18"/>
        </w:rPr>
        <w:t> </w:t>
      </w:r>
      <w:r>
        <w:rPr>
          <w:rFonts w:ascii="Minion Pro"/>
          <w:i/>
          <w:color w:val="0F0039"/>
          <w:sz w:val="18"/>
        </w:rPr>
        <w:t>the</w:t>
      </w:r>
      <w:r>
        <w:rPr>
          <w:rFonts w:ascii="Minion Pro"/>
          <w:i/>
          <w:color w:val="0F0039"/>
          <w:spacing w:val="-7"/>
          <w:sz w:val="18"/>
        </w:rPr>
        <w:t> </w:t>
      </w:r>
      <w:r>
        <w:rPr>
          <w:rFonts w:ascii="Minion Pro"/>
          <w:i/>
          <w:color w:val="0F0039"/>
          <w:sz w:val="18"/>
        </w:rPr>
        <w:t>Rights</w:t>
      </w:r>
      <w:r>
        <w:rPr>
          <w:rFonts w:ascii="Minion Pro"/>
          <w:i/>
          <w:color w:val="0F0039"/>
          <w:spacing w:val="-8"/>
          <w:sz w:val="18"/>
        </w:rPr>
        <w:t> </w:t>
      </w:r>
      <w:r>
        <w:rPr>
          <w:rFonts w:ascii="Minion Pro"/>
          <w:i/>
          <w:color w:val="0F0039"/>
          <w:sz w:val="18"/>
        </w:rPr>
        <w:t>of</w:t>
      </w:r>
      <w:r>
        <w:rPr>
          <w:rFonts w:ascii="Minion Pro"/>
          <w:i/>
          <w:color w:val="0F0039"/>
          <w:spacing w:val="-7"/>
          <w:sz w:val="18"/>
        </w:rPr>
        <w:t> </w:t>
      </w:r>
      <w:r>
        <w:rPr>
          <w:rFonts w:ascii="Minion Pro"/>
          <w:i/>
          <w:color w:val="0F0039"/>
          <w:sz w:val="18"/>
        </w:rPr>
        <w:t>the</w:t>
      </w:r>
      <w:r>
        <w:rPr>
          <w:rFonts w:ascii="Minion Pro"/>
          <w:i/>
          <w:color w:val="0F0039"/>
          <w:spacing w:val="-8"/>
          <w:sz w:val="18"/>
        </w:rPr>
        <w:t> </w:t>
      </w:r>
      <w:r>
        <w:rPr>
          <w:rFonts w:ascii="Minion Pro"/>
          <w:i/>
          <w:color w:val="0F0039"/>
          <w:sz w:val="18"/>
        </w:rPr>
        <w:t>Child</w:t>
      </w:r>
      <w:r>
        <w:rPr>
          <w:rFonts w:ascii="Minion Pro"/>
          <w:i/>
          <w:color w:val="0F0039"/>
          <w:spacing w:val="-7"/>
          <w:sz w:val="18"/>
        </w:rPr>
        <w:t> </w:t>
      </w:r>
      <w:r>
        <w:rPr>
          <w:rFonts w:ascii="Minion Pro"/>
          <w:i/>
          <w:color w:val="0F0039"/>
          <w:spacing w:val="-2"/>
          <w:sz w:val="18"/>
        </w:rPr>
        <w:t>(UNCRC)</w:t>
      </w:r>
    </w:p>
    <w:p>
      <w:pPr>
        <w:spacing w:before="108"/>
        <w:ind w:left="1984" w:right="0" w:firstLine="0"/>
        <w:jc w:val="left"/>
        <w:rPr>
          <w:rFonts w:ascii="Minion Pro"/>
          <w:i/>
          <w:sz w:val="18"/>
        </w:rPr>
      </w:pPr>
      <w:r>
        <w:rPr>
          <w:rFonts w:ascii="Minion Pro"/>
          <w:b/>
          <w:color w:val="231F20"/>
          <w:sz w:val="18"/>
        </w:rPr>
        <w:t>United</w:t>
      </w:r>
      <w:r>
        <w:rPr>
          <w:rFonts w:ascii="Minion Pro"/>
          <w:b/>
          <w:color w:val="231F20"/>
          <w:spacing w:val="-10"/>
          <w:sz w:val="18"/>
        </w:rPr>
        <w:t> </w:t>
      </w:r>
      <w:r>
        <w:rPr>
          <w:rFonts w:ascii="Minion Pro"/>
          <w:b/>
          <w:color w:val="231F20"/>
          <w:sz w:val="18"/>
        </w:rPr>
        <w:t>Nations</w:t>
      </w:r>
      <w:r>
        <w:rPr>
          <w:rFonts w:ascii="Minion Pro"/>
          <w:b/>
          <w:color w:val="231F20"/>
          <w:spacing w:val="-9"/>
          <w:sz w:val="18"/>
        </w:rPr>
        <w:t> </w:t>
      </w:r>
      <w:r>
        <w:rPr>
          <w:rFonts w:ascii="Minion Pro"/>
          <w:b/>
          <w:color w:val="231F20"/>
          <w:sz w:val="18"/>
        </w:rPr>
        <w:t>(</w:t>
      </w:r>
      <w:r>
        <w:rPr>
          <w:color w:val="231F20"/>
          <w:sz w:val="18"/>
        </w:rPr>
        <w:t>2006)</w:t>
      </w:r>
      <w:r>
        <w:rPr>
          <w:color w:val="231F20"/>
          <w:spacing w:val="-11"/>
          <w:sz w:val="18"/>
        </w:rPr>
        <w:t> </w:t>
      </w:r>
      <w:r>
        <w:rPr>
          <w:rFonts w:ascii="Minion Pro"/>
          <w:i/>
          <w:color w:val="0F0039"/>
          <w:sz w:val="18"/>
        </w:rPr>
        <w:t>Convention</w:t>
      </w:r>
      <w:r>
        <w:rPr>
          <w:rFonts w:ascii="Minion Pro"/>
          <w:i/>
          <w:color w:val="0F0039"/>
          <w:spacing w:val="-8"/>
          <w:sz w:val="18"/>
        </w:rPr>
        <w:t> </w:t>
      </w:r>
      <w:r>
        <w:rPr>
          <w:rFonts w:ascii="Minion Pro"/>
          <w:i/>
          <w:color w:val="0F0039"/>
          <w:sz w:val="18"/>
        </w:rPr>
        <w:t>on</w:t>
      </w:r>
      <w:r>
        <w:rPr>
          <w:rFonts w:ascii="Minion Pro"/>
          <w:i/>
          <w:color w:val="0F0039"/>
          <w:spacing w:val="-9"/>
          <w:sz w:val="18"/>
        </w:rPr>
        <w:t> </w:t>
      </w:r>
      <w:r>
        <w:rPr>
          <w:rFonts w:ascii="Minion Pro"/>
          <w:i/>
          <w:color w:val="0F0039"/>
          <w:sz w:val="18"/>
        </w:rPr>
        <w:t>the</w:t>
      </w:r>
      <w:r>
        <w:rPr>
          <w:rFonts w:ascii="Minion Pro"/>
          <w:i/>
          <w:color w:val="0F0039"/>
          <w:spacing w:val="-8"/>
          <w:sz w:val="18"/>
        </w:rPr>
        <w:t> </w:t>
      </w:r>
      <w:r>
        <w:rPr>
          <w:rFonts w:ascii="Minion Pro"/>
          <w:i/>
          <w:color w:val="0F0039"/>
          <w:sz w:val="18"/>
        </w:rPr>
        <w:t>Rights</w:t>
      </w:r>
      <w:r>
        <w:rPr>
          <w:rFonts w:ascii="Minion Pro"/>
          <w:i/>
          <w:color w:val="0F0039"/>
          <w:spacing w:val="-9"/>
          <w:sz w:val="18"/>
        </w:rPr>
        <w:t> </w:t>
      </w:r>
      <w:r>
        <w:rPr>
          <w:rFonts w:ascii="Minion Pro"/>
          <w:i/>
          <w:color w:val="0F0039"/>
          <w:sz w:val="18"/>
        </w:rPr>
        <w:t>of</w:t>
      </w:r>
      <w:r>
        <w:rPr>
          <w:rFonts w:ascii="Minion Pro"/>
          <w:i/>
          <w:color w:val="0F0039"/>
          <w:spacing w:val="-9"/>
          <w:sz w:val="18"/>
        </w:rPr>
        <w:t> </w:t>
      </w:r>
      <w:r>
        <w:rPr>
          <w:rFonts w:ascii="Minion Pro"/>
          <w:i/>
          <w:color w:val="0F0039"/>
          <w:sz w:val="18"/>
        </w:rPr>
        <w:t>Persons</w:t>
      </w:r>
      <w:r>
        <w:rPr>
          <w:rFonts w:ascii="Minion Pro"/>
          <w:i/>
          <w:color w:val="0F0039"/>
          <w:spacing w:val="-8"/>
          <w:sz w:val="18"/>
        </w:rPr>
        <w:t> </w:t>
      </w:r>
      <w:r>
        <w:rPr>
          <w:rFonts w:ascii="Minion Pro"/>
          <w:i/>
          <w:color w:val="0F0039"/>
          <w:sz w:val="18"/>
        </w:rPr>
        <w:t>with</w:t>
      </w:r>
      <w:r>
        <w:rPr>
          <w:rFonts w:ascii="Minion Pro"/>
          <w:i/>
          <w:color w:val="0F0039"/>
          <w:spacing w:val="-9"/>
          <w:sz w:val="18"/>
        </w:rPr>
        <w:t> </w:t>
      </w:r>
      <w:r>
        <w:rPr>
          <w:rFonts w:ascii="Minion Pro"/>
          <w:i/>
          <w:color w:val="0F0039"/>
          <w:sz w:val="18"/>
        </w:rPr>
        <w:t>Disabilities</w:t>
      </w:r>
      <w:r>
        <w:rPr>
          <w:rFonts w:ascii="Minion Pro"/>
          <w:i/>
          <w:color w:val="0F0039"/>
          <w:spacing w:val="-8"/>
          <w:sz w:val="18"/>
        </w:rPr>
        <w:t> </w:t>
      </w:r>
      <w:r>
        <w:rPr>
          <w:rFonts w:ascii="Minion Pro"/>
          <w:i/>
          <w:color w:val="0F0039"/>
          <w:spacing w:val="-2"/>
          <w:sz w:val="18"/>
        </w:rPr>
        <w:t>(UNCRPD)</w:t>
      </w:r>
    </w:p>
    <w:p>
      <w:pPr>
        <w:spacing w:line="264" w:lineRule="auto" w:before="107"/>
        <w:ind w:left="2154" w:right="2321" w:hanging="171"/>
        <w:jc w:val="left"/>
        <w:rPr>
          <w:sz w:val="18"/>
        </w:rPr>
      </w:pPr>
      <w:r>
        <w:rPr>
          <w:rFonts w:ascii="Minion Pro"/>
          <w:b/>
          <w:color w:val="231F20"/>
          <w:sz w:val="18"/>
        </w:rPr>
        <w:t>UN</w:t>
      </w:r>
      <w:r>
        <w:rPr>
          <w:rFonts w:ascii="Minion Pro"/>
          <w:b/>
          <w:color w:val="231F20"/>
          <w:spacing w:val="-10"/>
          <w:sz w:val="18"/>
        </w:rPr>
        <w:t> </w:t>
      </w:r>
      <w:r>
        <w:rPr>
          <w:rFonts w:ascii="Minion Pro"/>
          <w:b/>
          <w:color w:val="231F20"/>
          <w:sz w:val="18"/>
        </w:rPr>
        <w:t>Committee</w:t>
      </w:r>
      <w:r>
        <w:rPr>
          <w:rFonts w:ascii="Minion Pro"/>
          <w:b/>
          <w:color w:val="231F20"/>
          <w:spacing w:val="-7"/>
          <w:sz w:val="18"/>
        </w:rPr>
        <w:t> </w:t>
      </w:r>
      <w:r>
        <w:rPr>
          <w:rFonts w:ascii="Minion Pro"/>
          <w:b/>
          <w:color w:val="231F20"/>
          <w:sz w:val="18"/>
        </w:rPr>
        <w:t>on</w:t>
      </w:r>
      <w:r>
        <w:rPr>
          <w:rFonts w:ascii="Minion Pro"/>
          <w:b/>
          <w:color w:val="231F20"/>
          <w:spacing w:val="-8"/>
          <w:sz w:val="18"/>
        </w:rPr>
        <w:t> </w:t>
      </w:r>
      <w:r>
        <w:rPr>
          <w:rFonts w:ascii="Minion Pro"/>
          <w:b/>
          <w:color w:val="231F20"/>
          <w:sz w:val="18"/>
        </w:rPr>
        <w:t>Economic,</w:t>
      </w:r>
      <w:r>
        <w:rPr>
          <w:rFonts w:ascii="Minion Pro"/>
          <w:b/>
          <w:color w:val="231F20"/>
          <w:spacing w:val="-8"/>
          <w:sz w:val="18"/>
        </w:rPr>
        <w:t> </w:t>
      </w:r>
      <w:r>
        <w:rPr>
          <w:rFonts w:ascii="Minion Pro"/>
          <w:b/>
          <w:color w:val="231F20"/>
          <w:sz w:val="18"/>
        </w:rPr>
        <w:t>Social</w:t>
      </w:r>
      <w:r>
        <w:rPr>
          <w:rFonts w:ascii="Minion Pro"/>
          <w:b/>
          <w:color w:val="231F20"/>
          <w:spacing w:val="-8"/>
          <w:sz w:val="18"/>
        </w:rPr>
        <w:t> </w:t>
      </w:r>
      <w:r>
        <w:rPr>
          <w:rFonts w:ascii="Minion Pro"/>
          <w:b/>
          <w:color w:val="231F20"/>
          <w:sz w:val="18"/>
        </w:rPr>
        <w:t>and</w:t>
      </w:r>
      <w:r>
        <w:rPr>
          <w:rFonts w:ascii="Minion Pro"/>
          <w:b/>
          <w:color w:val="231F20"/>
          <w:spacing w:val="-8"/>
          <w:sz w:val="18"/>
        </w:rPr>
        <w:t> </w:t>
      </w:r>
      <w:r>
        <w:rPr>
          <w:rFonts w:ascii="Minion Pro"/>
          <w:b/>
          <w:color w:val="231F20"/>
          <w:sz w:val="18"/>
        </w:rPr>
        <w:t>Cultural</w:t>
      </w:r>
      <w:r>
        <w:rPr>
          <w:rFonts w:ascii="Minion Pro"/>
          <w:b/>
          <w:color w:val="231F20"/>
          <w:spacing w:val="-8"/>
          <w:sz w:val="18"/>
        </w:rPr>
        <w:t> </w:t>
      </w:r>
      <w:r>
        <w:rPr>
          <w:rFonts w:ascii="Minion Pro"/>
          <w:b/>
          <w:color w:val="231F20"/>
          <w:sz w:val="18"/>
        </w:rPr>
        <w:t>Rights</w:t>
      </w:r>
      <w:r>
        <w:rPr>
          <w:rFonts w:ascii="Minion Pro"/>
          <w:b/>
          <w:color w:val="231F20"/>
          <w:spacing w:val="-8"/>
          <w:sz w:val="18"/>
        </w:rPr>
        <w:t> </w:t>
      </w:r>
      <w:r>
        <w:rPr>
          <w:rFonts w:ascii="Minion Pro"/>
          <w:b/>
          <w:color w:val="231F20"/>
          <w:sz w:val="18"/>
        </w:rPr>
        <w:t>(</w:t>
      </w:r>
      <w:r>
        <w:rPr>
          <w:color w:val="231F20"/>
          <w:sz w:val="18"/>
        </w:rPr>
        <w:t>CESCR)</w:t>
      </w:r>
      <w:r>
        <w:rPr>
          <w:color w:val="231F20"/>
          <w:spacing w:val="-12"/>
          <w:sz w:val="18"/>
        </w:rPr>
        <w:t> </w:t>
      </w:r>
      <w:r>
        <w:rPr>
          <w:color w:val="231F20"/>
          <w:sz w:val="18"/>
        </w:rPr>
        <w:t>(2016)</w:t>
      </w:r>
      <w:r>
        <w:rPr>
          <w:color w:val="231F20"/>
          <w:spacing w:val="-11"/>
          <w:sz w:val="18"/>
        </w:rPr>
        <w:t> </w:t>
      </w:r>
      <w:r>
        <w:rPr>
          <w:rFonts w:ascii="Minion Pro"/>
          <w:i/>
          <w:color w:val="0F0039"/>
          <w:sz w:val="18"/>
        </w:rPr>
        <w:t>Concluding</w:t>
      </w:r>
      <w:r>
        <w:rPr>
          <w:rFonts w:ascii="Minion Pro"/>
          <w:i/>
          <w:color w:val="0F0039"/>
          <w:spacing w:val="-8"/>
          <w:sz w:val="18"/>
        </w:rPr>
        <w:t> </w:t>
      </w:r>
      <w:r>
        <w:rPr>
          <w:rFonts w:ascii="Minion Pro"/>
          <w:i/>
          <w:color w:val="0F0039"/>
          <w:sz w:val="18"/>
        </w:rPr>
        <w:t>observations</w:t>
      </w:r>
      <w:r>
        <w:rPr>
          <w:rFonts w:ascii="Minion Pro"/>
          <w:i/>
          <w:color w:val="0F0039"/>
          <w:spacing w:val="-8"/>
          <w:sz w:val="18"/>
        </w:rPr>
        <w:t> </w:t>
      </w:r>
      <w:r>
        <w:rPr>
          <w:rFonts w:ascii="Minion Pro"/>
          <w:i/>
          <w:color w:val="0F0039"/>
          <w:sz w:val="18"/>
        </w:rPr>
        <w:t>on the sixth periodic report of the United Kingdom of Great Britain and Northern Ireland</w:t>
      </w:r>
      <w:r>
        <w:rPr>
          <w:color w:val="231F20"/>
          <w:sz w:val="18"/>
        </w:rPr>
        <w:t>.</w:t>
      </w:r>
    </w:p>
    <w:p>
      <w:pPr>
        <w:spacing w:line="266" w:lineRule="auto" w:before="88"/>
        <w:ind w:left="2154" w:right="2204" w:hanging="171"/>
        <w:jc w:val="left"/>
        <w:rPr>
          <w:sz w:val="18"/>
        </w:rPr>
      </w:pPr>
      <w:r>
        <w:rPr>
          <w:rFonts w:ascii="Minion Pro"/>
          <w:b/>
          <w:color w:val="231F20"/>
          <w:sz w:val="18"/>
        </w:rPr>
        <w:t>UN</w:t>
      </w:r>
      <w:r>
        <w:rPr>
          <w:rFonts w:ascii="Minion Pro"/>
          <w:b/>
          <w:color w:val="231F20"/>
          <w:spacing w:val="-9"/>
          <w:sz w:val="18"/>
        </w:rPr>
        <w:t> </w:t>
      </w:r>
      <w:r>
        <w:rPr>
          <w:rFonts w:ascii="Minion Pro"/>
          <w:b/>
          <w:color w:val="231F20"/>
          <w:sz w:val="18"/>
        </w:rPr>
        <w:t>Committee</w:t>
      </w:r>
      <w:r>
        <w:rPr>
          <w:rFonts w:ascii="Minion Pro"/>
          <w:b/>
          <w:color w:val="231F20"/>
          <w:spacing w:val="-7"/>
          <w:sz w:val="18"/>
        </w:rPr>
        <w:t> </w:t>
      </w:r>
      <w:r>
        <w:rPr>
          <w:rFonts w:ascii="Minion Pro"/>
          <w:b/>
          <w:color w:val="231F20"/>
          <w:sz w:val="18"/>
        </w:rPr>
        <w:t>on</w:t>
      </w:r>
      <w:r>
        <w:rPr>
          <w:rFonts w:ascii="Minion Pro"/>
          <w:b/>
          <w:color w:val="231F20"/>
          <w:spacing w:val="-7"/>
          <w:sz w:val="18"/>
        </w:rPr>
        <w:t> </w:t>
      </w:r>
      <w:r>
        <w:rPr>
          <w:rFonts w:ascii="Minion Pro"/>
          <w:b/>
          <w:color w:val="231F20"/>
          <w:sz w:val="18"/>
        </w:rPr>
        <w:t>the</w:t>
      </w:r>
      <w:r>
        <w:rPr>
          <w:rFonts w:ascii="Minion Pro"/>
          <w:b/>
          <w:color w:val="231F20"/>
          <w:spacing w:val="-7"/>
          <w:sz w:val="18"/>
        </w:rPr>
        <w:t> </w:t>
      </w:r>
      <w:r>
        <w:rPr>
          <w:rFonts w:ascii="Minion Pro"/>
          <w:b/>
          <w:color w:val="231F20"/>
          <w:sz w:val="18"/>
        </w:rPr>
        <w:t>Rights</w:t>
      </w:r>
      <w:r>
        <w:rPr>
          <w:rFonts w:ascii="Minion Pro"/>
          <w:b/>
          <w:color w:val="231F20"/>
          <w:spacing w:val="-7"/>
          <w:sz w:val="18"/>
        </w:rPr>
        <w:t> </w:t>
      </w:r>
      <w:r>
        <w:rPr>
          <w:rFonts w:ascii="Minion Pro"/>
          <w:b/>
          <w:color w:val="231F20"/>
          <w:sz w:val="18"/>
        </w:rPr>
        <w:t>of</w:t>
      </w:r>
      <w:r>
        <w:rPr>
          <w:rFonts w:ascii="Minion Pro"/>
          <w:b/>
          <w:color w:val="231F20"/>
          <w:spacing w:val="-7"/>
          <w:sz w:val="18"/>
        </w:rPr>
        <w:t> </w:t>
      </w:r>
      <w:r>
        <w:rPr>
          <w:rFonts w:ascii="Minion Pro"/>
          <w:b/>
          <w:color w:val="231F20"/>
          <w:sz w:val="18"/>
        </w:rPr>
        <w:t>Persons</w:t>
      </w:r>
      <w:r>
        <w:rPr>
          <w:rFonts w:ascii="Minion Pro"/>
          <w:b/>
          <w:color w:val="231F20"/>
          <w:spacing w:val="-7"/>
          <w:sz w:val="18"/>
        </w:rPr>
        <w:t> </w:t>
      </w:r>
      <w:r>
        <w:rPr>
          <w:rFonts w:ascii="Minion Pro"/>
          <w:b/>
          <w:color w:val="231F20"/>
          <w:sz w:val="18"/>
        </w:rPr>
        <w:t>with</w:t>
      </w:r>
      <w:r>
        <w:rPr>
          <w:rFonts w:ascii="Minion Pro"/>
          <w:b/>
          <w:color w:val="231F20"/>
          <w:spacing w:val="-7"/>
          <w:sz w:val="18"/>
        </w:rPr>
        <w:t> </w:t>
      </w:r>
      <w:r>
        <w:rPr>
          <w:rFonts w:ascii="Minion Pro"/>
          <w:b/>
          <w:color w:val="231F20"/>
          <w:sz w:val="18"/>
        </w:rPr>
        <w:t>Disabilities</w:t>
      </w:r>
      <w:r>
        <w:rPr>
          <w:rFonts w:ascii="Minion Pro"/>
          <w:b/>
          <w:color w:val="231F20"/>
          <w:spacing w:val="-7"/>
          <w:sz w:val="18"/>
        </w:rPr>
        <w:t> </w:t>
      </w:r>
      <w:r>
        <w:rPr>
          <w:rFonts w:ascii="Minion Pro"/>
          <w:b/>
          <w:color w:val="231F20"/>
          <w:sz w:val="18"/>
        </w:rPr>
        <w:t>(</w:t>
      </w:r>
      <w:r>
        <w:rPr>
          <w:color w:val="231F20"/>
          <w:sz w:val="18"/>
        </w:rPr>
        <w:t>CRPD)</w:t>
      </w:r>
      <w:r>
        <w:rPr>
          <w:color w:val="231F20"/>
          <w:spacing w:val="-12"/>
          <w:sz w:val="18"/>
        </w:rPr>
        <w:t> </w:t>
      </w:r>
      <w:r>
        <w:rPr>
          <w:color w:val="231F20"/>
          <w:sz w:val="18"/>
        </w:rPr>
        <w:t>(2016)</w:t>
      </w:r>
      <w:r>
        <w:rPr>
          <w:color w:val="231F20"/>
          <w:spacing w:val="-11"/>
          <w:sz w:val="18"/>
        </w:rPr>
        <w:t> </w:t>
      </w:r>
      <w:r>
        <w:rPr>
          <w:rFonts w:ascii="Minion Pro"/>
          <w:i/>
          <w:color w:val="0F0039"/>
          <w:sz w:val="18"/>
        </w:rPr>
        <w:t>Inquiry</w:t>
      </w:r>
      <w:r>
        <w:rPr>
          <w:rFonts w:ascii="Minion Pro"/>
          <w:i/>
          <w:color w:val="0F0039"/>
          <w:spacing w:val="-7"/>
          <w:sz w:val="18"/>
        </w:rPr>
        <w:t> </w:t>
      </w:r>
      <w:r>
        <w:rPr>
          <w:rFonts w:ascii="Minion Pro"/>
          <w:i/>
          <w:color w:val="0F0039"/>
          <w:sz w:val="18"/>
        </w:rPr>
        <w:t>concerning</w:t>
      </w:r>
      <w:r>
        <w:rPr>
          <w:rFonts w:ascii="Minion Pro"/>
          <w:i/>
          <w:color w:val="0F0039"/>
          <w:spacing w:val="-8"/>
          <w:sz w:val="18"/>
        </w:rPr>
        <w:t> </w:t>
      </w:r>
      <w:r>
        <w:rPr>
          <w:rFonts w:ascii="Minion Pro"/>
          <w:i/>
          <w:color w:val="0F0039"/>
          <w:sz w:val="18"/>
        </w:rPr>
        <w:t>the</w:t>
      </w:r>
      <w:r>
        <w:rPr>
          <w:rFonts w:ascii="Minion Pro"/>
          <w:i/>
          <w:color w:val="0F0039"/>
          <w:spacing w:val="-8"/>
          <w:sz w:val="18"/>
        </w:rPr>
        <w:t> </w:t>
      </w:r>
      <w:r>
        <w:rPr>
          <w:rFonts w:ascii="Minion Pro"/>
          <w:i/>
          <w:color w:val="0F0039"/>
          <w:sz w:val="18"/>
        </w:rPr>
        <w:t>United Kingdom of Great Britain and Northern Ireland carried out by the Committee under Article 6 of the Optional Protocol to the Convention</w:t>
      </w:r>
      <w:r>
        <w:rPr>
          <w:color w:val="231F20"/>
          <w:sz w:val="18"/>
        </w:rPr>
        <w:t>.</w:t>
      </w:r>
    </w:p>
    <w:p>
      <w:pPr>
        <w:spacing w:before="83"/>
        <w:ind w:left="1984" w:right="0" w:firstLine="0"/>
        <w:jc w:val="left"/>
        <w:rPr>
          <w:sz w:val="18"/>
        </w:rPr>
      </w:pPr>
      <w:r>
        <w:rPr>
          <w:rFonts w:ascii="Minion Pro"/>
          <w:b/>
          <w:color w:val="231F20"/>
          <w:spacing w:val="-2"/>
          <w:sz w:val="18"/>
        </w:rPr>
        <w:t>WAIS (</w:t>
      </w:r>
      <w:r>
        <w:rPr>
          <w:color w:val="231F20"/>
          <w:spacing w:val="-2"/>
          <w:sz w:val="18"/>
        </w:rPr>
        <w:t>2012)</w:t>
      </w:r>
      <w:r>
        <w:rPr>
          <w:color w:val="231F20"/>
          <w:spacing w:val="-6"/>
          <w:sz w:val="18"/>
        </w:rPr>
        <w:t> </w:t>
      </w:r>
      <w:r>
        <w:rPr>
          <w:rFonts w:ascii="Minion Pro"/>
          <w:i/>
          <w:color w:val="0F0039"/>
          <w:spacing w:val="-2"/>
          <w:sz w:val="18"/>
        </w:rPr>
        <w:t>Shared Management</w:t>
      </w:r>
      <w:r>
        <w:rPr>
          <w:color w:val="231F20"/>
          <w:spacing w:val="-2"/>
          <w:sz w:val="18"/>
        </w:rPr>
        <w:t>.</w:t>
      </w:r>
      <w:r>
        <w:rPr>
          <w:color w:val="231F20"/>
          <w:spacing w:val="-7"/>
          <w:sz w:val="18"/>
        </w:rPr>
        <w:t> </w:t>
      </w:r>
      <w:r>
        <w:rPr>
          <w:color w:val="231F20"/>
          <w:spacing w:val="-2"/>
          <w:sz w:val="18"/>
        </w:rPr>
        <w:t>Perth:</w:t>
      </w:r>
      <w:r>
        <w:rPr>
          <w:color w:val="231F20"/>
          <w:spacing w:val="-6"/>
          <w:sz w:val="18"/>
        </w:rPr>
        <w:t> </w:t>
      </w:r>
      <w:r>
        <w:rPr>
          <w:color w:val="231F20"/>
          <w:spacing w:val="-2"/>
          <w:sz w:val="18"/>
        </w:rPr>
        <w:t>WAIS.</w:t>
      </w:r>
    </w:p>
    <w:p>
      <w:pPr>
        <w:spacing w:before="108"/>
        <w:ind w:left="1984" w:right="0" w:firstLine="0"/>
        <w:jc w:val="left"/>
        <w:rPr>
          <w:rFonts w:ascii="Minion Pro"/>
          <w:i/>
          <w:sz w:val="18"/>
        </w:rPr>
      </w:pPr>
      <w:r>
        <w:rPr>
          <w:rFonts w:ascii="Minion Pro"/>
          <w:b/>
          <w:color w:val="231F20"/>
          <w:sz w:val="18"/>
        </w:rPr>
        <w:t>Walker</w:t>
      </w:r>
      <w:r>
        <w:rPr>
          <w:rFonts w:ascii="Minion Pro"/>
          <w:b/>
          <w:color w:val="231F20"/>
          <w:spacing w:val="-10"/>
          <w:sz w:val="18"/>
        </w:rPr>
        <w:t> </w:t>
      </w:r>
      <w:r>
        <w:rPr>
          <w:rFonts w:ascii="Minion Pro"/>
          <w:b/>
          <w:color w:val="231F20"/>
          <w:sz w:val="18"/>
        </w:rPr>
        <w:t>M,</w:t>
      </w:r>
      <w:r>
        <w:rPr>
          <w:rFonts w:ascii="Minion Pro"/>
          <w:b/>
          <w:color w:val="231F20"/>
          <w:spacing w:val="-10"/>
          <w:sz w:val="18"/>
        </w:rPr>
        <w:t> </w:t>
      </w:r>
      <w:r>
        <w:rPr>
          <w:rFonts w:ascii="Minion Pro"/>
          <w:b/>
          <w:color w:val="231F20"/>
          <w:sz w:val="18"/>
        </w:rPr>
        <w:t>Fulton</w:t>
      </w:r>
      <w:r>
        <w:rPr>
          <w:rFonts w:ascii="Minion Pro"/>
          <w:b/>
          <w:color w:val="231F20"/>
          <w:spacing w:val="-10"/>
          <w:sz w:val="18"/>
        </w:rPr>
        <w:t> </w:t>
      </w:r>
      <w:r>
        <w:rPr>
          <w:rFonts w:ascii="Minion Pro"/>
          <w:b/>
          <w:color w:val="231F20"/>
          <w:sz w:val="18"/>
        </w:rPr>
        <w:t>K</w:t>
      </w:r>
      <w:r>
        <w:rPr>
          <w:rFonts w:ascii="Minion Pro"/>
          <w:b/>
          <w:color w:val="231F20"/>
          <w:spacing w:val="-8"/>
          <w:sz w:val="18"/>
        </w:rPr>
        <w:t> </w:t>
      </w:r>
      <w:r>
        <w:rPr>
          <w:rFonts w:ascii="Minion Pro"/>
          <w:b/>
          <w:color w:val="231F20"/>
          <w:sz w:val="18"/>
        </w:rPr>
        <w:t>&amp;</w:t>
      </w:r>
      <w:r>
        <w:rPr>
          <w:rFonts w:ascii="Minion Pro"/>
          <w:b/>
          <w:color w:val="231F20"/>
          <w:spacing w:val="-9"/>
          <w:sz w:val="18"/>
        </w:rPr>
        <w:t> </w:t>
      </w:r>
      <w:r>
        <w:rPr>
          <w:rFonts w:ascii="Minion Pro"/>
          <w:b/>
          <w:color w:val="231F20"/>
          <w:sz w:val="18"/>
        </w:rPr>
        <w:t>Bonyhady</w:t>
      </w:r>
      <w:r>
        <w:rPr>
          <w:rFonts w:ascii="Minion Pro"/>
          <w:b/>
          <w:color w:val="231F20"/>
          <w:spacing w:val="-9"/>
          <w:sz w:val="18"/>
        </w:rPr>
        <w:t> </w:t>
      </w:r>
      <w:r>
        <w:rPr>
          <w:rFonts w:ascii="Minion Pro"/>
          <w:b/>
          <w:color w:val="231F20"/>
          <w:sz w:val="18"/>
        </w:rPr>
        <w:t>B</w:t>
      </w:r>
      <w:r>
        <w:rPr>
          <w:rFonts w:ascii="Minion Pro"/>
          <w:b/>
          <w:color w:val="231F20"/>
          <w:spacing w:val="-9"/>
          <w:sz w:val="18"/>
        </w:rPr>
        <w:t> </w:t>
      </w:r>
      <w:r>
        <w:rPr>
          <w:rFonts w:ascii="Minion Pro"/>
          <w:b/>
          <w:color w:val="231F20"/>
          <w:sz w:val="18"/>
        </w:rPr>
        <w:t>(</w:t>
      </w:r>
      <w:r>
        <w:rPr>
          <w:color w:val="231F20"/>
          <w:sz w:val="18"/>
        </w:rPr>
        <w:t>2013)</w:t>
      </w:r>
      <w:r>
        <w:rPr>
          <w:color w:val="231F20"/>
          <w:spacing w:val="-11"/>
          <w:sz w:val="18"/>
        </w:rPr>
        <w:t> </w:t>
      </w:r>
      <w:r>
        <w:rPr>
          <w:rFonts w:ascii="Minion Pro"/>
          <w:i/>
          <w:color w:val="0F0039"/>
          <w:sz w:val="18"/>
        </w:rPr>
        <w:t>A</w:t>
      </w:r>
      <w:r>
        <w:rPr>
          <w:rFonts w:ascii="Minion Pro"/>
          <w:i/>
          <w:color w:val="0F0039"/>
          <w:spacing w:val="-9"/>
          <w:sz w:val="18"/>
        </w:rPr>
        <w:t> </w:t>
      </w:r>
      <w:r>
        <w:rPr>
          <w:rFonts w:ascii="Minion Pro"/>
          <w:i/>
          <w:color w:val="0F0039"/>
          <w:sz w:val="18"/>
        </w:rPr>
        <w:t>Personalised</w:t>
      </w:r>
      <w:r>
        <w:rPr>
          <w:rFonts w:ascii="Minion Pro"/>
          <w:i/>
          <w:color w:val="0F0039"/>
          <w:spacing w:val="-10"/>
          <w:sz w:val="18"/>
        </w:rPr>
        <w:t> </w:t>
      </w:r>
      <w:r>
        <w:rPr>
          <w:rFonts w:ascii="Minion Pro"/>
          <w:i/>
          <w:color w:val="0F0039"/>
          <w:sz w:val="18"/>
        </w:rPr>
        <w:t>Approach</w:t>
      </w:r>
      <w:r>
        <w:rPr>
          <w:rFonts w:ascii="Minion Pro"/>
          <w:i/>
          <w:color w:val="0F0039"/>
          <w:spacing w:val="-9"/>
          <w:sz w:val="18"/>
        </w:rPr>
        <w:t> </w:t>
      </w:r>
      <w:r>
        <w:rPr>
          <w:rFonts w:ascii="Minion Pro"/>
          <w:i/>
          <w:color w:val="0F0039"/>
          <w:sz w:val="18"/>
        </w:rPr>
        <w:t>To</w:t>
      </w:r>
      <w:r>
        <w:rPr>
          <w:rFonts w:ascii="Minion Pro"/>
          <w:i/>
          <w:color w:val="0F0039"/>
          <w:spacing w:val="-9"/>
          <w:sz w:val="18"/>
        </w:rPr>
        <w:t> </w:t>
      </w:r>
      <w:r>
        <w:rPr>
          <w:rFonts w:ascii="Minion Pro"/>
          <w:i/>
          <w:color w:val="0F0039"/>
          <w:sz w:val="18"/>
        </w:rPr>
        <w:t>Safeguards</w:t>
      </w:r>
      <w:r>
        <w:rPr>
          <w:rFonts w:ascii="Minion Pro"/>
          <w:i/>
          <w:color w:val="0F0039"/>
          <w:spacing w:val="-10"/>
          <w:sz w:val="18"/>
        </w:rPr>
        <w:t> </w:t>
      </w:r>
      <w:r>
        <w:rPr>
          <w:rFonts w:ascii="Minion Pro"/>
          <w:i/>
          <w:color w:val="0F0039"/>
          <w:sz w:val="18"/>
        </w:rPr>
        <w:t>In</w:t>
      </w:r>
      <w:r>
        <w:rPr>
          <w:rFonts w:ascii="Minion Pro"/>
          <w:i/>
          <w:color w:val="0F0039"/>
          <w:spacing w:val="-9"/>
          <w:sz w:val="18"/>
        </w:rPr>
        <w:t> </w:t>
      </w:r>
      <w:r>
        <w:rPr>
          <w:rFonts w:ascii="Minion Pro"/>
          <w:i/>
          <w:color w:val="0F0039"/>
          <w:sz w:val="18"/>
        </w:rPr>
        <w:t>The</w:t>
      </w:r>
      <w:r>
        <w:rPr>
          <w:rFonts w:ascii="Minion Pro"/>
          <w:i/>
          <w:color w:val="0F0039"/>
          <w:spacing w:val="-9"/>
          <w:sz w:val="18"/>
        </w:rPr>
        <w:t> </w:t>
      </w:r>
      <w:r>
        <w:rPr>
          <w:rFonts w:ascii="Minion Pro"/>
          <w:i/>
          <w:color w:val="0F0039"/>
          <w:spacing w:val="-4"/>
          <w:sz w:val="18"/>
        </w:rPr>
        <w:t>NDIS</w:t>
      </w:r>
    </w:p>
    <w:p>
      <w:pPr>
        <w:spacing w:before="108"/>
        <w:ind w:left="1984" w:right="0" w:firstLine="0"/>
        <w:jc w:val="left"/>
        <w:rPr>
          <w:sz w:val="18"/>
        </w:rPr>
      </w:pPr>
      <w:r>
        <w:rPr>
          <w:rFonts w:ascii="Minion Pro"/>
          <w:b/>
          <w:color w:val="231F20"/>
          <w:sz w:val="18"/>
        </w:rPr>
        <w:t>Walsh</w:t>
      </w:r>
      <w:r>
        <w:rPr>
          <w:rFonts w:ascii="Minion Pro"/>
          <w:b/>
          <w:color w:val="231F20"/>
          <w:spacing w:val="-10"/>
          <w:sz w:val="18"/>
        </w:rPr>
        <w:t> </w:t>
      </w:r>
      <w:r>
        <w:rPr>
          <w:rFonts w:ascii="Minion Pro"/>
          <w:b/>
          <w:color w:val="231F20"/>
          <w:sz w:val="18"/>
        </w:rPr>
        <w:t>J</w:t>
      </w:r>
      <w:r>
        <w:rPr>
          <w:rFonts w:ascii="Minion Pro"/>
          <w:b/>
          <w:color w:val="231F20"/>
          <w:spacing w:val="-10"/>
          <w:sz w:val="18"/>
        </w:rPr>
        <w:t> </w:t>
      </w:r>
      <w:r>
        <w:rPr>
          <w:rFonts w:ascii="Minion Pro"/>
          <w:b/>
          <w:color w:val="231F20"/>
          <w:sz w:val="18"/>
        </w:rPr>
        <w:t>(</w:t>
      </w:r>
      <w:r>
        <w:rPr>
          <w:color w:val="231F20"/>
          <w:sz w:val="18"/>
        </w:rPr>
        <w:t>2020)</w:t>
      </w:r>
      <w:r>
        <w:rPr>
          <w:color w:val="231F20"/>
          <w:spacing w:val="-11"/>
          <w:sz w:val="18"/>
        </w:rPr>
        <w:t> </w:t>
      </w:r>
      <w:r>
        <w:rPr>
          <w:rFonts w:ascii="Minion Pro"/>
          <w:i/>
          <w:color w:val="0F0039"/>
          <w:sz w:val="18"/>
        </w:rPr>
        <w:t>Resignation</w:t>
      </w:r>
      <w:r>
        <w:rPr>
          <w:rFonts w:ascii="Minion Pro"/>
          <w:i/>
          <w:color w:val="0F0039"/>
          <w:spacing w:val="-11"/>
          <w:sz w:val="18"/>
        </w:rPr>
        <w:t> </w:t>
      </w:r>
      <w:r>
        <w:rPr>
          <w:rFonts w:ascii="Minion Pro"/>
          <w:i/>
          <w:color w:val="0F0039"/>
          <w:sz w:val="18"/>
        </w:rPr>
        <w:t>from</w:t>
      </w:r>
      <w:r>
        <w:rPr>
          <w:rFonts w:ascii="Minion Pro"/>
          <w:i/>
          <w:color w:val="0F0039"/>
          <w:spacing w:val="-10"/>
          <w:sz w:val="18"/>
        </w:rPr>
        <w:t> </w:t>
      </w:r>
      <w:r>
        <w:rPr>
          <w:rFonts w:ascii="Minion Pro"/>
          <w:i/>
          <w:color w:val="0F0039"/>
          <w:sz w:val="18"/>
        </w:rPr>
        <w:t>NDIS</w:t>
      </w:r>
      <w:r>
        <w:rPr>
          <w:rFonts w:ascii="Minion Pro"/>
          <w:i/>
          <w:color w:val="0F0039"/>
          <w:spacing w:val="-10"/>
          <w:sz w:val="18"/>
        </w:rPr>
        <w:t> </w:t>
      </w:r>
      <w:r>
        <w:rPr>
          <w:rFonts w:ascii="Minion Pro"/>
          <w:i/>
          <w:color w:val="0F0039"/>
          <w:spacing w:val="-2"/>
          <w:sz w:val="18"/>
        </w:rPr>
        <w:t>Board</w:t>
      </w:r>
      <w:r>
        <w:rPr>
          <w:color w:val="231F20"/>
          <w:spacing w:val="-2"/>
          <w:sz w:val="18"/>
        </w:rPr>
        <w:t>.</w:t>
      </w:r>
    </w:p>
    <w:p>
      <w:pPr>
        <w:spacing w:before="108"/>
        <w:ind w:left="1984" w:right="0" w:firstLine="0"/>
        <w:jc w:val="left"/>
        <w:rPr>
          <w:sz w:val="18"/>
        </w:rPr>
      </w:pPr>
      <w:r>
        <w:rPr>
          <w:rFonts w:ascii="Minion Pro"/>
          <w:b/>
          <w:color w:val="231F20"/>
          <w:sz w:val="18"/>
        </w:rPr>
        <w:t>Walsh</w:t>
      </w:r>
      <w:r>
        <w:rPr>
          <w:rFonts w:ascii="Minion Pro"/>
          <w:b/>
          <w:color w:val="231F20"/>
          <w:spacing w:val="-10"/>
          <w:sz w:val="18"/>
        </w:rPr>
        <w:t> </w:t>
      </w:r>
      <w:r>
        <w:rPr>
          <w:rFonts w:ascii="Minion Pro"/>
          <w:b/>
          <w:color w:val="231F20"/>
          <w:sz w:val="18"/>
        </w:rPr>
        <w:t>J</w:t>
      </w:r>
      <w:r>
        <w:rPr>
          <w:rFonts w:ascii="Minion Pro"/>
          <w:b/>
          <w:color w:val="231F20"/>
          <w:spacing w:val="-8"/>
          <w:sz w:val="18"/>
        </w:rPr>
        <w:t> </w:t>
      </w:r>
      <w:r>
        <w:rPr>
          <w:rFonts w:ascii="Minion Pro"/>
          <w:b/>
          <w:color w:val="231F20"/>
          <w:sz w:val="18"/>
        </w:rPr>
        <w:t>(</w:t>
      </w:r>
      <w:r>
        <w:rPr>
          <w:color w:val="231F20"/>
          <w:sz w:val="18"/>
        </w:rPr>
        <w:t>2022)</w:t>
      </w:r>
      <w:r>
        <w:rPr>
          <w:color w:val="231F20"/>
          <w:spacing w:val="-11"/>
          <w:sz w:val="18"/>
        </w:rPr>
        <w:t> </w:t>
      </w:r>
      <w:r>
        <w:rPr>
          <w:rFonts w:ascii="Minion Pro"/>
          <w:i/>
          <w:color w:val="0F0039"/>
          <w:sz w:val="18"/>
        </w:rPr>
        <w:t>A</w:t>
      </w:r>
      <w:r>
        <w:rPr>
          <w:rFonts w:ascii="Minion Pro"/>
          <w:i/>
          <w:color w:val="0F0039"/>
          <w:spacing w:val="-9"/>
          <w:sz w:val="18"/>
        </w:rPr>
        <w:t> </w:t>
      </w:r>
      <w:r>
        <w:rPr>
          <w:rFonts w:ascii="Minion Pro"/>
          <w:i/>
          <w:color w:val="0F0039"/>
          <w:sz w:val="18"/>
        </w:rPr>
        <w:t>New</w:t>
      </w:r>
      <w:r>
        <w:rPr>
          <w:rFonts w:ascii="Minion Pro"/>
          <w:i/>
          <w:color w:val="0F0039"/>
          <w:spacing w:val="-8"/>
          <w:sz w:val="18"/>
        </w:rPr>
        <w:t> </w:t>
      </w:r>
      <w:r>
        <w:rPr>
          <w:rFonts w:ascii="Minion Pro"/>
          <w:i/>
          <w:color w:val="0F0039"/>
          <w:sz w:val="18"/>
        </w:rPr>
        <w:t>Opportunity</w:t>
      </w:r>
      <w:r>
        <w:rPr>
          <w:rFonts w:ascii="Minion Pro"/>
          <w:i/>
          <w:color w:val="0F0039"/>
          <w:spacing w:val="-8"/>
          <w:sz w:val="18"/>
        </w:rPr>
        <w:t> </w:t>
      </w:r>
      <w:r>
        <w:rPr>
          <w:rFonts w:ascii="Minion Pro"/>
          <w:i/>
          <w:color w:val="0F0039"/>
          <w:sz w:val="18"/>
        </w:rPr>
        <w:t>for</w:t>
      </w:r>
      <w:r>
        <w:rPr>
          <w:rFonts w:ascii="Minion Pro"/>
          <w:i/>
          <w:color w:val="0F0039"/>
          <w:spacing w:val="-9"/>
          <w:sz w:val="18"/>
        </w:rPr>
        <w:t> </w:t>
      </w:r>
      <w:r>
        <w:rPr>
          <w:rFonts w:ascii="Minion Pro"/>
          <w:i/>
          <w:color w:val="0F0039"/>
          <w:sz w:val="18"/>
        </w:rPr>
        <w:t>People</w:t>
      </w:r>
      <w:r>
        <w:rPr>
          <w:rFonts w:ascii="Minion Pro"/>
          <w:i/>
          <w:color w:val="0F0039"/>
          <w:spacing w:val="-8"/>
          <w:sz w:val="18"/>
        </w:rPr>
        <w:t> </w:t>
      </w:r>
      <w:r>
        <w:rPr>
          <w:rFonts w:ascii="Minion Pro"/>
          <w:i/>
          <w:color w:val="0F0039"/>
          <w:sz w:val="18"/>
        </w:rPr>
        <w:t>with</w:t>
      </w:r>
      <w:r>
        <w:rPr>
          <w:rFonts w:ascii="Minion Pro"/>
          <w:i/>
          <w:color w:val="0F0039"/>
          <w:spacing w:val="-8"/>
          <w:sz w:val="18"/>
        </w:rPr>
        <w:t> </w:t>
      </w:r>
      <w:r>
        <w:rPr>
          <w:rFonts w:ascii="Minion Pro"/>
          <w:i/>
          <w:color w:val="0F0039"/>
          <w:sz w:val="18"/>
        </w:rPr>
        <w:t>Disabilities</w:t>
      </w:r>
      <w:r>
        <w:rPr>
          <w:rFonts w:ascii="Minion Pro"/>
          <w:i/>
          <w:color w:val="0F0039"/>
          <w:spacing w:val="-9"/>
          <w:sz w:val="18"/>
        </w:rPr>
        <w:t> </w:t>
      </w:r>
      <w:r>
        <w:rPr>
          <w:rFonts w:ascii="Minion Pro"/>
          <w:i/>
          <w:color w:val="0F0039"/>
          <w:sz w:val="18"/>
        </w:rPr>
        <w:t>in</w:t>
      </w:r>
      <w:r>
        <w:rPr>
          <w:rFonts w:ascii="Minion Pro"/>
          <w:i/>
          <w:color w:val="0F0039"/>
          <w:spacing w:val="-8"/>
          <w:sz w:val="18"/>
        </w:rPr>
        <w:t> </w:t>
      </w:r>
      <w:r>
        <w:rPr>
          <w:rFonts w:ascii="Minion Pro"/>
          <w:i/>
          <w:color w:val="0F0039"/>
          <w:spacing w:val="-2"/>
          <w:sz w:val="18"/>
        </w:rPr>
        <w:t>Australia</w:t>
      </w:r>
      <w:r>
        <w:rPr>
          <w:color w:val="231F20"/>
          <w:spacing w:val="-2"/>
          <w:sz w:val="18"/>
        </w:rPr>
        <w:t>.</w:t>
      </w:r>
    </w:p>
    <w:p>
      <w:pPr>
        <w:spacing w:before="108"/>
        <w:ind w:left="1984" w:right="0" w:firstLine="0"/>
        <w:jc w:val="left"/>
        <w:rPr>
          <w:sz w:val="18"/>
        </w:rPr>
      </w:pPr>
      <w:r>
        <w:rPr>
          <w:rFonts w:ascii="Minion Pro"/>
          <w:b/>
          <w:color w:val="231F20"/>
          <w:spacing w:val="-2"/>
          <w:sz w:val="18"/>
        </w:rPr>
        <w:t>WAIS</w:t>
      </w:r>
      <w:r>
        <w:rPr>
          <w:rFonts w:ascii="Minion Pro"/>
          <w:b/>
          <w:color w:val="231F20"/>
          <w:spacing w:val="1"/>
          <w:sz w:val="18"/>
        </w:rPr>
        <w:t> </w:t>
      </w:r>
      <w:r>
        <w:rPr>
          <w:rFonts w:ascii="Minion Pro"/>
          <w:b/>
          <w:color w:val="231F20"/>
          <w:spacing w:val="-2"/>
          <w:sz w:val="18"/>
        </w:rPr>
        <w:t>(</w:t>
      </w:r>
      <w:r>
        <w:rPr>
          <w:color w:val="231F20"/>
          <w:spacing w:val="-2"/>
          <w:sz w:val="18"/>
        </w:rPr>
        <w:t>2012)</w:t>
      </w:r>
      <w:r>
        <w:rPr>
          <w:color w:val="231F20"/>
          <w:spacing w:val="-4"/>
          <w:sz w:val="18"/>
        </w:rPr>
        <w:t> </w:t>
      </w:r>
      <w:r>
        <w:rPr>
          <w:color w:val="231F20"/>
          <w:spacing w:val="-2"/>
          <w:sz w:val="18"/>
        </w:rPr>
        <w:t>Shared</w:t>
      </w:r>
      <w:r>
        <w:rPr>
          <w:color w:val="231F20"/>
          <w:spacing w:val="-4"/>
          <w:sz w:val="18"/>
        </w:rPr>
        <w:t> </w:t>
      </w:r>
      <w:r>
        <w:rPr>
          <w:color w:val="231F20"/>
          <w:spacing w:val="-2"/>
          <w:sz w:val="18"/>
        </w:rPr>
        <w:t>Management.</w:t>
      </w:r>
      <w:r>
        <w:rPr>
          <w:color w:val="231F20"/>
          <w:spacing w:val="-3"/>
          <w:sz w:val="18"/>
        </w:rPr>
        <w:t> </w:t>
      </w:r>
      <w:r>
        <w:rPr>
          <w:color w:val="231F20"/>
          <w:spacing w:val="-2"/>
          <w:sz w:val="18"/>
        </w:rPr>
        <w:t>Perth:</w:t>
      </w:r>
      <w:r>
        <w:rPr>
          <w:color w:val="231F20"/>
          <w:spacing w:val="-4"/>
          <w:sz w:val="18"/>
        </w:rPr>
        <w:t> </w:t>
      </w:r>
      <w:r>
        <w:rPr>
          <w:color w:val="231F20"/>
          <w:spacing w:val="-2"/>
          <w:sz w:val="18"/>
        </w:rPr>
        <w:t>WAIS.</w:t>
      </w:r>
    </w:p>
    <w:p>
      <w:pPr>
        <w:spacing w:before="108"/>
        <w:ind w:left="1984" w:right="0" w:firstLine="0"/>
        <w:jc w:val="left"/>
        <w:rPr>
          <w:sz w:val="18"/>
        </w:rPr>
      </w:pPr>
      <w:r>
        <w:rPr>
          <w:rFonts w:ascii="Minion Pro" w:hAnsi="Minion Pro"/>
          <w:b/>
          <w:color w:val="231F20"/>
          <w:spacing w:val="-2"/>
          <w:sz w:val="18"/>
        </w:rPr>
        <w:t>Watson C (</w:t>
      </w:r>
      <w:r>
        <w:rPr>
          <w:color w:val="231F20"/>
          <w:spacing w:val="-2"/>
          <w:sz w:val="18"/>
        </w:rPr>
        <w:t>2020)</w:t>
      </w:r>
      <w:r>
        <w:rPr>
          <w:color w:val="231F20"/>
          <w:spacing w:val="-7"/>
          <w:sz w:val="18"/>
        </w:rPr>
        <w:t> </w:t>
      </w:r>
      <w:r>
        <w:rPr>
          <w:rFonts w:ascii="Minion Pro" w:hAnsi="Minion Pro"/>
          <w:i/>
          <w:color w:val="0F0039"/>
          <w:spacing w:val="-2"/>
          <w:sz w:val="18"/>
        </w:rPr>
        <w:t>A Commissioner’s</w:t>
      </w:r>
      <w:r>
        <w:rPr>
          <w:rFonts w:ascii="Minion Pro" w:hAnsi="Minion Pro"/>
          <w:i/>
          <w:color w:val="0F0039"/>
          <w:spacing w:val="-1"/>
          <w:sz w:val="18"/>
        </w:rPr>
        <w:t> </w:t>
      </w:r>
      <w:r>
        <w:rPr>
          <w:rFonts w:ascii="Minion Pro" w:hAnsi="Minion Pro"/>
          <w:i/>
          <w:color w:val="0F0039"/>
          <w:spacing w:val="-2"/>
          <w:sz w:val="18"/>
        </w:rPr>
        <w:t>Guide to Individual Service Funds</w:t>
      </w:r>
      <w:r>
        <w:rPr>
          <w:color w:val="231F20"/>
          <w:spacing w:val="-2"/>
          <w:sz w:val="18"/>
        </w:rPr>
        <w:t>.</w:t>
      </w:r>
      <w:r>
        <w:rPr>
          <w:color w:val="231F20"/>
          <w:spacing w:val="-6"/>
          <w:sz w:val="18"/>
        </w:rPr>
        <w:t> </w:t>
      </w:r>
      <w:r>
        <w:rPr>
          <w:color w:val="231F20"/>
          <w:spacing w:val="-2"/>
          <w:sz w:val="18"/>
        </w:rPr>
        <w:t>Sheffield:</w:t>
      </w:r>
      <w:r>
        <w:rPr>
          <w:color w:val="231F20"/>
          <w:spacing w:val="-7"/>
          <w:sz w:val="18"/>
        </w:rPr>
        <w:t> </w:t>
      </w:r>
      <w:r>
        <w:rPr>
          <w:color w:val="231F20"/>
          <w:spacing w:val="-2"/>
          <w:sz w:val="18"/>
        </w:rPr>
        <w:t>Citizen</w:t>
      </w:r>
      <w:r>
        <w:rPr>
          <w:color w:val="231F20"/>
          <w:spacing w:val="-7"/>
          <w:sz w:val="18"/>
        </w:rPr>
        <w:t> </w:t>
      </w:r>
      <w:r>
        <w:rPr>
          <w:color w:val="231F20"/>
          <w:spacing w:val="-2"/>
          <w:sz w:val="18"/>
        </w:rPr>
        <w:t>Network</w:t>
      </w:r>
      <w:r>
        <w:rPr>
          <w:color w:val="231F20"/>
          <w:spacing w:val="-7"/>
          <w:sz w:val="18"/>
        </w:rPr>
        <w:t> </w:t>
      </w:r>
      <w:r>
        <w:rPr>
          <w:color w:val="231F20"/>
          <w:spacing w:val="-2"/>
          <w:sz w:val="18"/>
        </w:rPr>
        <w:t>Research.</w:t>
      </w:r>
    </w:p>
    <w:p>
      <w:pPr>
        <w:spacing w:line="264" w:lineRule="auto" w:before="108"/>
        <w:ind w:left="2154" w:right="2204" w:hanging="171"/>
        <w:jc w:val="left"/>
        <w:rPr>
          <w:sz w:val="18"/>
        </w:rPr>
      </w:pPr>
      <w:r>
        <w:rPr>
          <w:rFonts w:ascii="Minion Pro"/>
          <w:b/>
          <w:color w:val="231F20"/>
          <w:spacing w:val="-2"/>
          <w:sz w:val="18"/>
        </w:rPr>
        <w:t>Weinman A (</w:t>
      </w:r>
      <w:r>
        <w:rPr>
          <w:color w:val="231F20"/>
          <w:spacing w:val="-2"/>
          <w:sz w:val="18"/>
        </w:rPr>
        <w:t>2023)</w:t>
      </w:r>
      <w:r>
        <w:rPr>
          <w:color w:val="231F20"/>
          <w:spacing w:val="-5"/>
          <w:sz w:val="18"/>
        </w:rPr>
        <w:t> </w:t>
      </w:r>
      <w:r>
        <w:rPr>
          <w:rFonts w:ascii="Minion Pro"/>
          <w:i/>
          <w:color w:val="0F0039"/>
          <w:spacing w:val="-2"/>
          <w:sz w:val="18"/>
        </w:rPr>
        <w:t>Private Equity Senses a Money-Making Opportunity from NDIS</w:t>
      </w:r>
      <w:r>
        <w:rPr>
          <w:color w:val="231F20"/>
          <w:spacing w:val="-2"/>
          <w:sz w:val="18"/>
        </w:rPr>
        <w:t>.</w:t>
      </w:r>
      <w:r>
        <w:rPr>
          <w:color w:val="231F20"/>
          <w:spacing w:val="-5"/>
          <w:sz w:val="18"/>
        </w:rPr>
        <w:t> </w:t>
      </w:r>
      <w:r>
        <w:rPr>
          <w:color w:val="231F20"/>
          <w:spacing w:val="-2"/>
          <w:sz w:val="18"/>
        </w:rPr>
        <w:t>Financial</w:t>
      </w:r>
      <w:r>
        <w:rPr>
          <w:color w:val="231F20"/>
          <w:spacing w:val="-5"/>
          <w:sz w:val="18"/>
        </w:rPr>
        <w:t> </w:t>
      </w:r>
      <w:r>
        <w:rPr>
          <w:color w:val="231F20"/>
          <w:spacing w:val="-2"/>
          <w:sz w:val="18"/>
        </w:rPr>
        <w:t>Review:</w:t>
      </w:r>
      <w:r>
        <w:rPr>
          <w:color w:val="231F20"/>
          <w:spacing w:val="-5"/>
          <w:sz w:val="18"/>
        </w:rPr>
        <w:t> </w:t>
      </w:r>
      <w:r>
        <w:rPr>
          <w:color w:val="231F20"/>
          <w:spacing w:val="-2"/>
          <w:sz w:val="18"/>
        </w:rPr>
        <w:t>19 </w:t>
      </w:r>
      <w:r>
        <w:rPr>
          <w:color w:val="231F20"/>
          <w:sz w:val="18"/>
        </w:rPr>
        <w:t>April</w:t>
      </w:r>
      <w:r>
        <w:rPr>
          <w:color w:val="231F20"/>
          <w:spacing w:val="-6"/>
          <w:sz w:val="18"/>
        </w:rPr>
        <w:t> </w:t>
      </w:r>
      <w:r>
        <w:rPr>
          <w:color w:val="231F20"/>
          <w:sz w:val="18"/>
        </w:rPr>
        <w:t>2023</w:t>
      </w:r>
    </w:p>
    <w:p>
      <w:pPr>
        <w:spacing w:line="264" w:lineRule="auto" w:before="98"/>
        <w:ind w:left="2154" w:right="2204" w:hanging="171"/>
        <w:jc w:val="left"/>
        <w:rPr>
          <w:sz w:val="18"/>
        </w:rPr>
      </w:pPr>
      <w:r>
        <w:rPr>
          <w:rFonts w:ascii="Minion Pro"/>
          <w:b/>
          <w:color w:val="231F20"/>
          <w:sz w:val="18"/>
        </w:rPr>
        <w:t>Whillans-Welldrake</w:t>
      </w:r>
      <w:r>
        <w:rPr>
          <w:rFonts w:ascii="Minion Pro"/>
          <w:b/>
          <w:color w:val="231F20"/>
          <w:spacing w:val="-10"/>
          <w:sz w:val="18"/>
        </w:rPr>
        <w:t> </w:t>
      </w:r>
      <w:r>
        <w:rPr>
          <w:rFonts w:ascii="Minion Pro"/>
          <w:b/>
          <w:color w:val="231F20"/>
          <w:sz w:val="18"/>
        </w:rPr>
        <w:t>AG</w:t>
      </w:r>
      <w:r>
        <w:rPr>
          <w:rFonts w:ascii="Minion Pro"/>
          <w:b/>
          <w:color w:val="231F20"/>
          <w:spacing w:val="-10"/>
          <w:sz w:val="18"/>
        </w:rPr>
        <w:t> </w:t>
      </w:r>
      <w:r>
        <w:rPr>
          <w:rFonts w:ascii="Minion Pro"/>
          <w:b/>
          <w:color w:val="231F20"/>
          <w:sz w:val="18"/>
        </w:rPr>
        <w:t>(</w:t>
      </w:r>
      <w:r>
        <w:rPr>
          <w:color w:val="231F20"/>
          <w:sz w:val="18"/>
        </w:rPr>
        <w:t>2020)</w:t>
      </w:r>
      <w:r>
        <w:rPr>
          <w:color w:val="231F20"/>
          <w:spacing w:val="-11"/>
          <w:sz w:val="18"/>
        </w:rPr>
        <w:t> </w:t>
      </w:r>
      <w:r>
        <w:rPr>
          <w:rFonts w:ascii="Minion Pro"/>
          <w:i/>
          <w:color w:val="0F0039"/>
          <w:sz w:val="18"/>
        </w:rPr>
        <w:t>Closer</w:t>
      </w:r>
      <w:r>
        <w:rPr>
          <w:rFonts w:ascii="Minion Pro"/>
          <w:i/>
          <w:color w:val="0F0039"/>
          <w:spacing w:val="-11"/>
          <w:sz w:val="18"/>
        </w:rPr>
        <w:t> </w:t>
      </w:r>
      <w:r>
        <w:rPr>
          <w:rFonts w:ascii="Minion Pro"/>
          <w:i/>
          <w:color w:val="0F0039"/>
          <w:sz w:val="18"/>
        </w:rPr>
        <w:t>to</w:t>
      </w:r>
      <w:r>
        <w:rPr>
          <w:rFonts w:ascii="Minion Pro"/>
          <w:i/>
          <w:color w:val="0F0039"/>
          <w:spacing w:val="-10"/>
          <w:sz w:val="18"/>
        </w:rPr>
        <w:t> </w:t>
      </w:r>
      <w:r>
        <w:rPr>
          <w:rFonts w:ascii="Minion Pro"/>
          <w:i/>
          <w:color w:val="0F0039"/>
          <w:sz w:val="18"/>
        </w:rPr>
        <w:t>Home:</w:t>
      </w:r>
      <w:r>
        <w:rPr>
          <w:rFonts w:ascii="Minion Pro"/>
          <w:i/>
          <w:color w:val="0F0039"/>
          <w:spacing w:val="-10"/>
          <w:sz w:val="18"/>
        </w:rPr>
        <w:t> </w:t>
      </w:r>
      <w:r>
        <w:rPr>
          <w:rFonts w:ascii="Minion Pro"/>
          <w:i/>
          <w:color w:val="0F0039"/>
          <w:sz w:val="18"/>
        </w:rPr>
        <w:t>Exploring</w:t>
      </w:r>
      <w:r>
        <w:rPr>
          <w:rFonts w:ascii="Minion Pro"/>
          <w:i/>
          <w:color w:val="0F0039"/>
          <w:spacing w:val="-10"/>
          <w:sz w:val="18"/>
        </w:rPr>
        <w:t> </w:t>
      </w:r>
      <w:r>
        <w:rPr>
          <w:rFonts w:ascii="Minion Pro"/>
          <w:i/>
          <w:color w:val="0F0039"/>
          <w:sz w:val="18"/>
        </w:rPr>
        <w:t>the</w:t>
      </w:r>
      <w:r>
        <w:rPr>
          <w:rFonts w:ascii="Minion Pro"/>
          <w:i/>
          <w:color w:val="0F0039"/>
          <w:spacing w:val="-11"/>
          <w:sz w:val="18"/>
        </w:rPr>
        <w:t> </w:t>
      </w:r>
      <w:r>
        <w:rPr>
          <w:rFonts w:ascii="Minion Pro"/>
          <w:i/>
          <w:color w:val="0F0039"/>
          <w:sz w:val="18"/>
        </w:rPr>
        <w:t>depth</w:t>
      </w:r>
      <w:r>
        <w:rPr>
          <w:rFonts w:ascii="Minion Pro"/>
          <w:i/>
          <w:color w:val="0F0039"/>
          <w:spacing w:val="-10"/>
          <w:sz w:val="18"/>
        </w:rPr>
        <w:t> </w:t>
      </w:r>
      <w:r>
        <w:rPr>
          <w:rFonts w:ascii="Minion Pro"/>
          <w:i/>
          <w:color w:val="0F0039"/>
          <w:sz w:val="18"/>
        </w:rPr>
        <w:t>of</w:t>
      </w:r>
      <w:r>
        <w:rPr>
          <w:rFonts w:ascii="Minion Pro"/>
          <w:i/>
          <w:color w:val="0F0039"/>
          <w:spacing w:val="-10"/>
          <w:sz w:val="18"/>
        </w:rPr>
        <w:t> </w:t>
      </w:r>
      <w:r>
        <w:rPr>
          <w:rFonts w:ascii="Minion Pro"/>
          <w:i/>
          <w:color w:val="0F0039"/>
          <w:sz w:val="18"/>
        </w:rPr>
        <w:t>devolution</w:t>
      </w:r>
      <w:r>
        <w:rPr>
          <w:rFonts w:ascii="Minion Pro"/>
          <w:i/>
          <w:color w:val="0F0039"/>
          <w:spacing w:val="-11"/>
          <w:sz w:val="18"/>
        </w:rPr>
        <w:t> </w:t>
      </w:r>
      <w:r>
        <w:rPr>
          <w:rFonts w:ascii="Minion Pro"/>
          <w:i/>
          <w:color w:val="0F0039"/>
          <w:sz w:val="18"/>
        </w:rPr>
        <w:t>in</w:t>
      </w:r>
      <w:r>
        <w:rPr>
          <w:rFonts w:ascii="Minion Pro"/>
          <w:i/>
          <w:color w:val="0F0039"/>
          <w:spacing w:val="-10"/>
          <w:sz w:val="18"/>
        </w:rPr>
        <w:t> </w:t>
      </w:r>
      <w:r>
        <w:rPr>
          <w:rFonts w:ascii="Minion Pro"/>
          <w:i/>
          <w:color w:val="0F0039"/>
          <w:sz w:val="18"/>
        </w:rPr>
        <w:t>Greater</w:t>
      </w:r>
      <w:r>
        <w:rPr>
          <w:rFonts w:ascii="Minion Pro"/>
          <w:i/>
          <w:color w:val="0F0039"/>
          <w:spacing w:val="-10"/>
          <w:sz w:val="18"/>
        </w:rPr>
        <w:t> </w:t>
      </w:r>
      <w:r>
        <w:rPr>
          <w:rFonts w:ascii="Minion Pro"/>
          <w:i/>
          <w:color w:val="0F0039"/>
          <w:sz w:val="18"/>
        </w:rPr>
        <w:t>Manchester</w:t>
      </w:r>
      <w:r>
        <w:rPr>
          <w:color w:val="231F20"/>
          <w:sz w:val="18"/>
        </w:rPr>
        <w:t>. Sheffield: Citizen Network Research.</w:t>
      </w:r>
    </w:p>
    <w:p>
      <w:pPr>
        <w:spacing w:before="99"/>
        <w:ind w:left="1984" w:right="0" w:firstLine="0"/>
        <w:jc w:val="left"/>
        <w:rPr>
          <w:sz w:val="18"/>
        </w:rPr>
      </w:pPr>
      <w:r>
        <w:rPr>
          <w:rFonts w:ascii="Minion Pro"/>
          <w:b/>
          <w:color w:val="231F20"/>
          <w:spacing w:val="-2"/>
          <w:sz w:val="18"/>
        </w:rPr>
        <w:t>Wilkins</w:t>
      </w:r>
      <w:r>
        <w:rPr>
          <w:rFonts w:ascii="Minion Pro"/>
          <w:b/>
          <w:color w:val="231F20"/>
          <w:spacing w:val="1"/>
          <w:sz w:val="18"/>
        </w:rPr>
        <w:t> </w:t>
      </w:r>
      <w:r>
        <w:rPr>
          <w:rFonts w:ascii="Minion Pro"/>
          <w:b/>
          <w:color w:val="231F20"/>
          <w:spacing w:val="-2"/>
          <w:sz w:val="18"/>
        </w:rPr>
        <w:t>F</w:t>
      </w:r>
      <w:r>
        <w:rPr>
          <w:rFonts w:ascii="Minion Pro"/>
          <w:b/>
          <w:color w:val="231F20"/>
          <w:spacing w:val="1"/>
          <w:sz w:val="18"/>
        </w:rPr>
        <w:t> </w:t>
      </w:r>
      <w:r>
        <w:rPr>
          <w:rFonts w:ascii="Minion Pro"/>
          <w:b/>
          <w:color w:val="231F20"/>
          <w:spacing w:val="-2"/>
          <w:sz w:val="18"/>
        </w:rPr>
        <w:t>(</w:t>
      </w:r>
      <w:r>
        <w:rPr>
          <w:color w:val="231F20"/>
          <w:spacing w:val="-2"/>
          <w:sz w:val="18"/>
        </w:rPr>
        <w:t>2023)</w:t>
      </w:r>
      <w:r>
        <w:rPr>
          <w:color w:val="231F20"/>
          <w:spacing w:val="-4"/>
          <w:sz w:val="18"/>
        </w:rPr>
        <w:t> </w:t>
      </w:r>
      <w:r>
        <w:rPr>
          <w:rFonts w:ascii="Minion Pro"/>
          <w:i/>
          <w:color w:val="0F0039"/>
          <w:spacing w:val="-2"/>
          <w:sz w:val="18"/>
        </w:rPr>
        <w:t>NIB</w:t>
      </w:r>
      <w:r>
        <w:rPr>
          <w:rFonts w:ascii="Minion Pro"/>
          <w:i/>
          <w:color w:val="0F0039"/>
          <w:spacing w:val="1"/>
          <w:sz w:val="18"/>
        </w:rPr>
        <w:t> </w:t>
      </w:r>
      <w:r>
        <w:rPr>
          <w:rFonts w:ascii="Minion Pro"/>
          <w:i/>
          <w:color w:val="0F0039"/>
          <w:spacing w:val="-2"/>
          <w:sz w:val="18"/>
        </w:rPr>
        <w:t>Spending</w:t>
      </w:r>
      <w:r>
        <w:rPr>
          <w:rFonts w:ascii="Minion Pro"/>
          <w:i/>
          <w:color w:val="0F0039"/>
          <w:spacing w:val="1"/>
          <w:sz w:val="18"/>
        </w:rPr>
        <w:t> </w:t>
      </w:r>
      <w:r>
        <w:rPr>
          <w:rFonts w:ascii="Minion Pro"/>
          <w:i/>
          <w:color w:val="0F0039"/>
          <w:spacing w:val="-2"/>
          <w:sz w:val="18"/>
        </w:rPr>
        <w:t>Big</w:t>
      </w:r>
      <w:r>
        <w:rPr>
          <w:rFonts w:ascii="Minion Pro"/>
          <w:i/>
          <w:color w:val="0F0039"/>
          <w:spacing w:val="1"/>
          <w:sz w:val="18"/>
        </w:rPr>
        <w:t> </w:t>
      </w:r>
      <w:r>
        <w:rPr>
          <w:rFonts w:ascii="Minion Pro"/>
          <w:i/>
          <w:color w:val="0F0039"/>
          <w:spacing w:val="-2"/>
          <w:sz w:val="18"/>
        </w:rPr>
        <w:t>in</w:t>
      </w:r>
      <w:r>
        <w:rPr>
          <w:rFonts w:ascii="Minion Pro"/>
          <w:i/>
          <w:color w:val="0F0039"/>
          <w:spacing w:val="1"/>
          <w:sz w:val="18"/>
        </w:rPr>
        <w:t> </w:t>
      </w:r>
      <w:r>
        <w:rPr>
          <w:rFonts w:ascii="Minion Pro"/>
          <w:i/>
          <w:color w:val="0F0039"/>
          <w:spacing w:val="-2"/>
          <w:sz w:val="18"/>
        </w:rPr>
        <w:t>NDIS</w:t>
      </w:r>
      <w:r>
        <w:rPr>
          <w:rFonts w:ascii="Minion Pro"/>
          <w:i/>
          <w:color w:val="0F0039"/>
          <w:spacing w:val="1"/>
          <w:sz w:val="18"/>
        </w:rPr>
        <w:t> </w:t>
      </w:r>
      <w:r>
        <w:rPr>
          <w:rFonts w:ascii="Minion Pro"/>
          <w:i/>
          <w:color w:val="0F0039"/>
          <w:spacing w:val="-2"/>
          <w:sz w:val="18"/>
        </w:rPr>
        <w:t>market</w:t>
      </w:r>
      <w:r>
        <w:rPr>
          <w:color w:val="231F20"/>
          <w:spacing w:val="-2"/>
          <w:sz w:val="18"/>
        </w:rPr>
        <w:t>.</w:t>
      </w:r>
      <w:r>
        <w:rPr>
          <w:color w:val="231F20"/>
          <w:spacing w:val="-4"/>
          <w:sz w:val="18"/>
        </w:rPr>
        <w:t> </w:t>
      </w:r>
      <w:r>
        <w:rPr>
          <w:color w:val="231F20"/>
          <w:spacing w:val="-2"/>
          <w:sz w:val="18"/>
        </w:rPr>
        <w:t>Medical</w:t>
      </w:r>
      <w:r>
        <w:rPr>
          <w:color w:val="231F20"/>
          <w:spacing w:val="-4"/>
          <w:sz w:val="18"/>
        </w:rPr>
        <w:t> </w:t>
      </w:r>
      <w:r>
        <w:rPr>
          <w:color w:val="231F20"/>
          <w:spacing w:val="-2"/>
          <w:sz w:val="18"/>
        </w:rPr>
        <w:t>Republic:</w:t>
      </w:r>
      <w:r>
        <w:rPr>
          <w:color w:val="231F20"/>
          <w:spacing w:val="-4"/>
          <w:sz w:val="18"/>
        </w:rPr>
        <w:t> </w:t>
      </w:r>
      <w:r>
        <w:rPr>
          <w:color w:val="231F20"/>
          <w:spacing w:val="-2"/>
          <w:sz w:val="18"/>
        </w:rPr>
        <w:t>28</w:t>
      </w:r>
      <w:r>
        <w:rPr>
          <w:color w:val="231F20"/>
          <w:spacing w:val="-4"/>
          <w:sz w:val="18"/>
        </w:rPr>
        <w:t> </w:t>
      </w:r>
      <w:r>
        <w:rPr>
          <w:color w:val="231F20"/>
          <w:spacing w:val="-2"/>
          <w:sz w:val="18"/>
        </w:rPr>
        <w:t>March</w:t>
      </w:r>
      <w:r>
        <w:rPr>
          <w:color w:val="231F20"/>
          <w:spacing w:val="-4"/>
          <w:sz w:val="18"/>
        </w:rPr>
        <w:t> </w:t>
      </w:r>
      <w:r>
        <w:rPr>
          <w:color w:val="231F20"/>
          <w:spacing w:val="-2"/>
          <w:sz w:val="18"/>
        </w:rPr>
        <w:t>2023.</w:t>
      </w:r>
    </w:p>
    <w:p>
      <w:pPr>
        <w:spacing w:line="264" w:lineRule="auto" w:before="108"/>
        <w:ind w:left="2154" w:right="2227" w:hanging="171"/>
        <w:jc w:val="left"/>
        <w:rPr>
          <w:sz w:val="18"/>
        </w:rPr>
      </w:pPr>
      <w:r>
        <w:rPr>
          <w:rFonts w:ascii="Minion Pro" w:hAnsi="Minion Pro"/>
          <w:b/>
          <w:color w:val="231F20"/>
          <w:sz w:val="18"/>
        </w:rPr>
        <w:t>Winkler</w:t>
      </w:r>
      <w:r>
        <w:rPr>
          <w:rFonts w:ascii="Minion Pro" w:hAnsi="Minion Pro"/>
          <w:b/>
          <w:color w:val="231F20"/>
          <w:spacing w:val="-6"/>
          <w:sz w:val="18"/>
        </w:rPr>
        <w:t> </w:t>
      </w:r>
      <w:r>
        <w:rPr>
          <w:rFonts w:ascii="Minion Pro" w:hAnsi="Minion Pro"/>
          <w:b/>
          <w:color w:val="231F20"/>
          <w:sz w:val="18"/>
        </w:rPr>
        <w:t>D,</w:t>
      </w:r>
      <w:r>
        <w:rPr>
          <w:rFonts w:ascii="Minion Pro" w:hAnsi="Minion Pro"/>
          <w:b/>
          <w:color w:val="231F20"/>
          <w:spacing w:val="-6"/>
          <w:sz w:val="18"/>
        </w:rPr>
        <w:t> </w:t>
      </w:r>
      <w:r>
        <w:rPr>
          <w:rFonts w:ascii="Minion Pro" w:hAnsi="Minion Pro"/>
          <w:b/>
          <w:color w:val="231F20"/>
          <w:sz w:val="18"/>
        </w:rPr>
        <w:t>Brown</w:t>
      </w:r>
      <w:r>
        <w:rPr>
          <w:rFonts w:ascii="Minion Pro" w:hAnsi="Minion Pro"/>
          <w:b/>
          <w:color w:val="231F20"/>
          <w:spacing w:val="-6"/>
          <w:sz w:val="18"/>
        </w:rPr>
        <w:t> </w:t>
      </w:r>
      <w:r>
        <w:rPr>
          <w:rFonts w:ascii="Minion Pro" w:hAnsi="Minion Pro"/>
          <w:b/>
          <w:color w:val="231F20"/>
          <w:sz w:val="18"/>
        </w:rPr>
        <w:t>M,</w:t>
      </w:r>
      <w:r>
        <w:rPr>
          <w:rFonts w:ascii="Minion Pro" w:hAnsi="Minion Pro"/>
          <w:b/>
          <w:color w:val="231F20"/>
          <w:spacing w:val="-6"/>
          <w:sz w:val="18"/>
        </w:rPr>
        <w:t> </w:t>
      </w:r>
      <w:r>
        <w:rPr>
          <w:rFonts w:ascii="Minion Pro" w:hAnsi="Minion Pro"/>
          <w:b/>
          <w:color w:val="231F20"/>
          <w:sz w:val="18"/>
        </w:rPr>
        <w:t>D’Cruz</w:t>
      </w:r>
      <w:r>
        <w:rPr>
          <w:rFonts w:ascii="Minion Pro" w:hAnsi="Minion Pro"/>
          <w:b/>
          <w:color w:val="231F20"/>
          <w:spacing w:val="-6"/>
          <w:sz w:val="18"/>
        </w:rPr>
        <w:t> </w:t>
      </w:r>
      <w:r>
        <w:rPr>
          <w:rFonts w:ascii="Minion Pro" w:hAnsi="Minion Pro"/>
          <w:b/>
          <w:color w:val="231F20"/>
          <w:sz w:val="18"/>
        </w:rPr>
        <w:t>K,</w:t>
      </w:r>
      <w:r>
        <w:rPr>
          <w:rFonts w:ascii="Minion Pro" w:hAnsi="Minion Pro"/>
          <w:b/>
          <w:color w:val="231F20"/>
          <w:spacing w:val="-6"/>
          <w:sz w:val="18"/>
        </w:rPr>
        <w:t> </w:t>
      </w:r>
      <w:r>
        <w:rPr>
          <w:rFonts w:ascii="Minion Pro" w:hAnsi="Minion Pro"/>
          <w:b/>
          <w:color w:val="231F20"/>
          <w:sz w:val="18"/>
        </w:rPr>
        <w:t>Oliver</w:t>
      </w:r>
      <w:r>
        <w:rPr>
          <w:rFonts w:ascii="Minion Pro" w:hAnsi="Minion Pro"/>
          <w:b/>
          <w:color w:val="231F20"/>
          <w:spacing w:val="-6"/>
          <w:sz w:val="18"/>
        </w:rPr>
        <w:t> </w:t>
      </w:r>
      <w:r>
        <w:rPr>
          <w:rFonts w:ascii="Minion Pro" w:hAnsi="Minion Pro"/>
          <w:b/>
          <w:color w:val="231F20"/>
          <w:sz w:val="18"/>
        </w:rPr>
        <w:t>S</w:t>
      </w:r>
      <w:r>
        <w:rPr>
          <w:rFonts w:ascii="Minion Pro" w:hAnsi="Minion Pro"/>
          <w:b/>
          <w:color w:val="231F20"/>
          <w:spacing w:val="-6"/>
          <w:sz w:val="18"/>
        </w:rPr>
        <w:t> </w:t>
      </w:r>
      <w:r>
        <w:rPr>
          <w:rFonts w:ascii="Minion Pro" w:hAnsi="Minion Pro"/>
          <w:b/>
          <w:color w:val="231F20"/>
          <w:sz w:val="18"/>
        </w:rPr>
        <w:t>&amp;</w:t>
      </w:r>
      <w:r>
        <w:rPr>
          <w:rFonts w:ascii="Minion Pro" w:hAnsi="Minion Pro"/>
          <w:b/>
          <w:color w:val="231F20"/>
          <w:spacing w:val="-6"/>
          <w:sz w:val="18"/>
        </w:rPr>
        <w:t> </w:t>
      </w:r>
      <w:r>
        <w:rPr>
          <w:rFonts w:ascii="Minion Pro" w:hAnsi="Minion Pro"/>
          <w:b/>
          <w:color w:val="231F20"/>
          <w:sz w:val="18"/>
        </w:rPr>
        <w:t>Mulherin</w:t>
      </w:r>
      <w:r>
        <w:rPr>
          <w:rFonts w:ascii="Minion Pro" w:hAnsi="Minion Pro"/>
          <w:b/>
          <w:color w:val="231F20"/>
          <w:spacing w:val="-6"/>
          <w:sz w:val="18"/>
        </w:rPr>
        <w:t> </w:t>
      </w:r>
      <w:r>
        <w:rPr>
          <w:rFonts w:ascii="Minion Pro" w:hAnsi="Minion Pro"/>
          <w:b/>
          <w:color w:val="231F20"/>
          <w:sz w:val="18"/>
        </w:rPr>
        <w:t>P</w:t>
      </w:r>
      <w:r>
        <w:rPr>
          <w:rFonts w:ascii="Minion Pro" w:hAnsi="Minion Pro"/>
          <w:b/>
          <w:color w:val="231F20"/>
          <w:spacing w:val="-6"/>
          <w:sz w:val="18"/>
        </w:rPr>
        <w:t> </w:t>
      </w:r>
      <w:r>
        <w:rPr>
          <w:rFonts w:ascii="Minion Pro" w:hAnsi="Minion Pro"/>
          <w:b/>
          <w:color w:val="231F20"/>
          <w:sz w:val="18"/>
        </w:rPr>
        <w:t>(</w:t>
      </w:r>
      <w:r>
        <w:rPr>
          <w:color w:val="231F20"/>
          <w:sz w:val="18"/>
        </w:rPr>
        <w:t>2022)</w:t>
      </w:r>
      <w:r>
        <w:rPr>
          <w:color w:val="231F20"/>
          <w:spacing w:val="-11"/>
          <w:sz w:val="18"/>
        </w:rPr>
        <w:t> </w:t>
      </w:r>
      <w:r>
        <w:rPr>
          <w:rFonts w:ascii="Minion Pro" w:hAnsi="Minion Pro"/>
          <w:i/>
          <w:color w:val="0F0039"/>
          <w:sz w:val="18"/>
        </w:rPr>
        <w:t>Getting</w:t>
      </w:r>
      <w:r>
        <w:rPr>
          <w:rFonts w:ascii="Minion Pro" w:hAnsi="Minion Pro"/>
          <w:i/>
          <w:color w:val="0F0039"/>
          <w:spacing w:val="-6"/>
          <w:sz w:val="18"/>
        </w:rPr>
        <w:t> </w:t>
      </w:r>
      <w:r>
        <w:rPr>
          <w:rFonts w:ascii="Minion Pro" w:hAnsi="Minion Pro"/>
          <w:i/>
          <w:color w:val="0F0039"/>
          <w:sz w:val="18"/>
        </w:rPr>
        <w:t>the</w:t>
      </w:r>
      <w:r>
        <w:rPr>
          <w:rFonts w:ascii="Minion Pro" w:hAnsi="Minion Pro"/>
          <w:i/>
          <w:color w:val="0F0039"/>
          <w:spacing w:val="-6"/>
          <w:sz w:val="18"/>
        </w:rPr>
        <w:t> </w:t>
      </w:r>
      <w:r>
        <w:rPr>
          <w:rFonts w:ascii="Minion Pro" w:hAnsi="Minion Pro"/>
          <w:i/>
          <w:color w:val="0F0039"/>
          <w:sz w:val="18"/>
        </w:rPr>
        <w:t>NDIS</w:t>
      </w:r>
      <w:r>
        <w:rPr>
          <w:rFonts w:ascii="Minion Pro" w:hAnsi="Minion Pro"/>
          <w:i/>
          <w:color w:val="0F0039"/>
          <w:spacing w:val="-6"/>
          <w:sz w:val="18"/>
        </w:rPr>
        <w:t> </w:t>
      </w:r>
      <w:r>
        <w:rPr>
          <w:rFonts w:ascii="Minion Pro" w:hAnsi="Minion Pro"/>
          <w:i/>
          <w:color w:val="0F0039"/>
          <w:sz w:val="18"/>
        </w:rPr>
        <w:t>Back</w:t>
      </w:r>
      <w:r>
        <w:rPr>
          <w:rFonts w:ascii="Minion Pro" w:hAnsi="Minion Pro"/>
          <w:i/>
          <w:color w:val="0F0039"/>
          <w:spacing w:val="-6"/>
          <w:sz w:val="18"/>
        </w:rPr>
        <w:t> </w:t>
      </w:r>
      <w:r>
        <w:rPr>
          <w:rFonts w:ascii="Minion Pro" w:hAnsi="Minion Pro"/>
          <w:i/>
          <w:color w:val="0F0039"/>
          <w:sz w:val="18"/>
        </w:rPr>
        <w:t>on</w:t>
      </w:r>
      <w:r>
        <w:rPr>
          <w:rFonts w:ascii="Minion Pro" w:hAnsi="Minion Pro"/>
          <w:i/>
          <w:color w:val="0F0039"/>
          <w:spacing w:val="-6"/>
          <w:sz w:val="18"/>
        </w:rPr>
        <w:t> </w:t>
      </w:r>
      <w:r>
        <w:rPr>
          <w:rFonts w:ascii="Minion Pro" w:hAnsi="Minion Pro"/>
          <w:i/>
          <w:color w:val="0F0039"/>
          <w:sz w:val="18"/>
        </w:rPr>
        <w:t>Track:</w:t>
      </w:r>
      <w:r>
        <w:rPr>
          <w:rFonts w:ascii="Minion Pro" w:hAnsi="Minion Pro"/>
          <w:i/>
          <w:color w:val="0F0039"/>
          <w:spacing w:val="-6"/>
          <w:sz w:val="18"/>
        </w:rPr>
        <w:t> </w:t>
      </w:r>
      <w:r>
        <w:rPr>
          <w:rFonts w:ascii="Minion Pro" w:hAnsi="Minion Pro"/>
          <w:i/>
          <w:color w:val="0F0039"/>
          <w:sz w:val="18"/>
        </w:rPr>
        <w:t>A</w:t>
      </w:r>
      <w:r>
        <w:rPr>
          <w:rFonts w:ascii="Minion Pro" w:hAnsi="Minion Pro"/>
          <w:i/>
          <w:color w:val="0F0039"/>
          <w:spacing w:val="-6"/>
          <w:sz w:val="18"/>
        </w:rPr>
        <w:t> </w:t>
      </w:r>
      <w:r>
        <w:rPr>
          <w:rFonts w:ascii="Minion Pro" w:hAnsi="Minion Pro"/>
          <w:i/>
          <w:color w:val="0F0039"/>
          <w:sz w:val="18"/>
        </w:rPr>
        <w:t>survey of people with disability</w:t>
      </w:r>
      <w:r>
        <w:rPr>
          <w:color w:val="231F20"/>
          <w:sz w:val="18"/>
        </w:rPr>
        <w:t>. Box Hill, Victoria: Summer Foundation.</w:t>
      </w:r>
    </w:p>
    <w:p>
      <w:pPr>
        <w:spacing w:line="264" w:lineRule="auto" w:before="87"/>
        <w:ind w:left="2154" w:right="2204" w:hanging="171"/>
        <w:jc w:val="left"/>
        <w:rPr>
          <w:sz w:val="18"/>
        </w:rPr>
      </w:pPr>
      <w:r>
        <w:rPr>
          <w:rFonts w:ascii="Minion Pro"/>
          <w:b/>
          <w:color w:val="231F20"/>
          <w:sz w:val="18"/>
        </w:rPr>
        <w:t>Wright</w:t>
      </w:r>
      <w:r>
        <w:rPr>
          <w:rFonts w:ascii="Minion Pro"/>
          <w:b/>
          <w:color w:val="231F20"/>
          <w:spacing w:val="-10"/>
          <w:sz w:val="18"/>
        </w:rPr>
        <w:t> </w:t>
      </w:r>
      <w:r>
        <w:rPr>
          <w:rFonts w:ascii="Minion Pro"/>
          <w:b/>
          <w:color w:val="231F20"/>
          <w:sz w:val="18"/>
        </w:rPr>
        <w:t>E</w:t>
      </w:r>
      <w:r>
        <w:rPr>
          <w:rFonts w:ascii="Minion Pro"/>
          <w:b/>
          <w:color w:val="231F20"/>
          <w:spacing w:val="-8"/>
          <w:sz w:val="18"/>
        </w:rPr>
        <w:t> </w:t>
      </w:r>
      <w:r>
        <w:rPr>
          <w:rFonts w:ascii="Minion Pro"/>
          <w:b/>
          <w:color w:val="231F20"/>
          <w:sz w:val="18"/>
        </w:rPr>
        <w:t>(</w:t>
      </w:r>
      <w:r>
        <w:rPr>
          <w:color w:val="231F20"/>
          <w:sz w:val="18"/>
        </w:rPr>
        <w:t>2022)</w:t>
      </w:r>
      <w:r>
        <w:rPr>
          <w:color w:val="231F20"/>
          <w:spacing w:val="-12"/>
          <w:sz w:val="18"/>
        </w:rPr>
        <w:t> </w:t>
      </w:r>
      <w:r>
        <w:rPr>
          <w:rFonts w:ascii="Minion Pro"/>
          <w:i/>
          <w:color w:val="0F0039"/>
          <w:sz w:val="18"/>
        </w:rPr>
        <w:t>Kurt</w:t>
      </w:r>
      <w:r>
        <w:rPr>
          <w:rFonts w:ascii="Minion Pro"/>
          <w:i/>
          <w:color w:val="0F0039"/>
          <w:spacing w:val="-8"/>
          <w:sz w:val="18"/>
        </w:rPr>
        <w:t> </w:t>
      </w:r>
      <w:r>
        <w:rPr>
          <w:rFonts w:ascii="Minion Pro"/>
          <w:i/>
          <w:color w:val="0F0039"/>
          <w:sz w:val="18"/>
        </w:rPr>
        <w:t>Fearnley's</w:t>
      </w:r>
      <w:r>
        <w:rPr>
          <w:rFonts w:ascii="Minion Pro"/>
          <w:i/>
          <w:color w:val="0F0039"/>
          <w:spacing w:val="-9"/>
          <w:sz w:val="18"/>
        </w:rPr>
        <w:t> </w:t>
      </w:r>
      <w:r>
        <w:rPr>
          <w:rFonts w:ascii="Minion Pro"/>
          <w:i/>
          <w:color w:val="0F0039"/>
          <w:sz w:val="18"/>
        </w:rPr>
        <w:t>job</w:t>
      </w:r>
      <w:r>
        <w:rPr>
          <w:rFonts w:ascii="Minion Pro"/>
          <w:i/>
          <w:color w:val="0F0039"/>
          <w:spacing w:val="-9"/>
          <w:sz w:val="18"/>
        </w:rPr>
        <w:t> </w:t>
      </w:r>
      <w:r>
        <w:rPr>
          <w:rFonts w:ascii="Minion Pro"/>
          <w:i/>
          <w:color w:val="0F0039"/>
          <w:sz w:val="18"/>
        </w:rPr>
        <w:t>at</w:t>
      </w:r>
      <w:r>
        <w:rPr>
          <w:rFonts w:ascii="Minion Pro"/>
          <w:i/>
          <w:color w:val="0F0039"/>
          <w:spacing w:val="-9"/>
          <w:sz w:val="18"/>
        </w:rPr>
        <w:t> </w:t>
      </w:r>
      <w:r>
        <w:rPr>
          <w:rFonts w:ascii="Minion Pro"/>
          <w:i/>
          <w:color w:val="0F0039"/>
          <w:sz w:val="18"/>
        </w:rPr>
        <w:t>the</w:t>
      </w:r>
      <w:r>
        <w:rPr>
          <w:rFonts w:ascii="Minion Pro"/>
          <w:i/>
          <w:color w:val="0F0039"/>
          <w:spacing w:val="-9"/>
          <w:sz w:val="18"/>
        </w:rPr>
        <w:t> </w:t>
      </w:r>
      <w:r>
        <w:rPr>
          <w:rFonts w:ascii="Minion Pro"/>
          <w:i/>
          <w:color w:val="0F0039"/>
          <w:sz w:val="18"/>
        </w:rPr>
        <w:t>top</w:t>
      </w:r>
      <w:r>
        <w:rPr>
          <w:rFonts w:ascii="Minion Pro"/>
          <w:i/>
          <w:color w:val="0F0039"/>
          <w:spacing w:val="-9"/>
          <w:sz w:val="18"/>
        </w:rPr>
        <w:t> </w:t>
      </w:r>
      <w:r>
        <w:rPr>
          <w:rFonts w:ascii="Minion Pro"/>
          <w:i/>
          <w:color w:val="0F0039"/>
          <w:sz w:val="18"/>
        </w:rPr>
        <w:t>of</w:t>
      </w:r>
      <w:r>
        <w:rPr>
          <w:rFonts w:ascii="Minion Pro"/>
          <w:i/>
          <w:color w:val="0F0039"/>
          <w:spacing w:val="-9"/>
          <w:sz w:val="18"/>
        </w:rPr>
        <w:t> </w:t>
      </w:r>
      <w:r>
        <w:rPr>
          <w:rFonts w:ascii="Minion Pro"/>
          <w:i/>
          <w:color w:val="0F0039"/>
          <w:sz w:val="18"/>
        </w:rPr>
        <w:t>the</w:t>
      </w:r>
      <w:r>
        <w:rPr>
          <w:rFonts w:ascii="Minion Pro"/>
          <w:i/>
          <w:color w:val="0F0039"/>
          <w:spacing w:val="-9"/>
          <w:sz w:val="18"/>
        </w:rPr>
        <w:t> </w:t>
      </w:r>
      <w:r>
        <w:rPr>
          <w:rFonts w:ascii="Minion Pro"/>
          <w:i/>
          <w:color w:val="0F0039"/>
          <w:sz w:val="18"/>
        </w:rPr>
        <w:t>NDIS</w:t>
      </w:r>
      <w:r>
        <w:rPr>
          <w:rFonts w:ascii="Minion Pro"/>
          <w:i/>
          <w:color w:val="0F0039"/>
          <w:spacing w:val="-9"/>
          <w:sz w:val="18"/>
        </w:rPr>
        <w:t> </w:t>
      </w:r>
      <w:r>
        <w:rPr>
          <w:rFonts w:ascii="Minion Pro"/>
          <w:i/>
          <w:color w:val="0F0039"/>
          <w:sz w:val="18"/>
        </w:rPr>
        <w:t>gives</w:t>
      </w:r>
      <w:r>
        <w:rPr>
          <w:rFonts w:ascii="Minion Pro"/>
          <w:i/>
          <w:color w:val="0F0039"/>
          <w:spacing w:val="-9"/>
          <w:sz w:val="18"/>
        </w:rPr>
        <w:t> </w:t>
      </w:r>
      <w:r>
        <w:rPr>
          <w:rFonts w:ascii="Minion Pro"/>
          <w:i/>
          <w:color w:val="0F0039"/>
          <w:sz w:val="18"/>
        </w:rPr>
        <w:t>the</w:t>
      </w:r>
      <w:r>
        <w:rPr>
          <w:rFonts w:ascii="Minion Pro"/>
          <w:i/>
          <w:color w:val="0F0039"/>
          <w:spacing w:val="-9"/>
          <w:sz w:val="18"/>
        </w:rPr>
        <w:t> </w:t>
      </w:r>
      <w:r>
        <w:rPr>
          <w:rFonts w:ascii="Minion Pro"/>
          <w:i/>
          <w:color w:val="0F0039"/>
          <w:sz w:val="18"/>
        </w:rPr>
        <w:t>disability</w:t>
      </w:r>
      <w:r>
        <w:rPr>
          <w:rFonts w:ascii="Minion Pro"/>
          <w:i/>
          <w:color w:val="0F0039"/>
          <w:spacing w:val="-9"/>
          <w:sz w:val="18"/>
        </w:rPr>
        <w:t> </w:t>
      </w:r>
      <w:r>
        <w:rPr>
          <w:rFonts w:ascii="Minion Pro"/>
          <w:i/>
          <w:color w:val="0F0039"/>
          <w:sz w:val="18"/>
        </w:rPr>
        <w:t>community</w:t>
      </w:r>
      <w:r>
        <w:rPr>
          <w:rFonts w:ascii="Minion Pro"/>
          <w:i/>
          <w:color w:val="0F0039"/>
          <w:spacing w:val="-9"/>
          <w:sz w:val="18"/>
        </w:rPr>
        <w:t> </w:t>
      </w:r>
      <w:r>
        <w:rPr>
          <w:rFonts w:ascii="Minion Pro"/>
          <w:i/>
          <w:color w:val="0F0039"/>
          <w:sz w:val="18"/>
        </w:rPr>
        <w:t>hope</w:t>
      </w:r>
      <w:r>
        <w:rPr>
          <w:rFonts w:ascii="Minion Pro"/>
          <w:i/>
          <w:color w:val="0F0039"/>
          <w:spacing w:val="-9"/>
          <w:sz w:val="18"/>
        </w:rPr>
        <w:t> </w:t>
      </w:r>
      <w:r>
        <w:rPr>
          <w:rFonts w:ascii="Minion Pro"/>
          <w:i/>
          <w:color w:val="0F0039"/>
          <w:sz w:val="18"/>
        </w:rPr>
        <w:t>about</w:t>
      </w:r>
      <w:r>
        <w:rPr>
          <w:rFonts w:ascii="Minion Pro"/>
          <w:i/>
          <w:color w:val="0F0039"/>
          <w:spacing w:val="-9"/>
          <w:sz w:val="18"/>
        </w:rPr>
        <w:t> </w:t>
      </w:r>
      <w:r>
        <w:rPr>
          <w:rFonts w:ascii="Minion Pro"/>
          <w:i/>
          <w:color w:val="0F0039"/>
          <w:sz w:val="18"/>
        </w:rPr>
        <w:t>the scheme's future again</w:t>
      </w:r>
      <w:r>
        <w:rPr>
          <w:color w:val="231F20"/>
          <w:sz w:val="18"/>
        </w:rPr>
        <w:t>. ABC News: 30 September 2022.</w:t>
      </w:r>
    </w:p>
    <w:p>
      <w:pPr>
        <w:spacing w:line="266" w:lineRule="auto" w:before="87"/>
        <w:ind w:left="2154" w:right="2690" w:hanging="171"/>
        <w:jc w:val="both"/>
        <w:rPr>
          <w:sz w:val="18"/>
        </w:rPr>
      </w:pPr>
      <w:r>
        <w:rPr>
          <w:rFonts w:ascii="Minion Pro" w:hAnsi="Minion Pro"/>
          <w:b/>
          <w:color w:val="231F20"/>
          <w:sz w:val="18"/>
        </w:rPr>
        <w:t>Yates</w:t>
      </w:r>
      <w:r>
        <w:rPr>
          <w:rFonts w:ascii="Minion Pro" w:hAnsi="Minion Pro"/>
          <w:b/>
          <w:color w:val="231F20"/>
          <w:spacing w:val="-8"/>
          <w:sz w:val="18"/>
        </w:rPr>
        <w:t> </w:t>
      </w:r>
      <w:r>
        <w:rPr>
          <w:rFonts w:ascii="Minion Pro" w:hAnsi="Minion Pro"/>
          <w:b/>
          <w:color w:val="231F20"/>
          <w:sz w:val="18"/>
        </w:rPr>
        <w:t>S,</w:t>
      </w:r>
      <w:r>
        <w:rPr>
          <w:rFonts w:ascii="Minion Pro" w:hAnsi="Minion Pro"/>
          <w:b/>
          <w:color w:val="231F20"/>
          <w:spacing w:val="-7"/>
          <w:sz w:val="18"/>
        </w:rPr>
        <w:t> </w:t>
      </w:r>
      <w:r>
        <w:rPr>
          <w:rFonts w:ascii="Minion Pro" w:hAnsi="Minion Pro"/>
          <w:b/>
          <w:color w:val="231F20"/>
          <w:sz w:val="18"/>
        </w:rPr>
        <w:t>Dickinson</w:t>
      </w:r>
      <w:r>
        <w:rPr>
          <w:rFonts w:ascii="Minion Pro" w:hAnsi="Minion Pro"/>
          <w:b/>
          <w:color w:val="231F20"/>
          <w:spacing w:val="-7"/>
          <w:sz w:val="18"/>
        </w:rPr>
        <w:t> </w:t>
      </w:r>
      <w:r>
        <w:rPr>
          <w:rFonts w:ascii="Minion Pro" w:hAnsi="Minion Pro"/>
          <w:b/>
          <w:color w:val="231F20"/>
          <w:sz w:val="18"/>
        </w:rPr>
        <w:t>H,</w:t>
      </w:r>
      <w:r>
        <w:rPr>
          <w:rFonts w:ascii="Minion Pro" w:hAnsi="Minion Pro"/>
          <w:b/>
          <w:color w:val="231F20"/>
          <w:spacing w:val="-7"/>
          <w:sz w:val="18"/>
        </w:rPr>
        <w:t> </w:t>
      </w:r>
      <w:r>
        <w:rPr>
          <w:rFonts w:ascii="Minion Pro" w:hAnsi="Minion Pro"/>
          <w:b/>
          <w:color w:val="231F20"/>
          <w:sz w:val="18"/>
        </w:rPr>
        <w:t>Smith</w:t>
      </w:r>
      <w:r>
        <w:rPr>
          <w:rFonts w:ascii="Minion Pro" w:hAnsi="Minion Pro"/>
          <w:b/>
          <w:color w:val="231F20"/>
          <w:spacing w:val="-7"/>
          <w:sz w:val="18"/>
        </w:rPr>
        <w:t> </w:t>
      </w:r>
      <w:r>
        <w:rPr>
          <w:rFonts w:ascii="Minion Pro" w:hAnsi="Minion Pro"/>
          <w:b/>
          <w:color w:val="231F20"/>
          <w:sz w:val="18"/>
        </w:rPr>
        <w:t>C</w:t>
      </w:r>
      <w:r>
        <w:rPr>
          <w:rFonts w:ascii="Minion Pro" w:hAnsi="Minion Pro"/>
          <w:b/>
          <w:color w:val="231F20"/>
          <w:spacing w:val="-7"/>
          <w:sz w:val="18"/>
        </w:rPr>
        <w:t> </w:t>
      </w:r>
      <w:r>
        <w:rPr>
          <w:rFonts w:ascii="Minion Pro" w:hAnsi="Minion Pro"/>
          <w:b/>
          <w:color w:val="231F20"/>
          <w:sz w:val="18"/>
        </w:rPr>
        <w:t>&amp;</w:t>
      </w:r>
      <w:r>
        <w:rPr>
          <w:rFonts w:ascii="Minion Pro" w:hAnsi="Minion Pro"/>
          <w:b/>
          <w:color w:val="231F20"/>
          <w:spacing w:val="-7"/>
          <w:sz w:val="18"/>
        </w:rPr>
        <w:t> </w:t>
      </w:r>
      <w:r>
        <w:rPr>
          <w:rFonts w:ascii="Minion Pro" w:hAnsi="Minion Pro"/>
          <w:b/>
          <w:color w:val="231F20"/>
          <w:sz w:val="18"/>
        </w:rPr>
        <w:t>Tani</w:t>
      </w:r>
      <w:r>
        <w:rPr>
          <w:rFonts w:ascii="Minion Pro" w:hAnsi="Minion Pro"/>
          <w:b/>
          <w:color w:val="231F20"/>
          <w:spacing w:val="-7"/>
          <w:sz w:val="18"/>
        </w:rPr>
        <w:t> </w:t>
      </w:r>
      <w:r>
        <w:rPr>
          <w:rFonts w:ascii="Minion Pro" w:hAnsi="Minion Pro"/>
          <w:b/>
          <w:color w:val="231F20"/>
          <w:sz w:val="18"/>
        </w:rPr>
        <w:t>M</w:t>
      </w:r>
      <w:r>
        <w:rPr>
          <w:rFonts w:ascii="Minion Pro" w:hAnsi="Minion Pro"/>
          <w:b/>
          <w:color w:val="231F20"/>
          <w:spacing w:val="-7"/>
          <w:sz w:val="18"/>
        </w:rPr>
        <w:t> </w:t>
      </w:r>
      <w:r>
        <w:rPr>
          <w:rFonts w:ascii="Minion Pro" w:hAnsi="Minion Pro"/>
          <w:b/>
          <w:color w:val="231F20"/>
          <w:sz w:val="18"/>
        </w:rPr>
        <w:t>(</w:t>
      </w:r>
      <w:r>
        <w:rPr>
          <w:color w:val="231F20"/>
          <w:sz w:val="18"/>
        </w:rPr>
        <w:t>2020)</w:t>
      </w:r>
      <w:r>
        <w:rPr>
          <w:color w:val="231F20"/>
          <w:spacing w:val="-12"/>
          <w:sz w:val="18"/>
        </w:rPr>
        <w:t> </w:t>
      </w:r>
      <w:r>
        <w:rPr>
          <w:rFonts w:ascii="Minion Pro" w:hAnsi="Minion Pro"/>
          <w:i/>
          <w:color w:val="0F0039"/>
          <w:sz w:val="18"/>
        </w:rPr>
        <w:t>Flexibility</w:t>
      </w:r>
      <w:r>
        <w:rPr>
          <w:rFonts w:ascii="Minion Pro" w:hAnsi="Minion Pro"/>
          <w:i/>
          <w:color w:val="0F0039"/>
          <w:spacing w:val="-7"/>
          <w:sz w:val="18"/>
        </w:rPr>
        <w:t> </w:t>
      </w:r>
      <w:r>
        <w:rPr>
          <w:rFonts w:ascii="Minion Pro" w:hAnsi="Minion Pro"/>
          <w:i/>
          <w:color w:val="0F0039"/>
          <w:sz w:val="18"/>
        </w:rPr>
        <w:t>in</w:t>
      </w:r>
      <w:r>
        <w:rPr>
          <w:rFonts w:ascii="Minion Pro" w:hAnsi="Minion Pro"/>
          <w:i/>
          <w:color w:val="0F0039"/>
          <w:spacing w:val="-8"/>
          <w:sz w:val="18"/>
        </w:rPr>
        <w:t> </w:t>
      </w:r>
      <w:r>
        <w:rPr>
          <w:rFonts w:ascii="Minion Pro" w:hAnsi="Minion Pro"/>
          <w:i/>
          <w:color w:val="0F0039"/>
          <w:sz w:val="18"/>
        </w:rPr>
        <w:t>Individual</w:t>
      </w:r>
      <w:r>
        <w:rPr>
          <w:rFonts w:ascii="Minion Pro" w:hAnsi="Minion Pro"/>
          <w:i/>
          <w:color w:val="0F0039"/>
          <w:spacing w:val="-8"/>
          <w:sz w:val="18"/>
        </w:rPr>
        <w:t> </w:t>
      </w:r>
      <w:r>
        <w:rPr>
          <w:rFonts w:ascii="Minion Pro" w:hAnsi="Minion Pro"/>
          <w:i/>
          <w:color w:val="0F0039"/>
          <w:sz w:val="18"/>
        </w:rPr>
        <w:t>Funding</w:t>
      </w:r>
      <w:r>
        <w:rPr>
          <w:rFonts w:ascii="Minion Pro" w:hAnsi="Minion Pro"/>
          <w:i/>
          <w:color w:val="0F0039"/>
          <w:spacing w:val="-8"/>
          <w:sz w:val="18"/>
        </w:rPr>
        <w:t> </w:t>
      </w:r>
      <w:r>
        <w:rPr>
          <w:rFonts w:ascii="Minion Pro" w:hAnsi="Minion Pro"/>
          <w:i/>
          <w:color w:val="0F0039"/>
          <w:sz w:val="18"/>
        </w:rPr>
        <w:t>Schemes:</w:t>
      </w:r>
      <w:r>
        <w:rPr>
          <w:rFonts w:ascii="Minion Pro" w:hAnsi="Minion Pro"/>
          <w:i/>
          <w:color w:val="0F0039"/>
          <w:spacing w:val="-8"/>
          <w:sz w:val="18"/>
        </w:rPr>
        <w:t> </w:t>
      </w:r>
      <w:r>
        <w:rPr>
          <w:rFonts w:ascii="Minion Pro" w:hAnsi="Minion Pro"/>
          <w:i/>
          <w:color w:val="0F0039"/>
          <w:sz w:val="18"/>
        </w:rPr>
        <w:t>How</w:t>
      </w:r>
      <w:r>
        <w:rPr>
          <w:rFonts w:ascii="Minion Pro" w:hAnsi="Minion Pro"/>
          <w:i/>
          <w:color w:val="0F0039"/>
          <w:spacing w:val="-8"/>
          <w:sz w:val="18"/>
        </w:rPr>
        <w:t> </w:t>
      </w:r>
      <w:r>
        <w:rPr>
          <w:rFonts w:ascii="Minion Pro" w:hAnsi="Minion Pro"/>
          <w:i/>
          <w:color w:val="0F0039"/>
          <w:sz w:val="18"/>
        </w:rPr>
        <w:t>well </w:t>
      </w:r>
      <w:r>
        <w:rPr>
          <w:rFonts w:ascii="Minion Pro" w:hAnsi="Minion Pro"/>
          <w:i/>
          <w:color w:val="0F0039"/>
          <w:spacing w:val="-2"/>
          <w:sz w:val="18"/>
        </w:rPr>
        <w:t>did Australia’s National Disability Scheme support remote learning for students with disability during</w:t>
      </w:r>
      <w:r>
        <w:rPr>
          <w:rFonts w:ascii="Minion Pro" w:hAnsi="Minion Pro"/>
          <w:i/>
          <w:color w:val="0F0039"/>
          <w:sz w:val="18"/>
        </w:rPr>
        <w:t> COVID-19? </w:t>
      </w:r>
      <w:r>
        <w:rPr>
          <w:color w:val="231F20"/>
          <w:sz w:val="18"/>
        </w:rPr>
        <w:t>Social Policy &amp; Administration.</w:t>
      </w:r>
    </w:p>
    <w:p>
      <w:pPr>
        <w:spacing w:after="0" w:line="266" w:lineRule="auto"/>
        <w:jc w:val="both"/>
        <w:rPr>
          <w:sz w:val="18"/>
        </w:rPr>
        <w:sectPr>
          <w:pgSz w:w="11910" w:h="16840"/>
          <w:pgMar w:header="861" w:footer="832" w:top="1420" w:bottom="1020" w:left="0" w:right="0"/>
        </w:sectPr>
      </w:pPr>
    </w:p>
    <w:p>
      <w:pPr>
        <w:spacing w:before="147"/>
        <w:ind w:left="2267" w:right="0" w:firstLine="0"/>
        <w:jc w:val="left"/>
        <w:rPr>
          <w:sz w:val="18"/>
        </w:rPr>
      </w:pPr>
      <w:r>
        <w:rPr>
          <w:rFonts w:ascii="Minion Pro"/>
          <w:b/>
          <w:color w:val="231F20"/>
          <w:spacing w:val="-2"/>
          <w:sz w:val="18"/>
        </w:rPr>
        <w:t>Wade</w:t>
      </w:r>
      <w:r>
        <w:rPr>
          <w:rFonts w:ascii="Minion Pro"/>
          <w:b/>
          <w:color w:val="231F20"/>
          <w:spacing w:val="-4"/>
          <w:sz w:val="18"/>
        </w:rPr>
        <w:t> </w:t>
      </w:r>
      <w:r>
        <w:rPr>
          <w:rFonts w:ascii="Minion Pro"/>
          <w:b/>
          <w:color w:val="231F20"/>
          <w:spacing w:val="-2"/>
          <w:sz w:val="18"/>
        </w:rPr>
        <w:t>N</w:t>
      </w:r>
      <w:r>
        <w:rPr>
          <w:rFonts w:ascii="Minion Pro"/>
          <w:b/>
          <w:color w:val="231F20"/>
          <w:spacing w:val="-4"/>
          <w:sz w:val="18"/>
        </w:rPr>
        <w:t> </w:t>
      </w:r>
      <w:r>
        <w:rPr>
          <w:rFonts w:ascii="Minion Pro"/>
          <w:b/>
          <w:color w:val="231F20"/>
          <w:spacing w:val="-2"/>
          <w:sz w:val="18"/>
        </w:rPr>
        <w:t>(</w:t>
      </w:r>
      <w:r>
        <w:rPr>
          <w:color w:val="231F20"/>
          <w:spacing w:val="-2"/>
          <w:sz w:val="18"/>
        </w:rPr>
        <w:t>2021)</w:t>
      </w:r>
      <w:r>
        <w:rPr>
          <w:color w:val="231F20"/>
          <w:spacing w:val="-9"/>
          <w:sz w:val="18"/>
        </w:rPr>
        <w:t> </w:t>
      </w:r>
      <w:r>
        <w:rPr>
          <w:rFonts w:ascii="Minion Pro"/>
          <w:i/>
          <w:color w:val="231F20"/>
          <w:spacing w:val="-2"/>
          <w:sz w:val="18"/>
        </w:rPr>
        <w:t>Disability</w:t>
      </w:r>
      <w:r>
        <w:rPr>
          <w:rFonts w:ascii="Minion Pro"/>
          <w:i/>
          <w:color w:val="231F20"/>
          <w:spacing w:val="-4"/>
          <w:sz w:val="18"/>
        </w:rPr>
        <w:t> </w:t>
      </w:r>
      <w:r>
        <w:rPr>
          <w:rFonts w:ascii="Minion Pro"/>
          <w:i/>
          <w:color w:val="231F20"/>
          <w:spacing w:val="-2"/>
          <w:sz w:val="18"/>
        </w:rPr>
        <w:t>Rights</w:t>
      </w:r>
      <w:r>
        <w:rPr>
          <w:rFonts w:ascii="Minion Pro"/>
          <w:i/>
          <w:color w:val="231F20"/>
          <w:spacing w:val="-4"/>
          <w:sz w:val="18"/>
        </w:rPr>
        <w:t> </w:t>
      </w:r>
      <w:r>
        <w:rPr>
          <w:rFonts w:ascii="Minion Pro"/>
          <w:i/>
          <w:color w:val="231F20"/>
          <w:spacing w:val="-2"/>
          <w:sz w:val="18"/>
        </w:rPr>
        <w:t>in</w:t>
      </w:r>
      <w:r>
        <w:rPr>
          <w:rFonts w:ascii="Minion Pro"/>
          <w:i/>
          <w:color w:val="231F20"/>
          <w:spacing w:val="-4"/>
          <w:sz w:val="18"/>
        </w:rPr>
        <w:t> </w:t>
      </w:r>
      <w:r>
        <w:rPr>
          <w:rFonts w:ascii="Minion Pro"/>
          <w:i/>
          <w:color w:val="231F20"/>
          <w:spacing w:val="-2"/>
          <w:sz w:val="18"/>
        </w:rPr>
        <w:t>Real</w:t>
      </w:r>
      <w:r>
        <w:rPr>
          <w:rFonts w:ascii="Minion Pro"/>
          <w:i/>
          <w:color w:val="231F20"/>
          <w:spacing w:val="-4"/>
          <w:sz w:val="18"/>
        </w:rPr>
        <w:t> </w:t>
      </w:r>
      <w:r>
        <w:rPr>
          <w:rFonts w:ascii="Minion Pro"/>
          <w:i/>
          <w:color w:val="231F20"/>
          <w:spacing w:val="-2"/>
          <w:sz w:val="18"/>
        </w:rPr>
        <w:t>Life</w:t>
      </w:r>
      <w:r>
        <w:rPr>
          <w:color w:val="231F20"/>
          <w:spacing w:val="-2"/>
          <w:sz w:val="18"/>
        </w:rPr>
        <w:t>.</w:t>
      </w:r>
      <w:r>
        <w:rPr>
          <w:color w:val="231F20"/>
          <w:spacing w:val="-9"/>
          <w:sz w:val="18"/>
        </w:rPr>
        <w:t> </w:t>
      </w:r>
      <w:r>
        <w:rPr>
          <w:color w:val="231F20"/>
          <w:spacing w:val="-2"/>
          <w:sz w:val="18"/>
        </w:rPr>
        <w:t>Varsity</w:t>
      </w:r>
      <w:r>
        <w:rPr>
          <w:color w:val="231F20"/>
          <w:spacing w:val="-8"/>
          <w:sz w:val="18"/>
        </w:rPr>
        <w:t> </w:t>
      </w:r>
      <w:r>
        <w:rPr>
          <w:color w:val="231F20"/>
          <w:spacing w:val="-2"/>
          <w:sz w:val="18"/>
        </w:rPr>
        <w:t>Lakes:</w:t>
      </w:r>
      <w:r>
        <w:rPr>
          <w:color w:val="231F20"/>
          <w:spacing w:val="-9"/>
          <w:sz w:val="18"/>
        </w:rPr>
        <w:t> </w:t>
      </w:r>
      <w:r>
        <w:rPr>
          <w:color w:val="231F20"/>
          <w:spacing w:val="-2"/>
          <w:sz w:val="18"/>
        </w:rPr>
        <w:t>Red</w:t>
      </w:r>
      <w:r>
        <w:rPr>
          <w:color w:val="231F20"/>
          <w:spacing w:val="-9"/>
          <w:sz w:val="18"/>
        </w:rPr>
        <w:t> </w:t>
      </w:r>
      <w:r>
        <w:rPr>
          <w:color w:val="231F20"/>
          <w:spacing w:val="-2"/>
          <w:sz w:val="18"/>
        </w:rPr>
        <w:t>Raven</w:t>
      </w:r>
      <w:r>
        <w:rPr>
          <w:color w:val="231F20"/>
          <w:spacing w:val="-9"/>
          <w:sz w:val="18"/>
        </w:rPr>
        <w:t> </w:t>
      </w:r>
      <w:r>
        <w:rPr>
          <w:color w:val="231F20"/>
          <w:spacing w:val="-2"/>
          <w:sz w:val="18"/>
        </w:rPr>
        <w:t>Books.</w:t>
      </w:r>
    </w:p>
    <w:p>
      <w:pPr>
        <w:spacing w:line="264" w:lineRule="auto" w:before="108"/>
        <w:ind w:left="2437" w:right="2204" w:hanging="171"/>
        <w:jc w:val="left"/>
        <w:rPr>
          <w:sz w:val="18"/>
        </w:rPr>
      </w:pPr>
      <w:r>
        <w:rPr>
          <w:rFonts w:ascii="Minion Pro"/>
          <w:b/>
          <w:color w:val="231F20"/>
          <w:sz w:val="18"/>
        </w:rPr>
        <w:t>Wilson</w:t>
      </w:r>
      <w:r>
        <w:rPr>
          <w:rFonts w:ascii="Minion Pro"/>
          <w:b/>
          <w:color w:val="231F20"/>
          <w:spacing w:val="-6"/>
          <w:sz w:val="18"/>
        </w:rPr>
        <w:t> </w:t>
      </w:r>
      <w:r>
        <w:rPr>
          <w:rFonts w:ascii="Minion Pro"/>
          <w:b/>
          <w:color w:val="231F20"/>
          <w:sz w:val="18"/>
        </w:rPr>
        <w:t>E</w:t>
      </w:r>
      <w:r>
        <w:rPr>
          <w:rFonts w:ascii="Minion Pro"/>
          <w:b/>
          <w:color w:val="231F20"/>
          <w:spacing w:val="-6"/>
          <w:sz w:val="18"/>
        </w:rPr>
        <w:t> </w:t>
      </w:r>
      <w:r>
        <w:rPr>
          <w:rFonts w:ascii="Minion Pro"/>
          <w:b/>
          <w:color w:val="231F20"/>
          <w:sz w:val="18"/>
        </w:rPr>
        <w:t>&amp;</w:t>
      </w:r>
      <w:r>
        <w:rPr>
          <w:rFonts w:ascii="Minion Pro"/>
          <w:b/>
          <w:color w:val="231F20"/>
          <w:spacing w:val="-6"/>
          <w:sz w:val="18"/>
        </w:rPr>
        <w:t> </w:t>
      </w:r>
      <w:r>
        <w:rPr>
          <w:rFonts w:ascii="Minion Pro"/>
          <w:b/>
          <w:color w:val="231F20"/>
          <w:sz w:val="18"/>
        </w:rPr>
        <w:t>Brown</w:t>
      </w:r>
      <w:r>
        <w:rPr>
          <w:rFonts w:ascii="Minion Pro"/>
          <w:b/>
          <w:color w:val="231F20"/>
          <w:spacing w:val="-6"/>
          <w:sz w:val="18"/>
        </w:rPr>
        <w:t> </w:t>
      </w:r>
      <w:r>
        <w:rPr>
          <w:rFonts w:ascii="Minion Pro"/>
          <w:b/>
          <w:color w:val="231F20"/>
          <w:sz w:val="18"/>
        </w:rPr>
        <w:t>C</w:t>
      </w:r>
      <w:r>
        <w:rPr>
          <w:rFonts w:ascii="Minion Pro"/>
          <w:b/>
          <w:color w:val="231F20"/>
          <w:spacing w:val="-6"/>
          <w:sz w:val="18"/>
        </w:rPr>
        <w:t> </w:t>
      </w:r>
      <w:r>
        <w:rPr>
          <w:rFonts w:ascii="Minion Pro"/>
          <w:b/>
          <w:color w:val="231F20"/>
          <w:sz w:val="18"/>
        </w:rPr>
        <w:t>(</w:t>
      </w:r>
      <w:r>
        <w:rPr>
          <w:color w:val="231F20"/>
          <w:sz w:val="18"/>
        </w:rPr>
        <w:t>2021).</w:t>
      </w:r>
      <w:r>
        <w:rPr>
          <w:color w:val="231F20"/>
          <w:spacing w:val="-11"/>
          <w:sz w:val="18"/>
        </w:rPr>
        <w:t> </w:t>
      </w:r>
      <w:r>
        <w:rPr>
          <w:rFonts w:ascii="Minion Pro"/>
          <w:i/>
          <w:color w:val="231F20"/>
          <w:sz w:val="18"/>
        </w:rPr>
        <w:t>The</w:t>
      </w:r>
      <w:r>
        <w:rPr>
          <w:rFonts w:ascii="Minion Pro"/>
          <w:i/>
          <w:color w:val="231F20"/>
          <w:spacing w:val="-6"/>
          <w:sz w:val="18"/>
        </w:rPr>
        <w:t> </w:t>
      </w:r>
      <w:r>
        <w:rPr>
          <w:rFonts w:ascii="Minion Pro"/>
          <w:i/>
          <w:color w:val="231F20"/>
          <w:sz w:val="18"/>
        </w:rPr>
        <w:t>ILC</w:t>
      </w:r>
      <w:r>
        <w:rPr>
          <w:rFonts w:ascii="Minion Pro"/>
          <w:i/>
          <w:color w:val="231F20"/>
          <w:spacing w:val="-6"/>
          <w:sz w:val="18"/>
        </w:rPr>
        <w:t> </w:t>
      </w:r>
      <w:r>
        <w:rPr>
          <w:rFonts w:ascii="Minion Pro"/>
          <w:i/>
          <w:color w:val="231F20"/>
          <w:sz w:val="18"/>
        </w:rPr>
        <w:t>Landscape:</w:t>
      </w:r>
      <w:r>
        <w:rPr>
          <w:rFonts w:ascii="Minion Pro"/>
          <w:i/>
          <w:color w:val="231F20"/>
          <w:spacing w:val="-6"/>
          <w:sz w:val="18"/>
        </w:rPr>
        <w:t> </w:t>
      </w:r>
      <w:r>
        <w:rPr>
          <w:rFonts w:ascii="Minion Pro"/>
          <w:i/>
          <w:color w:val="231F20"/>
          <w:sz w:val="18"/>
        </w:rPr>
        <w:t>a</w:t>
      </w:r>
      <w:r>
        <w:rPr>
          <w:rFonts w:ascii="Minion Pro"/>
          <w:i/>
          <w:color w:val="231F20"/>
          <w:spacing w:val="-6"/>
          <w:sz w:val="18"/>
        </w:rPr>
        <w:t> </w:t>
      </w:r>
      <w:r>
        <w:rPr>
          <w:rFonts w:ascii="Minion Pro"/>
          <w:i/>
          <w:color w:val="231F20"/>
          <w:sz w:val="18"/>
        </w:rPr>
        <w:t>snapshot.</w:t>
      </w:r>
      <w:r>
        <w:rPr>
          <w:rFonts w:ascii="Minion Pro"/>
          <w:i/>
          <w:color w:val="231F20"/>
          <w:spacing w:val="-7"/>
          <w:sz w:val="18"/>
        </w:rPr>
        <w:t> </w:t>
      </w:r>
      <w:r>
        <w:rPr>
          <w:color w:val="231F20"/>
          <w:sz w:val="18"/>
        </w:rPr>
        <w:t>Hawthorn:</w:t>
      </w:r>
      <w:r>
        <w:rPr>
          <w:color w:val="231F20"/>
          <w:spacing w:val="-11"/>
          <w:sz w:val="18"/>
        </w:rPr>
        <w:t> </w:t>
      </w:r>
      <w:r>
        <w:rPr>
          <w:color w:val="231F20"/>
          <w:sz w:val="18"/>
        </w:rPr>
        <w:t>Centre</w:t>
      </w:r>
      <w:r>
        <w:rPr>
          <w:color w:val="231F20"/>
          <w:spacing w:val="-11"/>
          <w:sz w:val="18"/>
        </w:rPr>
        <w:t> </w:t>
      </w:r>
      <w:r>
        <w:rPr>
          <w:color w:val="231F20"/>
          <w:sz w:val="18"/>
        </w:rPr>
        <w:t>for</w:t>
      </w:r>
      <w:r>
        <w:rPr>
          <w:color w:val="231F20"/>
          <w:spacing w:val="-11"/>
          <w:sz w:val="18"/>
        </w:rPr>
        <w:t> </w:t>
      </w:r>
      <w:r>
        <w:rPr>
          <w:color w:val="231F20"/>
          <w:sz w:val="18"/>
        </w:rPr>
        <w:t>Social</w:t>
      </w:r>
      <w:r>
        <w:rPr>
          <w:color w:val="231F20"/>
          <w:spacing w:val="-11"/>
          <w:sz w:val="18"/>
        </w:rPr>
        <w:t> </w:t>
      </w:r>
      <w:r>
        <w:rPr>
          <w:color w:val="231F20"/>
          <w:sz w:val="18"/>
        </w:rPr>
        <w:t>Impact, Swinburne University of Technology.</w:t>
      </w:r>
    </w:p>
    <w:p>
      <w:pPr>
        <w:spacing w:line="264" w:lineRule="auto" w:before="99"/>
        <w:ind w:left="2437" w:right="2204" w:hanging="171"/>
        <w:jc w:val="left"/>
        <w:rPr>
          <w:sz w:val="18"/>
        </w:rPr>
      </w:pPr>
      <w:r>
        <w:rPr>
          <w:rFonts w:ascii="Minion Pro"/>
          <w:b/>
          <w:color w:val="231F20"/>
          <w:sz w:val="18"/>
        </w:rPr>
        <w:t>Wilson E, Qian-Khoo J, Campain R, Brown C, Kelly J &amp; Kamstra P (</w:t>
      </w:r>
      <w:r>
        <w:rPr>
          <w:color w:val="231F20"/>
          <w:sz w:val="18"/>
        </w:rPr>
        <w:t>2021) </w:t>
      </w:r>
      <w:r>
        <w:rPr>
          <w:rFonts w:ascii="Minion Pro"/>
          <w:i/>
          <w:color w:val="231F20"/>
          <w:sz w:val="18"/>
        </w:rPr>
        <w:t>Overview of Results: Informing</w:t>
      </w:r>
      <w:r>
        <w:rPr>
          <w:rFonts w:ascii="Minion Pro"/>
          <w:i/>
          <w:color w:val="231F20"/>
          <w:spacing w:val="-11"/>
          <w:sz w:val="18"/>
        </w:rPr>
        <w:t> </w:t>
      </w:r>
      <w:r>
        <w:rPr>
          <w:rFonts w:ascii="Minion Pro"/>
          <w:i/>
          <w:color w:val="231F20"/>
          <w:sz w:val="18"/>
        </w:rPr>
        <w:t>investment</w:t>
      </w:r>
      <w:r>
        <w:rPr>
          <w:rFonts w:ascii="Minion Pro"/>
          <w:i/>
          <w:color w:val="231F20"/>
          <w:spacing w:val="-10"/>
          <w:sz w:val="18"/>
        </w:rPr>
        <w:t> </w:t>
      </w:r>
      <w:r>
        <w:rPr>
          <w:rFonts w:ascii="Minion Pro"/>
          <w:i/>
          <w:color w:val="231F20"/>
          <w:sz w:val="18"/>
        </w:rPr>
        <w:t>design:</w:t>
      </w:r>
      <w:r>
        <w:rPr>
          <w:rFonts w:ascii="Minion Pro"/>
          <w:i/>
          <w:color w:val="231F20"/>
          <w:spacing w:val="-10"/>
          <w:sz w:val="18"/>
        </w:rPr>
        <w:t> </w:t>
      </w:r>
      <w:r>
        <w:rPr>
          <w:rFonts w:ascii="Minion Pro"/>
          <w:i/>
          <w:color w:val="231F20"/>
          <w:sz w:val="18"/>
        </w:rPr>
        <w:t>ILC</w:t>
      </w:r>
      <w:r>
        <w:rPr>
          <w:rFonts w:ascii="Minion Pro"/>
          <w:i/>
          <w:color w:val="231F20"/>
          <w:spacing w:val="-11"/>
          <w:sz w:val="18"/>
        </w:rPr>
        <w:t> </w:t>
      </w:r>
      <w:r>
        <w:rPr>
          <w:rFonts w:ascii="Minion Pro"/>
          <w:i/>
          <w:color w:val="231F20"/>
          <w:sz w:val="18"/>
        </w:rPr>
        <w:t>Research</w:t>
      </w:r>
      <w:r>
        <w:rPr>
          <w:rFonts w:ascii="Minion Pro"/>
          <w:i/>
          <w:color w:val="231F20"/>
          <w:spacing w:val="-10"/>
          <w:sz w:val="18"/>
        </w:rPr>
        <w:t> </w:t>
      </w:r>
      <w:r>
        <w:rPr>
          <w:rFonts w:ascii="Minion Pro"/>
          <w:i/>
          <w:color w:val="231F20"/>
          <w:sz w:val="18"/>
        </w:rPr>
        <w:t>Activity.</w:t>
      </w:r>
      <w:r>
        <w:rPr>
          <w:rFonts w:ascii="Minion Pro"/>
          <w:i/>
          <w:color w:val="231F20"/>
          <w:spacing w:val="-10"/>
          <w:sz w:val="18"/>
        </w:rPr>
        <w:t> </w:t>
      </w:r>
      <w:r>
        <w:rPr>
          <w:color w:val="231F20"/>
          <w:sz w:val="18"/>
        </w:rPr>
        <w:t>Hawthorn:</w:t>
      </w:r>
      <w:r>
        <w:rPr>
          <w:color w:val="231F20"/>
          <w:spacing w:val="-12"/>
          <w:sz w:val="18"/>
        </w:rPr>
        <w:t> </w:t>
      </w:r>
      <w:r>
        <w:rPr>
          <w:color w:val="231F20"/>
          <w:sz w:val="18"/>
        </w:rPr>
        <w:t>Centre</w:t>
      </w:r>
      <w:r>
        <w:rPr>
          <w:color w:val="231F20"/>
          <w:spacing w:val="-11"/>
          <w:sz w:val="18"/>
        </w:rPr>
        <w:t> </w:t>
      </w:r>
      <w:r>
        <w:rPr>
          <w:color w:val="231F20"/>
          <w:sz w:val="18"/>
        </w:rPr>
        <w:t>for</w:t>
      </w:r>
      <w:r>
        <w:rPr>
          <w:color w:val="231F20"/>
          <w:spacing w:val="-11"/>
          <w:sz w:val="18"/>
        </w:rPr>
        <w:t> </w:t>
      </w:r>
      <w:r>
        <w:rPr>
          <w:color w:val="231F20"/>
          <w:sz w:val="18"/>
        </w:rPr>
        <w:t>Social</w:t>
      </w:r>
      <w:r>
        <w:rPr>
          <w:color w:val="231F20"/>
          <w:spacing w:val="-11"/>
          <w:sz w:val="18"/>
        </w:rPr>
        <w:t> </w:t>
      </w:r>
      <w:r>
        <w:rPr>
          <w:color w:val="231F20"/>
          <w:sz w:val="18"/>
        </w:rPr>
        <w:t>Impact,</w:t>
      </w:r>
      <w:r>
        <w:rPr>
          <w:color w:val="231F20"/>
          <w:spacing w:val="-12"/>
          <w:sz w:val="18"/>
        </w:rPr>
        <w:t> </w:t>
      </w:r>
      <w:r>
        <w:rPr>
          <w:color w:val="231F20"/>
          <w:sz w:val="18"/>
        </w:rPr>
        <w:t>Swinburne University of Technology.</w:t>
      </w:r>
    </w:p>
    <w:p>
      <w:pPr>
        <w:spacing w:line="264" w:lineRule="auto" w:before="100"/>
        <w:ind w:left="2437" w:right="1987" w:hanging="171"/>
        <w:jc w:val="left"/>
        <w:rPr>
          <w:sz w:val="18"/>
        </w:rPr>
      </w:pPr>
      <w:r>
        <w:rPr>
          <w:rFonts w:ascii="Minion Pro"/>
          <w:b/>
          <w:color w:val="231F20"/>
          <w:sz w:val="18"/>
        </w:rPr>
        <w:t>Yates</w:t>
      </w:r>
      <w:r>
        <w:rPr>
          <w:rFonts w:ascii="Minion Pro"/>
          <w:b/>
          <w:color w:val="231F20"/>
          <w:spacing w:val="-6"/>
          <w:sz w:val="18"/>
        </w:rPr>
        <w:t> </w:t>
      </w:r>
      <w:r>
        <w:rPr>
          <w:rFonts w:ascii="Minion Pro"/>
          <w:b/>
          <w:color w:val="231F20"/>
          <w:sz w:val="18"/>
        </w:rPr>
        <w:t>S,</w:t>
      </w:r>
      <w:r>
        <w:rPr>
          <w:rFonts w:ascii="Minion Pro"/>
          <w:b/>
          <w:color w:val="231F20"/>
          <w:spacing w:val="-6"/>
          <w:sz w:val="18"/>
        </w:rPr>
        <w:t> </w:t>
      </w:r>
      <w:r>
        <w:rPr>
          <w:rFonts w:ascii="Minion Pro"/>
          <w:b/>
          <w:color w:val="231F20"/>
          <w:sz w:val="18"/>
        </w:rPr>
        <w:t>Dodd</w:t>
      </w:r>
      <w:r>
        <w:rPr>
          <w:rFonts w:ascii="Minion Pro"/>
          <w:b/>
          <w:color w:val="231F20"/>
          <w:spacing w:val="-6"/>
          <w:sz w:val="18"/>
        </w:rPr>
        <w:t> </w:t>
      </w:r>
      <w:r>
        <w:rPr>
          <w:rFonts w:ascii="Minion Pro"/>
          <w:b/>
          <w:color w:val="231F20"/>
          <w:sz w:val="18"/>
        </w:rPr>
        <w:t>S,</w:t>
      </w:r>
      <w:r>
        <w:rPr>
          <w:rFonts w:ascii="Minion Pro"/>
          <w:b/>
          <w:color w:val="231F20"/>
          <w:spacing w:val="-6"/>
          <w:sz w:val="18"/>
        </w:rPr>
        <w:t> </w:t>
      </w:r>
      <w:r>
        <w:rPr>
          <w:rFonts w:ascii="Minion Pro"/>
          <w:b/>
          <w:color w:val="231F20"/>
          <w:sz w:val="18"/>
        </w:rPr>
        <w:t>Doyle</w:t>
      </w:r>
      <w:r>
        <w:rPr>
          <w:rFonts w:ascii="Minion Pro"/>
          <w:b/>
          <w:color w:val="231F20"/>
          <w:spacing w:val="-6"/>
          <w:sz w:val="18"/>
        </w:rPr>
        <w:t> </w:t>
      </w:r>
      <w:r>
        <w:rPr>
          <w:rFonts w:ascii="Minion Pro"/>
          <w:b/>
          <w:color w:val="231F20"/>
          <w:sz w:val="18"/>
        </w:rPr>
        <w:t>C,</w:t>
      </w:r>
      <w:r>
        <w:rPr>
          <w:rFonts w:ascii="Minion Pro"/>
          <w:b/>
          <w:color w:val="231F20"/>
          <w:spacing w:val="-6"/>
          <w:sz w:val="18"/>
        </w:rPr>
        <w:t> </w:t>
      </w:r>
      <w:r>
        <w:rPr>
          <w:rFonts w:ascii="Minion Pro"/>
          <w:b/>
          <w:color w:val="231F20"/>
          <w:sz w:val="18"/>
        </w:rPr>
        <w:t>Buick</w:t>
      </w:r>
      <w:r>
        <w:rPr>
          <w:rFonts w:ascii="Minion Pro"/>
          <w:b/>
          <w:color w:val="231F20"/>
          <w:spacing w:val="-6"/>
          <w:sz w:val="18"/>
        </w:rPr>
        <w:t> </w:t>
      </w:r>
      <w:r>
        <w:rPr>
          <w:rFonts w:ascii="Minion Pro"/>
          <w:b/>
          <w:color w:val="231F20"/>
          <w:sz w:val="18"/>
        </w:rPr>
        <w:t>F</w:t>
      </w:r>
      <w:r>
        <w:rPr>
          <w:rFonts w:ascii="Minion Pro"/>
          <w:b/>
          <w:color w:val="231F20"/>
          <w:spacing w:val="-6"/>
          <w:sz w:val="18"/>
        </w:rPr>
        <w:t> </w:t>
      </w:r>
      <w:r>
        <w:rPr>
          <w:rFonts w:ascii="Minion Pro"/>
          <w:b/>
          <w:color w:val="231F20"/>
          <w:sz w:val="18"/>
        </w:rPr>
        <w:t>&amp;</w:t>
      </w:r>
      <w:r>
        <w:rPr>
          <w:rFonts w:ascii="Minion Pro"/>
          <w:b/>
          <w:color w:val="231F20"/>
          <w:spacing w:val="-6"/>
          <w:sz w:val="18"/>
        </w:rPr>
        <w:t> </w:t>
      </w:r>
      <w:r>
        <w:rPr>
          <w:rFonts w:ascii="Minion Pro"/>
          <w:b/>
          <w:color w:val="231F20"/>
          <w:sz w:val="18"/>
        </w:rPr>
        <w:t>Dickinson</w:t>
      </w:r>
      <w:r>
        <w:rPr>
          <w:rFonts w:ascii="Minion Pro"/>
          <w:b/>
          <w:color w:val="231F20"/>
          <w:spacing w:val="-6"/>
          <w:sz w:val="18"/>
        </w:rPr>
        <w:t> </w:t>
      </w:r>
      <w:r>
        <w:rPr>
          <w:rFonts w:ascii="Minion Pro"/>
          <w:b/>
          <w:color w:val="231F20"/>
          <w:sz w:val="18"/>
        </w:rPr>
        <w:t>H</w:t>
      </w:r>
      <w:r>
        <w:rPr>
          <w:rFonts w:ascii="Minion Pro"/>
          <w:b/>
          <w:color w:val="231F20"/>
          <w:spacing w:val="-6"/>
          <w:sz w:val="18"/>
        </w:rPr>
        <w:t> </w:t>
      </w:r>
      <w:r>
        <w:rPr>
          <w:rFonts w:ascii="Minion Pro"/>
          <w:b/>
          <w:color w:val="231F20"/>
          <w:sz w:val="18"/>
        </w:rPr>
        <w:t>(</w:t>
      </w:r>
      <w:r>
        <w:rPr>
          <w:color w:val="231F20"/>
          <w:sz w:val="18"/>
        </w:rPr>
        <w:t>2022)</w:t>
      </w:r>
      <w:r>
        <w:rPr>
          <w:color w:val="231F20"/>
          <w:spacing w:val="-11"/>
          <w:sz w:val="18"/>
        </w:rPr>
        <w:t> </w:t>
      </w:r>
      <w:r>
        <w:rPr>
          <w:rFonts w:ascii="Minion Pro"/>
          <w:i/>
          <w:color w:val="0F0039"/>
          <w:sz w:val="18"/>
        </w:rPr>
        <w:t>Where</w:t>
      </w:r>
      <w:r>
        <w:rPr>
          <w:rFonts w:ascii="Minion Pro"/>
          <w:i/>
          <w:color w:val="0F0039"/>
          <w:spacing w:val="-7"/>
          <w:sz w:val="18"/>
        </w:rPr>
        <w:t> </w:t>
      </w:r>
      <w:r>
        <w:rPr>
          <w:rFonts w:ascii="Minion Pro"/>
          <w:i/>
          <w:color w:val="0F0039"/>
          <w:sz w:val="18"/>
        </w:rPr>
        <w:t>specialist</w:t>
      </w:r>
      <w:r>
        <w:rPr>
          <w:rFonts w:ascii="Minion Pro"/>
          <w:i/>
          <w:color w:val="0F0039"/>
          <w:spacing w:val="-7"/>
          <w:sz w:val="18"/>
        </w:rPr>
        <w:t> </w:t>
      </w:r>
      <w:r>
        <w:rPr>
          <w:rFonts w:ascii="Minion Pro"/>
          <w:i/>
          <w:color w:val="0F0039"/>
          <w:sz w:val="18"/>
        </w:rPr>
        <w:t>and</w:t>
      </w:r>
      <w:r>
        <w:rPr>
          <w:rFonts w:ascii="Minion Pro"/>
          <w:i/>
          <w:color w:val="0F0039"/>
          <w:spacing w:val="-7"/>
          <w:sz w:val="18"/>
        </w:rPr>
        <w:t> </w:t>
      </w:r>
      <w:r>
        <w:rPr>
          <w:rFonts w:ascii="Minion Pro"/>
          <w:i/>
          <w:color w:val="0F0039"/>
          <w:sz w:val="18"/>
        </w:rPr>
        <w:t>mainstream</w:t>
      </w:r>
      <w:r>
        <w:rPr>
          <w:rFonts w:ascii="Minion Pro"/>
          <w:i/>
          <w:color w:val="0F0039"/>
          <w:spacing w:val="-7"/>
          <w:sz w:val="18"/>
        </w:rPr>
        <w:t> </w:t>
      </w:r>
      <w:r>
        <w:rPr>
          <w:rFonts w:ascii="Minion Pro"/>
          <w:i/>
          <w:color w:val="0F0039"/>
          <w:sz w:val="18"/>
        </w:rPr>
        <w:t>service</w:t>
      </w:r>
      <w:r>
        <w:rPr>
          <w:rFonts w:ascii="Minion Pro"/>
          <w:i/>
          <w:color w:val="0F0039"/>
          <w:spacing w:val="-7"/>
          <w:sz w:val="18"/>
        </w:rPr>
        <w:t> </w:t>
      </w:r>
      <w:r>
        <w:rPr>
          <w:rFonts w:ascii="Minion Pro"/>
          <w:i/>
          <w:color w:val="0F0039"/>
          <w:sz w:val="18"/>
        </w:rPr>
        <w:t>systems </w:t>
      </w:r>
      <w:r>
        <w:rPr>
          <w:rFonts w:ascii="Minion Pro"/>
          <w:i/>
          <w:color w:val="0F0039"/>
          <w:spacing w:val="-2"/>
          <w:sz w:val="18"/>
        </w:rPr>
        <w:t>collide:</w:t>
      </w:r>
      <w:r>
        <w:rPr>
          <w:rFonts w:ascii="Minion Pro"/>
          <w:i/>
          <w:color w:val="0F0039"/>
          <w:spacing w:val="3"/>
          <w:sz w:val="18"/>
        </w:rPr>
        <w:t> </w:t>
      </w:r>
      <w:r>
        <w:rPr>
          <w:rFonts w:ascii="Minion Pro"/>
          <w:i/>
          <w:color w:val="0F0039"/>
          <w:spacing w:val="-2"/>
          <w:sz w:val="18"/>
        </w:rPr>
        <w:t>The</w:t>
      </w:r>
      <w:r>
        <w:rPr>
          <w:rFonts w:ascii="Minion Pro"/>
          <w:i/>
          <w:color w:val="0F0039"/>
          <w:spacing w:val="3"/>
          <w:sz w:val="18"/>
        </w:rPr>
        <w:t> </w:t>
      </w:r>
      <w:r>
        <w:rPr>
          <w:rFonts w:ascii="Minion Pro"/>
          <w:i/>
          <w:color w:val="0F0039"/>
          <w:spacing w:val="-2"/>
          <w:sz w:val="18"/>
        </w:rPr>
        <w:t>National</w:t>
      </w:r>
      <w:r>
        <w:rPr>
          <w:rFonts w:ascii="Minion Pro"/>
          <w:i/>
          <w:color w:val="0F0039"/>
          <w:spacing w:val="3"/>
          <w:sz w:val="18"/>
        </w:rPr>
        <w:t> </w:t>
      </w:r>
      <w:r>
        <w:rPr>
          <w:rFonts w:ascii="Minion Pro"/>
          <w:i/>
          <w:color w:val="0F0039"/>
          <w:spacing w:val="-2"/>
          <w:sz w:val="18"/>
        </w:rPr>
        <w:t>Disability</w:t>
      </w:r>
      <w:r>
        <w:rPr>
          <w:rFonts w:ascii="Minion Pro"/>
          <w:i/>
          <w:color w:val="0F0039"/>
          <w:spacing w:val="3"/>
          <w:sz w:val="18"/>
        </w:rPr>
        <w:t> </w:t>
      </w:r>
      <w:r>
        <w:rPr>
          <w:rFonts w:ascii="Minion Pro"/>
          <w:i/>
          <w:color w:val="0F0039"/>
          <w:spacing w:val="-2"/>
          <w:sz w:val="18"/>
        </w:rPr>
        <w:t>Insurance</w:t>
      </w:r>
      <w:r>
        <w:rPr>
          <w:rFonts w:ascii="Minion Pro"/>
          <w:i/>
          <w:color w:val="0F0039"/>
          <w:spacing w:val="3"/>
          <w:sz w:val="18"/>
        </w:rPr>
        <w:t> </w:t>
      </w:r>
      <w:r>
        <w:rPr>
          <w:rFonts w:ascii="Minion Pro"/>
          <w:i/>
          <w:color w:val="0F0039"/>
          <w:spacing w:val="-2"/>
          <w:sz w:val="18"/>
        </w:rPr>
        <w:t>Scheme</w:t>
      </w:r>
      <w:r>
        <w:rPr>
          <w:rFonts w:ascii="Minion Pro"/>
          <w:i/>
          <w:color w:val="0F0039"/>
          <w:spacing w:val="3"/>
          <w:sz w:val="18"/>
        </w:rPr>
        <w:t> </w:t>
      </w:r>
      <w:r>
        <w:rPr>
          <w:rFonts w:ascii="Minion Pro"/>
          <w:i/>
          <w:color w:val="0F0039"/>
          <w:spacing w:val="-2"/>
          <w:sz w:val="18"/>
        </w:rPr>
        <w:t>in</w:t>
      </w:r>
      <w:r>
        <w:rPr>
          <w:rFonts w:ascii="Minion Pro"/>
          <w:i/>
          <w:color w:val="0F0039"/>
          <w:spacing w:val="4"/>
          <w:sz w:val="18"/>
        </w:rPr>
        <w:t> </w:t>
      </w:r>
      <w:r>
        <w:rPr>
          <w:rFonts w:ascii="Minion Pro"/>
          <w:i/>
          <w:color w:val="0F0039"/>
          <w:spacing w:val="-2"/>
          <w:sz w:val="18"/>
        </w:rPr>
        <w:t>prisons.</w:t>
      </w:r>
      <w:r>
        <w:rPr>
          <w:rFonts w:ascii="Minion Pro"/>
          <w:i/>
          <w:color w:val="0F0039"/>
          <w:spacing w:val="2"/>
          <w:sz w:val="18"/>
        </w:rPr>
        <w:t> </w:t>
      </w:r>
      <w:r>
        <w:rPr>
          <w:color w:val="231F20"/>
          <w:spacing w:val="-2"/>
          <w:sz w:val="18"/>
        </w:rPr>
        <w:t>Australian Journal of Public Administration.</w:t>
      </w:r>
    </w:p>
    <w:p>
      <w:pPr>
        <w:spacing w:line="264" w:lineRule="auto" w:before="87"/>
        <w:ind w:left="2437" w:right="2204" w:hanging="171"/>
        <w:jc w:val="left"/>
        <w:rPr>
          <w:sz w:val="18"/>
        </w:rPr>
      </w:pPr>
      <w:r>
        <w:rPr>
          <w:rFonts w:ascii="Minion Pro"/>
          <w:b/>
          <w:color w:val="231F20"/>
          <w:sz w:val="18"/>
        </w:rPr>
        <w:t>Young</w:t>
      </w:r>
      <w:r>
        <w:rPr>
          <w:rFonts w:ascii="Minion Pro"/>
          <w:b/>
          <w:color w:val="231F20"/>
          <w:spacing w:val="-9"/>
          <w:sz w:val="18"/>
        </w:rPr>
        <w:t> </w:t>
      </w:r>
      <w:r>
        <w:rPr>
          <w:rFonts w:ascii="Minion Pro"/>
          <w:b/>
          <w:color w:val="231F20"/>
          <w:sz w:val="18"/>
        </w:rPr>
        <w:t>E</w:t>
      </w:r>
      <w:r>
        <w:rPr>
          <w:rFonts w:ascii="Minion Pro"/>
          <w:b/>
          <w:color w:val="231F20"/>
          <w:spacing w:val="-8"/>
          <w:sz w:val="18"/>
        </w:rPr>
        <w:t> </w:t>
      </w:r>
      <w:r>
        <w:rPr>
          <w:rFonts w:ascii="Minion Pro"/>
          <w:b/>
          <w:color w:val="231F20"/>
          <w:sz w:val="18"/>
        </w:rPr>
        <w:t>&amp;</w:t>
      </w:r>
      <w:r>
        <w:rPr>
          <w:rFonts w:ascii="Minion Pro"/>
          <w:b/>
          <w:color w:val="231F20"/>
          <w:spacing w:val="-8"/>
          <w:sz w:val="18"/>
        </w:rPr>
        <w:t> </w:t>
      </w:r>
      <w:r>
        <w:rPr>
          <w:rFonts w:ascii="Minion Pro"/>
          <w:b/>
          <w:color w:val="231F20"/>
          <w:sz w:val="18"/>
        </w:rPr>
        <w:t>Campanella</w:t>
      </w:r>
      <w:r>
        <w:rPr>
          <w:rFonts w:ascii="Minion Pro"/>
          <w:b/>
          <w:color w:val="231F20"/>
          <w:spacing w:val="-8"/>
          <w:sz w:val="18"/>
        </w:rPr>
        <w:t> </w:t>
      </w:r>
      <w:r>
        <w:rPr>
          <w:rFonts w:ascii="Minion Pro"/>
          <w:b/>
          <w:color w:val="231F20"/>
          <w:sz w:val="18"/>
        </w:rPr>
        <w:t>N</w:t>
      </w:r>
      <w:r>
        <w:rPr>
          <w:rFonts w:ascii="Minion Pro"/>
          <w:b/>
          <w:color w:val="231F20"/>
          <w:spacing w:val="-8"/>
          <w:sz w:val="18"/>
        </w:rPr>
        <w:t> </w:t>
      </w:r>
      <w:r>
        <w:rPr>
          <w:rFonts w:ascii="Minion Pro"/>
          <w:b/>
          <w:color w:val="231F20"/>
          <w:sz w:val="18"/>
        </w:rPr>
        <w:t>(</w:t>
      </w:r>
      <w:r>
        <w:rPr>
          <w:color w:val="231F20"/>
          <w:sz w:val="18"/>
        </w:rPr>
        <w:t>2023)</w:t>
      </w:r>
      <w:r>
        <w:rPr>
          <w:color w:val="231F20"/>
          <w:spacing w:val="-12"/>
          <w:sz w:val="18"/>
        </w:rPr>
        <w:t> </w:t>
      </w:r>
      <w:r>
        <w:rPr>
          <w:rFonts w:ascii="Minion Pro"/>
          <w:i/>
          <w:color w:val="0F0039"/>
          <w:sz w:val="18"/>
        </w:rPr>
        <w:t>The</w:t>
      </w:r>
      <w:r>
        <w:rPr>
          <w:rFonts w:ascii="Minion Pro"/>
          <w:i/>
          <w:color w:val="0F0039"/>
          <w:spacing w:val="-8"/>
          <w:sz w:val="18"/>
        </w:rPr>
        <w:t> </w:t>
      </w:r>
      <w:r>
        <w:rPr>
          <w:rFonts w:ascii="Minion Pro"/>
          <w:i/>
          <w:color w:val="0F0039"/>
          <w:sz w:val="18"/>
        </w:rPr>
        <w:t>NDIS</w:t>
      </w:r>
      <w:r>
        <w:rPr>
          <w:rFonts w:ascii="Minion Pro"/>
          <w:i/>
          <w:color w:val="0F0039"/>
          <w:spacing w:val="-8"/>
          <w:sz w:val="18"/>
        </w:rPr>
        <w:t> </w:t>
      </w:r>
      <w:r>
        <w:rPr>
          <w:rFonts w:ascii="Minion Pro"/>
          <w:i/>
          <w:color w:val="0F0039"/>
          <w:sz w:val="18"/>
        </w:rPr>
        <w:t>review</w:t>
      </w:r>
      <w:r>
        <w:rPr>
          <w:rFonts w:ascii="Minion Pro"/>
          <w:i/>
          <w:color w:val="0F0039"/>
          <w:spacing w:val="-8"/>
          <w:sz w:val="18"/>
        </w:rPr>
        <w:t> </w:t>
      </w:r>
      <w:r>
        <w:rPr>
          <w:rFonts w:ascii="Minion Pro"/>
          <w:i/>
          <w:color w:val="0F0039"/>
          <w:sz w:val="18"/>
        </w:rPr>
        <w:t>has</w:t>
      </w:r>
      <w:r>
        <w:rPr>
          <w:rFonts w:ascii="Minion Pro"/>
          <w:i/>
          <w:color w:val="0F0039"/>
          <w:spacing w:val="-8"/>
          <w:sz w:val="18"/>
        </w:rPr>
        <w:t> </w:t>
      </w:r>
      <w:r>
        <w:rPr>
          <w:rFonts w:ascii="Minion Pro"/>
          <w:i/>
          <w:color w:val="0F0039"/>
          <w:sz w:val="18"/>
        </w:rPr>
        <w:t>participants</w:t>
      </w:r>
      <w:r>
        <w:rPr>
          <w:rFonts w:ascii="Minion Pro"/>
          <w:i/>
          <w:color w:val="0F0039"/>
          <w:spacing w:val="-8"/>
          <w:sz w:val="18"/>
        </w:rPr>
        <w:t> </w:t>
      </w:r>
      <w:r>
        <w:rPr>
          <w:rFonts w:ascii="Minion Pro"/>
          <w:i/>
          <w:color w:val="0F0039"/>
          <w:sz w:val="18"/>
        </w:rPr>
        <w:t>and</w:t>
      </w:r>
      <w:r>
        <w:rPr>
          <w:rFonts w:ascii="Minion Pro"/>
          <w:i/>
          <w:color w:val="0F0039"/>
          <w:spacing w:val="-8"/>
          <w:sz w:val="18"/>
        </w:rPr>
        <w:t> </w:t>
      </w:r>
      <w:r>
        <w:rPr>
          <w:rFonts w:ascii="Minion Pro"/>
          <w:i/>
          <w:color w:val="0F0039"/>
          <w:sz w:val="18"/>
        </w:rPr>
        <w:t>people</w:t>
      </w:r>
      <w:r>
        <w:rPr>
          <w:rFonts w:ascii="Minion Pro"/>
          <w:i/>
          <w:color w:val="0F0039"/>
          <w:spacing w:val="-8"/>
          <w:sz w:val="18"/>
        </w:rPr>
        <w:t> </w:t>
      </w:r>
      <w:r>
        <w:rPr>
          <w:rFonts w:ascii="Minion Pro"/>
          <w:i/>
          <w:color w:val="0F0039"/>
          <w:sz w:val="18"/>
        </w:rPr>
        <w:t>with</w:t>
      </w:r>
      <w:r>
        <w:rPr>
          <w:rFonts w:ascii="Minion Pro"/>
          <w:i/>
          <w:color w:val="0F0039"/>
          <w:spacing w:val="-8"/>
          <w:sz w:val="18"/>
        </w:rPr>
        <w:t> </w:t>
      </w:r>
      <w:r>
        <w:rPr>
          <w:rFonts w:ascii="Minion Pro"/>
          <w:i/>
          <w:color w:val="0F0039"/>
          <w:sz w:val="18"/>
        </w:rPr>
        <w:t>disability</w:t>
      </w:r>
      <w:r>
        <w:rPr>
          <w:rFonts w:ascii="Minion Pro"/>
          <w:i/>
          <w:color w:val="0F0039"/>
          <w:spacing w:val="-8"/>
          <w:sz w:val="18"/>
        </w:rPr>
        <w:t> </w:t>
      </w:r>
      <w:r>
        <w:rPr>
          <w:rFonts w:ascii="Minion Pro"/>
          <w:i/>
          <w:color w:val="0F0039"/>
          <w:sz w:val="18"/>
        </w:rPr>
        <w:t>on</w:t>
      </w:r>
      <w:r>
        <w:rPr>
          <w:rFonts w:ascii="Minion Pro"/>
          <w:i/>
          <w:color w:val="0F0039"/>
          <w:spacing w:val="-8"/>
          <w:sz w:val="18"/>
        </w:rPr>
        <w:t> </w:t>
      </w:r>
      <w:r>
        <w:rPr>
          <w:rFonts w:ascii="Minion Pro"/>
          <w:i/>
          <w:color w:val="0F0039"/>
          <w:sz w:val="18"/>
        </w:rPr>
        <w:t>edge. These are the areas it's most concerned about</w:t>
      </w:r>
      <w:r>
        <w:rPr>
          <w:color w:val="231F20"/>
          <w:sz w:val="18"/>
        </w:rPr>
        <w:t>.</w:t>
      </w:r>
      <w:r>
        <w:rPr>
          <w:color w:val="231F20"/>
          <w:spacing w:val="-4"/>
          <w:sz w:val="18"/>
        </w:rPr>
        <w:t> </w:t>
      </w:r>
      <w:r>
        <w:rPr>
          <w:color w:val="231F20"/>
          <w:sz w:val="18"/>
        </w:rPr>
        <w:t>ABC</w:t>
      </w:r>
      <w:r>
        <w:rPr>
          <w:color w:val="231F20"/>
          <w:spacing w:val="-4"/>
          <w:sz w:val="18"/>
        </w:rPr>
        <w:t> </w:t>
      </w:r>
      <w:r>
        <w:rPr>
          <w:color w:val="231F20"/>
          <w:sz w:val="18"/>
        </w:rPr>
        <w:t>News:</w:t>
      </w:r>
      <w:r>
        <w:rPr>
          <w:color w:val="231F20"/>
          <w:spacing w:val="-4"/>
          <w:sz w:val="18"/>
        </w:rPr>
        <w:t> </w:t>
      </w:r>
      <w:r>
        <w:rPr>
          <w:color w:val="231F20"/>
          <w:sz w:val="18"/>
        </w:rPr>
        <w:t>30</w:t>
      </w:r>
      <w:r>
        <w:rPr>
          <w:color w:val="231F20"/>
          <w:spacing w:val="-4"/>
          <w:sz w:val="18"/>
        </w:rPr>
        <w:t> </w:t>
      </w:r>
      <w:r>
        <w:rPr>
          <w:color w:val="231F20"/>
          <w:sz w:val="18"/>
        </w:rPr>
        <w:t>June</w:t>
      </w:r>
      <w:r>
        <w:rPr>
          <w:color w:val="231F20"/>
          <w:spacing w:val="-4"/>
          <w:sz w:val="18"/>
        </w:rPr>
        <w:t> </w:t>
      </w:r>
      <w:r>
        <w:rPr>
          <w:color w:val="231F20"/>
          <w:sz w:val="18"/>
        </w:rPr>
        <w:t>2023.</w:t>
      </w:r>
    </w:p>
    <w:p>
      <w:pPr>
        <w:spacing w:line="264" w:lineRule="auto" w:before="87"/>
        <w:ind w:left="2437" w:right="2204" w:hanging="171"/>
        <w:jc w:val="left"/>
        <w:rPr>
          <w:sz w:val="18"/>
        </w:rPr>
      </w:pPr>
      <w:r>
        <w:rPr>
          <w:rFonts w:ascii="Minion Pro"/>
          <w:b/>
          <w:color w:val="231F20"/>
          <w:sz w:val="18"/>
        </w:rPr>
        <w:t>Zukas</w:t>
      </w:r>
      <w:r>
        <w:rPr>
          <w:rFonts w:ascii="Minion Pro"/>
          <w:b/>
          <w:color w:val="231F20"/>
          <w:spacing w:val="-8"/>
          <w:sz w:val="18"/>
        </w:rPr>
        <w:t> </w:t>
      </w:r>
      <w:r>
        <w:rPr>
          <w:rFonts w:ascii="Minion Pro"/>
          <w:b/>
          <w:color w:val="231F20"/>
          <w:sz w:val="18"/>
        </w:rPr>
        <w:t>H</w:t>
      </w:r>
      <w:r>
        <w:rPr>
          <w:rFonts w:ascii="Minion Pro"/>
          <w:b/>
          <w:color w:val="231F20"/>
          <w:spacing w:val="-7"/>
          <w:sz w:val="18"/>
        </w:rPr>
        <w:t> </w:t>
      </w:r>
      <w:r>
        <w:rPr>
          <w:rFonts w:ascii="Minion Pro"/>
          <w:b/>
          <w:color w:val="231F20"/>
          <w:sz w:val="18"/>
        </w:rPr>
        <w:t>(</w:t>
      </w:r>
      <w:r>
        <w:rPr>
          <w:color w:val="231F20"/>
          <w:sz w:val="18"/>
        </w:rPr>
        <w:t>1975)</w:t>
      </w:r>
      <w:r>
        <w:rPr>
          <w:color w:val="231F20"/>
          <w:spacing w:val="-12"/>
          <w:sz w:val="18"/>
        </w:rPr>
        <w:t> </w:t>
      </w:r>
      <w:r>
        <w:rPr>
          <w:rFonts w:ascii="Minion Pro"/>
          <w:i/>
          <w:color w:val="0F0039"/>
          <w:sz w:val="18"/>
        </w:rPr>
        <w:t>The</w:t>
      </w:r>
      <w:r>
        <w:rPr>
          <w:rFonts w:ascii="Minion Pro"/>
          <w:i/>
          <w:color w:val="0F0039"/>
          <w:spacing w:val="-7"/>
          <w:sz w:val="18"/>
        </w:rPr>
        <w:t> </w:t>
      </w:r>
      <w:r>
        <w:rPr>
          <w:rFonts w:ascii="Minion Pro"/>
          <w:i/>
          <w:color w:val="0F0039"/>
          <w:sz w:val="18"/>
        </w:rPr>
        <w:t>History</w:t>
      </w:r>
      <w:r>
        <w:rPr>
          <w:rFonts w:ascii="Minion Pro"/>
          <w:i/>
          <w:color w:val="0F0039"/>
          <w:spacing w:val="-7"/>
          <w:sz w:val="18"/>
        </w:rPr>
        <w:t> </w:t>
      </w:r>
      <w:r>
        <w:rPr>
          <w:rFonts w:ascii="Minion Pro"/>
          <w:i/>
          <w:color w:val="0F0039"/>
          <w:sz w:val="18"/>
        </w:rPr>
        <w:t>of</w:t>
      </w:r>
      <w:r>
        <w:rPr>
          <w:rFonts w:ascii="Minion Pro"/>
          <w:i/>
          <w:color w:val="0F0039"/>
          <w:spacing w:val="-7"/>
          <w:sz w:val="18"/>
        </w:rPr>
        <w:t> </w:t>
      </w:r>
      <w:r>
        <w:rPr>
          <w:rFonts w:ascii="Minion Pro"/>
          <w:i/>
          <w:color w:val="0F0039"/>
          <w:sz w:val="18"/>
        </w:rPr>
        <w:t>the</w:t>
      </w:r>
      <w:r>
        <w:rPr>
          <w:rFonts w:ascii="Minion Pro"/>
          <w:i/>
          <w:color w:val="0F0039"/>
          <w:spacing w:val="-7"/>
          <w:sz w:val="18"/>
        </w:rPr>
        <w:t> </w:t>
      </w:r>
      <w:r>
        <w:rPr>
          <w:rFonts w:ascii="Minion Pro"/>
          <w:i/>
          <w:color w:val="0F0039"/>
          <w:sz w:val="18"/>
        </w:rPr>
        <w:t>Berkeley</w:t>
      </w:r>
      <w:r>
        <w:rPr>
          <w:rFonts w:ascii="Minion Pro"/>
          <w:i/>
          <w:color w:val="0F0039"/>
          <w:spacing w:val="-7"/>
          <w:sz w:val="18"/>
        </w:rPr>
        <w:t> </w:t>
      </w:r>
      <w:r>
        <w:rPr>
          <w:rFonts w:ascii="Minion Pro"/>
          <w:i/>
          <w:color w:val="0F0039"/>
          <w:sz w:val="18"/>
        </w:rPr>
        <w:t>Center</w:t>
      </w:r>
      <w:r>
        <w:rPr>
          <w:rFonts w:ascii="Minion Pro"/>
          <w:i/>
          <w:color w:val="0F0039"/>
          <w:spacing w:val="-7"/>
          <w:sz w:val="18"/>
        </w:rPr>
        <w:t> </w:t>
      </w:r>
      <w:r>
        <w:rPr>
          <w:rFonts w:ascii="Minion Pro"/>
          <w:i/>
          <w:color w:val="0F0039"/>
          <w:sz w:val="18"/>
        </w:rPr>
        <w:t>for</w:t>
      </w:r>
      <w:r>
        <w:rPr>
          <w:rFonts w:ascii="Minion Pro"/>
          <w:i/>
          <w:color w:val="0F0039"/>
          <w:spacing w:val="-7"/>
          <w:sz w:val="18"/>
        </w:rPr>
        <w:t> </w:t>
      </w:r>
      <w:r>
        <w:rPr>
          <w:rFonts w:ascii="Minion Pro"/>
          <w:i/>
          <w:color w:val="0F0039"/>
          <w:sz w:val="18"/>
        </w:rPr>
        <w:t>Independent</w:t>
      </w:r>
      <w:r>
        <w:rPr>
          <w:rFonts w:ascii="Minion Pro"/>
          <w:i/>
          <w:color w:val="0F0039"/>
          <w:spacing w:val="-7"/>
          <w:sz w:val="18"/>
        </w:rPr>
        <w:t> </w:t>
      </w:r>
      <w:r>
        <w:rPr>
          <w:rFonts w:ascii="Minion Pro"/>
          <w:i/>
          <w:color w:val="0F0039"/>
          <w:sz w:val="18"/>
        </w:rPr>
        <w:t>Living</w:t>
      </w:r>
      <w:r>
        <w:rPr>
          <w:rFonts w:ascii="Minion Pro"/>
          <w:i/>
          <w:color w:val="0F0039"/>
          <w:spacing w:val="-7"/>
          <w:sz w:val="18"/>
        </w:rPr>
        <w:t> </w:t>
      </w:r>
      <w:r>
        <w:rPr>
          <w:rFonts w:ascii="Minion Pro"/>
          <w:i/>
          <w:color w:val="0F0039"/>
          <w:sz w:val="18"/>
        </w:rPr>
        <w:t>(CIL)</w:t>
      </w:r>
      <w:r>
        <w:rPr>
          <w:color w:val="231F20"/>
          <w:sz w:val="18"/>
        </w:rPr>
        <w:t>.</w:t>
      </w:r>
      <w:r>
        <w:rPr>
          <w:color w:val="231F20"/>
          <w:spacing w:val="-12"/>
          <w:sz w:val="18"/>
        </w:rPr>
        <w:t> </w:t>
      </w:r>
      <w:r>
        <w:rPr>
          <w:color w:val="231F20"/>
          <w:sz w:val="18"/>
        </w:rPr>
        <w:t>Farsta:</w:t>
      </w:r>
      <w:r>
        <w:rPr>
          <w:color w:val="231F20"/>
          <w:spacing w:val="-11"/>
          <w:sz w:val="18"/>
        </w:rPr>
        <w:t> </w:t>
      </w:r>
      <w:r>
        <w:rPr>
          <w:color w:val="231F20"/>
          <w:sz w:val="18"/>
        </w:rPr>
        <w:t>Independent Living</w:t>
      </w:r>
      <w:r>
        <w:rPr>
          <w:color w:val="231F20"/>
          <w:spacing w:val="-6"/>
          <w:sz w:val="18"/>
        </w:rPr>
        <w:t> </w:t>
      </w:r>
      <w:r>
        <w:rPr>
          <w:color w:val="231F20"/>
          <w:sz w:val="18"/>
        </w:rPr>
        <w:t>Institute.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spacing w:before="127"/>
        <w:ind w:left="0" w:right="451" w:firstLine="0"/>
        <w:jc w:val="right"/>
        <w:rPr>
          <w:sz w:val="48"/>
        </w:rPr>
      </w:pPr>
      <w:r>
        <w:rPr>
          <w:color w:val="B6B8B9"/>
          <w:spacing w:val="-5"/>
          <w:sz w:val="48"/>
        </w:rPr>
        <w:t>65</w:t>
      </w:r>
    </w:p>
    <w:p>
      <w:pPr>
        <w:spacing w:after="0"/>
        <w:jc w:val="right"/>
        <w:rPr>
          <w:sz w:val="48"/>
        </w:rPr>
        <w:sectPr>
          <w:pgSz w:w="11910" w:h="16840"/>
          <w:pgMar w:header="861" w:footer="832" w:top="1420" w:bottom="1020" w:left="0" w:right="0"/>
        </w:sectPr>
      </w:pPr>
    </w:p>
    <w:p>
      <w:pPr>
        <w:spacing w:before="177"/>
        <w:ind w:left="1984" w:right="0" w:firstLine="0"/>
        <w:jc w:val="left"/>
        <w:rPr>
          <w:rFonts w:ascii="Arial"/>
          <w:b/>
          <w:sz w:val="40"/>
        </w:rPr>
      </w:pPr>
      <w:r>
        <w:rPr>
          <w:rFonts w:ascii="Arial"/>
          <w:b/>
          <w:color w:val="231F20"/>
          <w:w w:val="85"/>
          <w:sz w:val="40"/>
        </w:rPr>
        <w:t>About</w:t>
      </w:r>
      <w:r>
        <w:rPr>
          <w:rFonts w:ascii="Arial"/>
          <w:b/>
          <w:color w:val="231F20"/>
          <w:spacing w:val="10"/>
          <w:sz w:val="40"/>
        </w:rPr>
        <w:t> </w:t>
      </w:r>
      <w:r>
        <w:rPr>
          <w:rFonts w:ascii="Arial"/>
          <w:b/>
          <w:color w:val="231F20"/>
          <w:w w:val="85"/>
          <w:sz w:val="40"/>
        </w:rPr>
        <w:t>the</w:t>
      </w:r>
      <w:r>
        <w:rPr>
          <w:rFonts w:ascii="Arial"/>
          <w:b/>
          <w:color w:val="231F20"/>
          <w:spacing w:val="11"/>
          <w:sz w:val="40"/>
        </w:rPr>
        <w:t> </w:t>
      </w:r>
      <w:r>
        <w:rPr>
          <w:rFonts w:ascii="Arial"/>
          <w:b/>
          <w:color w:val="231F20"/>
          <w:spacing w:val="-2"/>
          <w:w w:val="85"/>
          <w:sz w:val="40"/>
        </w:rPr>
        <w:t>Authors</w:t>
      </w:r>
    </w:p>
    <w:p>
      <w:pPr>
        <w:pStyle w:val="BodyText"/>
        <w:spacing w:before="9"/>
        <w:rPr>
          <w:rFonts w:ascii="Arial"/>
          <w:b/>
          <w:sz w:val="33"/>
        </w:rPr>
      </w:pPr>
    </w:p>
    <w:p>
      <w:pPr>
        <w:spacing w:line="321" w:lineRule="auto" w:before="0"/>
        <w:ind w:left="1984" w:right="2293" w:firstLine="0"/>
        <w:jc w:val="left"/>
        <w:rPr>
          <w:rFonts w:ascii="Arial" w:hAnsi="Arial"/>
          <w:sz w:val="22"/>
        </w:rPr>
      </w:pPr>
      <w:r>
        <w:rPr>
          <w:rFonts w:ascii="Arial" w:hAnsi="Arial"/>
          <w:b/>
          <w:color w:val="231F20"/>
          <w:w w:val="90"/>
          <w:sz w:val="22"/>
        </w:rPr>
        <w:t>Dr Simon Duffy </w:t>
      </w:r>
      <w:r>
        <w:rPr>
          <w:rFonts w:ascii="Arial" w:hAnsi="Arial"/>
          <w:color w:val="231F20"/>
          <w:w w:val="90"/>
          <w:sz w:val="22"/>
        </w:rPr>
        <w:t>is Director of Citizen Network Research, President of Citizen Network Cooperative and Chair of Citizen’s Basic Income Trust. He is a co-founder of uBI Lab </w:t>
      </w:r>
      <w:r>
        <w:rPr>
          <w:rFonts w:ascii="Arial" w:hAnsi="Arial"/>
          <w:color w:val="231F20"/>
          <w:spacing w:val="-6"/>
          <w:sz w:val="22"/>
        </w:rPr>
        <w:t>Network, the Neighbourhood Democracy Movement and the Self-Directed Support </w:t>
      </w:r>
      <w:r>
        <w:rPr>
          <w:rFonts w:ascii="Arial" w:hAnsi="Arial"/>
          <w:color w:val="231F20"/>
          <w:w w:val="90"/>
          <w:sz w:val="22"/>
        </w:rPr>
        <w:t>Network. In 2008 he was awarded the RSA’s Prince Albert Medal for his development </w:t>
      </w:r>
      <w:r>
        <w:rPr>
          <w:rFonts w:ascii="Arial" w:hAnsi="Arial"/>
          <w:color w:val="231F20"/>
          <w:spacing w:val="-2"/>
          <w:sz w:val="22"/>
        </w:rPr>
        <w:t>of</w:t>
      </w:r>
      <w:r>
        <w:rPr>
          <w:rFonts w:ascii="Arial" w:hAnsi="Arial"/>
          <w:color w:val="231F20"/>
          <w:spacing w:val="-12"/>
          <w:sz w:val="22"/>
        </w:rPr>
        <w:t> </w:t>
      </w:r>
      <w:r>
        <w:rPr>
          <w:rFonts w:ascii="Arial" w:hAnsi="Arial"/>
          <w:color w:val="231F20"/>
          <w:spacing w:val="-2"/>
          <w:sz w:val="22"/>
        </w:rPr>
        <w:t>self-directed</w:t>
      </w:r>
      <w:r>
        <w:rPr>
          <w:rFonts w:ascii="Arial" w:hAnsi="Arial"/>
          <w:color w:val="231F20"/>
          <w:spacing w:val="-12"/>
          <w:sz w:val="22"/>
        </w:rPr>
        <w:t> </w:t>
      </w:r>
      <w:r>
        <w:rPr>
          <w:rFonts w:ascii="Arial" w:hAnsi="Arial"/>
          <w:color w:val="231F20"/>
          <w:spacing w:val="-2"/>
          <w:sz w:val="22"/>
        </w:rPr>
        <w:t>support</w:t>
      </w:r>
      <w:r>
        <w:rPr>
          <w:rFonts w:ascii="Arial" w:hAnsi="Arial"/>
          <w:color w:val="231F20"/>
          <w:spacing w:val="-12"/>
          <w:sz w:val="22"/>
        </w:rPr>
        <w:t> </w:t>
      </w:r>
      <w:r>
        <w:rPr>
          <w:rFonts w:ascii="Arial" w:hAnsi="Arial"/>
          <w:color w:val="231F20"/>
          <w:spacing w:val="-2"/>
          <w:sz w:val="22"/>
        </w:rPr>
        <w:t>in</w:t>
      </w:r>
      <w:r>
        <w:rPr>
          <w:rFonts w:ascii="Arial" w:hAnsi="Arial"/>
          <w:color w:val="231F20"/>
          <w:spacing w:val="-12"/>
          <w:sz w:val="22"/>
        </w:rPr>
        <w:t> </w:t>
      </w:r>
      <w:r>
        <w:rPr>
          <w:rFonts w:ascii="Arial" w:hAnsi="Arial"/>
          <w:color w:val="231F20"/>
          <w:spacing w:val="-2"/>
          <w:sz w:val="22"/>
        </w:rPr>
        <w:t>social</w:t>
      </w:r>
      <w:r>
        <w:rPr>
          <w:rFonts w:ascii="Arial" w:hAnsi="Arial"/>
          <w:color w:val="231F20"/>
          <w:spacing w:val="-12"/>
          <w:sz w:val="22"/>
        </w:rPr>
        <w:t> </w:t>
      </w:r>
      <w:r>
        <w:rPr>
          <w:rFonts w:ascii="Arial" w:hAnsi="Arial"/>
          <w:color w:val="231F20"/>
          <w:spacing w:val="-2"/>
          <w:sz w:val="22"/>
        </w:rPr>
        <w:t>care.</w:t>
      </w:r>
    </w:p>
    <w:p>
      <w:pPr>
        <w:spacing w:line="321" w:lineRule="auto" w:before="175"/>
        <w:ind w:left="1984" w:right="2204" w:firstLine="0"/>
        <w:jc w:val="left"/>
        <w:rPr>
          <w:rFonts w:ascii="Arial"/>
          <w:sz w:val="22"/>
        </w:rPr>
      </w:pPr>
      <w:r>
        <w:rPr>
          <w:rFonts w:ascii="Arial"/>
          <w:b/>
          <w:color w:val="231F20"/>
          <w:w w:val="90"/>
          <w:sz w:val="22"/>
        </w:rPr>
        <w:t>Dr</w:t>
      </w:r>
      <w:r>
        <w:rPr>
          <w:rFonts w:ascii="Arial"/>
          <w:b/>
          <w:color w:val="231F20"/>
          <w:spacing w:val="-4"/>
          <w:w w:val="90"/>
          <w:sz w:val="22"/>
        </w:rPr>
        <w:t> </w:t>
      </w:r>
      <w:r>
        <w:rPr>
          <w:rFonts w:ascii="Arial"/>
          <w:b/>
          <w:color w:val="231F20"/>
          <w:w w:val="90"/>
          <w:sz w:val="22"/>
        </w:rPr>
        <w:t>Mark</w:t>
      </w:r>
      <w:r>
        <w:rPr>
          <w:rFonts w:ascii="Arial"/>
          <w:b/>
          <w:color w:val="231F20"/>
          <w:spacing w:val="-4"/>
          <w:w w:val="90"/>
          <w:sz w:val="22"/>
        </w:rPr>
        <w:t> </w:t>
      </w:r>
      <w:r>
        <w:rPr>
          <w:rFonts w:ascii="Arial"/>
          <w:b/>
          <w:color w:val="231F20"/>
          <w:w w:val="90"/>
          <w:sz w:val="22"/>
        </w:rPr>
        <w:t>Brown</w:t>
      </w:r>
      <w:r>
        <w:rPr>
          <w:rFonts w:ascii="Arial"/>
          <w:b/>
          <w:color w:val="231F20"/>
          <w:spacing w:val="-4"/>
          <w:w w:val="90"/>
          <w:sz w:val="22"/>
        </w:rPr>
        <w:t> </w:t>
      </w:r>
      <w:r>
        <w:rPr>
          <w:rFonts w:ascii="Arial"/>
          <w:color w:val="231F20"/>
          <w:w w:val="90"/>
          <w:sz w:val="22"/>
        </w:rPr>
        <w:t>is</w:t>
      </w:r>
      <w:r>
        <w:rPr>
          <w:rFonts w:ascii="Arial"/>
          <w:color w:val="231F20"/>
          <w:spacing w:val="-4"/>
          <w:w w:val="90"/>
          <w:sz w:val="22"/>
        </w:rPr>
        <w:t> </w:t>
      </w:r>
      <w:r>
        <w:rPr>
          <w:rFonts w:ascii="Arial"/>
          <w:color w:val="231F20"/>
          <w:w w:val="90"/>
          <w:sz w:val="22"/>
        </w:rPr>
        <w:t>a</w:t>
      </w:r>
      <w:r>
        <w:rPr>
          <w:rFonts w:ascii="Arial"/>
          <w:color w:val="231F20"/>
          <w:spacing w:val="-4"/>
          <w:w w:val="90"/>
          <w:sz w:val="22"/>
        </w:rPr>
        <w:t> </w:t>
      </w:r>
      <w:r>
        <w:rPr>
          <w:rFonts w:ascii="Arial"/>
          <w:color w:val="231F20"/>
          <w:w w:val="90"/>
          <w:sz w:val="22"/>
        </w:rPr>
        <w:t>Senior</w:t>
      </w:r>
      <w:r>
        <w:rPr>
          <w:rFonts w:ascii="Arial"/>
          <w:color w:val="231F20"/>
          <w:spacing w:val="-4"/>
          <w:w w:val="90"/>
          <w:sz w:val="22"/>
        </w:rPr>
        <w:t> </w:t>
      </w:r>
      <w:r>
        <w:rPr>
          <w:rFonts w:ascii="Arial"/>
          <w:color w:val="231F20"/>
          <w:w w:val="90"/>
          <w:sz w:val="22"/>
        </w:rPr>
        <w:t>Research</w:t>
      </w:r>
      <w:r>
        <w:rPr>
          <w:rFonts w:ascii="Arial"/>
          <w:color w:val="231F20"/>
          <w:spacing w:val="-4"/>
          <w:w w:val="90"/>
          <w:sz w:val="22"/>
        </w:rPr>
        <w:t> </w:t>
      </w:r>
      <w:r>
        <w:rPr>
          <w:rFonts w:ascii="Arial"/>
          <w:color w:val="231F20"/>
          <w:w w:val="90"/>
          <w:sz w:val="22"/>
        </w:rPr>
        <w:t>Fellow</w:t>
      </w:r>
      <w:r>
        <w:rPr>
          <w:rFonts w:ascii="Arial"/>
          <w:color w:val="231F20"/>
          <w:spacing w:val="-4"/>
          <w:w w:val="90"/>
          <w:sz w:val="22"/>
        </w:rPr>
        <w:t> </w:t>
      </w:r>
      <w:r>
        <w:rPr>
          <w:rFonts w:ascii="Arial"/>
          <w:color w:val="231F20"/>
          <w:w w:val="90"/>
          <w:sz w:val="22"/>
        </w:rPr>
        <w:t>at</w:t>
      </w:r>
      <w:r>
        <w:rPr>
          <w:rFonts w:ascii="Arial"/>
          <w:color w:val="231F20"/>
          <w:spacing w:val="-4"/>
          <w:w w:val="90"/>
          <w:sz w:val="22"/>
        </w:rPr>
        <w:t> </w:t>
      </w:r>
      <w:r>
        <w:rPr>
          <w:rFonts w:ascii="Arial"/>
          <w:color w:val="231F20"/>
          <w:w w:val="90"/>
          <w:sz w:val="22"/>
        </w:rPr>
        <w:t>the</w:t>
      </w:r>
      <w:r>
        <w:rPr>
          <w:rFonts w:ascii="Arial"/>
          <w:color w:val="231F20"/>
          <w:spacing w:val="-4"/>
          <w:w w:val="90"/>
          <w:sz w:val="22"/>
        </w:rPr>
        <w:t> </w:t>
      </w:r>
      <w:r>
        <w:rPr>
          <w:rFonts w:ascii="Arial"/>
          <w:color w:val="231F20"/>
          <w:w w:val="90"/>
          <w:sz w:val="22"/>
        </w:rPr>
        <w:t>Summer</w:t>
      </w:r>
      <w:r>
        <w:rPr>
          <w:rFonts w:ascii="Arial"/>
          <w:color w:val="231F20"/>
          <w:spacing w:val="-4"/>
          <w:w w:val="90"/>
          <w:sz w:val="22"/>
        </w:rPr>
        <w:t> </w:t>
      </w:r>
      <w:r>
        <w:rPr>
          <w:rFonts w:ascii="Arial"/>
          <w:color w:val="231F20"/>
          <w:w w:val="90"/>
          <w:sz w:val="22"/>
        </w:rPr>
        <w:t>Foundation.</w:t>
      </w:r>
      <w:r>
        <w:rPr>
          <w:rFonts w:ascii="Arial"/>
          <w:color w:val="231F20"/>
          <w:spacing w:val="-4"/>
          <w:w w:val="90"/>
          <w:sz w:val="22"/>
        </w:rPr>
        <w:t> </w:t>
      </w:r>
      <w:r>
        <w:rPr>
          <w:rFonts w:ascii="Arial"/>
          <w:color w:val="231F20"/>
          <w:w w:val="90"/>
          <w:sz w:val="22"/>
        </w:rPr>
        <w:t>He</w:t>
      </w:r>
      <w:r>
        <w:rPr>
          <w:rFonts w:ascii="Arial"/>
          <w:color w:val="231F20"/>
          <w:spacing w:val="-4"/>
          <w:w w:val="90"/>
          <w:sz w:val="22"/>
        </w:rPr>
        <w:t> </w:t>
      </w:r>
      <w:r>
        <w:rPr>
          <w:rFonts w:ascii="Arial"/>
          <w:color w:val="231F20"/>
          <w:w w:val="90"/>
          <w:sz w:val="22"/>
        </w:rPr>
        <w:t>has</w:t>
      </w:r>
      <w:r>
        <w:rPr>
          <w:rFonts w:ascii="Arial"/>
          <w:color w:val="231F20"/>
          <w:spacing w:val="-4"/>
          <w:w w:val="90"/>
          <w:sz w:val="22"/>
        </w:rPr>
        <w:t> </w:t>
      </w:r>
      <w:r>
        <w:rPr>
          <w:rFonts w:ascii="Arial"/>
          <w:color w:val="231F20"/>
          <w:w w:val="90"/>
          <w:sz w:val="22"/>
        </w:rPr>
        <w:t>a</w:t>
      </w:r>
      <w:r>
        <w:rPr>
          <w:rFonts w:ascii="Arial"/>
          <w:color w:val="231F20"/>
          <w:spacing w:val="-4"/>
          <w:w w:val="90"/>
          <w:sz w:val="22"/>
        </w:rPr>
        <w:t> </w:t>
      </w:r>
      <w:r>
        <w:rPr>
          <w:rFonts w:ascii="Arial"/>
          <w:color w:val="231F20"/>
          <w:w w:val="90"/>
          <w:sz w:val="22"/>
        </w:rPr>
        <w:t>PhD </w:t>
      </w:r>
      <w:r>
        <w:rPr>
          <w:rFonts w:ascii="Arial"/>
          <w:color w:val="231F20"/>
          <w:spacing w:val="-8"/>
          <w:sz w:val="22"/>
        </w:rPr>
        <w:t>in Psychology and over 10 years experience as a statistician, data analyst and social researcher. Mark has worked as a researcher, analyst and consultant for a variety of </w:t>
      </w:r>
      <w:r>
        <w:rPr>
          <w:rFonts w:ascii="Arial"/>
          <w:color w:val="231F20"/>
          <w:spacing w:val="-4"/>
          <w:sz w:val="22"/>
        </w:rPr>
        <w:t>government, private and not-for-profit organisations in the disability sector. Mark </w:t>
      </w:r>
      <w:r>
        <w:rPr>
          <w:rFonts w:ascii="Arial"/>
          <w:color w:val="231F20"/>
          <w:spacing w:val="-2"/>
          <w:sz w:val="22"/>
        </w:rPr>
        <w:t>lives</w:t>
      </w:r>
      <w:r>
        <w:rPr>
          <w:rFonts w:ascii="Arial"/>
          <w:color w:val="231F20"/>
          <w:spacing w:val="-14"/>
          <w:sz w:val="22"/>
        </w:rPr>
        <w:t> </w:t>
      </w:r>
      <w:r>
        <w:rPr>
          <w:rFonts w:ascii="Arial"/>
          <w:color w:val="231F20"/>
          <w:spacing w:val="-2"/>
          <w:sz w:val="22"/>
        </w:rPr>
        <w:t>in</w:t>
      </w:r>
      <w:r>
        <w:rPr>
          <w:rFonts w:ascii="Arial"/>
          <w:color w:val="231F20"/>
          <w:spacing w:val="-13"/>
          <w:sz w:val="22"/>
        </w:rPr>
        <w:t> </w:t>
      </w:r>
      <w:r>
        <w:rPr>
          <w:rFonts w:ascii="Arial"/>
          <w:color w:val="231F20"/>
          <w:spacing w:val="-2"/>
          <w:sz w:val="22"/>
        </w:rPr>
        <w:t>Melbourne</w:t>
      </w:r>
      <w:r>
        <w:rPr>
          <w:rFonts w:ascii="Arial"/>
          <w:color w:val="231F20"/>
          <w:spacing w:val="-13"/>
          <w:sz w:val="22"/>
        </w:rPr>
        <w:t> </w:t>
      </w:r>
      <w:r>
        <w:rPr>
          <w:rFonts w:ascii="Arial"/>
          <w:color w:val="231F20"/>
          <w:spacing w:val="-2"/>
          <w:sz w:val="22"/>
        </w:rPr>
        <w:t>and</w:t>
      </w:r>
      <w:r>
        <w:rPr>
          <w:rFonts w:ascii="Arial"/>
          <w:color w:val="231F20"/>
          <w:spacing w:val="-13"/>
          <w:sz w:val="22"/>
        </w:rPr>
        <w:t> </w:t>
      </w:r>
      <w:r>
        <w:rPr>
          <w:rFonts w:ascii="Arial"/>
          <w:color w:val="231F20"/>
          <w:spacing w:val="-2"/>
          <w:sz w:val="22"/>
        </w:rPr>
        <w:t>is</w:t>
      </w:r>
      <w:r>
        <w:rPr>
          <w:rFonts w:ascii="Arial"/>
          <w:color w:val="231F20"/>
          <w:spacing w:val="-14"/>
          <w:sz w:val="22"/>
        </w:rPr>
        <w:t> </w:t>
      </w:r>
      <w:r>
        <w:rPr>
          <w:rFonts w:ascii="Arial"/>
          <w:color w:val="231F20"/>
          <w:spacing w:val="-2"/>
          <w:sz w:val="22"/>
        </w:rPr>
        <w:t>an</w:t>
      </w:r>
      <w:r>
        <w:rPr>
          <w:rFonts w:ascii="Arial"/>
          <w:color w:val="231F20"/>
          <w:spacing w:val="-13"/>
          <w:sz w:val="22"/>
        </w:rPr>
        <w:t> </w:t>
      </w:r>
      <w:r>
        <w:rPr>
          <w:rFonts w:ascii="Arial"/>
          <w:color w:val="231F20"/>
          <w:spacing w:val="-2"/>
          <w:sz w:val="22"/>
        </w:rPr>
        <w:t>NDIS</w:t>
      </w:r>
      <w:r>
        <w:rPr>
          <w:rFonts w:ascii="Arial"/>
          <w:color w:val="231F20"/>
          <w:spacing w:val="-13"/>
          <w:sz w:val="22"/>
        </w:rPr>
        <w:t> </w:t>
      </w:r>
      <w:r>
        <w:rPr>
          <w:rFonts w:ascii="Arial"/>
          <w:color w:val="231F20"/>
          <w:spacing w:val="-2"/>
          <w:sz w:val="22"/>
        </w:rPr>
        <w:t>participant.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3"/>
        </w:rPr>
      </w:pPr>
    </w:p>
    <w:p>
      <w:pPr>
        <w:spacing w:before="126"/>
        <w:ind w:left="453" w:right="0" w:firstLine="0"/>
        <w:jc w:val="left"/>
        <w:rPr>
          <w:sz w:val="48"/>
        </w:rPr>
      </w:pPr>
      <w:r>
        <w:rPr>
          <w:color w:val="B6B8B9"/>
          <w:spacing w:val="-5"/>
          <w:sz w:val="48"/>
        </w:rPr>
        <w:t>66</w:t>
      </w:r>
    </w:p>
    <w:p>
      <w:pPr>
        <w:spacing w:after="0"/>
        <w:jc w:val="left"/>
        <w:rPr>
          <w:sz w:val="48"/>
        </w:rPr>
        <w:sectPr>
          <w:pgSz w:w="11910" w:h="16840"/>
          <w:pgMar w:header="861" w:footer="832" w:top="1420" w:bottom="1020" w:left="0" w:right="0"/>
        </w:sectPr>
      </w:pPr>
    </w:p>
    <w:p>
      <w:pPr>
        <w:spacing w:before="177"/>
        <w:ind w:left="2267" w:right="0" w:firstLine="0"/>
        <w:jc w:val="left"/>
        <w:rPr>
          <w:rFonts w:ascii="Arial"/>
          <w:b/>
          <w:sz w:val="40"/>
        </w:rPr>
      </w:pPr>
      <w:r>
        <w:rPr>
          <w:rFonts w:ascii="Arial"/>
          <w:b/>
          <w:color w:val="231F20"/>
          <w:w w:val="85"/>
          <w:sz w:val="40"/>
        </w:rPr>
        <w:t>Citizen</w:t>
      </w:r>
      <w:r>
        <w:rPr>
          <w:rFonts w:ascii="Arial"/>
          <w:b/>
          <w:color w:val="231F20"/>
          <w:spacing w:val="23"/>
          <w:sz w:val="40"/>
        </w:rPr>
        <w:t> </w:t>
      </w:r>
      <w:r>
        <w:rPr>
          <w:rFonts w:ascii="Arial"/>
          <w:b/>
          <w:color w:val="231F20"/>
          <w:w w:val="85"/>
          <w:sz w:val="40"/>
        </w:rPr>
        <w:t>Network</w:t>
      </w:r>
      <w:r>
        <w:rPr>
          <w:rFonts w:ascii="Arial"/>
          <w:b/>
          <w:color w:val="231F20"/>
          <w:spacing w:val="24"/>
          <w:sz w:val="40"/>
        </w:rPr>
        <w:t> </w:t>
      </w:r>
      <w:r>
        <w:rPr>
          <w:rFonts w:ascii="Arial"/>
          <w:b/>
          <w:color w:val="231F20"/>
          <w:spacing w:val="-2"/>
          <w:w w:val="85"/>
          <w:sz w:val="40"/>
        </w:rPr>
        <w:t>Research</w:t>
      </w:r>
    </w:p>
    <w:p>
      <w:pPr>
        <w:spacing w:line="321" w:lineRule="auto" w:before="219"/>
        <w:ind w:left="4563" w:right="1987" w:firstLine="0"/>
        <w:jc w:val="left"/>
        <w:rPr>
          <w:rFonts w:ascii="Arial"/>
          <w:sz w:val="22"/>
        </w:rPr>
      </w:pPr>
      <w:r>
        <w:rPr/>
        <mc:AlternateContent>
          <mc:Choice Requires="wps">
            <w:drawing>
              <wp:anchor distT="0" distB="0" distL="0" distR="0" allowOverlap="1" layoutInCell="1" locked="0" behindDoc="0" simplePos="0" relativeHeight="15782400">
                <wp:simplePos x="0" y="0"/>
                <wp:positionH relativeFrom="page">
                  <wp:posOffset>1796286</wp:posOffset>
                </wp:positionH>
                <wp:positionV relativeFrom="paragraph">
                  <wp:posOffset>314369</wp:posOffset>
                </wp:positionV>
                <wp:extent cx="737870" cy="737870"/>
                <wp:effectExtent l="0" t="0" r="0" b="0"/>
                <wp:wrapNone/>
                <wp:docPr id="357" name="Group 357"/>
                <wp:cNvGraphicFramePr>
                  <a:graphicFrameLocks/>
                </wp:cNvGraphicFramePr>
                <a:graphic>
                  <a:graphicData uri="http://schemas.microsoft.com/office/word/2010/wordprocessingGroup">
                    <wpg:wgp>
                      <wpg:cNvPr id="357" name="Group 357"/>
                      <wpg:cNvGrpSpPr/>
                      <wpg:grpSpPr>
                        <a:xfrm>
                          <a:off x="0" y="0"/>
                          <a:ext cx="737870" cy="737870"/>
                          <a:chExt cx="737870" cy="737870"/>
                        </a:xfrm>
                      </wpg:grpSpPr>
                      <wps:wsp>
                        <wps:cNvPr id="358" name="Graphic 358"/>
                        <wps:cNvSpPr/>
                        <wps:spPr>
                          <a:xfrm>
                            <a:off x="0" y="0"/>
                            <a:ext cx="737870" cy="737870"/>
                          </a:xfrm>
                          <a:custGeom>
                            <a:avLst/>
                            <a:gdLst/>
                            <a:ahLst/>
                            <a:cxnLst/>
                            <a:rect l="l" t="t" r="r" b="b"/>
                            <a:pathLst>
                              <a:path w="737870" h="737870">
                                <a:moveTo>
                                  <a:pt x="368782" y="0"/>
                                </a:moveTo>
                                <a:lnTo>
                                  <a:pt x="322523" y="2873"/>
                                </a:lnTo>
                                <a:lnTo>
                                  <a:pt x="277979" y="11263"/>
                                </a:lnTo>
                                <a:lnTo>
                                  <a:pt x="235495" y="24823"/>
                                </a:lnTo>
                                <a:lnTo>
                                  <a:pt x="195417" y="43209"/>
                                </a:lnTo>
                                <a:lnTo>
                                  <a:pt x="158090" y="66074"/>
                                </a:lnTo>
                                <a:lnTo>
                                  <a:pt x="123860" y="93073"/>
                                </a:lnTo>
                                <a:lnTo>
                                  <a:pt x="93073" y="123860"/>
                                </a:lnTo>
                                <a:lnTo>
                                  <a:pt x="66074" y="158090"/>
                                </a:lnTo>
                                <a:lnTo>
                                  <a:pt x="43209" y="195417"/>
                                </a:lnTo>
                                <a:lnTo>
                                  <a:pt x="24823" y="235495"/>
                                </a:lnTo>
                                <a:lnTo>
                                  <a:pt x="11263" y="277979"/>
                                </a:lnTo>
                                <a:lnTo>
                                  <a:pt x="2873" y="322523"/>
                                </a:lnTo>
                                <a:lnTo>
                                  <a:pt x="0" y="368782"/>
                                </a:lnTo>
                                <a:lnTo>
                                  <a:pt x="2873" y="415044"/>
                                </a:lnTo>
                                <a:lnTo>
                                  <a:pt x="11263" y="459590"/>
                                </a:lnTo>
                                <a:lnTo>
                                  <a:pt x="24823" y="502076"/>
                                </a:lnTo>
                                <a:lnTo>
                                  <a:pt x="43209" y="542156"/>
                                </a:lnTo>
                                <a:lnTo>
                                  <a:pt x="66074" y="579484"/>
                                </a:lnTo>
                                <a:lnTo>
                                  <a:pt x="93073" y="613715"/>
                                </a:lnTo>
                                <a:lnTo>
                                  <a:pt x="123860" y="644503"/>
                                </a:lnTo>
                                <a:lnTo>
                                  <a:pt x="158090" y="671502"/>
                                </a:lnTo>
                                <a:lnTo>
                                  <a:pt x="195417" y="694368"/>
                                </a:lnTo>
                                <a:lnTo>
                                  <a:pt x="235495" y="712754"/>
                                </a:lnTo>
                                <a:lnTo>
                                  <a:pt x="277979" y="726314"/>
                                </a:lnTo>
                                <a:lnTo>
                                  <a:pt x="322523" y="734704"/>
                                </a:lnTo>
                                <a:lnTo>
                                  <a:pt x="368782" y="737577"/>
                                </a:lnTo>
                                <a:lnTo>
                                  <a:pt x="415043" y="734704"/>
                                </a:lnTo>
                                <a:lnTo>
                                  <a:pt x="459589" y="726314"/>
                                </a:lnTo>
                                <a:lnTo>
                                  <a:pt x="502074" y="712754"/>
                                </a:lnTo>
                                <a:lnTo>
                                  <a:pt x="542153" y="694368"/>
                                </a:lnTo>
                                <a:lnTo>
                                  <a:pt x="579480" y="671502"/>
                                </a:lnTo>
                                <a:lnTo>
                                  <a:pt x="613709" y="644503"/>
                                </a:lnTo>
                                <a:lnTo>
                                  <a:pt x="644496" y="613715"/>
                                </a:lnTo>
                                <a:lnTo>
                                  <a:pt x="671494" y="579484"/>
                                </a:lnTo>
                                <a:lnTo>
                                  <a:pt x="694358" y="542156"/>
                                </a:lnTo>
                                <a:lnTo>
                                  <a:pt x="712743" y="502076"/>
                                </a:lnTo>
                                <a:lnTo>
                                  <a:pt x="726302" y="459590"/>
                                </a:lnTo>
                                <a:lnTo>
                                  <a:pt x="734692" y="415044"/>
                                </a:lnTo>
                                <a:lnTo>
                                  <a:pt x="737565" y="368782"/>
                                </a:lnTo>
                                <a:lnTo>
                                  <a:pt x="734692" y="322523"/>
                                </a:lnTo>
                                <a:lnTo>
                                  <a:pt x="726302" y="277979"/>
                                </a:lnTo>
                                <a:lnTo>
                                  <a:pt x="712743" y="235495"/>
                                </a:lnTo>
                                <a:lnTo>
                                  <a:pt x="694358" y="195417"/>
                                </a:lnTo>
                                <a:lnTo>
                                  <a:pt x="671494" y="158090"/>
                                </a:lnTo>
                                <a:lnTo>
                                  <a:pt x="644496" y="123860"/>
                                </a:lnTo>
                                <a:lnTo>
                                  <a:pt x="613709" y="93073"/>
                                </a:lnTo>
                                <a:lnTo>
                                  <a:pt x="579480" y="66074"/>
                                </a:lnTo>
                                <a:lnTo>
                                  <a:pt x="542153" y="43209"/>
                                </a:lnTo>
                                <a:lnTo>
                                  <a:pt x="502074" y="24823"/>
                                </a:lnTo>
                                <a:lnTo>
                                  <a:pt x="459589" y="11263"/>
                                </a:lnTo>
                                <a:lnTo>
                                  <a:pt x="415043" y="2873"/>
                                </a:lnTo>
                                <a:lnTo>
                                  <a:pt x="368782" y="0"/>
                                </a:lnTo>
                                <a:close/>
                              </a:path>
                            </a:pathLst>
                          </a:custGeom>
                          <a:solidFill>
                            <a:srgbClr val="005CAB"/>
                          </a:solidFill>
                        </wps:spPr>
                        <wps:bodyPr wrap="square" lIns="0" tIns="0" rIns="0" bIns="0" rtlCol="0">
                          <a:prstTxWarp prst="textNoShape">
                            <a:avLst/>
                          </a:prstTxWarp>
                          <a:noAutofit/>
                        </wps:bodyPr>
                      </wps:wsp>
                      <wps:wsp>
                        <wps:cNvPr id="359" name="Graphic 359"/>
                        <wps:cNvSpPr/>
                        <wps:spPr>
                          <a:xfrm>
                            <a:off x="13437" y="59654"/>
                            <a:ext cx="711200" cy="618490"/>
                          </a:xfrm>
                          <a:custGeom>
                            <a:avLst/>
                            <a:gdLst/>
                            <a:ahLst/>
                            <a:cxnLst/>
                            <a:rect l="l" t="t" r="r" b="b"/>
                            <a:pathLst>
                              <a:path w="711200" h="618490">
                                <a:moveTo>
                                  <a:pt x="149656" y="309143"/>
                                </a:moveTo>
                                <a:lnTo>
                                  <a:pt x="106895" y="290715"/>
                                </a:lnTo>
                                <a:lnTo>
                                  <a:pt x="71259" y="281495"/>
                                </a:lnTo>
                                <a:lnTo>
                                  <a:pt x="42760" y="279819"/>
                                </a:lnTo>
                                <a:lnTo>
                                  <a:pt x="21374" y="284010"/>
                                </a:lnTo>
                                <a:lnTo>
                                  <a:pt x="7124" y="292392"/>
                                </a:lnTo>
                                <a:lnTo>
                                  <a:pt x="0" y="303288"/>
                                </a:lnTo>
                                <a:lnTo>
                                  <a:pt x="0" y="315010"/>
                                </a:lnTo>
                                <a:lnTo>
                                  <a:pt x="7124" y="325907"/>
                                </a:lnTo>
                                <a:lnTo>
                                  <a:pt x="21374" y="334289"/>
                                </a:lnTo>
                                <a:lnTo>
                                  <a:pt x="42760" y="338480"/>
                                </a:lnTo>
                                <a:lnTo>
                                  <a:pt x="71259" y="336804"/>
                                </a:lnTo>
                                <a:lnTo>
                                  <a:pt x="106895" y="327583"/>
                                </a:lnTo>
                                <a:lnTo>
                                  <a:pt x="149656" y="309143"/>
                                </a:lnTo>
                                <a:close/>
                              </a:path>
                              <a:path w="711200" h="618490">
                                <a:moveTo>
                                  <a:pt x="150266" y="310197"/>
                                </a:moveTo>
                                <a:lnTo>
                                  <a:pt x="112928" y="338010"/>
                                </a:lnTo>
                                <a:lnTo>
                                  <a:pt x="87122" y="364261"/>
                                </a:lnTo>
                                <a:lnTo>
                                  <a:pt x="71424" y="388124"/>
                                </a:lnTo>
                                <a:lnTo>
                                  <a:pt x="64363" y="408736"/>
                                </a:lnTo>
                                <a:lnTo>
                                  <a:pt x="64490" y="425259"/>
                                </a:lnTo>
                                <a:lnTo>
                                  <a:pt x="70358" y="436880"/>
                                </a:lnTo>
                                <a:lnTo>
                                  <a:pt x="80518" y="442747"/>
                                </a:lnTo>
                                <a:lnTo>
                                  <a:pt x="93510" y="442023"/>
                                </a:lnTo>
                                <a:lnTo>
                                  <a:pt x="135013" y="391922"/>
                                </a:lnTo>
                                <a:lnTo>
                                  <a:pt x="150266" y="310197"/>
                                </a:lnTo>
                                <a:close/>
                              </a:path>
                              <a:path w="711200" h="618490">
                                <a:moveTo>
                                  <a:pt x="150266" y="308089"/>
                                </a:moveTo>
                                <a:lnTo>
                                  <a:pt x="144843" y="261848"/>
                                </a:lnTo>
                                <a:lnTo>
                                  <a:pt x="122212" y="200850"/>
                                </a:lnTo>
                                <a:lnTo>
                                  <a:pt x="80518" y="175552"/>
                                </a:lnTo>
                                <a:lnTo>
                                  <a:pt x="70358" y="181406"/>
                                </a:lnTo>
                                <a:lnTo>
                                  <a:pt x="64490" y="193027"/>
                                </a:lnTo>
                                <a:lnTo>
                                  <a:pt x="64363" y="209562"/>
                                </a:lnTo>
                                <a:lnTo>
                                  <a:pt x="71424" y="230174"/>
                                </a:lnTo>
                                <a:lnTo>
                                  <a:pt x="87122" y="254025"/>
                                </a:lnTo>
                                <a:lnTo>
                                  <a:pt x="112928" y="280276"/>
                                </a:lnTo>
                                <a:lnTo>
                                  <a:pt x="150266" y="308089"/>
                                </a:lnTo>
                                <a:close/>
                              </a:path>
                              <a:path w="711200" h="618490">
                                <a:moveTo>
                                  <a:pt x="252679" y="484670"/>
                                </a:moveTo>
                                <a:lnTo>
                                  <a:pt x="209918" y="466242"/>
                                </a:lnTo>
                                <a:lnTo>
                                  <a:pt x="174294" y="457034"/>
                                </a:lnTo>
                                <a:lnTo>
                                  <a:pt x="145783" y="455358"/>
                                </a:lnTo>
                                <a:lnTo>
                                  <a:pt x="124409" y="459549"/>
                                </a:lnTo>
                                <a:lnTo>
                                  <a:pt x="110159" y="467918"/>
                                </a:lnTo>
                                <a:lnTo>
                                  <a:pt x="103035" y="478815"/>
                                </a:lnTo>
                                <a:lnTo>
                                  <a:pt x="103035" y="490537"/>
                                </a:lnTo>
                                <a:lnTo>
                                  <a:pt x="110159" y="501434"/>
                                </a:lnTo>
                                <a:lnTo>
                                  <a:pt x="124409" y="509803"/>
                                </a:lnTo>
                                <a:lnTo>
                                  <a:pt x="145783" y="513994"/>
                                </a:lnTo>
                                <a:lnTo>
                                  <a:pt x="174294" y="512318"/>
                                </a:lnTo>
                                <a:lnTo>
                                  <a:pt x="209918" y="503097"/>
                                </a:lnTo>
                                <a:lnTo>
                                  <a:pt x="252679" y="484670"/>
                                </a:lnTo>
                                <a:close/>
                              </a:path>
                              <a:path w="711200" h="618490">
                                <a:moveTo>
                                  <a:pt x="252679" y="133604"/>
                                </a:moveTo>
                                <a:lnTo>
                                  <a:pt x="209918" y="115163"/>
                                </a:lnTo>
                                <a:lnTo>
                                  <a:pt x="174294" y="105956"/>
                                </a:lnTo>
                                <a:lnTo>
                                  <a:pt x="145783" y="104279"/>
                                </a:lnTo>
                                <a:lnTo>
                                  <a:pt x="124409" y="108470"/>
                                </a:lnTo>
                                <a:lnTo>
                                  <a:pt x="110159" y="116840"/>
                                </a:lnTo>
                                <a:lnTo>
                                  <a:pt x="103035" y="127736"/>
                                </a:lnTo>
                                <a:lnTo>
                                  <a:pt x="103035" y="139471"/>
                                </a:lnTo>
                                <a:lnTo>
                                  <a:pt x="110159" y="150355"/>
                                </a:lnTo>
                                <a:lnTo>
                                  <a:pt x="124409" y="158737"/>
                                </a:lnTo>
                                <a:lnTo>
                                  <a:pt x="145783" y="162928"/>
                                </a:lnTo>
                                <a:lnTo>
                                  <a:pt x="174294" y="161251"/>
                                </a:lnTo>
                                <a:lnTo>
                                  <a:pt x="209918" y="152031"/>
                                </a:lnTo>
                                <a:lnTo>
                                  <a:pt x="252679" y="133604"/>
                                </a:lnTo>
                                <a:close/>
                              </a:path>
                              <a:path w="711200" h="618490">
                                <a:moveTo>
                                  <a:pt x="253288" y="134658"/>
                                </a:moveTo>
                                <a:lnTo>
                                  <a:pt x="218478" y="160299"/>
                                </a:lnTo>
                                <a:lnTo>
                                  <a:pt x="179324" y="201168"/>
                                </a:lnTo>
                                <a:lnTo>
                                  <a:pt x="156870" y="262051"/>
                                </a:lnTo>
                                <a:lnTo>
                                  <a:pt x="151485" y="308089"/>
                                </a:lnTo>
                                <a:lnTo>
                                  <a:pt x="170205" y="295148"/>
                                </a:lnTo>
                                <a:lnTo>
                                  <a:pt x="199936" y="270052"/>
                                </a:lnTo>
                                <a:lnTo>
                                  <a:pt x="225463" y="241566"/>
                                </a:lnTo>
                                <a:lnTo>
                                  <a:pt x="247916" y="180695"/>
                                </a:lnTo>
                                <a:lnTo>
                                  <a:pt x="253288" y="134658"/>
                                </a:lnTo>
                                <a:close/>
                              </a:path>
                              <a:path w="711200" h="618490">
                                <a:moveTo>
                                  <a:pt x="253301" y="485724"/>
                                </a:moveTo>
                                <a:lnTo>
                                  <a:pt x="215950" y="513537"/>
                                </a:lnTo>
                                <a:lnTo>
                                  <a:pt x="190157" y="539788"/>
                                </a:lnTo>
                                <a:lnTo>
                                  <a:pt x="174459" y="563651"/>
                                </a:lnTo>
                                <a:lnTo>
                                  <a:pt x="167386" y="584250"/>
                                </a:lnTo>
                                <a:lnTo>
                                  <a:pt x="167525" y="600786"/>
                                </a:lnTo>
                                <a:lnTo>
                                  <a:pt x="173393" y="612406"/>
                                </a:lnTo>
                                <a:lnTo>
                                  <a:pt x="183553" y="618274"/>
                                </a:lnTo>
                                <a:lnTo>
                                  <a:pt x="196545" y="617550"/>
                                </a:lnTo>
                                <a:lnTo>
                                  <a:pt x="238048" y="567448"/>
                                </a:lnTo>
                                <a:lnTo>
                                  <a:pt x="253301" y="485724"/>
                                </a:lnTo>
                                <a:close/>
                              </a:path>
                              <a:path w="711200" h="618490">
                                <a:moveTo>
                                  <a:pt x="253301" y="483616"/>
                                </a:moveTo>
                                <a:lnTo>
                                  <a:pt x="247916" y="437591"/>
                                </a:lnTo>
                                <a:lnTo>
                                  <a:pt x="225463" y="376720"/>
                                </a:lnTo>
                                <a:lnTo>
                                  <a:pt x="199936" y="348246"/>
                                </a:lnTo>
                                <a:lnTo>
                                  <a:pt x="170192" y="323138"/>
                                </a:lnTo>
                                <a:lnTo>
                                  <a:pt x="151485" y="310197"/>
                                </a:lnTo>
                                <a:lnTo>
                                  <a:pt x="156870" y="356235"/>
                                </a:lnTo>
                                <a:lnTo>
                                  <a:pt x="179336" y="417118"/>
                                </a:lnTo>
                                <a:lnTo>
                                  <a:pt x="204863" y="445604"/>
                                </a:lnTo>
                                <a:lnTo>
                                  <a:pt x="234594" y="470687"/>
                                </a:lnTo>
                                <a:lnTo>
                                  <a:pt x="253301" y="483616"/>
                                </a:lnTo>
                                <a:close/>
                              </a:path>
                              <a:path w="711200" h="618490">
                                <a:moveTo>
                                  <a:pt x="253301" y="132537"/>
                                </a:moveTo>
                                <a:lnTo>
                                  <a:pt x="247878" y="86296"/>
                                </a:lnTo>
                                <a:lnTo>
                                  <a:pt x="225234" y="25311"/>
                                </a:lnTo>
                                <a:lnTo>
                                  <a:pt x="183540" y="0"/>
                                </a:lnTo>
                                <a:lnTo>
                                  <a:pt x="173380" y="5867"/>
                                </a:lnTo>
                                <a:lnTo>
                                  <a:pt x="167513" y="17487"/>
                                </a:lnTo>
                                <a:lnTo>
                                  <a:pt x="167386" y="34023"/>
                                </a:lnTo>
                                <a:lnTo>
                                  <a:pt x="174447" y="54622"/>
                                </a:lnTo>
                                <a:lnTo>
                                  <a:pt x="190157" y="78473"/>
                                </a:lnTo>
                                <a:lnTo>
                                  <a:pt x="215950" y="104724"/>
                                </a:lnTo>
                                <a:lnTo>
                                  <a:pt x="253301" y="132537"/>
                                </a:lnTo>
                                <a:close/>
                              </a:path>
                              <a:path w="711200" h="618490">
                                <a:moveTo>
                                  <a:pt x="340423" y="584250"/>
                                </a:moveTo>
                                <a:lnTo>
                                  <a:pt x="333362" y="563651"/>
                                </a:lnTo>
                                <a:lnTo>
                                  <a:pt x="317652" y="539788"/>
                                </a:lnTo>
                                <a:lnTo>
                                  <a:pt x="291858" y="513537"/>
                                </a:lnTo>
                                <a:lnTo>
                                  <a:pt x="254520" y="485724"/>
                                </a:lnTo>
                                <a:lnTo>
                                  <a:pt x="259930" y="531977"/>
                                </a:lnTo>
                                <a:lnTo>
                                  <a:pt x="282562" y="592963"/>
                                </a:lnTo>
                                <a:lnTo>
                                  <a:pt x="324269" y="618274"/>
                                </a:lnTo>
                                <a:lnTo>
                                  <a:pt x="334416" y="612406"/>
                                </a:lnTo>
                                <a:lnTo>
                                  <a:pt x="340296" y="600786"/>
                                </a:lnTo>
                                <a:lnTo>
                                  <a:pt x="340423" y="584250"/>
                                </a:lnTo>
                                <a:close/>
                              </a:path>
                              <a:path w="711200" h="618490">
                                <a:moveTo>
                                  <a:pt x="340423" y="34023"/>
                                </a:moveTo>
                                <a:lnTo>
                                  <a:pt x="340296" y="17487"/>
                                </a:lnTo>
                                <a:lnTo>
                                  <a:pt x="334416" y="5867"/>
                                </a:lnTo>
                                <a:lnTo>
                                  <a:pt x="324269" y="0"/>
                                </a:lnTo>
                                <a:lnTo>
                                  <a:pt x="311264" y="736"/>
                                </a:lnTo>
                                <a:lnTo>
                                  <a:pt x="269760" y="50825"/>
                                </a:lnTo>
                                <a:lnTo>
                                  <a:pt x="254520" y="132537"/>
                                </a:lnTo>
                                <a:lnTo>
                                  <a:pt x="291858" y="104724"/>
                                </a:lnTo>
                                <a:lnTo>
                                  <a:pt x="317652" y="78473"/>
                                </a:lnTo>
                                <a:lnTo>
                                  <a:pt x="333362" y="54622"/>
                                </a:lnTo>
                                <a:lnTo>
                                  <a:pt x="340423" y="34023"/>
                                </a:lnTo>
                                <a:close/>
                              </a:path>
                              <a:path w="711200" h="618490">
                                <a:moveTo>
                                  <a:pt x="354114" y="309156"/>
                                </a:moveTo>
                                <a:lnTo>
                                  <a:pt x="323634" y="295275"/>
                                </a:lnTo>
                                <a:lnTo>
                                  <a:pt x="296595" y="286105"/>
                                </a:lnTo>
                                <a:lnTo>
                                  <a:pt x="272999" y="281076"/>
                                </a:lnTo>
                                <a:lnTo>
                                  <a:pt x="252857" y="279641"/>
                                </a:lnTo>
                                <a:lnTo>
                                  <a:pt x="232765" y="281152"/>
                                </a:lnTo>
                                <a:lnTo>
                                  <a:pt x="209270" y="286207"/>
                                </a:lnTo>
                                <a:lnTo>
                                  <a:pt x="182384" y="295363"/>
                                </a:lnTo>
                                <a:lnTo>
                                  <a:pt x="152095" y="309156"/>
                                </a:lnTo>
                                <a:lnTo>
                                  <a:pt x="182511" y="322986"/>
                                </a:lnTo>
                                <a:lnTo>
                                  <a:pt x="209499" y="332143"/>
                                </a:lnTo>
                                <a:lnTo>
                                  <a:pt x="233057" y="337185"/>
                                </a:lnTo>
                                <a:lnTo>
                                  <a:pt x="253187" y="338645"/>
                                </a:lnTo>
                                <a:lnTo>
                                  <a:pt x="273291" y="337146"/>
                                </a:lnTo>
                                <a:lnTo>
                                  <a:pt x="296824" y="332117"/>
                                </a:lnTo>
                                <a:lnTo>
                                  <a:pt x="323761" y="322973"/>
                                </a:lnTo>
                                <a:lnTo>
                                  <a:pt x="354114" y="309156"/>
                                </a:lnTo>
                                <a:close/>
                              </a:path>
                              <a:path w="711200" h="618490">
                                <a:moveTo>
                                  <a:pt x="354736" y="310197"/>
                                </a:moveTo>
                                <a:lnTo>
                                  <a:pt x="313042" y="341871"/>
                                </a:lnTo>
                                <a:lnTo>
                                  <a:pt x="286143" y="371348"/>
                                </a:lnTo>
                                <a:lnTo>
                                  <a:pt x="265684" y="413880"/>
                                </a:lnTo>
                                <a:lnTo>
                                  <a:pt x="254520" y="483616"/>
                                </a:lnTo>
                                <a:lnTo>
                                  <a:pt x="277355" y="467588"/>
                                </a:lnTo>
                                <a:lnTo>
                                  <a:pt x="311353" y="436880"/>
                                </a:lnTo>
                                <a:lnTo>
                                  <a:pt x="334086" y="404393"/>
                                </a:lnTo>
                                <a:lnTo>
                                  <a:pt x="350697" y="348691"/>
                                </a:lnTo>
                                <a:lnTo>
                                  <a:pt x="354736" y="310197"/>
                                </a:lnTo>
                                <a:close/>
                              </a:path>
                              <a:path w="711200" h="618490">
                                <a:moveTo>
                                  <a:pt x="354736" y="308089"/>
                                </a:moveTo>
                                <a:lnTo>
                                  <a:pt x="350697" y="269608"/>
                                </a:lnTo>
                                <a:lnTo>
                                  <a:pt x="334111" y="213931"/>
                                </a:lnTo>
                                <a:lnTo>
                                  <a:pt x="311378" y="181444"/>
                                </a:lnTo>
                                <a:lnTo>
                                  <a:pt x="277355" y="150710"/>
                                </a:lnTo>
                                <a:lnTo>
                                  <a:pt x="254520" y="134658"/>
                                </a:lnTo>
                                <a:lnTo>
                                  <a:pt x="258546" y="173139"/>
                                </a:lnTo>
                                <a:lnTo>
                                  <a:pt x="275132" y="228815"/>
                                </a:lnTo>
                                <a:lnTo>
                                  <a:pt x="297865" y="261302"/>
                                </a:lnTo>
                                <a:lnTo>
                                  <a:pt x="331889" y="292049"/>
                                </a:lnTo>
                                <a:lnTo>
                                  <a:pt x="354736" y="308089"/>
                                </a:lnTo>
                                <a:close/>
                              </a:path>
                              <a:path w="711200" h="618490">
                                <a:moveTo>
                                  <a:pt x="455790" y="133604"/>
                                </a:moveTo>
                                <a:lnTo>
                                  <a:pt x="426567" y="120230"/>
                                </a:lnTo>
                                <a:lnTo>
                                  <a:pt x="400481" y="111188"/>
                                </a:lnTo>
                                <a:lnTo>
                                  <a:pt x="377545" y="105981"/>
                                </a:lnTo>
                                <a:lnTo>
                                  <a:pt x="350393" y="104216"/>
                                </a:lnTo>
                                <a:lnTo>
                                  <a:pt x="330949" y="106400"/>
                                </a:lnTo>
                                <a:lnTo>
                                  <a:pt x="308597" y="111734"/>
                                </a:lnTo>
                                <a:lnTo>
                                  <a:pt x="283324" y="120650"/>
                                </a:lnTo>
                                <a:lnTo>
                                  <a:pt x="255130" y="133604"/>
                                </a:lnTo>
                                <a:lnTo>
                                  <a:pt x="284365" y="146977"/>
                                </a:lnTo>
                                <a:lnTo>
                                  <a:pt x="310451" y="156019"/>
                                </a:lnTo>
                                <a:lnTo>
                                  <a:pt x="333375" y="161226"/>
                                </a:lnTo>
                                <a:lnTo>
                                  <a:pt x="353898" y="163118"/>
                                </a:lnTo>
                                <a:lnTo>
                                  <a:pt x="360591" y="163017"/>
                                </a:lnTo>
                                <a:lnTo>
                                  <a:pt x="380009" y="160807"/>
                                </a:lnTo>
                                <a:lnTo>
                                  <a:pt x="402348" y="155473"/>
                                </a:lnTo>
                                <a:lnTo>
                                  <a:pt x="427609" y="146545"/>
                                </a:lnTo>
                                <a:lnTo>
                                  <a:pt x="455790" y="133604"/>
                                </a:lnTo>
                                <a:close/>
                              </a:path>
                              <a:path w="711200" h="618490">
                                <a:moveTo>
                                  <a:pt x="455803" y="484670"/>
                                </a:moveTo>
                                <a:lnTo>
                                  <a:pt x="427456" y="471652"/>
                                </a:lnTo>
                                <a:lnTo>
                                  <a:pt x="402069" y="462724"/>
                                </a:lnTo>
                                <a:lnTo>
                                  <a:pt x="379628" y="457403"/>
                                </a:lnTo>
                                <a:lnTo>
                                  <a:pt x="360006" y="455231"/>
                                </a:lnTo>
                                <a:lnTo>
                                  <a:pt x="350812" y="455244"/>
                                </a:lnTo>
                                <a:lnTo>
                                  <a:pt x="331317" y="457403"/>
                                </a:lnTo>
                                <a:lnTo>
                                  <a:pt x="308876" y="462724"/>
                                </a:lnTo>
                                <a:lnTo>
                                  <a:pt x="283476" y="471652"/>
                                </a:lnTo>
                                <a:lnTo>
                                  <a:pt x="255130" y="484670"/>
                                </a:lnTo>
                                <a:lnTo>
                                  <a:pt x="283476" y="497687"/>
                                </a:lnTo>
                                <a:lnTo>
                                  <a:pt x="308876" y="506641"/>
                                </a:lnTo>
                                <a:lnTo>
                                  <a:pt x="331317" y="511962"/>
                                </a:lnTo>
                                <a:lnTo>
                                  <a:pt x="360172" y="514108"/>
                                </a:lnTo>
                                <a:lnTo>
                                  <a:pt x="379641" y="511962"/>
                                </a:lnTo>
                                <a:lnTo>
                                  <a:pt x="402082" y="506641"/>
                                </a:lnTo>
                                <a:lnTo>
                                  <a:pt x="427469" y="497687"/>
                                </a:lnTo>
                                <a:lnTo>
                                  <a:pt x="455803" y="484670"/>
                                </a:lnTo>
                                <a:close/>
                              </a:path>
                              <a:path w="711200" h="618490">
                                <a:moveTo>
                                  <a:pt x="456412" y="485724"/>
                                </a:moveTo>
                                <a:lnTo>
                                  <a:pt x="419074" y="513537"/>
                                </a:lnTo>
                                <a:lnTo>
                                  <a:pt x="393280" y="539788"/>
                                </a:lnTo>
                                <a:lnTo>
                                  <a:pt x="377583" y="563651"/>
                                </a:lnTo>
                                <a:lnTo>
                                  <a:pt x="370522" y="584250"/>
                                </a:lnTo>
                                <a:lnTo>
                                  <a:pt x="370649" y="600786"/>
                                </a:lnTo>
                                <a:lnTo>
                                  <a:pt x="376516" y="612406"/>
                                </a:lnTo>
                                <a:lnTo>
                                  <a:pt x="386676" y="618274"/>
                                </a:lnTo>
                                <a:lnTo>
                                  <a:pt x="399669" y="617550"/>
                                </a:lnTo>
                                <a:lnTo>
                                  <a:pt x="441172" y="567448"/>
                                </a:lnTo>
                                <a:lnTo>
                                  <a:pt x="456412" y="485724"/>
                                </a:lnTo>
                                <a:close/>
                              </a:path>
                              <a:path w="711200" h="618490">
                                <a:moveTo>
                                  <a:pt x="456412" y="483616"/>
                                </a:moveTo>
                                <a:lnTo>
                                  <a:pt x="451967" y="442671"/>
                                </a:lnTo>
                                <a:lnTo>
                                  <a:pt x="433552" y="385076"/>
                                </a:lnTo>
                                <a:lnTo>
                                  <a:pt x="409829" y="353758"/>
                                </a:lnTo>
                                <a:lnTo>
                                  <a:pt x="377291" y="325081"/>
                                </a:lnTo>
                                <a:lnTo>
                                  <a:pt x="355955" y="310197"/>
                                </a:lnTo>
                                <a:lnTo>
                                  <a:pt x="360413" y="351142"/>
                                </a:lnTo>
                                <a:lnTo>
                                  <a:pt x="378841" y="408762"/>
                                </a:lnTo>
                                <a:lnTo>
                                  <a:pt x="402577" y="440055"/>
                                </a:lnTo>
                                <a:lnTo>
                                  <a:pt x="435114" y="468718"/>
                                </a:lnTo>
                                <a:lnTo>
                                  <a:pt x="456412" y="483616"/>
                                </a:lnTo>
                                <a:close/>
                              </a:path>
                              <a:path w="711200" h="618490">
                                <a:moveTo>
                                  <a:pt x="456412" y="134658"/>
                                </a:moveTo>
                                <a:lnTo>
                                  <a:pt x="417169" y="164147"/>
                                </a:lnTo>
                                <a:lnTo>
                                  <a:pt x="390842" y="191820"/>
                                </a:lnTo>
                                <a:lnTo>
                                  <a:pt x="368338" y="234530"/>
                                </a:lnTo>
                                <a:lnTo>
                                  <a:pt x="355955" y="308089"/>
                                </a:lnTo>
                                <a:lnTo>
                                  <a:pt x="377304" y="293179"/>
                                </a:lnTo>
                                <a:lnTo>
                                  <a:pt x="409879" y="264464"/>
                                </a:lnTo>
                                <a:lnTo>
                                  <a:pt x="433590" y="233146"/>
                                </a:lnTo>
                                <a:lnTo>
                                  <a:pt x="451967" y="175564"/>
                                </a:lnTo>
                                <a:lnTo>
                                  <a:pt x="456412" y="134658"/>
                                </a:lnTo>
                                <a:close/>
                              </a:path>
                              <a:path w="711200" h="618490">
                                <a:moveTo>
                                  <a:pt x="456412" y="132537"/>
                                </a:moveTo>
                                <a:lnTo>
                                  <a:pt x="451002" y="86296"/>
                                </a:lnTo>
                                <a:lnTo>
                                  <a:pt x="428371" y="25311"/>
                                </a:lnTo>
                                <a:lnTo>
                                  <a:pt x="386676" y="0"/>
                                </a:lnTo>
                                <a:lnTo>
                                  <a:pt x="376516" y="5867"/>
                                </a:lnTo>
                                <a:lnTo>
                                  <a:pt x="370649" y="17487"/>
                                </a:lnTo>
                                <a:lnTo>
                                  <a:pt x="370522" y="34023"/>
                                </a:lnTo>
                                <a:lnTo>
                                  <a:pt x="377583" y="54622"/>
                                </a:lnTo>
                                <a:lnTo>
                                  <a:pt x="393280" y="78473"/>
                                </a:lnTo>
                                <a:lnTo>
                                  <a:pt x="419074" y="104724"/>
                                </a:lnTo>
                                <a:lnTo>
                                  <a:pt x="456412" y="132537"/>
                                </a:lnTo>
                                <a:close/>
                              </a:path>
                              <a:path w="711200" h="618490">
                                <a:moveTo>
                                  <a:pt x="543547" y="584250"/>
                                </a:moveTo>
                                <a:lnTo>
                                  <a:pt x="536498" y="563651"/>
                                </a:lnTo>
                                <a:lnTo>
                                  <a:pt x="520788" y="539788"/>
                                </a:lnTo>
                                <a:lnTo>
                                  <a:pt x="495007" y="513537"/>
                                </a:lnTo>
                                <a:lnTo>
                                  <a:pt x="457669" y="485724"/>
                                </a:lnTo>
                                <a:lnTo>
                                  <a:pt x="463080" y="531977"/>
                                </a:lnTo>
                                <a:lnTo>
                                  <a:pt x="485698" y="592963"/>
                                </a:lnTo>
                                <a:lnTo>
                                  <a:pt x="527392" y="618274"/>
                                </a:lnTo>
                                <a:lnTo>
                                  <a:pt x="537552" y="612406"/>
                                </a:lnTo>
                                <a:lnTo>
                                  <a:pt x="543420" y="600786"/>
                                </a:lnTo>
                                <a:lnTo>
                                  <a:pt x="543547" y="584250"/>
                                </a:lnTo>
                                <a:close/>
                              </a:path>
                              <a:path w="711200" h="618490">
                                <a:moveTo>
                                  <a:pt x="543547" y="34023"/>
                                </a:moveTo>
                                <a:lnTo>
                                  <a:pt x="543420" y="17487"/>
                                </a:lnTo>
                                <a:lnTo>
                                  <a:pt x="537540" y="5867"/>
                                </a:lnTo>
                                <a:lnTo>
                                  <a:pt x="527392" y="0"/>
                                </a:lnTo>
                                <a:lnTo>
                                  <a:pt x="514388" y="736"/>
                                </a:lnTo>
                                <a:lnTo>
                                  <a:pt x="472897" y="50825"/>
                                </a:lnTo>
                                <a:lnTo>
                                  <a:pt x="457669" y="132537"/>
                                </a:lnTo>
                                <a:lnTo>
                                  <a:pt x="495007" y="104724"/>
                                </a:lnTo>
                                <a:lnTo>
                                  <a:pt x="520788" y="78473"/>
                                </a:lnTo>
                                <a:lnTo>
                                  <a:pt x="536486" y="54622"/>
                                </a:lnTo>
                                <a:lnTo>
                                  <a:pt x="543547" y="34023"/>
                                </a:lnTo>
                                <a:close/>
                              </a:path>
                              <a:path w="711200" h="618490">
                                <a:moveTo>
                                  <a:pt x="558596" y="309156"/>
                                </a:moveTo>
                                <a:lnTo>
                                  <a:pt x="528320" y="295363"/>
                                </a:lnTo>
                                <a:lnTo>
                                  <a:pt x="501446" y="286207"/>
                                </a:lnTo>
                                <a:lnTo>
                                  <a:pt x="477977" y="281152"/>
                                </a:lnTo>
                                <a:lnTo>
                                  <a:pt x="457898" y="279641"/>
                                </a:lnTo>
                                <a:lnTo>
                                  <a:pt x="437743" y="281076"/>
                                </a:lnTo>
                                <a:lnTo>
                                  <a:pt x="414147" y="286092"/>
                                </a:lnTo>
                                <a:lnTo>
                                  <a:pt x="387083" y="295262"/>
                                </a:lnTo>
                                <a:lnTo>
                                  <a:pt x="356565" y="309156"/>
                                </a:lnTo>
                                <a:lnTo>
                                  <a:pt x="387070" y="323024"/>
                                </a:lnTo>
                                <a:lnTo>
                                  <a:pt x="414121" y="332181"/>
                                </a:lnTo>
                                <a:lnTo>
                                  <a:pt x="437730" y="337197"/>
                                </a:lnTo>
                                <a:lnTo>
                                  <a:pt x="457873" y="338645"/>
                                </a:lnTo>
                                <a:lnTo>
                                  <a:pt x="477951" y="337121"/>
                                </a:lnTo>
                                <a:lnTo>
                                  <a:pt x="501434" y="332066"/>
                                </a:lnTo>
                                <a:lnTo>
                                  <a:pt x="528307" y="322935"/>
                                </a:lnTo>
                                <a:lnTo>
                                  <a:pt x="558596" y="309156"/>
                                </a:lnTo>
                                <a:close/>
                              </a:path>
                              <a:path w="711200" h="618490">
                                <a:moveTo>
                                  <a:pt x="559193" y="310197"/>
                                </a:moveTo>
                                <a:lnTo>
                                  <a:pt x="523849" y="336296"/>
                                </a:lnTo>
                                <a:lnTo>
                                  <a:pt x="484797" y="377786"/>
                                </a:lnTo>
                                <a:lnTo>
                                  <a:pt x="462915" y="438277"/>
                                </a:lnTo>
                                <a:lnTo>
                                  <a:pt x="457669" y="483616"/>
                                </a:lnTo>
                                <a:lnTo>
                                  <a:pt x="476681" y="470446"/>
                                </a:lnTo>
                                <a:lnTo>
                                  <a:pt x="506742" y="444944"/>
                                </a:lnTo>
                                <a:lnTo>
                                  <a:pt x="532028" y="416052"/>
                                </a:lnTo>
                                <a:lnTo>
                                  <a:pt x="553935" y="355561"/>
                                </a:lnTo>
                                <a:lnTo>
                                  <a:pt x="559193" y="310197"/>
                                </a:lnTo>
                                <a:close/>
                              </a:path>
                              <a:path w="711200" h="618490">
                                <a:moveTo>
                                  <a:pt x="559206" y="308089"/>
                                </a:moveTo>
                                <a:lnTo>
                                  <a:pt x="553948" y="262737"/>
                                </a:lnTo>
                                <a:lnTo>
                                  <a:pt x="532041" y="202234"/>
                                </a:lnTo>
                                <a:lnTo>
                                  <a:pt x="506755" y="173355"/>
                                </a:lnTo>
                                <a:lnTo>
                                  <a:pt x="476694" y="147840"/>
                                </a:lnTo>
                                <a:lnTo>
                                  <a:pt x="457682" y="134658"/>
                                </a:lnTo>
                                <a:lnTo>
                                  <a:pt x="462915" y="180009"/>
                                </a:lnTo>
                                <a:lnTo>
                                  <a:pt x="484797" y="240499"/>
                                </a:lnTo>
                                <a:lnTo>
                                  <a:pt x="510082" y="269392"/>
                                </a:lnTo>
                                <a:lnTo>
                                  <a:pt x="540169" y="294919"/>
                                </a:lnTo>
                                <a:lnTo>
                                  <a:pt x="559206" y="308089"/>
                                </a:lnTo>
                                <a:close/>
                              </a:path>
                              <a:path w="711200" h="618490">
                                <a:moveTo>
                                  <a:pt x="607910" y="478815"/>
                                </a:moveTo>
                                <a:lnTo>
                                  <a:pt x="600786" y="467918"/>
                                </a:lnTo>
                                <a:lnTo>
                                  <a:pt x="586536" y="459549"/>
                                </a:lnTo>
                                <a:lnTo>
                                  <a:pt x="565162" y="455358"/>
                                </a:lnTo>
                                <a:lnTo>
                                  <a:pt x="536663" y="457034"/>
                                </a:lnTo>
                                <a:lnTo>
                                  <a:pt x="501027" y="466242"/>
                                </a:lnTo>
                                <a:lnTo>
                                  <a:pt x="458279" y="484670"/>
                                </a:lnTo>
                                <a:lnTo>
                                  <a:pt x="501027" y="503097"/>
                                </a:lnTo>
                                <a:lnTo>
                                  <a:pt x="536663" y="512318"/>
                                </a:lnTo>
                                <a:lnTo>
                                  <a:pt x="565162" y="513994"/>
                                </a:lnTo>
                                <a:lnTo>
                                  <a:pt x="586536" y="509803"/>
                                </a:lnTo>
                                <a:lnTo>
                                  <a:pt x="600786" y="501434"/>
                                </a:lnTo>
                                <a:lnTo>
                                  <a:pt x="607910" y="490537"/>
                                </a:lnTo>
                                <a:lnTo>
                                  <a:pt x="607910" y="478815"/>
                                </a:lnTo>
                                <a:close/>
                              </a:path>
                              <a:path w="711200" h="618490">
                                <a:moveTo>
                                  <a:pt x="607923" y="127736"/>
                                </a:moveTo>
                                <a:lnTo>
                                  <a:pt x="600798" y="116840"/>
                                </a:lnTo>
                                <a:lnTo>
                                  <a:pt x="586536" y="108458"/>
                                </a:lnTo>
                                <a:lnTo>
                                  <a:pt x="565162" y="104279"/>
                                </a:lnTo>
                                <a:lnTo>
                                  <a:pt x="536663" y="105943"/>
                                </a:lnTo>
                                <a:lnTo>
                                  <a:pt x="501027" y="115163"/>
                                </a:lnTo>
                                <a:lnTo>
                                  <a:pt x="458279" y="133591"/>
                                </a:lnTo>
                                <a:lnTo>
                                  <a:pt x="501027" y="152031"/>
                                </a:lnTo>
                                <a:lnTo>
                                  <a:pt x="536663" y="161251"/>
                                </a:lnTo>
                                <a:lnTo>
                                  <a:pt x="565162" y="162915"/>
                                </a:lnTo>
                                <a:lnTo>
                                  <a:pt x="586549" y="158737"/>
                                </a:lnTo>
                                <a:lnTo>
                                  <a:pt x="600798" y="150355"/>
                                </a:lnTo>
                                <a:lnTo>
                                  <a:pt x="607923" y="139458"/>
                                </a:lnTo>
                                <a:lnTo>
                                  <a:pt x="607923" y="127736"/>
                                </a:lnTo>
                                <a:close/>
                              </a:path>
                              <a:path w="711200" h="618490">
                                <a:moveTo>
                                  <a:pt x="646341" y="408724"/>
                                </a:moveTo>
                                <a:lnTo>
                                  <a:pt x="639267" y="388112"/>
                                </a:lnTo>
                                <a:lnTo>
                                  <a:pt x="623570" y="364261"/>
                                </a:lnTo>
                                <a:lnTo>
                                  <a:pt x="597763" y="338010"/>
                                </a:lnTo>
                                <a:lnTo>
                                  <a:pt x="560425" y="310197"/>
                                </a:lnTo>
                                <a:lnTo>
                                  <a:pt x="565848" y="356450"/>
                                </a:lnTo>
                                <a:lnTo>
                                  <a:pt x="588492" y="417436"/>
                                </a:lnTo>
                                <a:lnTo>
                                  <a:pt x="630186" y="442734"/>
                                </a:lnTo>
                                <a:lnTo>
                                  <a:pt x="640334" y="436880"/>
                                </a:lnTo>
                                <a:lnTo>
                                  <a:pt x="646201" y="425259"/>
                                </a:lnTo>
                                <a:lnTo>
                                  <a:pt x="646341" y="408724"/>
                                </a:lnTo>
                                <a:close/>
                              </a:path>
                              <a:path w="711200" h="618490">
                                <a:moveTo>
                                  <a:pt x="646341" y="209562"/>
                                </a:moveTo>
                                <a:lnTo>
                                  <a:pt x="646214" y="193027"/>
                                </a:lnTo>
                                <a:lnTo>
                                  <a:pt x="640346" y="181406"/>
                                </a:lnTo>
                                <a:lnTo>
                                  <a:pt x="630186" y="175552"/>
                                </a:lnTo>
                                <a:lnTo>
                                  <a:pt x="617194" y="176276"/>
                                </a:lnTo>
                                <a:lnTo>
                                  <a:pt x="575691" y="226377"/>
                                </a:lnTo>
                                <a:lnTo>
                                  <a:pt x="560425" y="308089"/>
                                </a:lnTo>
                                <a:lnTo>
                                  <a:pt x="597763" y="280276"/>
                                </a:lnTo>
                                <a:lnTo>
                                  <a:pt x="623570" y="254025"/>
                                </a:lnTo>
                                <a:lnTo>
                                  <a:pt x="639267" y="230174"/>
                                </a:lnTo>
                                <a:lnTo>
                                  <a:pt x="646341" y="209562"/>
                                </a:lnTo>
                                <a:close/>
                              </a:path>
                              <a:path w="711200" h="618490">
                                <a:moveTo>
                                  <a:pt x="710704" y="303276"/>
                                </a:moveTo>
                                <a:lnTo>
                                  <a:pt x="703580" y="292392"/>
                                </a:lnTo>
                                <a:lnTo>
                                  <a:pt x="689317" y="284010"/>
                                </a:lnTo>
                                <a:lnTo>
                                  <a:pt x="667943" y="279819"/>
                                </a:lnTo>
                                <a:lnTo>
                                  <a:pt x="639432" y="281495"/>
                                </a:lnTo>
                                <a:lnTo>
                                  <a:pt x="603796" y="290715"/>
                                </a:lnTo>
                                <a:lnTo>
                                  <a:pt x="561035" y="309143"/>
                                </a:lnTo>
                                <a:lnTo>
                                  <a:pt x="603796" y="327583"/>
                                </a:lnTo>
                                <a:lnTo>
                                  <a:pt x="639432" y="336791"/>
                                </a:lnTo>
                                <a:lnTo>
                                  <a:pt x="667943" y="338467"/>
                                </a:lnTo>
                                <a:lnTo>
                                  <a:pt x="689317" y="334289"/>
                                </a:lnTo>
                                <a:lnTo>
                                  <a:pt x="703580" y="325907"/>
                                </a:lnTo>
                                <a:lnTo>
                                  <a:pt x="710704" y="315010"/>
                                </a:lnTo>
                                <a:lnTo>
                                  <a:pt x="710704" y="30327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41.439896pt;margin-top:24.753542pt;width:58.1pt;height:58.1pt;mso-position-horizontal-relative:page;mso-position-vertical-relative:paragraph;z-index:15782400" id="docshapegroup312" coordorigin="2829,495" coordsize="1162,1162">
                <v:shape style="position:absolute;left:2828;top:495;width:1162;height:1162" id="docshape313" coordorigin="2829,495" coordsize="1162,1162" path="m3410,495l3337,500,3267,513,3200,534,3137,563,3078,599,3024,642,2975,690,2933,744,2897,803,2868,866,2847,933,2833,1003,2829,1076,2833,1149,2847,1219,2868,1286,2897,1349,2933,1408,2975,1462,3024,1510,3078,1553,3137,1589,3200,1618,3267,1639,3337,1652,3410,1657,3482,1652,3553,1639,3619,1618,3683,1589,3741,1553,3795,1510,3844,1462,3886,1408,3922,1349,3951,1286,3973,1219,3986,1149,3990,1076,3986,1003,3973,933,3951,866,3922,803,3886,744,3844,690,3795,642,3741,599,3683,563,3619,534,3553,513,3482,500,3410,495xe" filled="true" fillcolor="#005cab" stroked="false">
                  <v:path arrowok="t"/>
                  <v:fill type="solid"/>
                </v:shape>
                <v:shape style="position:absolute;left:2849;top:589;width:1120;height:974" id="docshape314" coordorigin="2850,589" coordsize="1120,974" path="m3086,1076l3018,1047,2962,1032,2917,1030,2884,1036,2861,1049,2850,1067,2850,1085,2861,1102,2884,1115,2917,1122,2962,1119,3018,1105,3086,1076xm3087,1078l3028,1121,2987,1163,2962,1200,2951,1233,2952,1259,2961,1277,2977,1286,2997,1285,3020,1272,3042,1246,3063,1206,3078,1150,3087,1078xm3087,1074l3078,1001,3063,946,3042,905,3020,879,2997,867,2977,865,2961,875,2952,893,2951,919,2962,951,2987,989,3028,1030,3087,1074xm3248,1352l3181,1323,3124,1309,3080,1306,3046,1313,3023,1326,3012,1343,3012,1362,3023,1379,3046,1392,3080,1398,3124,1396,3181,1381,3248,1352xm3248,799l3181,770,3124,756,3080,753,3046,760,3023,773,3012,790,3012,809,3023,826,3046,839,3080,846,3124,843,3181,828,3248,799xm3249,801l3219,821,3194,841,3173,861,3155,880,3132,906,3112,946,3097,1002,3089,1074,3118,1054,3143,1034,3165,1014,3183,995,3205,969,3225,929,3240,874,3249,801xm3249,1354l3190,1398,3149,1439,3125,1477,3114,1509,3114,1535,3123,1553,3139,1563,3159,1562,3182,1549,3205,1523,3225,1483,3240,1427,3249,1354xm3249,1351l3240,1278,3225,1222,3205,1182,3183,1156,3165,1137,3143,1118,3118,1098,3089,1078,3097,1150,3112,1206,3132,1246,3155,1272,3173,1291,3194,1310,3219,1330,3249,1351xm3249,798l3240,725,3225,669,3205,629,3182,603,3159,590,3139,589,3123,598,3114,617,3114,643,3125,675,3149,713,3190,754,3249,798xm3386,1509l3375,1477,3350,1439,3310,1398,3251,1354,3259,1427,3275,1483,3295,1523,3318,1549,3340,1562,3361,1563,3377,1553,3386,1535,3386,1509xm3386,643l3386,617,3377,598,3361,589,3340,590,3318,603,3295,629,3275,669,3259,725,3251,798,3310,754,3350,713,3375,675,3386,643xm3408,1076l3360,1054,3317,1040,3280,1032,3248,1029,3217,1032,3180,1040,3137,1054,3089,1076,3137,1098,3180,1112,3217,1120,3249,1122,3280,1120,3317,1112,3360,1098,3408,1076xm3409,1078l3373,1103,3343,1127,3319,1151,3301,1174,3283,1202,3268,1241,3257,1290,3251,1351,3287,1325,3316,1301,3340,1277,3359,1254,3376,1226,3391,1187,3402,1138,3409,1078xm3409,1074l3402,1014,3391,964,3376,926,3359,897,3340,875,3316,851,3287,826,3251,801,3257,862,3268,911,3283,949,3301,978,3319,1001,3343,1024,3373,1049,3409,1074xm3568,799l3522,778,3481,764,3445,756,3402,753,3371,757,3336,765,3296,779,3252,799,3298,820,3339,835,3375,843,3407,846,3418,846,3448,842,3484,834,3523,820,3568,799xm3568,1352l3523,1332,3483,1318,3448,1309,3417,1306,3402,1306,3372,1309,3336,1318,3296,1332,3252,1352,3296,1373,3336,1387,3372,1395,3417,1399,3448,1395,3483,1387,3523,1373,3568,1352xm3569,1354l3510,1398,3469,1439,3445,1477,3433,1509,3434,1535,3443,1553,3459,1563,3479,1562,3502,1549,3525,1523,3545,1483,3560,1427,3569,1354xm3569,1351l3562,1286,3549,1235,3533,1195,3514,1167,3495,1146,3472,1124,3444,1101,3411,1078,3418,1142,3430,1193,3447,1233,3466,1261,3484,1282,3507,1304,3535,1327,3569,1351xm3569,801l3535,825,3507,848,3484,870,3465,891,3447,919,3430,958,3418,1010,3411,1074,3444,1051,3472,1028,3495,1005,3514,984,3533,956,3549,917,3562,865,3569,801xm3569,798l3560,725,3545,669,3525,629,3502,603,3479,590,3459,589,3443,598,3434,617,3433,643,3445,675,3469,713,3510,754,3569,798xm3706,1509l3695,1477,3670,1439,3630,1398,3571,1354,3579,1427,3595,1483,3615,1523,3637,1549,3660,1562,3681,1563,3697,1553,3706,1535,3706,1509xm3706,643l3706,617,3696,598,3681,589,3660,590,3637,603,3615,629,3595,669,3579,725,3571,798,3630,754,3670,713,3695,675,3706,643xm3730,1076l3682,1054,3640,1040,3603,1032,3571,1029,3539,1032,3502,1040,3460,1054,3411,1076,3460,1098,3502,1112,3539,1120,3571,1122,3603,1120,3640,1112,3682,1098,3730,1076xm3731,1078l3701,1098,3675,1119,3653,1138,3635,1158,3613,1184,3594,1224,3579,1279,3571,1351,3601,1330,3626,1310,3648,1290,3666,1271,3688,1244,3707,1204,3722,1149,3731,1078xm3731,1074l3722,1003,3707,948,3688,907,3666,881,3648,862,3626,842,3601,822,3571,801,3579,872,3594,928,3613,968,3635,994,3653,1013,3675,1033,3701,1053,3731,1074xm3807,1343l3796,1326,3774,1313,3740,1306,3695,1309,3639,1323,3572,1352,3639,1381,3695,1396,3740,1398,3774,1392,3796,1379,3807,1362,3807,1343xm3807,790l3796,773,3774,760,3740,753,3695,756,3639,770,3572,799,3639,828,3695,843,3740,846,3774,839,3796,826,3807,809,3807,790xm3868,1233l3857,1200,3832,1163,3791,1121,3733,1078,3741,1150,3757,1206,3777,1246,3799,1272,3822,1285,3842,1286,3858,1277,3868,1259,3868,1233xm3868,919l3868,893,3858,875,3842,865,3822,867,3799,879,3777,905,3757,946,3741,1001,3733,1074,3791,1030,3832,989,3857,951,3868,919xm3969,1067l3958,1049,3936,1036,3902,1030,3857,1032,3801,1047,3733,1076,3801,1105,3857,1119,3902,1122,3936,1115,3958,1102,3969,1085,3969,1067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82912">
                <wp:simplePos x="0" y="0"/>
                <wp:positionH relativeFrom="page">
                  <wp:posOffset>1693801</wp:posOffset>
                </wp:positionH>
                <wp:positionV relativeFrom="paragraph">
                  <wp:posOffset>654242</wp:posOffset>
                </wp:positionV>
                <wp:extent cx="57150" cy="57150"/>
                <wp:effectExtent l="0" t="0" r="0" b="0"/>
                <wp:wrapNone/>
                <wp:docPr id="360" name="Graphic 360"/>
                <wp:cNvGraphicFramePr>
                  <a:graphicFrameLocks/>
                </wp:cNvGraphicFramePr>
                <a:graphic>
                  <a:graphicData uri="http://schemas.microsoft.com/office/word/2010/wordprocessingShape">
                    <wps:wsp>
                      <wps:cNvPr id="360" name="Graphic 360"/>
                      <wps:cNvSpPr/>
                      <wps:spPr>
                        <a:xfrm>
                          <a:off x="0" y="0"/>
                          <a:ext cx="57150" cy="57150"/>
                        </a:xfrm>
                        <a:custGeom>
                          <a:avLst/>
                          <a:gdLst/>
                          <a:ahLst/>
                          <a:cxnLst/>
                          <a:rect l="l" t="t" r="r" b="b"/>
                          <a:pathLst>
                            <a:path w="57150" h="57150">
                              <a:moveTo>
                                <a:pt x="28359" y="0"/>
                              </a:moveTo>
                              <a:lnTo>
                                <a:pt x="17321" y="2229"/>
                              </a:lnTo>
                              <a:lnTo>
                                <a:pt x="8307" y="8307"/>
                              </a:lnTo>
                              <a:lnTo>
                                <a:pt x="2229" y="17321"/>
                              </a:lnTo>
                              <a:lnTo>
                                <a:pt x="0" y="28359"/>
                              </a:lnTo>
                              <a:lnTo>
                                <a:pt x="2229" y="39396"/>
                              </a:lnTo>
                              <a:lnTo>
                                <a:pt x="8307" y="48410"/>
                              </a:lnTo>
                              <a:lnTo>
                                <a:pt x="17321" y="54489"/>
                              </a:lnTo>
                              <a:lnTo>
                                <a:pt x="28359" y="56718"/>
                              </a:lnTo>
                              <a:lnTo>
                                <a:pt x="39396" y="54489"/>
                              </a:lnTo>
                              <a:lnTo>
                                <a:pt x="48410" y="48410"/>
                              </a:lnTo>
                              <a:lnTo>
                                <a:pt x="54489" y="39396"/>
                              </a:lnTo>
                              <a:lnTo>
                                <a:pt x="56718" y="28359"/>
                              </a:lnTo>
                              <a:lnTo>
                                <a:pt x="54489" y="17321"/>
                              </a:lnTo>
                              <a:lnTo>
                                <a:pt x="48410" y="8307"/>
                              </a:lnTo>
                              <a:lnTo>
                                <a:pt x="39396" y="2229"/>
                              </a:lnTo>
                              <a:lnTo>
                                <a:pt x="28359" y="0"/>
                              </a:lnTo>
                              <a:close/>
                            </a:path>
                          </a:pathLst>
                        </a:custGeom>
                        <a:solidFill>
                          <a:srgbClr val="005CAB"/>
                        </a:solidFill>
                      </wps:spPr>
                      <wps:bodyPr wrap="square" lIns="0" tIns="0" rIns="0" bIns="0" rtlCol="0">
                        <a:prstTxWarp prst="textNoShape">
                          <a:avLst/>
                        </a:prstTxWarp>
                        <a:noAutofit/>
                      </wps:bodyPr>
                    </wps:wsp>
                  </a:graphicData>
                </a:graphic>
              </wp:anchor>
            </w:drawing>
          </mc:Choice>
          <mc:Fallback>
            <w:pict>
              <v:shape style="position:absolute;margin-left:133.370193pt;margin-top:51.515141pt;width:4.5pt;height:4.5pt;mso-position-horizontal-relative:page;mso-position-vertical-relative:paragraph;z-index:15782912" id="docshape315" coordorigin="2667,1030" coordsize="90,90" path="m2712,1030l2695,1034,2680,1043,2671,1058,2667,1075,2671,1092,2680,1107,2695,1116,2712,1120,2729,1116,2744,1107,2753,1092,2757,1075,2753,1058,2744,1043,2729,1034,2712,1030xe" filled="true" fillcolor="#005cab" stroked="false">
                <v:path arrowok="t"/>
                <v:fill type="solid"/>
                <w10:wrap type="none"/>
              </v:shape>
            </w:pict>
          </mc:Fallback>
        </mc:AlternateContent>
      </w:r>
      <w:r>
        <w:rPr/>
        <mc:AlternateContent>
          <mc:Choice Requires="wps">
            <w:drawing>
              <wp:anchor distT="0" distB="0" distL="0" distR="0" allowOverlap="1" layoutInCell="1" locked="0" behindDoc="0" simplePos="0" relativeHeight="15783424">
                <wp:simplePos x="0" y="0"/>
                <wp:positionH relativeFrom="page">
                  <wp:posOffset>2582005</wp:posOffset>
                </wp:positionH>
                <wp:positionV relativeFrom="paragraph">
                  <wp:posOffset>654242</wp:posOffset>
                </wp:positionV>
                <wp:extent cx="57150" cy="57150"/>
                <wp:effectExtent l="0" t="0" r="0" b="0"/>
                <wp:wrapNone/>
                <wp:docPr id="361" name="Graphic 361"/>
                <wp:cNvGraphicFramePr>
                  <a:graphicFrameLocks/>
                </wp:cNvGraphicFramePr>
                <a:graphic>
                  <a:graphicData uri="http://schemas.microsoft.com/office/word/2010/wordprocessingShape">
                    <wps:wsp>
                      <wps:cNvPr id="361" name="Graphic 361"/>
                      <wps:cNvSpPr/>
                      <wps:spPr>
                        <a:xfrm>
                          <a:off x="0" y="0"/>
                          <a:ext cx="57150" cy="57150"/>
                        </a:xfrm>
                        <a:custGeom>
                          <a:avLst/>
                          <a:gdLst/>
                          <a:ahLst/>
                          <a:cxnLst/>
                          <a:rect l="l" t="t" r="r" b="b"/>
                          <a:pathLst>
                            <a:path w="57150" h="57150">
                              <a:moveTo>
                                <a:pt x="28359" y="0"/>
                              </a:moveTo>
                              <a:lnTo>
                                <a:pt x="17321" y="2229"/>
                              </a:lnTo>
                              <a:lnTo>
                                <a:pt x="8307" y="8307"/>
                              </a:lnTo>
                              <a:lnTo>
                                <a:pt x="2229" y="17321"/>
                              </a:lnTo>
                              <a:lnTo>
                                <a:pt x="0" y="28359"/>
                              </a:lnTo>
                              <a:lnTo>
                                <a:pt x="2229" y="39396"/>
                              </a:lnTo>
                              <a:lnTo>
                                <a:pt x="8307" y="48410"/>
                              </a:lnTo>
                              <a:lnTo>
                                <a:pt x="17321" y="54489"/>
                              </a:lnTo>
                              <a:lnTo>
                                <a:pt x="28359" y="56718"/>
                              </a:lnTo>
                              <a:lnTo>
                                <a:pt x="39396" y="54489"/>
                              </a:lnTo>
                              <a:lnTo>
                                <a:pt x="48410" y="48410"/>
                              </a:lnTo>
                              <a:lnTo>
                                <a:pt x="54489" y="39396"/>
                              </a:lnTo>
                              <a:lnTo>
                                <a:pt x="56718" y="28359"/>
                              </a:lnTo>
                              <a:lnTo>
                                <a:pt x="54489" y="17321"/>
                              </a:lnTo>
                              <a:lnTo>
                                <a:pt x="48410" y="8307"/>
                              </a:lnTo>
                              <a:lnTo>
                                <a:pt x="39396" y="2229"/>
                              </a:lnTo>
                              <a:lnTo>
                                <a:pt x="28359" y="0"/>
                              </a:lnTo>
                              <a:close/>
                            </a:path>
                          </a:pathLst>
                        </a:custGeom>
                        <a:solidFill>
                          <a:srgbClr val="005CAB"/>
                        </a:solidFill>
                      </wps:spPr>
                      <wps:bodyPr wrap="square" lIns="0" tIns="0" rIns="0" bIns="0" rtlCol="0">
                        <a:prstTxWarp prst="textNoShape">
                          <a:avLst/>
                        </a:prstTxWarp>
                        <a:noAutofit/>
                      </wps:bodyPr>
                    </wps:wsp>
                  </a:graphicData>
                </a:graphic>
              </wp:anchor>
            </w:drawing>
          </mc:Choice>
          <mc:Fallback>
            <w:pict>
              <v:shape style="position:absolute;margin-left:203.307495pt;margin-top:51.515141pt;width:4.5pt;height:4.5pt;mso-position-horizontal-relative:page;mso-position-vertical-relative:paragraph;z-index:15783424" id="docshape316" coordorigin="4066,1030" coordsize="90,90" path="m4111,1030l4093,1034,4079,1043,4070,1058,4066,1075,4070,1092,4079,1107,4093,1116,4111,1120,4128,1116,4142,1107,4152,1092,4155,1075,4152,1058,4142,1043,4128,1034,4111,1030xe" filled="true" fillcolor="#005cab" stroked="false">
                <v:path arrowok="t"/>
                <v:fill type="solid"/>
                <w10:wrap type="none"/>
              </v:shape>
            </w:pict>
          </mc:Fallback>
        </mc:AlternateContent>
      </w:r>
      <w:r>
        <w:rPr/>
        <mc:AlternateContent>
          <mc:Choice Requires="wps">
            <w:drawing>
              <wp:anchor distT="0" distB="0" distL="0" distR="0" allowOverlap="1" layoutInCell="1" locked="0" behindDoc="0" simplePos="0" relativeHeight="15784448">
                <wp:simplePos x="0" y="0"/>
                <wp:positionH relativeFrom="page">
                  <wp:posOffset>2126881</wp:posOffset>
                </wp:positionH>
                <wp:positionV relativeFrom="paragraph">
                  <wp:posOffset>175709</wp:posOffset>
                </wp:positionV>
                <wp:extent cx="89535" cy="137795"/>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89535" cy="137795"/>
                        </a:xfrm>
                        <a:prstGeom prst="rect">
                          <a:avLst/>
                        </a:prstGeom>
                      </wps:spPr>
                      <wps:txbx>
                        <w:txbxContent>
                          <w:p>
                            <w:pPr>
                              <w:spacing w:before="18"/>
                              <w:ind w:left="20" w:right="0" w:firstLine="0"/>
                              <w:jc w:val="left"/>
                              <w:rPr>
                                <w:rFonts w:ascii="NunitoSans-Light"/>
                                <w:sz w:val="13"/>
                              </w:rPr>
                            </w:pPr>
                            <w:r>
                              <w:rPr>
                                <w:rFonts w:ascii="NunitoSans-Light"/>
                                <w:color w:val="221F1F"/>
                                <w:w w:val="98"/>
                                <w:sz w:val="13"/>
                              </w:rPr>
                              <w:t>O</w:t>
                            </w:r>
                          </w:p>
                        </w:txbxContent>
                      </wps:txbx>
                      <wps:bodyPr wrap="square" lIns="0" tIns="0" rIns="0" bIns="0" rtlCol="0">
                        <a:noAutofit/>
                      </wps:bodyPr>
                    </wps:wsp>
                  </a:graphicData>
                </a:graphic>
              </wp:anchor>
            </w:drawing>
          </mc:Choice>
          <mc:Fallback>
            <w:pict>
              <v:shape style="position:absolute;margin-left:167.470947pt;margin-top:13.835415pt;width:7.05pt;height:10.85pt;mso-position-horizontal-relative:page;mso-position-vertical-relative:paragraph;z-index:15784448" type="#_x0000_t202" id="docshape317" filled="false" stroked="false">
                <v:textbox inset="0,0,0,0">
                  <w:txbxContent>
                    <w:p>
                      <w:pPr>
                        <w:spacing w:before="18"/>
                        <w:ind w:left="20" w:right="0" w:firstLine="0"/>
                        <w:jc w:val="left"/>
                        <w:rPr>
                          <w:rFonts w:ascii="NunitoSans-Light"/>
                          <w:sz w:val="13"/>
                        </w:rPr>
                      </w:pPr>
                      <w:r>
                        <w:rPr>
                          <w:rFonts w:ascii="NunitoSans-Light"/>
                          <w:color w:val="221F1F"/>
                          <w:w w:val="98"/>
                          <w:sz w:val="13"/>
                        </w:rPr>
                        <w:t>O</w:t>
                      </w:r>
                    </w:p>
                  </w:txbxContent>
                </v:textbox>
                <w10:wrap type="none"/>
              </v:shape>
            </w:pict>
          </mc:Fallback>
        </mc:AlternateContent>
      </w:r>
      <w:r>
        <w:rPr/>
        <mc:AlternateContent>
          <mc:Choice Requires="wps">
            <w:drawing>
              <wp:anchor distT="0" distB="0" distL="0" distR="0" allowOverlap="1" layoutInCell="1" locked="0" behindDoc="0" simplePos="0" relativeHeight="15784960">
                <wp:simplePos x="0" y="0"/>
                <wp:positionH relativeFrom="page">
                  <wp:posOffset>2202438</wp:posOffset>
                </wp:positionH>
                <wp:positionV relativeFrom="paragraph">
                  <wp:posOffset>215894</wp:posOffset>
                </wp:positionV>
                <wp:extent cx="55244" cy="81915"/>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rot="480000">
                          <a:off x="0" y="0"/>
                          <a:ext cx="55244"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R</w:t>
                            </w:r>
                          </w:p>
                        </w:txbxContent>
                      </wps:txbx>
                      <wps:bodyPr wrap="square" lIns="0" tIns="0" rIns="0" bIns="0" rtlCol="0">
                        <a:noAutofit/>
                      </wps:bodyPr>
                    </wps:wsp>
                  </a:graphicData>
                </a:graphic>
              </wp:anchor>
            </w:drawing>
          </mc:Choice>
          <mc:Fallback>
            <w:pict>
              <v:shape style="position:absolute;margin-left:173.420319pt;margin-top:16.999586pt;width:4.350pt;height:6.45pt;mso-position-horizontal-relative:page;mso-position-vertical-relative:paragraph;z-index:15784960;rotation:8" type="#_x0000_t136" fillcolor="#221f1f" stroked="f">
                <o:extrusion v:ext="view" autorotationcenter="t"/>
                <v:textpath style="font-family:&quot;NunitoSans-Light&quot;;font-size:6pt;v-text-kern:t;mso-text-shadow:auto" string="R"/>
                <w10:wrap type="none"/>
              </v:shape>
            </w:pict>
          </mc:Fallback>
        </mc:AlternateContent>
      </w:r>
      <w:r>
        <w:rPr/>
        <mc:AlternateContent>
          <mc:Choice Requires="wps">
            <w:drawing>
              <wp:anchor distT="0" distB="0" distL="0" distR="0" allowOverlap="1" layoutInCell="1" locked="0" behindDoc="0" simplePos="0" relativeHeight="15785472">
                <wp:simplePos x="0" y="0"/>
                <wp:positionH relativeFrom="page">
                  <wp:posOffset>2255788</wp:posOffset>
                </wp:positionH>
                <wp:positionV relativeFrom="paragraph">
                  <wp:posOffset>226690</wp:posOffset>
                </wp:positionV>
                <wp:extent cx="50800" cy="81915"/>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rot="900000">
                          <a:off x="0" y="0"/>
                          <a:ext cx="50800"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K</w:t>
                            </w:r>
                          </w:p>
                        </w:txbxContent>
                      </wps:txbx>
                      <wps:bodyPr wrap="square" lIns="0" tIns="0" rIns="0" bIns="0" rtlCol="0">
                        <a:noAutofit/>
                      </wps:bodyPr>
                    </wps:wsp>
                  </a:graphicData>
                </a:graphic>
              </wp:anchor>
            </w:drawing>
          </mc:Choice>
          <mc:Fallback>
            <w:pict>
              <v:shape style="position:absolute;margin-left:177.621155pt;margin-top:17.849607pt;width:4pt;height:6.45pt;mso-position-horizontal-relative:page;mso-position-vertical-relative:paragraph;z-index:15785472;rotation:15" type="#_x0000_t136" fillcolor="#221f1f" stroked="f">
                <o:extrusion v:ext="view" autorotationcenter="t"/>
                <v:textpath style="font-family:&quot;NunitoSans-Light&quot;;font-size:6pt;v-text-kern:t;mso-text-shadow:auto" string="K"/>
                <w10:wrap type="none"/>
              </v:shape>
            </w:pict>
          </mc:Fallback>
        </mc:AlternateContent>
      </w:r>
      <w:r>
        <w:rPr/>
        <mc:AlternateContent>
          <mc:Choice Requires="wps">
            <w:drawing>
              <wp:anchor distT="0" distB="0" distL="0" distR="0" allowOverlap="1" layoutInCell="1" locked="0" behindDoc="0" simplePos="0" relativeHeight="15785984">
                <wp:simplePos x="0" y="0"/>
                <wp:positionH relativeFrom="page">
                  <wp:posOffset>2322241</wp:posOffset>
                </wp:positionH>
                <wp:positionV relativeFrom="paragraph">
                  <wp:posOffset>252018</wp:posOffset>
                </wp:positionV>
                <wp:extent cx="54610" cy="81915"/>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rot="1500000">
                          <a:off x="0" y="0"/>
                          <a:ext cx="54610"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R</w:t>
                            </w:r>
                          </w:p>
                        </w:txbxContent>
                      </wps:txbx>
                      <wps:bodyPr wrap="square" lIns="0" tIns="0" rIns="0" bIns="0" rtlCol="0">
                        <a:noAutofit/>
                      </wps:bodyPr>
                    </wps:wsp>
                  </a:graphicData>
                </a:graphic>
              </wp:anchor>
            </w:drawing>
          </mc:Choice>
          <mc:Fallback>
            <w:pict>
              <v:shape style="position:absolute;margin-left:182.853699pt;margin-top:19.843969pt;width:4.3pt;height:6.45pt;mso-position-horizontal-relative:page;mso-position-vertical-relative:paragraph;z-index:15785984;rotation:25" type="#_x0000_t136" fillcolor="#221f1f" stroked="f">
                <o:extrusion v:ext="view" autorotationcenter="t"/>
                <v:textpath style="font-family:&quot;NunitoSans-Light&quot;;font-size:6pt;v-text-kern:t;mso-text-shadow:auto" string="R"/>
                <w10:wrap type="none"/>
              </v:shape>
            </w:pict>
          </mc:Fallback>
        </mc:AlternateContent>
      </w:r>
      <w:r>
        <w:rPr/>
        <mc:AlternateContent>
          <mc:Choice Requires="wps">
            <w:drawing>
              <wp:anchor distT="0" distB="0" distL="0" distR="0" allowOverlap="1" layoutInCell="1" locked="0" behindDoc="0" simplePos="0" relativeHeight="15786496">
                <wp:simplePos x="0" y="0"/>
                <wp:positionH relativeFrom="page">
                  <wp:posOffset>2370675</wp:posOffset>
                </wp:positionH>
                <wp:positionV relativeFrom="paragraph">
                  <wp:posOffset>276423</wp:posOffset>
                </wp:positionV>
                <wp:extent cx="47625" cy="81915"/>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rot="1920000">
                          <a:off x="0" y="0"/>
                          <a:ext cx="47625"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E</w:t>
                            </w:r>
                          </w:p>
                        </w:txbxContent>
                      </wps:txbx>
                      <wps:bodyPr wrap="square" lIns="0" tIns="0" rIns="0" bIns="0" rtlCol="0">
                        <a:noAutofit/>
                      </wps:bodyPr>
                    </wps:wsp>
                  </a:graphicData>
                </a:graphic>
              </wp:anchor>
            </w:drawing>
          </mc:Choice>
          <mc:Fallback>
            <w:pict>
              <v:shape style="position:absolute;margin-left:186.667328pt;margin-top:21.765646pt;width:3.75pt;height:6.45pt;mso-position-horizontal-relative:page;mso-position-vertical-relative:paragraph;z-index:15786496;rotation:32" type="#_x0000_t136" fillcolor="#221f1f" stroked="f">
                <o:extrusion v:ext="view" autorotationcenter="t"/>
                <v:textpath style="font-family:&quot;NunitoSans-Light&quot;;font-size:6pt;v-text-kern:t;mso-text-shadow:auto" string="E"/>
                <w10:wrap type="none"/>
              </v:shape>
            </w:pict>
          </mc:Fallback>
        </mc:AlternateContent>
      </w:r>
      <w:r>
        <w:rPr/>
        <mc:AlternateContent>
          <mc:Choice Requires="wps">
            <w:drawing>
              <wp:anchor distT="0" distB="0" distL="0" distR="0" allowOverlap="1" layoutInCell="1" locked="0" behindDoc="0" simplePos="0" relativeHeight="15787008">
                <wp:simplePos x="0" y="0"/>
                <wp:positionH relativeFrom="page">
                  <wp:posOffset>2408239</wp:posOffset>
                </wp:positionH>
                <wp:positionV relativeFrom="paragraph">
                  <wp:posOffset>304216</wp:posOffset>
                </wp:positionV>
                <wp:extent cx="50800" cy="81915"/>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rot="2280000">
                          <a:off x="0" y="0"/>
                          <a:ext cx="50800"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S</w:t>
                            </w:r>
                          </w:p>
                        </w:txbxContent>
                      </wps:txbx>
                      <wps:bodyPr wrap="square" lIns="0" tIns="0" rIns="0" bIns="0" rtlCol="0">
                        <a:noAutofit/>
                      </wps:bodyPr>
                    </wps:wsp>
                  </a:graphicData>
                </a:graphic>
              </wp:anchor>
            </w:drawing>
          </mc:Choice>
          <mc:Fallback>
            <w:pict>
              <v:shape style="position:absolute;margin-left:189.625183pt;margin-top:23.954018pt;width:4pt;height:6.45pt;mso-position-horizontal-relative:page;mso-position-vertical-relative:paragraph;z-index:15787008;rotation:38" type="#_x0000_t136" fillcolor="#221f1f" stroked="f">
                <o:extrusion v:ext="view" autorotationcenter="t"/>
                <v:textpath style="font-family:&quot;NunitoSans-Light&quot;;font-size:6pt;v-text-kern:t;mso-text-shadow:auto" string="S"/>
                <w10:wrap type="none"/>
              </v:shape>
            </w:pict>
          </mc:Fallback>
        </mc:AlternateContent>
      </w:r>
      <w:r>
        <w:rPr/>
        <mc:AlternateContent>
          <mc:Choice Requires="wps">
            <w:drawing>
              <wp:anchor distT="0" distB="0" distL="0" distR="0" allowOverlap="1" layoutInCell="1" locked="0" behindDoc="0" simplePos="0" relativeHeight="15787520">
                <wp:simplePos x="0" y="0"/>
                <wp:positionH relativeFrom="page">
                  <wp:posOffset>2445519</wp:posOffset>
                </wp:positionH>
                <wp:positionV relativeFrom="paragraph">
                  <wp:posOffset>336789</wp:posOffset>
                </wp:positionV>
                <wp:extent cx="48895" cy="81915"/>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rot="2640000">
                          <a:off x="0" y="0"/>
                          <a:ext cx="48895"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E</w:t>
                            </w:r>
                          </w:p>
                        </w:txbxContent>
                      </wps:txbx>
                      <wps:bodyPr wrap="square" lIns="0" tIns="0" rIns="0" bIns="0" rtlCol="0">
                        <a:noAutofit/>
                      </wps:bodyPr>
                    </wps:wsp>
                  </a:graphicData>
                </a:graphic>
              </wp:anchor>
            </w:drawing>
          </mc:Choice>
          <mc:Fallback>
            <w:pict>
              <v:shape style="position:absolute;margin-left:192.560623pt;margin-top:26.518887pt;width:3.85pt;height:6.45pt;mso-position-horizontal-relative:page;mso-position-vertical-relative:paragraph;z-index:15787520;rotation:44" type="#_x0000_t136" fillcolor="#221f1f" stroked="f">
                <o:extrusion v:ext="view" autorotationcenter="t"/>
                <v:textpath style="font-family:&quot;NunitoSans-Light&quot;;font-size:6pt;v-text-kern:t;mso-text-shadow:auto" string="E"/>
                <w10:wrap type="none"/>
              </v:shape>
            </w:pict>
          </mc:Fallback>
        </mc:AlternateContent>
      </w:r>
      <w:r>
        <w:rPr/>
        <mc:AlternateContent>
          <mc:Choice Requires="wps">
            <w:drawing>
              <wp:anchor distT="0" distB="0" distL="0" distR="0" allowOverlap="1" layoutInCell="1" locked="0" behindDoc="0" simplePos="0" relativeHeight="15788032">
                <wp:simplePos x="0" y="0"/>
                <wp:positionH relativeFrom="page">
                  <wp:posOffset>2474227</wp:posOffset>
                </wp:positionH>
                <wp:positionV relativeFrom="paragraph">
                  <wp:posOffset>375897</wp:posOffset>
                </wp:positionV>
                <wp:extent cx="60960" cy="81915"/>
                <wp:effectExtent l="0" t="0" r="0" b="0"/>
                <wp:wrapNone/>
                <wp:docPr id="369" name="Textbox 369"/>
                <wp:cNvGraphicFramePr>
                  <a:graphicFrameLocks/>
                </wp:cNvGraphicFramePr>
                <a:graphic>
                  <a:graphicData uri="http://schemas.microsoft.com/office/word/2010/wordprocessingShape">
                    <wps:wsp>
                      <wps:cNvPr id="369" name="Textbox 369"/>
                      <wps:cNvSpPr txBox="1"/>
                      <wps:spPr>
                        <a:xfrm rot="3060000">
                          <a:off x="0" y="0"/>
                          <a:ext cx="60960"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A</w:t>
                            </w:r>
                          </w:p>
                        </w:txbxContent>
                      </wps:txbx>
                      <wps:bodyPr wrap="square" lIns="0" tIns="0" rIns="0" bIns="0" rtlCol="0">
                        <a:noAutofit/>
                      </wps:bodyPr>
                    </wps:wsp>
                  </a:graphicData>
                </a:graphic>
              </wp:anchor>
            </w:drawing>
          </mc:Choice>
          <mc:Fallback>
            <w:pict>
              <v:shape style="position:absolute;margin-left:194.821063pt;margin-top:29.598248pt;width:4.8pt;height:6.45pt;mso-position-horizontal-relative:page;mso-position-vertical-relative:paragraph;z-index:15788032;rotation:51" type="#_x0000_t136" fillcolor="#221f1f" stroked="f">
                <o:extrusion v:ext="view" autorotationcenter="t"/>
                <v:textpath style="font-family:&quot;NunitoSans-Light&quot;;font-size:6pt;v-text-kern:t;mso-text-shadow:auto" string="A"/>
                <w10:wrap type="none"/>
              </v:shape>
            </w:pict>
          </mc:Fallback>
        </mc:AlternateContent>
      </w:r>
      <w:r>
        <w:rPr/>
        <mc:AlternateContent>
          <mc:Choice Requires="wps">
            <w:drawing>
              <wp:anchor distT="0" distB="0" distL="0" distR="0" allowOverlap="1" layoutInCell="1" locked="0" behindDoc="0" simplePos="0" relativeHeight="15788544">
                <wp:simplePos x="0" y="0"/>
                <wp:positionH relativeFrom="page">
                  <wp:posOffset>2509368</wp:posOffset>
                </wp:positionH>
                <wp:positionV relativeFrom="paragraph">
                  <wp:posOffset>422904</wp:posOffset>
                </wp:positionV>
                <wp:extent cx="55244" cy="81915"/>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rot="3540000">
                          <a:off x="0" y="0"/>
                          <a:ext cx="55244"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R</w:t>
                            </w:r>
                          </w:p>
                        </w:txbxContent>
                      </wps:txbx>
                      <wps:bodyPr wrap="square" lIns="0" tIns="0" rIns="0" bIns="0" rtlCol="0">
                        <a:noAutofit/>
                      </wps:bodyPr>
                    </wps:wsp>
                  </a:graphicData>
                </a:graphic>
              </wp:anchor>
            </w:drawing>
          </mc:Choice>
          <mc:Fallback>
            <w:pict>
              <v:shape style="position:absolute;margin-left:197.588071pt;margin-top:33.299567pt;width:4.350pt;height:6.45pt;mso-position-horizontal-relative:page;mso-position-vertical-relative:paragraph;z-index:15788544;rotation:59" type="#_x0000_t136" fillcolor="#221f1f" stroked="f">
                <o:extrusion v:ext="view" autorotationcenter="t"/>
                <v:textpath style="font-family:&quot;NunitoSans-Light&quot;;font-size:6pt;v-text-kern:t;mso-text-shadow:auto" string="R"/>
                <w10:wrap type="none"/>
              </v:shape>
            </w:pict>
          </mc:Fallback>
        </mc:AlternateContent>
      </w:r>
      <w:r>
        <w:rPr/>
        <mc:AlternateContent>
          <mc:Choice Requires="wps">
            <w:drawing>
              <wp:anchor distT="0" distB="0" distL="0" distR="0" allowOverlap="1" layoutInCell="1" locked="0" behindDoc="0" simplePos="0" relativeHeight="15789056">
                <wp:simplePos x="0" y="0"/>
                <wp:positionH relativeFrom="page">
                  <wp:posOffset>2533394</wp:posOffset>
                </wp:positionH>
                <wp:positionV relativeFrom="paragraph">
                  <wp:posOffset>471564</wp:posOffset>
                </wp:positionV>
                <wp:extent cx="56515" cy="81915"/>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rot="3960000">
                          <a:off x="0" y="0"/>
                          <a:ext cx="56515"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C</w:t>
                            </w:r>
                          </w:p>
                        </w:txbxContent>
                      </wps:txbx>
                      <wps:bodyPr wrap="square" lIns="0" tIns="0" rIns="0" bIns="0" rtlCol="0">
                        <a:noAutofit/>
                      </wps:bodyPr>
                    </wps:wsp>
                  </a:graphicData>
                </a:graphic>
              </wp:anchor>
            </w:drawing>
          </mc:Choice>
          <mc:Fallback>
            <w:pict>
              <v:shape style="position:absolute;margin-left:199.479904pt;margin-top:37.131058pt;width:4.45pt;height:6.45pt;mso-position-horizontal-relative:page;mso-position-vertical-relative:paragraph;z-index:15789056;rotation:66" type="#_x0000_t136" fillcolor="#221f1f" stroked="f">
                <o:extrusion v:ext="view" autorotationcenter="t"/>
                <v:textpath style="font-family:&quot;NunitoSans-Light&quot;;font-size:6pt;v-text-kern:t;mso-text-shadow:auto" string="C"/>
                <w10:wrap type="none"/>
              </v:shape>
            </w:pict>
          </mc:Fallback>
        </mc:AlternateContent>
      </w:r>
      <w:r>
        <w:rPr/>
        <mc:AlternateContent>
          <mc:Choice Requires="wps">
            <w:drawing>
              <wp:anchor distT="0" distB="0" distL="0" distR="0" allowOverlap="1" layoutInCell="1" locked="0" behindDoc="0" simplePos="0" relativeHeight="15789568">
                <wp:simplePos x="0" y="0"/>
                <wp:positionH relativeFrom="page">
                  <wp:posOffset>2549707</wp:posOffset>
                </wp:positionH>
                <wp:positionV relativeFrom="paragraph">
                  <wp:posOffset>526837</wp:posOffset>
                </wp:positionV>
                <wp:extent cx="62865" cy="81915"/>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rot="4440000">
                          <a:off x="0" y="0"/>
                          <a:ext cx="62865"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H</w:t>
                            </w:r>
                          </w:p>
                        </w:txbxContent>
                      </wps:txbx>
                      <wps:bodyPr wrap="square" lIns="0" tIns="0" rIns="0" bIns="0" rtlCol="0">
                        <a:noAutofit/>
                      </wps:bodyPr>
                    </wps:wsp>
                  </a:graphicData>
                </a:graphic>
              </wp:anchor>
            </w:drawing>
          </mc:Choice>
          <mc:Fallback>
            <w:pict>
              <v:shape style="position:absolute;margin-left:200.764359pt;margin-top:41.483234pt;width:4.95pt;height:6.45pt;mso-position-horizontal-relative:page;mso-position-vertical-relative:paragraph;z-index:15789568;rotation:74" type="#_x0000_t136" fillcolor="#221f1f" stroked="f">
                <o:extrusion v:ext="view" autorotationcenter="t"/>
                <v:textpath style="font-family:&quot;NunitoSans-Light&quot;;font-size:6pt;v-text-kern:t;mso-text-shadow:auto" string="H"/>
                <w10:wrap type="none"/>
              </v:shape>
            </w:pict>
          </mc:Fallback>
        </mc:AlternateContent>
      </w:r>
      <w:r>
        <w:rPr/>
        <mc:AlternateContent>
          <mc:Choice Requires="wps">
            <w:drawing>
              <wp:anchor distT="0" distB="0" distL="0" distR="0" allowOverlap="1" layoutInCell="1" locked="0" behindDoc="0" simplePos="0" relativeHeight="15790080">
                <wp:simplePos x="0" y="0"/>
                <wp:positionH relativeFrom="page">
                  <wp:posOffset>2555031</wp:posOffset>
                </wp:positionH>
                <wp:positionV relativeFrom="paragraph">
                  <wp:posOffset>749069</wp:posOffset>
                </wp:positionV>
                <wp:extent cx="55880" cy="81915"/>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rot="6240000">
                          <a:off x="0" y="0"/>
                          <a:ext cx="55880"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C</w:t>
                            </w:r>
                          </w:p>
                        </w:txbxContent>
                      </wps:txbx>
                      <wps:bodyPr wrap="square" lIns="0" tIns="0" rIns="0" bIns="0" rtlCol="0">
                        <a:noAutofit/>
                      </wps:bodyPr>
                    </wps:wsp>
                  </a:graphicData>
                </a:graphic>
              </wp:anchor>
            </w:drawing>
          </mc:Choice>
          <mc:Fallback>
            <w:pict>
              <v:shape style="position:absolute;margin-left:201.183585pt;margin-top:58.981828pt;width:4.4pt;height:6.45pt;mso-position-horizontal-relative:page;mso-position-vertical-relative:paragraph;z-index:15790080;rotation:104" type="#_x0000_t136" fillcolor="#221f1f" stroked="f">
                <o:extrusion v:ext="view" autorotationcenter="t"/>
                <v:textpath style="font-family:&quot;NunitoSans-Light&quot;;font-size:6pt;v-text-kern:t;mso-text-shadow:auto" string="C"/>
                <w10:wrap type="none"/>
              </v:shape>
            </w:pict>
          </mc:Fallback>
        </mc:AlternateContent>
      </w:r>
      <w:r>
        <w:rPr/>
        <mc:AlternateContent>
          <mc:Choice Requires="wps">
            <w:drawing>
              <wp:anchor distT="0" distB="0" distL="0" distR="0" allowOverlap="1" layoutInCell="1" locked="0" behindDoc="0" simplePos="0" relativeHeight="15790592">
                <wp:simplePos x="0" y="0"/>
                <wp:positionH relativeFrom="page">
                  <wp:posOffset>2561155</wp:posOffset>
                </wp:positionH>
                <wp:positionV relativeFrom="paragraph">
                  <wp:posOffset>785424</wp:posOffset>
                </wp:positionV>
                <wp:extent cx="21590" cy="81915"/>
                <wp:effectExtent l="0" t="0" r="0" b="0"/>
                <wp:wrapNone/>
                <wp:docPr id="374" name="Textbox 374"/>
                <wp:cNvGraphicFramePr>
                  <a:graphicFrameLocks/>
                </wp:cNvGraphicFramePr>
                <a:graphic>
                  <a:graphicData uri="http://schemas.microsoft.com/office/word/2010/wordprocessingShape">
                    <wps:wsp>
                      <wps:cNvPr id="374" name="Textbox 374"/>
                      <wps:cNvSpPr txBox="1"/>
                      <wps:spPr>
                        <a:xfrm rot="6540000">
                          <a:off x="0" y="0"/>
                          <a:ext cx="21590"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I</w:t>
                            </w:r>
                          </w:p>
                        </w:txbxContent>
                      </wps:txbx>
                      <wps:bodyPr wrap="square" lIns="0" tIns="0" rIns="0" bIns="0" rtlCol="0">
                        <a:noAutofit/>
                      </wps:bodyPr>
                    </wps:wsp>
                  </a:graphicData>
                </a:graphic>
              </wp:anchor>
            </w:drawing>
          </mc:Choice>
          <mc:Fallback>
            <w:pict>
              <v:shape style="position:absolute;margin-left:201.665756pt;margin-top:61.844414pt;width:1.7pt;height:6.45pt;mso-position-horizontal-relative:page;mso-position-vertical-relative:paragraph;z-index:15790592;rotation:109" type="#_x0000_t136" fillcolor="#221f1f" stroked="f">
                <o:extrusion v:ext="view" autorotationcenter="t"/>
                <v:textpath style="font-family:&quot;NunitoSans-Light&quot;;font-size:6pt;v-text-kern:t;mso-text-shadow:auto" string="I"/>
                <w10:wrap type="none"/>
              </v:shape>
            </w:pict>
          </mc:Fallback>
        </mc:AlternateContent>
      </w:r>
      <w:r>
        <w:rPr/>
        <mc:AlternateContent>
          <mc:Choice Requires="wps">
            <w:drawing>
              <wp:anchor distT="0" distB="0" distL="0" distR="0" allowOverlap="1" layoutInCell="1" locked="0" behindDoc="0" simplePos="0" relativeHeight="15791104">
                <wp:simplePos x="0" y="0"/>
                <wp:positionH relativeFrom="page">
                  <wp:posOffset>2534639</wp:posOffset>
                </wp:positionH>
                <wp:positionV relativeFrom="paragraph">
                  <wp:posOffset>817270</wp:posOffset>
                </wp:positionV>
                <wp:extent cx="48895" cy="81915"/>
                <wp:effectExtent l="0" t="0" r="0" b="0"/>
                <wp:wrapNone/>
                <wp:docPr id="375" name="Textbox 375"/>
                <wp:cNvGraphicFramePr>
                  <a:graphicFrameLocks/>
                </wp:cNvGraphicFramePr>
                <a:graphic>
                  <a:graphicData uri="http://schemas.microsoft.com/office/word/2010/wordprocessingShape">
                    <wps:wsp>
                      <wps:cNvPr id="375" name="Textbox 375"/>
                      <wps:cNvSpPr txBox="1"/>
                      <wps:spPr>
                        <a:xfrm rot="6840000">
                          <a:off x="0" y="0"/>
                          <a:ext cx="48895"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T</w:t>
                            </w:r>
                          </w:p>
                        </w:txbxContent>
                      </wps:txbx>
                      <wps:bodyPr wrap="square" lIns="0" tIns="0" rIns="0" bIns="0" rtlCol="0">
                        <a:noAutofit/>
                      </wps:bodyPr>
                    </wps:wsp>
                  </a:graphicData>
                </a:graphic>
              </wp:anchor>
            </w:drawing>
          </mc:Choice>
          <mc:Fallback>
            <w:pict>
              <v:shape style="position:absolute;margin-left:199.577893pt;margin-top:64.352016pt;width:3.85pt;height:6.45pt;mso-position-horizontal-relative:page;mso-position-vertical-relative:paragraph;z-index:15791104;rotation:114" type="#_x0000_t136" fillcolor="#221f1f" stroked="f">
                <o:extrusion v:ext="view" autorotationcenter="t"/>
                <v:textpath style="font-family:&quot;NunitoSans-Light&quot;;font-size:6pt;v-text-kern:t;mso-text-shadow:auto" string="T"/>
                <w10:wrap type="none"/>
              </v:shape>
            </w:pict>
          </mc:Fallback>
        </mc:AlternateContent>
      </w:r>
      <w:r>
        <w:rPr/>
        <mc:AlternateContent>
          <mc:Choice Requires="wps">
            <w:drawing>
              <wp:anchor distT="0" distB="0" distL="0" distR="0" allowOverlap="1" layoutInCell="1" locked="0" behindDoc="0" simplePos="0" relativeHeight="15800320">
                <wp:simplePos x="0" y="0"/>
                <wp:positionH relativeFrom="page">
                  <wp:posOffset>1743335</wp:posOffset>
                </wp:positionH>
                <wp:positionV relativeFrom="paragraph">
                  <wp:posOffset>811686</wp:posOffset>
                </wp:positionV>
                <wp:extent cx="55880" cy="81915"/>
                <wp:effectExtent l="0" t="0" r="0" b="0"/>
                <wp:wrapNone/>
                <wp:docPr id="376" name="Textbox 376"/>
                <wp:cNvGraphicFramePr>
                  <a:graphicFrameLocks/>
                </wp:cNvGraphicFramePr>
                <a:graphic>
                  <a:graphicData uri="http://schemas.microsoft.com/office/word/2010/wordprocessingShape">
                    <wps:wsp>
                      <wps:cNvPr id="376" name="Textbox 376"/>
                      <wps:cNvSpPr txBox="1"/>
                      <wps:spPr>
                        <a:xfrm rot="14820000">
                          <a:off x="0" y="0"/>
                          <a:ext cx="55880"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C</w:t>
                            </w:r>
                          </w:p>
                        </w:txbxContent>
                      </wps:txbx>
                      <wps:bodyPr wrap="square" lIns="0" tIns="0" rIns="0" bIns="0" rtlCol="0">
                        <a:noAutofit/>
                      </wps:bodyPr>
                    </wps:wsp>
                  </a:graphicData>
                </a:graphic>
              </wp:anchor>
            </w:drawing>
          </mc:Choice>
          <mc:Fallback>
            <w:pict>
              <v:shape style="position:absolute;margin-left:137.270483pt;margin-top:63.912355pt;width:4.4pt;height:6.45pt;mso-position-horizontal-relative:page;mso-position-vertical-relative:paragraph;z-index:15800320;rotation:247" type="#_x0000_t136" fillcolor="#221f1f" stroked="f">
                <o:extrusion v:ext="view" autorotationcenter="t"/>
                <v:textpath style="font-family:&quot;NunitoSans-Light&quot;;font-size:6pt;v-text-kern:t;mso-text-shadow:auto" string="C"/>
                <w10:wrap type="none"/>
              </v:shape>
            </w:pict>
          </mc:Fallback>
        </mc:AlternateContent>
      </w:r>
      <w:r>
        <w:rPr/>
        <mc:AlternateContent>
          <mc:Choice Requires="wps">
            <w:drawing>
              <wp:anchor distT="0" distB="0" distL="0" distR="0" allowOverlap="1" layoutInCell="1" locked="0" behindDoc="0" simplePos="0" relativeHeight="15800832">
                <wp:simplePos x="0" y="0"/>
                <wp:positionH relativeFrom="page">
                  <wp:posOffset>1720381</wp:posOffset>
                </wp:positionH>
                <wp:positionV relativeFrom="paragraph">
                  <wp:posOffset>756137</wp:posOffset>
                </wp:positionV>
                <wp:extent cx="62865" cy="81915"/>
                <wp:effectExtent l="0" t="0" r="0" b="0"/>
                <wp:wrapNone/>
                <wp:docPr id="377" name="Textbox 377"/>
                <wp:cNvGraphicFramePr>
                  <a:graphicFrameLocks/>
                </wp:cNvGraphicFramePr>
                <a:graphic>
                  <a:graphicData uri="http://schemas.microsoft.com/office/word/2010/wordprocessingShape">
                    <wps:wsp>
                      <wps:cNvPr id="377" name="Textbox 377"/>
                      <wps:cNvSpPr txBox="1"/>
                      <wps:spPr>
                        <a:xfrm rot="15300000">
                          <a:off x="0" y="0"/>
                          <a:ext cx="62865"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H</w:t>
                            </w:r>
                          </w:p>
                        </w:txbxContent>
                      </wps:txbx>
                      <wps:bodyPr wrap="square" lIns="0" tIns="0" rIns="0" bIns="0" rtlCol="0">
                        <a:noAutofit/>
                      </wps:bodyPr>
                    </wps:wsp>
                  </a:graphicData>
                </a:graphic>
              </wp:anchor>
            </w:drawing>
          </mc:Choice>
          <mc:Fallback>
            <w:pict>
              <v:shape style="position:absolute;margin-left:135.463089pt;margin-top:59.538391pt;width:4.95pt;height:6.45pt;mso-position-horizontal-relative:page;mso-position-vertical-relative:paragraph;z-index:15800832;rotation:255" type="#_x0000_t136" fillcolor="#221f1f" stroked="f">
                <o:extrusion v:ext="view" autorotationcenter="t"/>
                <v:textpath style="font-family:&quot;NunitoSans-Light&quot;;font-size:6pt;v-text-kern:t;mso-text-shadow:auto" string="H"/>
                <w10:wrap type="none"/>
              </v:shape>
            </w:pict>
          </mc:Fallback>
        </mc:AlternateContent>
      </w:r>
      <w:r>
        <w:rPr/>
        <mc:AlternateContent>
          <mc:Choice Requires="wps">
            <w:drawing>
              <wp:anchor distT="0" distB="0" distL="0" distR="0" allowOverlap="1" layoutInCell="1" locked="0" behindDoc="0" simplePos="0" relativeHeight="15801344">
                <wp:simplePos x="0" y="0"/>
                <wp:positionH relativeFrom="page">
                  <wp:posOffset>1722023</wp:posOffset>
                </wp:positionH>
                <wp:positionV relativeFrom="paragraph">
                  <wp:posOffset>533491</wp:posOffset>
                </wp:positionV>
                <wp:extent cx="55880" cy="81915"/>
                <wp:effectExtent l="0" t="0" r="0" b="0"/>
                <wp:wrapNone/>
                <wp:docPr id="378" name="Textbox 378"/>
                <wp:cNvGraphicFramePr>
                  <a:graphicFrameLocks/>
                </wp:cNvGraphicFramePr>
                <a:graphic>
                  <a:graphicData uri="http://schemas.microsoft.com/office/word/2010/wordprocessingShape">
                    <wps:wsp>
                      <wps:cNvPr id="378" name="Textbox 378"/>
                      <wps:cNvSpPr txBox="1"/>
                      <wps:spPr>
                        <a:xfrm rot="17100000">
                          <a:off x="0" y="0"/>
                          <a:ext cx="55880"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C</w:t>
                            </w:r>
                          </w:p>
                        </w:txbxContent>
                      </wps:txbx>
                      <wps:bodyPr wrap="square" lIns="0" tIns="0" rIns="0" bIns="0" rtlCol="0">
                        <a:noAutofit/>
                      </wps:bodyPr>
                    </wps:wsp>
                  </a:graphicData>
                </a:graphic>
              </wp:anchor>
            </w:drawing>
          </mc:Choice>
          <mc:Fallback>
            <w:pict>
              <v:shape style="position:absolute;margin-left:135.592383pt;margin-top:42.007177pt;width:4.4pt;height:6.45pt;mso-position-horizontal-relative:page;mso-position-vertical-relative:paragraph;z-index:15801344;rotation:285" type="#_x0000_t136" fillcolor="#221f1f" stroked="f">
                <o:extrusion v:ext="view" autorotationcenter="t"/>
                <v:textpath style="font-family:&quot;NunitoSans-Light&quot;;font-size:6pt;v-text-kern:t;mso-text-shadow:auto" string="C"/>
                <w10:wrap type="none"/>
              </v:shape>
            </w:pict>
          </mc:Fallback>
        </mc:AlternateContent>
      </w:r>
      <w:r>
        <w:rPr/>
        <mc:AlternateContent>
          <mc:Choice Requires="wps">
            <w:drawing>
              <wp:anchor distT="0" distB="0" distL="0" distR="0" allowOverlap="1" layoutInCell="1" locked="0" behindDoc="0" simplePos="0" relativeHeight="15801856">
                <wp:simplePos x="0" y="0"/>
                <wp:positionH relativeFrom="page">
                  <wp:posOffset>1750466</wp:posOffset>
                </wp:positionH>
                <wp:positionV relativeFrom="paragraph">
                  <wp:posOffset>497253</wp:posOffset>
                </wp:positionV>
                <wp:extent cx="20954" cy="81915"/>
                <wp:effectExtent l="0" t="0" r="0" b="0"/>
                <wp:wrapNone/>
                <wp:docPr id="379" name="Textbox 379"/>
                <wp:cNvGraphicFramePr>
                  <a:graphicFrameLocks/>
                </wp:cNvGraphicFramePr>
                <a:graphic>
                  <a:graphicData uri="http://schemas.microsoft.com/office/word/2010/wordprocessingShape">
                    <wps:wsp>
                      <wps:cNvPr id="379" name="Textbox 379"/>
                      <wps:cNvSpPr txBox="1"/>
                      <wps:spPr>
                        <a:xfrm rot="17400000">
                          <a:off x="0" y="0"/>
                          <a:ext cx="20955"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I</w:t>
                            </w:r>
                          </w:p>
                        </w:txbxContent>
                      </wps:txbx>
                      <wps:bodyPr wrap="square" lIns="0" tIns="0" rIns="0" bIns="0" rtlCol="0">
                        <a:noAutofit/>
                      </wps:bodyPr>
                    </wps:wsp>
                  </a:graphicData>
                </a:graphic>
              </wp:anchor>
            </w:drawing>
          </mc:Choice>
          <mc:Fallback>
            <w:pict>
              <v:shape style="position:absolute;margin-left:137.832022pt;margin-top:39.153848pt;width:1.65pt;height:6.45pt;mso-position-horizontal-relative:page;mso-position-vertical-relative:paragraph;z-index:15801856;rotation:290" type="#_x0000_t136" fillcolor="#221f1f" stroked="f">
                <o:extrusion v:ext="view" autorotationcenter="t"/>
                <v:textpath style="font-family:&quot;NunitoSans-Light&quot;;font-size:6pt;v-text-kern:t;mso-text-shadow:auto" string="I"/>
                <w10:wrap type="none"/>
              </v:shape>
            </w:pict>
          </mc:Fallback>
        </mc:AlternateContent>
      </w:r>
      <w:r>
        <w:rPr/>
        <mc:AlternateContent>
          <mc:Choice Requires="wps">
            <w:drawing>
              <wp:anchor distT="0" distB="0" distL="0" distR="0" allowOverlap="1" layoutInCell="1" locked="0" behindDoc="0" simplePos="0" relativeHeight="15802368">
                <wp:simplePos x="0" y="0"/>
                <wp:positionH relativeFrom="page">
                  <wp:posOffset>1748850</wp:posOffset>
                </wp:positionH>
                <wp:positionV relativeFrom="paragraph">
                  <wp:posOffset>465266</wp:posOffset>
                </wp:positionV>
                <wp:extent cx="50165" cy="81915"/>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rot="17700000">
                          <a:off x="0" y="0"/>
                          <a:ext cx="50165"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T</w:t>
                            </w:r>
                          </w:p>
                        </w:txbxContent>
                      </wps:txbx>
                      <wps:bodyPr wrap="square" lIns="0" tIns="0" rIns="0" bIns="0" rtlCol="0">
                        <a:noAutofit/>
                      </wps:bodyPr>
                    </wps:wsp>
                  </a:graphicData>
                </a:graphic>
              </wp:anchor>
            </w:drawing>
          </mc:Choice>
          <mc:Fallback>
            <w:pict>
              <v:shape style="position:absolute;margin-left:137.704742pt;margin-top:36.635124pt;width:3.95pt;height:6.45pt;mso-position-horizontal-relative:page;mso-position-vertical-relative:paragraph;z-index:15802368;rotation:295" type="#_x0000_t136" fillcolor="#221f1f" stroked="f">
                <o:extrusion v:ext="view" autorotationcenter="t"/>
                <v:textpath style="font-family:&quot;NunitoSans-Light&quot;;font-size:6pt;v-text-kern:t;mso-text-shadow:auto" string="T"/>
                <w10:wrap type="none"/>
              </v:shape>
            </w:pict>
          </mc:Fallback>
        </mc:AlternateContent>
      </w:r>
      <w:r>
        <w:rPr/>
        <mc:AlternateContent>
          <mc:Choice Requires="wps">
            <w:drawing>
              <wp:anchor distT="0" distB="0" distL="0" distR="0" allowOverlap="1" layoutInCell="1" locked="0" behindDoc="0" simplePos="0" relativeHeight="15802880">
                <wp:simplePos x="0" y="0"/>
                <wp:positionH relativeFrom="page">
                  <wp:posOffset>1779163</wp:posOffset>
                </wp:positionH>
                <wp:positionV relativeFrom="paragraph">
                  <wp:posOffset>433996</wp:posOffset>
                </wp:positionV>
                <wp:extent cx="20320" cy="81914"/>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rot="17940000">
                          <a:off x="0" y="0"/>
                          <a:ext cx="20320"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I</w:t>
                            </w:r>
                          </w:p>
                        </w:txbxContent>
                      </wps:txbx>
                      <wps:bodyPr wrap="square" lIns="0" tIns="0" rIns="0" bIns="0" rtlCol="0">
                        <a:noAutofit/>
                      </wps:bodyPr>
                    </wps:wsp>
                  </a:graphicData>
                </a:graphic>
              </wp:anchor>
            </w:drawing>
          </mc:Choice>
          <mc:Fallback>
            <w:pict>
              <v:shape style="position:absolute;margin-left:140.091611pt;margin-top:34.172931pt;width:1.6pt;height:6.45pt;mso-position-horizontal-relative:page;mso-position-vertical-relative:paragraph;z-index:15802880;rotation:299" type="#_x0000_t136" fillcolor="#221f1f" stroked="f">
                <o:extrusion v:ext="view" autorotationcenter="t"/>
                <v:textpath style="font-family:&quot;NunitoSans-Light&quot;;font-size:6pt;v-text-kern:t;mso-text-shadow:auto" string="I"/>
                <w10:wrap type="none"/>
              </v:shape>
            </w:pict>
          </mc:Fallback>
        </mc:AlternateContent>
      </w:r>
      <w:r>
        <w:rPr/>
        <mc:AlternateContent>
          <mc:Choice Requires="wps">
            <w:drawing>
              <wp:anchor distT="0" distB="0" distL="0" distR="0" allowOverlap="1" layoutInCell="1" locked="0" behindDoc="0" simplePos="0" relativeHeight="15803392">
                <wp:simplePos x="0" y="0"/>
                <wp:positionH relativeFrom="page">
                  <wp:posOffset>1782529</wp:posOffset>
                </wp:positionH>
                <wp:positionV relativeFrom="paragraph">
                  <wp:posOffset>405050</wp:posOffset>
                </wp:positionV>
                <wp:extent cx="48895" cy="81915"/>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rot="18240000">
                          <a:off x="0" y="0"/>
                          <a:ext cx="48895"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Z</w:t>
                            </w:r>
                          </w:p>
                        </w:txbxContent>
                      </wps:txbx>
                      <wps:bodyPr wrap="square" lIns="0" tIns="0" rIns="0" bIns="0" rtlCol="0">
                        <a:noAutofit/>
                      </wps:bodyPr>
                    </wps:wsp>
                  </a:graphicData>
                </a:graphic>
              </wp:anchor>
            </w:drawing>
          </mc:Choice>
          <mc:Fallback>
            <w:pict>
              <v:shape style="position:absolute;margin-left:140.356686pt;margin-top:31.893779pt;width:3.85pt;height:6.45pt;mso-position-horizontal-relative:page;mso-position-vertical-relative:paragraph;z-index:15803392;rotation:304" type="#_x0000_t136" fillcolor="#221f1f" stroked="f">
                <o:extrusion v:ext="view" autorotationcenter="t"/>
                <v:textpath style="font-family:&quot;NunitoSans-Light&quot;;font-size:6pt;v-text-kern:t;mso-text-shadow:auto" string="Z"/>
                <w10:wrap type="none"/>
              </v:shape>
            </w:pict>
          </mc:Fallback>
        </mc:AlternateContent>
      </w:r>
      <w:r>
        <w:rPr/>
        <mc:AlternateContent>
          <mc:Choice Requires="wps">
            <w:drawing>
              <wp:anchor distT="0" distB="0" distL="0" distR="0" allowOverlap="1" layoutInCell="1" locked="0" behindDoc="0" simplePos="0" relativeHeight="15803904">
                <wp:simplePos x="0" y="0"/>
                <wp:positionH relativeFrom="page">
                  <wp:posOffset>1811597</wp:posOffset>
                </wp:positionH>
                <wp:positionV relativeFrom="paragraph">
                  <wp:posOffset>366516</wp:posOffset>
                </wp:positionV>
                <wp:extent cx="47625" cy="81915"/>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rot="18600000">
                          <a:off x="0" y="0"/>
                          <a:ext cx="47625"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E</w:t>
                            </w:r>
                          </w:p>
                        </w:txbxContent>
                      </wps:txbx>
                      <wps:bodyPr wrap="square" lIns="0" tIns="0" rIns="0" bIns="0" rtlCol="0">
                        <a:noAutofit/>
                      </wps:bodyPr>
                    </wps:wsp>
                  </a:graphicData>
                </a:graphic>
              </wp:anchor>
            </w:drawing>
          </mc:Choice>
          <mc:Fallback>
            <w:pict>
              <v:shape style="position:absolute;margin-left:142.645486pt;margin-top:28.859595pt;width:3.75pt;height:6.45pt;mso-position-horizontal-relative:page;mso-position-vertical-relative:paragraph;z-index:15803904;rotation:310" type="#_x0000_t136" fillcolor="#221f1f" stroked="f">
                <o:extrusion v:ext="view" autorotationcenter="t"/>
                <v:textpath style="font-family:&quot;NunitoSans-Light&quot;;font-size:6pt;v-text-kern:t;mso-text-shadow:auto" string="E"/>
                <w10:wrap type="none"/>
              </v:shape>
            </w:pict>
          </mc:Fallback>
        </mc:AlternateContent>
      </w:r>
      <w:r>
        <w:rPr/>
        <mc:AlternateContent>
          <mc:Choice Requires="wps">
            <w:drawing>
              <wp:anchor distT="0" distB="0" distL="0" distR="0" allowOverlap="1" layoutInCell="1" locked="0" behindDoc="0" simplePos="0" relativeHeight="15804416">
                <wp:simplePos x="0" y="0"/>
                <wp:positionH relativeFrom="page">
                  <wp:posOffset>1842259</wp:posOffset>
                </wp:positionH>
                <wp:positionV relativeFrom="paragraph">
                  <wp:posOffset>327198</wp:posOffset>
                </wp:positionV>
                <wp:extent cx="60325" cy="81915"/>
                <wp:effectExtent l="0" t="0" r="0" b="0"/>
                <wp:wrapNone/>
                <wp:docPr id="384" name="Textbox 384"/>
                <wp:cNvGraphicFramePr>
                  <a:graphicFrameLocks/>
                </wp:cNvGraphicFramePr>
                <a:graphic>
                  <a:graphicData uri="http://schemas.microsoft.com/office/word/2010/wordprocessingShape">
                    <wps:wsp>
                      <wps:cNvPr id="384" name="Textbox 384"/>
                      <wps:cNvSpPr txBox="1"/>
                      <wps:spPr>
                        <a:xfrm rot="19020000">
                          <a:off x="0" y="0"/>
                          <a:ext cx="60325"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N</w:t>
                            </w:r>
                          </w:p>
                        </w:txbxContent>
                      </wps:txbx>
                      <wps:bodyPr wrap="square" lIns="0" tIns="0" rIns="0" bIns="0" rtlCol="0">
                        <a:noAutofit/>
                      </wps:bodyPr>
                    </wps:wsp>
                  </a:graphicData>
                </a:graphic>
              </wp:anchor>
            </w:drawing>
          </mc:Choice>
          <mc:Fallback>
            <w:pict>
              <v:shape style="position:absolute;margin-left:145.059784pt;margin-top:25.76363pt;width:4.75pt;height:6.45pt;mso-position-horizontal-relative:page;mso-position-vertical-relative:paragraph;z-index:15804416;rotation:317" type="#_x0000_t136" fillcolor="#221f1f" stroked="f">
                <o:extrusion v:ext="view" autorotationcenter="t"/>
                <v:textpath style="font-family:&quot;NunitoSans-Light&quot;;font-size:6pt;v-text-kern:t;mso-text-shadow:auto" string="N"/>
                <w10:wrap type="none"/>
              </v:shape>
            </w:pict>
          </mc:Fallback>
        </mc:AlternateContent>
      </w:r>
      <w:r>
        <w:rPr/>
        <mc:AlternateContent>
          <mc:Choice Requires="wps">
            <w:drawing>
              <wp:anchor distT="0" distB="0" distL="0" distR="0" allowOverlap="1" layoutInCell="1" locked="0" behindDoc="0" simplePos="0" relativeHeight="15804928">
                <wp:simplePos x="0" y="0"/>
                <wp:positionH relativeFrom="page">
                  <wp:posOffset>1906546</wp:posOffset>
                </wp:positionH>
                <wp:positionV relativeFrom="paragraph">
                  <wp:posOffset>277442</wp:posOffset>
                </wp:positionV>
                <wp:extent cx="60960" cy="81915"/>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rot="19680000">
                          <a:off x="0" y="0"/>
                          <a:ext cx="60960"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N</w:t>
                            </w:r>
                          </w:p>
                        </w:txbxContent>
                      </wps:txbx>
                      <wps:bodyPr wrap="square" lIns="0" tIns="0" rIns="0" bIns="0" rtlCol="0">
                        <a:noAutofit/>
                      </wps:bodyPr>
                    </wps:wsp>
                  </a:graphicData>
                </a:graphic>
              </wp:anchor>
            </w:drawing>
          </mc:Choice>
          <mc:Fallback>
            <w:pict>
              <v:shape style="position:absolute;margin-left:150.121765pt;margin-top:21.84589pt;width:4.8pt;height:6.45pt;mso-position-horizontal-relative:page;mso-position-vertical-relative:paragraph;z-index:15804928;rotation:328" type="#_x0000_t136" fillcolor="#221f1f" stroked="f">
                <o:extrusion v:ext="view" autorotationcenter="t"/>
                <v:textpath style="font-family:&quot;NunitoSans-Light&quot;;font-size:6pt;v-text-kern:t;mso-text-shadow:auto" string="N"/>
                <w10:wrap type="none"/>
              </v:shape>
            </w:pict>
          </mc:Fallback>
        </mc:AlternateContent>
      </w:r>
      <w:r>
        <w:rPr/>
        <mc:AlternateContent>
          <mc:Choice Requires="wps">
            <w:drawing>
              <wp:anchor distT="0" distB="0" distL="0" distR="0" allowOverlap="1" layoutInCell="1" locked="0" behindDoc="0" simplePos="0" relativeHeight="15805440">
                <wp:simplePos x="0" y="0"/>
                <wp:positionH relativeFrom="page">
                  <wp:posOffset>1960763</wp:posOffset>
                </wp:positionH>
                <wp:positionV relativeFrom="paragraph">
                  <wp:posOffset>251414</wp:posOffset>
                </wp:positionV>
                <wp:extent cx="47625" cy="81915"/>
                <wp:effectExtent l="0" t="0" r="0" b="0"/>
                <wp:wrapNone/>
                <wp:docPr id="386" name="Textbox 386"/>
                <wp:cNvGraphicFramePr>
                  <a:graphicFrameLocks/>
                </wp:cNvGraphicFramePr>
                <a:graphic>
                  <a:graphicData uri="http://schemas.microsoft.com/office/word/2010/wordprocessingShape">
                    <wps:wsp>
                      <wps:cNvPr id="386" name="Textbox 386"/>
                      <wps:cNvSpPr txBox="1"/>
                      <wps:spPr>
                        <a:xfrm rot="20100000">
                          <a:off x="0" y="0"/>
                          <a:ext cx="47625"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E</w:t>
                            </w:r>
                          </w:p>
                        </w:txbxContent>
                      </wps:txbx>
                      <wps:bodyPr wrap="square" lIns="0" tIns="0" rIns="0" bIns="0" rtlCol="0">
                        <a:noAutofit/>
                      </wps:bodyPr>
                    </wps:wsp>
                  </a:graphicData>
                </a:graphic>
              </wp:anchor>
            </w:drawing>
          </mc:Choice>
          <mc:Fallback>
            <w:pict>
              <v:shape style="position:absolute;margin-left:154.390823pt;margin-top:19.796406pt;width:3.75pt;height:6.45pt;mso-position-horizontal-relative:page;mso-position-vertical-relative:paragraph;z-index:15805440;rotation:335" type="#_x0000_t136" fillcolor="#221f1f" stroked="f">
                <o:extrusion v:ext="view" autorotationcenter="t"/>
                <v:textpath style="font-family:&quot;NunitoSans-Light&quot;;font-size:6pt;v-text-kern:t;mso-text-shadow:auto" string="E"/>
                <w10:wrap type="none"/>
              </v:shape>
            </w:pict>
          </mc:Fallback>
        </mc:AlternateContent>
      </w:r>
      <w:r>
        <w:rPr/>
        <mc:AlternateContent>
          <mc:Choice Requires="wps">
            <w:drawing>
              <wp:anchor distT="0" distB="0" distL="0" distR="0" allowOverlap="1" layoutInCell="1" locked="0" behindDoc="0" simplePos="0" relativeHeight="15805952">
                <wp:simplePos x="0" y="0"/>
                <wp:positionH relativeFrom="page">
                  <wp:posOffset>2002805</wp:posOffset>
                </wp:positionH>
                <wp:positionV relativeFrom="paragraph">
                  <wp:posOffset>234089</wp:posOffset>
                </wp:positionV>
                <wp:extent cx="50165" cy="81915"/>
                <wp:effectExtent l="0" t="0" r="0" b="0"/>
                <wp:wrapNone/>
                <wp:docPr id="387" name="Textbox 387"/>
                <wp:cNvGraphicFramePr>
                  <a:graphicFrameLocks/>
                </wp:cNvGraphicFramePr>
                <a:graphic>
                  <a:graphicData uri="http://schemas.microsoft.com/office/word/2010/wordprocessingShape">
                    <wps:wsp>
                      <wps:cNvPr id="387" name="Textbox 387"/>
                      <wps:cNvSpPr txBox="1"/>
                      <wps:spPr>
                        <a:xfrm rot="20520000">
                          <a:off x="0" y="0"/>
                          <a:ext cx="50165"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T</w:t>
                            </w:r>
                          </w:p>
                        </w:txbxContent>
                      </wps:txbx>
                      <wps:bodyPr wrap="square" lIns="0" tIns="0" rIns="0" bIns="0" rtlCol="0">
                        <a:noAutofit/>
                      </wps:bodyPr>
                    </wps:wsp>
                  </a:graphicData>
                </a:graphic>
              </wp:anchor>
            </w:drawing>
          </mc:Choice>
          <mc:Fallback>
            <w:pict>
              <v:shape style="position:absolute;margin-left:157.701218pt;margin-top:18.432236pt;width:3.95pt;height:6.45pt;mso-position-horizontal-relative:page;mso-position-vertical-relative:paragraph;z-index:15805952;rotation:342" type="#_x0000_t136" fillcolor="#221f1f" stroked="f">
                <o:extrusion v:ext="view" autorotationcenter="t"/>
                <v:textpath style="font-family:&quot;NunitoSans-Light&quot;;font-size:6pt;v-text-kern:t;mso-text-shadow:auto" string="T"/>
                <w10:wrap type="none"/>
              </v:shape>
            </w:pict>
          </mc:Fallback>
        </mc:AlternateContent>
      </w:r>
      <w:r>
        <w:rPr/>
        <mc:AlternateContent>
          <mc:Choice Requires="wps">
            <w:drawing>
              <wp:anchor distT="0" distB="0" distL="0" distR="0" allowOverlap="1" layoutInCell="1" locked="0" behindDoc="0" simplePos="0" relativeHeight="15806464">
                <wp:simplePos x="0" y="0"/>
                <wp:positionH relativeFrom="page">
                  <wp:posOffset>2051270</wp:posOffset>
                </wp:positionH>
                <wp:positionV relativeFrom="paragraph">
                  <wp:posOffset>216925</wp:posOffset>
                </wp:positionV>
                <wp:extent cx="90170" cy="81915"/>
                <wp:effectExtent l="0" t="0" r="0" b="0"/>
                <wp:wrapNone/>
                <wp:docPr id="388" name="Textbox 388"/>
                <wp:cNvGraphicFramePr>
                  <a:graphicFrameLocks/>
                </wp:cNvGraphicFramePr>
                <a:graphic>
                  <a:graphicData uri="http://schemas.microsoft.com/office/word/2010/wordprocessingShape">
                    <wps:wsp>
                      <wps:cNvPr id="388" name="Textbox 388"/>
                      <wps:cNvSpPr txBox="1"/>
                      <wps:spPr>
                        <a:xfrm rot="21060000">
                          <a:off x="0" y="0"/>
                          <a:ext cx="90170"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W</w:t>
                            </w:r>
                          </w:p>
                        </w:txbxContent>
                      </wps:txbx>
                      <wps:bodyPr wrap="square" lIns="0" tIns="0" rIns="0" bIns="0" rtlCol="0">
                        <a:noAutofit/>
                      </wps:bodyPr>
                    </wps:wsp>
                  </a:graphicData>
                </a:graphic>
              </wp:anchor>
            </w:drawing>
          </mc:Choice>
          <mc:Fallback>
            <w:pict>
              <v:shape style="position:absolute;margin-left:161.51738pt;margin-top:17.080757pt;width:7.1pt;height:6.45pt;mso-position-horizontal-relative:page;mso-position-vertical-relative:paragraph;z-index:15806464;rotation:351" type="#_x0000_t136" fillcolor="#221f1f" stroked="f">
                <o:extrusion v:ext="view" autorotationcenter="t"/>
                <v:textpath style="font-family:&quot;NunitoSans-Light&quot;;font-size:6pt;v-text-kern:t;mso-text-shadow:auto" string="W"/>
                <w10:wrap type="none"/>
              </v:shape>
            </w:pict>
          </mc:Fallback>
        </mc:AlternateContent>
      </w:r>
      <w:r>
        <w:rPr>
          <w:rFonts w:ascii="Arial"/>
          <w:color w:val="231F20"/>
          <w:w w:val="90"/>
          <w:sz w:val="22"/>
        </w:rPr>
        <w:t>The Centre for Welfare Reform was established in 2009 as </w:t>
      </w:r>
      <w:r>
        <w:rPr>
          <w:rFonts w:ascii="Arial"/>
          <w:color w:val="231F20"/>
          <w:spacing w:val="-8"/>
          <w:sz w:val="22"/>
        </w:rPr>
        <w:t>an independent think tank, based in Sheffield, uK. In 2016 </w:t>
      </w:r>
      <w:r>
        <w:rPr>
          <w:rFonts w:ascii="Arial"/>
          <w:color w:val="231F20"/>
          <w:spacing w:val="-2"/>
          <w:sz w:val="22"/>
        </w:rPr>
        <w:t>the</w:t>
      </w:r>
      <w:r>
        <w:rPr>
          <w:rFonts w:ascii="Arial"/>
          <w:color w:val="231F20"/>
          <w:spacing w:val="-12"/>
          <w:sz w:val="22"/>
        </w:rPr>
        <w:t> </w:t>
      </w:r>
      <w:r>
        <w:rPr>
          <w:rFonts w:ascii="Arial"/>
          <w:color w:val="231F20"/>
          <w:spacing w:val="-2"/>
          <w:sz w:val="22"/>
        </w:rPr>
        <w:t>Centre</w:t>
      </w:r>
      <w:r>
        <w:rPr>
          <w:rFonts w:ascii="Arial"/>
          <w:color w:val="231F20"/>
          <w:spacing w:val="-12"/>
          <w:sz w:val="22"/>
        </w:rPr>
        <w:t> </w:t>
      </w:r>
      <w:r>
        <w:rPr>
          <w:rFonts w:ascii="Arial"/>
          <w:color w:val="231F20"/>
          <w:spacing w:val="-2"/>
          <w:sz w:val="22"/>
        </w:rPr>
        <w:t>founded</w:t>
      </w:r>
      <w:r>
        <w:rPr>
          <w:rFonts w:ascii="Arial"/>
          <w:color w:val="231F20"/>
          <w:spacing w:val="-12"/>
          <w:sz w:val="22"/>
        </w:rPr>
        <w:t> </w:t>
      </w:r>
      <w:r>
        <w:rPr>
          <w:rFonts w:ascii="Arial"/>
          <w:color w:val="231F20"/>
          <w:spacing w:val="-2"/>
          <w:sz w:val="22"/>
        </w:rPr>
        <w:t>Citizen</w:t>
      </w:r>
      <w:r>
        <w:rPr>
          <w:rFonts w:ascii="Arial"/>
          <w:color w:val="231F20"/>
          <w:spacing w:val="-12"/>
          <w:sz w:val="22"/>
        </w:rPr>
        <w:t> </w:t>
      </w:r>
      <w:r>
        <w:rPr>
          <w:rFonts w:ascii="Arial"/>
          <w:color w:val="231F20"/>
          <w:spacing w:val="-2"/>
          <w:sz w:val="22"/>
        </w:rPr>
        <w:t>Network.</w:t>
      </w:r>
    </w:p>
    <w:p>
      <w:pPr>
        <w:spacing w:line="321" w:lineRule="auto" w:before="173"/>
        <w:ind w:left="4563" w:right="1987" w:firstLine="0"/>
        <w:jc w:val="left"/>
        <w:rPr>
          <w:rFonts w:ascii="Arial"/>
          <w:sz w:val="22"/>
        </w:rPr>
      </w:pPr>
      <w:r>
        <w:rPr/>
        <mc:AlternateContent>
          <mc:Choice Requires="wps">
            <w:drawing>
              <wp:anchor distT="0" distB="0" distL="0" distR="0" allowOverlap="1" layoutInCell="1" locked="0" behindDoc="0" simplePos="0" relativeHeight="15791616">
                <wp:simplePos x="0" y="0"/>
                <wp:positionH relativeFrom="page">
                  <wp:posOffset>2532782</wp:posOffset>
                </wp:positionH>
                <wp:positionV relativeFrom="paragraph">
                  <wp:posOffset>63437</wp:posOffset>
                </wp:positionV>
                <wp:extent cx="21590" cy="81915"/>
                <wp:effectExtent l="0" t="0" r="0" b="0"/>
                <wp:wrapNone/>
                <wp:docPr id="389" name="Textbox 389"/>
                <wp:cNvGraphicFramePr>
                  <a:graphicFrameLocks/>
                </wp:cNvGraphicFramePr>
                <a:graphic>
                  <a:graphicData uri="http://schemas.microsoft.com/office/word/2010/wordprocessingShape">
                    <wps:wsp>
                      <wps:cNvPr id="389" name="Textbox 389"/>
                      <wps:cNvSpPr txBox="1"/>
                      <wps:spPr>
                        <a:xfrm rot="7080000">
                          <a:off x="0" y="0"/>
                          <a:ext cx="21590"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I</w:t>
                            </w:r>
                          </w:p>
                        </w:txbxContent>
                      </wps:txbx>
                      <wps:bodyPr wrap="square" lIns="0" tIns="0" rIns="0" bIns="0" rtlCol="0">
                        <a:noAutofit/>
                      </wps:bodyPr>
                    </wps:wsp>
                  </a:graphicData>
                </a:graphic>
              </wp:anchor>
            </w:drawing>
          </mc:Choice>
          <mc:Fallback>
            <w:pict>
              <v:shape style="position:absolute;margin-left:199.431656pt;margin-top:4.995113pt;width:1.7pt;height:6.45pt;mso-position-horizontal-relative:page;mso-position-vertical-relative:paragraph;z-index:15791616;rotation:118" type="#_x0000_t136" fillcolor="#221f1f" stroked="f">
                <o:extrusion v:ext="view" autorotationcenter="t"/>
                <v:textpath style="font-family:&quot;NunitoSans-Light&quot;;font-size:6pt;v-text-kern:t;mso-text-shadow:auto" string="I"/>
                <w10:wrap type="none"/>
              </v:shape>
            </w:pict>
          </mc:Fallback>
        </mc:AlternateContent>
      </w:r>
      <w:r>
        <w:rPr/>
        <mc:AlternateContent>
          <mc:Choice Requires="wps">
            <w:drawing>
              <wp:anchor distT="0" distB="0" distL="0" distR="0" allowOverlap="1" layoutInCell="1" locked="0" behindDoc="0" simplePos="0" relativeHeight="15792128">
                <wp:simplePos x="0" y="0"/>
                <wp:positionH relativeFrom="page">
                  <wp:posOffset>2501846</wp:posOffset>
                </wp:positionH>
                <wp:positionV relativeFrom="paragraph">
                  <wp:posOffset>92646</wp:posOffset>
                </wp:positionV>
                <wp:extent cx="48260" cy="81915"/>
                <wp:effectExtent l="0" t="0" r="0" b="0"/>
                <wp:wrapNone/>
                <wp:docPr id="390" name="Textbox 390"/>
                <wp:cNvGraphicFramePr>
                  <a:graphicFrameLocks/>
                </wp:cNvGraphicFramePr>
                <a:graphic>
                  <a:graphicData uri="http://schemas.microsoft.com/office/word/2010/wordprocessingShape">
                    <wps:wsp>
                      <wps:cNvPr id="390" name="Textbox 390"/>
                      <wps:cNvSpPr txBox="1"/>
                      <wps:spPr>
                        <a:xfrm rot="7380000">
                          <a:off x="0" y="0"/>
                          <a:ext cx="48260"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Z</w:t>
                            </w:r>
                          </w:p>
                        </w:txbxContent>
                      </wps:txbx>
                      <wps:bodyPr wrap="square" lIns="0" tIns="0" rIns="0" bIns="0" rtlCol="0">
                        <a:noAutofit/>
                      </wps:bodyPr>
                    </wps:wsp>
                  </a:graphicData>
                </a:graphic>
              </wp:anchor>
            </w:drawing>
          </mc:Choice>
          <mc:Fallback>
            <w:pict>
              <v:shape style="position:absolute;margin-left:196.995761pt;margin-top:7.295007pt;width:3.8pt;height:6.45pt;mso-position-horizontal-relative:page;mso-position-vertical-relative:paragraph;z-index:15792128;rotation:123" type="#_x0000_t136" fillcolor="#221f1f" stroked="f">
                <o:extrusion v:ext="view" autorotationcenter="t"/>
                <v:textpath style="font-family:&quot;NunitoSans-Light&quot;;font-size:6pt;v-text-kern:t;mso-text-shadow:auto" string="Z"/>
                <w10:wrap type="none"/>
              </v:shape>
            </w:pict>
          </mc:Fallback>
        </mc:AlternateContent>
      </w:r>
      <w:r>
        <w:rPr/>
        <mc:AlternateContent>
          <mc:Choice Requires="wps">
            <w:drawing>
              <wp:anchor distT="0" distB="0" distL="0" distR="0" allowOverlap="1" layoutInCell="1" locked="0" behindDoc="0" simplePos="0" relativeHeight="15792640">
                <wp:simplePos x="0" y="0"/>
                <wp:positionH relativeFrom="page">
                  <wp:posOffset>2472986</wp:posOffset>
                </wp:positionH>
                <wp:positionV relativeFrom="paragraph">
                  <wp:posOffset>131271</wp:posOffset>
                </wp:positionV>
                <wp:extent cx="48895" cy="81915"/>
                <wp:effectExtent l="0" t="0" r="0" b="0"/>
                <wp:wrapNone/>
                <wp:docPr id="391" name="Textbox 391"/>
                <wp:cNvGraphicFramePr>
                  <a:graphicFrameLocks/>
                </wp:cNvGraphicFramePr>
                <a:graphic>
                  <a:graphicData uri="http://schemas.microsoft.com/office/word/2010/wordprocessingShape">
                    <wps:wsp>
                      <wps:cNvPr id="391" name="Textbox 391"/>
                      <wps:cNvSpPr txBox="1"/>
                      <wps:spPr>
                        <a:xfrm rot="7740000">
                          <a:off x="0" y="0"/>
                          <a:ext cx="48895"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E</w:t>
                            </w:r>
                          </w:p>
                        </w:txbxContent>
                      </wps:txbx>
                      <wps:bodyPr wrap="square" lIns="0" tIns="0" rIns="0" bIns="0" rtlCol="0">
                        <a:noAutofit/>
                      </wps:bodyPr>
                    </wps:wsp>
                  </a:graphicData>
                </a:graphic>
              </wp:anchor>
            </w:drawing>
          </mc:Choice>
          <mc:Fallback>
            <w:pict>
              <v:shape style="position:absolute;margin-left:194.723355pt;margin-top:10.336333pt;width:3.85pt;height:6.45pt;mso-position-horizontal-relative:page;mso-position-vertical-relative:paragraph;z-index:15792640;rotation:129" type="#_x0000_t136" fillcolor="#221f1f" stroked="f">
                <o:extrusion v:ext="view" autorotationcenter="t"/>
                <v:textpath style="font-family:&quot;NunitoSans-Light&quot;;font-size:6pt;v-text-kern:t;mso-text-shadow:auto" string="E"/>
                <w10:wrap type="none"/>
              </v:shape>
            </w:pict>
          </mc:Fallback>
        </mc:AlternateContent>
      </w:r>
      <w:r>
        <w:rPr/>
        <mc:AlternateContent>
          <mc:Choice Requires="wps">
            <w:drawing>
              <wp:anchor distT="0" distB="0" distL="0" distR="0" allowOverlap="1" layoutInCell="1" locked="0" behindDoc="0" simplePos="0" relativeHeight="15793152">
                <wp:simplePos x="0" y="0"/>
                <wp:positionH relativeFrom="page">
                  <wp:posOffset>2429185</wp:posOffset>
                </wp:positionH>
                <wp:positionV relativeFrom="paragraph">
                  <wp:posOffset>170524</wp:posOffset>
                </wp:positionV>
                <wp:extent cx="62230" cy="81915"/>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rot="8160000">
                          <a:off x="0" y="0"/>
                          <a:ext cx="62230"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N</w:t>
                            </w:r>
                          </w:p>
                        </w:txbxContent>
                      </wps:txbx>
                      <wps:bodyPr wrap="square" lIns="0" tIns="0" rIns="0" bIns="0" rtlCol="0">
                        <a:noAutofit/>
                      </wps:bodyPr>
                    </wps:wsp>
                  </a:graphicData>
                </a:graphic>
              </wp:anchor>
            </w:drawing>
          </mc:Choice>
          <mc:Fallback>
            <w:pict>
              <v:shape style="position:absolute;margin-left:191.274475pt;margin-top:13.427159pt;width:4.9pt;height:6.45pt;mso-position-horizontal-relative:page;mso-position-vertical-relative:paragraph;z-index:15793152;rotation:136" type="#_x0000_t136" fillcolor="#221f1f" stroked="f">
                <o:extrusion v:ext="view" autorotationcenter="t"/>
                <v:textpath style="font-family:&quot;NunitoSans-Light&quot;;font-size:6pt;v-text-kern:t;mso-text-shadow:auto" string="N"/>
                <w10:wrap type="none"/>
              </v:shape>
            </w:pict>
          </mc:Fallback>
        </mc:AlternateContent>
      </w:r>
      <w:r>
        <w:rPr/>
        <mc:AlternateContent>
          <mc:Choice Requires="wps">
            <w:drawing>
              <wp:anchor distT="0" distB="0" distL="0" distR="0" allowOverlap="1" layoutInCell="1" locked="0" behindDoc="0" simplePos="0" relativeHeight="15793664">
                <wp:simplePos x="0" y="0"/>
                <wp:positionH relativeFrom="page">
                  <wp:posOffset>2365056</wp:posOffset>
                </wp:positionH>
                <wp:positionV relativeFrom="paragraph">
                  <wp:posOffset>220300</wp:posOffset>
                </wp:positionV>
                <wp:extent cx="61594" cy="81915"/>
                <wp:effectExtent l="0" t="0" r="0" b="0"/>
                <wp:wrapNone/>
                <wp:docPr id="393" name="Textbox 393"/>
                <wp:cNvGraphicFramePr>
                  <a:graphicFrameLocks/>
                </wp:cNvGraphicFramePr>
                <a:graphic>
                  <a:graphicData uri="http://schemas.microsoft.com/office/word/2010/wordprocessingShape">
                    <wps:wsp>
                      <wps:cNvPr id="393" name="Textbox 393"/>
                      <wps:cNvSpPr txBox="1"/>
                      <wps:spPr>
                        <a:xfrm rot="8820000">
                          <a:off x="0" y="0"/>
                          <a:ext cx="61594"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N</w:t>
                            </w:r>
                          </w:p>
                        </w:txbxContent>
                      </wps:txbx>
                      <wps:bodyPr wrap="square" lIns="0" tIns="0" rIns="0" bIns="0" rtlCol="0">
                        <a:noAutofit/>
                      </wps:bodyPr>
                    </wps:wsp>
                  </a:graphicData>
                </a:graphic>
              </wp:anchor>
            </w:drawing>
          </mc:Choice>
          <mc:Fallback>
            <w:pict>
              <v:shape style="position:absolute;margin-left:186.22496pt;margin-top:17.346518pt;width:4.850pt;height:6.45pt;mso-position-horizontal-relative:page;mso-position-vertical-relative:paragraph;z-index:15793664;rotation:147" type="#_x0000_t136" fillcolor="#221f1f" stroked="f">
                <o:extrusion v:ext="view" autorotationcenter="t"/>
                <v:textpath style="font-family:&quot;NunitoSans-Light&quot;;font-size:6pt;v-text-kern:t;mso-text-shadow:auto" string="N"/>
                <w10:wrap type="none"/>
              </v:shape>
            </w:pict>
          </mc:Fallback>
        </mc:AlternateContent>
      </w:r>
      <w:r>
        <w:rPr/>
        <mc:AlternateContent>
          <mc:Choice Requires="wps">
            <w:drawing>
              <wp:anchor distT="0" distB="0" distL="0" distR="0" allowOverlap="1" layoutInCell="1" locked="0" behindDoc="0" simplePos="0" relativeHeight="15794176">
                <wp:simplePos x="0" y="0"/>
                <wp:positionH relativeFrom="page">
                  <wp:posOffset>2323888</wp:posOffset>
                </wp:positionH>
                <wp:positionV relativeFrom="paragraph">
                  <wp:posOffset>246272</wp:posOffset>
                </wp:positionV>
                <wp:extent cx="48895" cy="81915"/>
                <wp:effectExtent l="0" t="0" r="0" b="0"/>
                <wp:wrapNone/>
                <wp:docPr id="394" name="Textbox 394"/>
                <wp:cNvGraphicFramePr>
                  <a:graphicFrameLocks/>
                </wp:cNvGraphicFramePr>
                <a:graphic>
                  <a:graphicData uri="http://schemas.microsoft.com/office/word/2010/wordprocessingShape">
                    <wps:wsp>
                      <wps:cNvPr id="394" name="Textbox 394"/>
                      <wps:cNvSpPr txBox="1"/>
                      <wps:spPr>
                        <a:xfrm rot="9240000">
                          <a:off x="0" y="0"/>
                          <a:ext cx="48895"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E</w:t>
                            </w:r>
                          </w:p>
                        </w:txbxContent>
                      </wps:txbx>
                      <wps:bodyPr wrap="square" lIns="0" tIns="0" rIns="0" bIns="0" rtlCol="0">
                        <a:noAutofit/>
                      </wps:bodyPr>
                    </wps:wsp>
                  </a:graphicData>
                </a:graphic>
              </wp:anchor>
            </w:drawing>
          </mc:Choice>
          <mc:Fallback>
            <w:pict>
              <v:shape style="position:absolute;margin-left:182.983383pt;margin-top:19.391525pt;width:3.85pt;height:6.45pt;mso-position-horizontal-relative:page;mso-position-vertical-relative:paragraph;z-index:15794176;rotation:154" type="#_x0000_t136" fillcolor="#221f1f" stroked="f">
                <o:extrusion v:ext="view" autorotationcenter="t"/>
                <v:textpath style="font-family:&quot;NunitoSans-Light&quot;;font-size:6pt;v-text-kern:t;mso-text-shadow:auto" string="E"/>
                <w10:wrap type="none"/>
              </v:shape>
            </w:pict>
          </mc:Fallback>
        </mc:AlternateContent>
      </w:r>
      <w:r>
        <w:rPr/>
        <mc:AlternateContent>
          <mc:Choice Requires="wps">
            <w:drawing>
              <wp:anchor distT="0" distB="0" distL="0" distR="0" allowOverlap="1" layoutInCell="1" locked="0" behindDoc="0" simplePos="0" relativeHeight="15794688">
                <wp:simplePos x="0" y="0"/>
                <wp:positionH relativeFrom="page">
                  <wp:posOffset>2280404</wp:posOffset>
                </wp:positionH>
                <wp:positionV relativeFrom="paragraph">
                  <wp:posOffset>263898</wp:posOffset>
                </wp:positionV>
                <wp:extent cx="48895" cy="81915"/>
                <wp:effectExtent l="0" t="0" r="0" b="0"/>
                <wp:wrapNone/>
                <wp:docPr id="395" name="Textbox 395"/>
                <wp:cNvGraphicFramePr>
                  <a:graphicFrameLocks/>
                </wp:cNvGraphicFramePr>
                <a:graphic>
                  <a:graphicData uri="http://schemas.microsoft.com/office/word/2010/wordprocessingShape">
                    <wps:wsp>
                      <wps:cNvPr id="395" name="Textbox 395"/>
                      <wps:cNvSpPr txBox="1"/>
                      <wps:spPr>
                        <a:xfrm rot="9660000">
                          <a:off x="0" y="0"/>
                          <a:ext cx="48895"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T</w:t>
                            </w:r>
                          </w:p>
                        </w:txbxContent>
                      </wps:txbx>
                      <wps:bodyPr wrap="square" lIns="0" tIns="0" rIns="0" bIns="0" rtlCol="0">
                        <a:noAutofit/>
                      </wps:bodyPr>
                    </wps:wsp>
                  </a:graphicData>
                </a:graphic>
              </wp:anchor>
            </w:drawing>
          </mc:Choice>
          <mc:Fallback>
            <w:pict>
              <v:shape style="position:absolute;margin-left:179.559418pt;margin-top:20.779436pt;width:3.85pt;height:6.45pt;mso-position-horizontal-relative:page;mso-position-vertical-relative:paragraph;z-index:15794688;rotation:161" type="#_x0000_t136" fillcolor="#221f1f" stroked="f">
                <o:extrusion v:ext="view" autorotationcenter="t"/>
                <v:textpath style="font-family:&quot;NunitoSans-Light&quot;;font-size:6pt;v-text-kern:t;mso-text-shadow:auto" string="T"/>
                <w10:wrap type="none"/>
              </v:shape>
            </w:pict>
          </mc:Fallback>
        </mc:AlternateContent>
      </w:r>
      <w:r>
        <w:rPr/>
        <mc:AlternateContent>
          <mc:Choice Requires="wps">
            <w:drawing>
              <wp:anchor distT="0" distB="0" distL="0" distR="0" allowOverlap="1" layoutInCell="1" locked="0" behindDoc="0" simplePos="0" relativeHeight="15795200">
                <wp:simplePos x="0" y="0"/>
                <wp:positionH relativeFrom="page">
                  <wp:posOffset>2190936</wp:posOffset>
                </wp:positionH>
                <wp:positionV relativeFrom="paragraph">
                  <wp:posOffset>280813</wp:posOffset>
                </wp:positionV>
                <wp:extent cx="90805" cy="81915"/>
                <wp:effectExtent l="0" t="0" r="0" b="0"/>
                <wp:wrapNone/>
                <wp:docPr id="396" name="Textbox 396"/>
                <wp:cNvGraphicFramePr>
                  <a:graphicFrameLocks/>
                </wp:cNvGraphicFramePr>
                <a:graphic>
                  <a:graphicData uri="http://schemas.microsoft.com/office/word/2010/wordprocessingShape">
                    <wps:wsp>
                      <wps:cNvPr id="396" name="Textbox 396"/>
                      <wps:cNvSpPr txBox="1"/>
                      <wps:spPr>
                        <a:xfrm rot="10200000">
                          <a:off x="0" y="0"/>
                          <a:ext cx="90805"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W</w:t>
                            </w:r>
                          </w:p>
                        </w:txbxContent>
                      </wps:txbx>
                      <wps:bodyPr wrap="square" lIns="0" tIns="0" rIns="0" bIns="0" rtlCol="0">
                        <a:noAutofit/>
                      </wps:bodyPr>
                    </wps:wsp>
                  </a:graphicData>
                </a:graphic>
              </wp:anchor>
            </w:drawing>
          </mc:Choice>
          <mc:Fallback>
            <w:pict>
              <v:shape style="position:absolute;margin-left:172.514709pt;margin-top:22.111317pt;width:7.15pt;height:6.45pt;mso-position-horizontal-relative:page;mso-position-vertical-relative:paragraph;z-index:15795200;rotation:170" type="#_x0000_t136" fillcolor="#221f1f" stroked="f">
                <o:extrusion v:ext="view" autorotationcenter="t"/>
                <v:textpath style="font-family:&quot;NunitoSans-Light&quot;;font-size:6pt;v-text-kern:t;mso-text-shadow:auto" string="W"/>
                <w10:wrap type="none"/>
              </v:shape>
            </w:pict>
          </mc:Fallback>
        </mc:AlternateContent>
      </w:r>
      <w:r>
        <w:rPr/>
        <mc:AlternateContent>
          <mc:Choice Requires="wps">
            <w:drawing>
              <wp:anchor distT="0" distB="0" distL="0" distR="0" allowOverlap="1" layoutInCell="1" locked="0" behindDoc="0" simplePos="0" relativeHeight="15795712">
                <wp:simplePos x="0" y="0"/>
                <wp:positionH relativeFrom="page">
                  <wp:posOffset>2130375</wp:posOffset>
                </wp:positionH>
                <wp:positionV relativeFrom="paragraph">
                  <wp:posOffset>286709</wp:posOffset>
                </wp:positionV>
                <wp:extent cx="62230" cy="81915"/>
                <wp:effectExtent l="0" t="0" r="0" b="0"/>
                <wp:wrapNone/>
                <wp:docPr id="397" name="Textbox 397"/>
                <wp:cNvGraphicFramePr>
                  <a:graphicFrameLocks/>
                </wp:cNvGraphicFramePr>
                <a:graphic>
                  <a:graphicData uri="http://schemas.microsoft.com/office/word/2010/wordprocessingShape">
                    <wps:wsp>
                      <wps:cNvPr id="397" name="Textbox 397"/>
                      <wps:cNvSpPr txBox="1"/>
                      <wps:spPr>
                        <a:xfrm rot="10860000">
                          <a:off x="0" y="0"/>
                          <a:ext cx="62230"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O</w:t>
                            </w:r>
                          </w:p>
                        </w:txbxContent>
                      </wps:txbx>
                      <wps:bodyPr wrap="square" lIns="0" tIns="0" rIns="0" bIns="0" rtlCol="0">
                        <a:noAutofit/>
                      </wps:bodyPr>
                    </wps:wsp>
                  </a:graphicData>
                </a:graphic>
              </wp:anchor>
            </w:drawing>
          </mc:Choice>
          <mc:Fallback>
            <w:pict>
              <v:shape style="position:absolute;margin-left:167.746109pt;margin-top:22.575521pt;width:4.9pt;height:6.45pt;mso-position-horizontal-relative:page;mso-position-vertical-relative:paragraph;z-index:15795712;rotation:181" type="#_x0000_t136" fillcolor="#221f1f" stroked="f">
                <o:extrusion v:ext="view" autorotationcenter="t"/>
                <v:textpath style="font-family:&quot;NunitoSans-Light&quot;;font-size:6pt;v-text-kern:t;mso-text-shadow:auto" string="O"/>
                <w10:wrap type="none"/>
              </v:shape>
            </w:pict>
          </mc:Fallback>
        </mc:AlternateContent>
      </w:r>
      <w:r>
        <w:rPr/>
        <mc:AlternateContent>
          <mc:Choice Requires="wps">
            <w:drawing>
              <wp:anchor distT="0" distB="0" distL="0" distR="0" allowOverlap="1" layoutInCell="1" locked="0" behindDoc="0" simplePos="0" relativeHeight="15796224">
                <wp:simplePos x="0" y="0"/>
                <wp:positionH relativeFrom="page">
                  <wp:posOffset>2075574</wp:posOffset>
                </wp:positionH>
                <wp:positionV relativeFrom="paragraph">
                  <wp:posOffset>282007</wp:posOffset>
                </wp:positionV>
                <wp:extent cx="55244" cy="81915"/>
                <wp:effectExtent l="0" t="0" r="0" b="0"/>
                <wp:wrapNone/>
                <wp:docPr id="398" name="Textbox 398"/>
                <wp:cNvGraphicFramePr>
                  <a:graphicFrameLocks/>
                </wp:cNvGraphicFramePr>
                <a:graphic>
                  <a:graphicData uri="http://schemas.microsoft.com/office/word/2010/wordprocessingShape">
                    <wps:wsp>
                      <wps:cNvPr id="398" name="Textbox 398"/>
                      <wps:cNvSpPr txBox="1"/>
                      <wps:spPr>
                        <a:xfrm rot="11340000">
                          <a:off x="0" y="0"/>
                          <a:ext cx="55244"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R</w:t>
                            </w:r>
                          </w:p>
                        </w:txbxContent>
                      </wps:txbx>
                      <wps:bodyPr wrap="square" lIns="0" tIns="0" rIns="0" bIns="0" rtlCol="0">
                        <a:noAutofit/>
                      </wps:bodyPr>
                    </wps:wsp>
                  </a:graphicData>
                </a:graphic>
              </wp:anchor>
            </w:drawing>
          </mc:Choice>
          <mc:Fallback>
            <w:pict>
              <v:shape style="position:absolute;margin-left:163.431061pt;margin-top:22.20528pt;width:4.350pt;height:6.45pt;mso-position-horizontal-relative:page;mso-position-vertical-relative:paragraph;z-index:15796224;rotation:189" type="#_x0000_t136" fillcolor="#221f1f" stroked="f">
                <o:extrusion v:ext="view" autorotationcenter="t"/>
                <v:textpath style="font-family:&quot;NunitoSans-Light&quot;;font-size:6pt;v-text-kern:t;mso-text-shadow:auto" string="R"/>
                <w10:wrap type="none"/>
              </v:shape>
            </w:pict>
          </mc:Fallback>
        </mc:AlternateContent>
      </w:r>
      <w:r>
        <w:rPr/>
        <mc:AlternateContent>
          <mc:Choice Requires="wps">
            <w:drawing>
              <wp:anchor distT="0" distB="0" distL="0" distR="0" allowOverlap="1" layoutInCell="1" locked="0" behindDoc="0" simplePos="0" relativeHeight="15796736">
                <wp:simplePos x="0" y="0"/>
                <wp:positionH relativeFrom="page">
                  <wp:posOffset>2026616</wp:posOffset>
                </wp:positionH>
                <wp:positionV relativeFrom="paragraph">
                  <wp:posOffset>271263</wp:posOffset>
                </wp:positionV>
                <wp:extent cx="50800" cy="81915"/>
                <wp:effectExtent l="0" t="0" r="0" b="0"/>
                <wp:wrapNone/>
                <wp:docPr id="399" name="Textbox 399"/>
                <wp:cNvGraphicFramePr>
                  <a:graphicFrameLocks/>
                </wp:cNvGraphicFramePr>
                <a:graphic>
                  <a:graphicData uri="http://schemas.microsoft.com/office/word/2010/wordprocessingShape">
                    <wps:wsp>
                      <wps:cNvPr id="399" name="Textbox 399"/>
                      <wps:cNvSpPr txBox="1"/>
                      <wps:spPr>
                        <a:xfrm rot="11760000">
                          <a:off x="0" y="0"/>
                          <a:ext cx="50800"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K</w:t>
                            </w:r>
                          </w:p>
                        </w:txbxContent>
                      </wps:txbx>
                      <wps:bodyPr wrap="square" lIns="0" tIns="0" rIns="0" bIns="0" rtlCol="0">
                        <a:noAutofit/>
                      </wps:bodyPr>
                    </wps:wsp>
                  </a:graphicData>
                </a:graphic>
              </wp:anchor>
            </w:drawing>
          </mc:Choice>
          <mc:Fallback>
            <w:pict>
              <v:shape style="position:absolute;margin-left:159.576141pt;margin-top:21.359324pt;width:4pt;height:6.45pt;mso-position-horizontal-relative:page;mso-position-vertical-relative:paragraph;z-index:15796736;rotation:196" type="#_x0000_t136" fillcolor="#221f1f" stroked="f">
                <o:extrusion v:ext="view" autorotationcenter="t"/>
                <v:textpath style="font-family:&quot;NunitoSans-Light&quot;;font-size:6pt;v-text-kern:t;mso-text-shadow:auto" string="K"/>
                <w10:wrap type="none"/>
              </v:shape>
            </w:pict>
          </mc:Fallback>
        </mc:AlternateContent>
      </w:r>
      <w:r>
        <w:rPr/>
        <mc:AlternateContent>
          <mc:Choice Requires="wps">
            <w:drawing>
              <wp:anchor distT="0" distB="0" distL="0" distR="0" allowOverlap="1" layoutInCell="1" locked="0" behindDoc="0" simplePos="0" relativeHeight="15797248">
                <wp:simplePos x="0" y="0"/>
                <wp:positionH relativeFrom="page">
                  <wp:posOffset>1955781</wp:posOffset>
                </wp:positionH>
                <wp:positionV relativeFrom="paragraph">
                  <wp:posOffset>245912</wp:posOffset>
                </wp:positionV>
                <wp:extent cx="55880" cy="81915"/>
                <wp:effectExtent l="0" t="0" r="0" b="0"/>
                <wp:wrapNone/>
                <wp:docPr id="400" name="Textbox 400"/>
                <wp:cNvGraphicFramePr>
                  <a:graphicFrameLocks/>
                </wp:cNvGraphicFramePr>
                <a:graphic>
                  <a:graphicData uri="http://schemas.microsoft.com/office/word/2010/wordprocessingShape">
                    <wps:wsp>
                      <wps:cNvPr id="400" name="Textbox 400"/>
                      <wps:cNvSpPr txBox="1"/>
                      <wps:spPr>
                        <a:xfrm rot="12360000">
                          <a:off x="0" y="0"/>
                          <a:ext cx="55880"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R</w:t>
                            </w:r>
                          </w:p>
                        </w:txbxContent>
                      </wps:txbx>
                      <wps:bodyPr wrap="square" lIns="0" tIns="0" rIns="0" bIns="0" rtlCol="0">
                        <a:noAutofit/>
                      </wps:bodyPr>
                    </wps:wsp>
                  </a:graphicData>
                </a:graphic>
              </wp:anchor>
            </w:drawing>
          </mc:Choice>
          <mc:Fallback>
            <w:pict>
              <v:shape style="position:absolute;margin-left:153.998505pt;margin-top:19.363165pt;width:4.4pt;height:6.45pt;mso-position-horizontal-relative:page;mso-position-vertical-relative:paragraph;z-index:15797248;rotation:206" type="#_x0000_t136" fillcolor="#221f1f" stroked="f">
                <o:extrusion v:ext="view" autorotationcenter="t"/>
                <v:textpath style="font-family:&quot;NunitoSans-Light&quot;;font-size:6pt;v-text-kern:t;mso-text-shadow:auto" string="R"/>
                <w10:wrap type="none"/>
              </v:shape>
            </w:pict>
          </mc:Fallback>
        </mc:AlternateContent>
      </w:r>
      <w:r>
        <w:rPr/>
        <mc:AlternateContent>
          <mc:Choice Requires="wps">
            <w:drawing>
              <wp:anchor distT="0" distB="0" distL="0" distR="0" allowOverlap="1" layoutInCell="1" locked="0" behindDoc="0" simplePos="0" relativeHeight="15797760">
                <wp:simplePos x="0" y="0"/>
                <wp:positionH relativeFrom="page">
                  <wp:posOffset>1914242</wp:posOffset>
                </wp:positionH>
                <wp:positionV relativeFrom="paragraph">
                  <wp:posOffset>221469</wp:posOffset>
                </wp:positionV>
                <wp:extent cx="48895" cy="81915"/>
                <wp:effectExtent l="0" t="0" r="0" b="0"/>
                <wp:wrapNone/>
                <wp:docPr id="401" name="Textbox 401"/>
                <wp:cNvGraphicFramePr>
                  <a:graphicFrameLocks/>
                </wp:cNvGraphicFramePr>
                <a:graphic>
                  <a:graphicData uri="http://schemas.microsoft.com/office/word/2010/wordprocessingShape">
                    <wps:wsp>
                      <wps:cNvPr id="401" name="Textbox 401"/>
                      <wps:cNvSpPr txBox="1"/>
                      <wps:spPr>
                        <a:xfrm rot="12780000">
                          <a:off x="0" y="0"/>
                          <a:ext cx="48895"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E</w:t>
                            </w:r>
                          </w:p>
                        </w:txbxContent>
                      </wps:txbx>
                      <wps:bodyPr wrap="square" lIns="0" tIns="0" rIns="0" bIns="0" rtlCol="0">
                        <a:noAutofit/>
                      </wps:bodyPr>
                    </wps:wsp>
                  </a:graphicData>
                </a:graphic>
              </wp:anchor>
            </w:drawing>
          </mc:Choice>
          <mc:Fallback>
            <w:pict>
              <v:shape style="position:absolute;margin-left:150.727722pt;margin-top:17.438515pt;width:3.85pt;height:6.45pt;mso-position-horizontal-relative:page;mso-position-vertical-relative:paragraph;z-index:15797760;rotation:213" type="#_x0000_t136" fillcolor="#221f1f" stroked="f">
                <o:extrusion v:ext="view" autorotationcenter="t"/>
                <v:textpath style="font-family:&quot;NunitoSans-Light&quot;;font-size:6pt;v-text-kern:t;mso-text-shadow:auto" string="E"/>
                <w10:wrap type="none"/>
              </v:shape>
            </w:pict>
          </mc:Fallback>
        </mc:AlternateContent>
      </w:r>
      <w:r>
        <w:rPr/>
        <mc:AlternateContent>
          <mc:Choice Requires="wps">
            <w:drawing>
              <wp:anchor distT="0" distB="0" distL="0" distR="0" allowOverlap="1" layoutInCell="1" locked="0" behindDoc="0" simplePos="0" relativeHeight="15798272">
                <wp:simplePos x="0" y="0"/>
                <wp:positionH relativeFrom="page">
                  <wp:posOffset>1874045</wp:posOffset>
                </wp:positionH>
                <wp:positionV relativeFrom="paragraph">
                  <wp:posOffset>193832</wp:posOffset>
                </wp:positionV>
                <wp:extent cx="50800" cy="81915"/>
                <wp:effectExtent l="0" t="0" r="0" b="0"/>
                <wp:wrapNone/>
                <wp:docPr id="402" name="Textbox 402"/>
                <wp:cNvGraphicFramePr>
                  <a:graphicFrameLocks/>
                </wp:cNvGraphicFramePr>
                <a:graphic>
                  <a:graphicData uri="http://schemas.microsoft.com/office/word/2010/wordprocessingShape">
                    <wps:wsp>
                      <wps:cNvPr id="402" name="Textbox 402"/>
                      <wps:cNvSpPr txBox="1"/>
                      <wps:spPr>
                        <a:xfrm rot="13140000">
                          <a:off x="0" y="0"/>
                          <a:ext cx="50800"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S</w:t>
                            </w:r>
                          </w:p>
                        </w:txbxContent>
                      </wps:txbx>
                      <wps:bodyPr wrap="square" lIns="0" tIns="0" rIns="0" bIns="0" rtlCol="0">
                        <a:noAutofit/>
                      </wps:bodyPr>
                    </wps:wsp>
                  </a:graphicData>
                </a:graphic>
              </wp:anchor>
            </w:drawing>
          </mc:Choice>
          <mc:Fallback>
            <w:pict>
              <v:shape style="position:absolute;margin-left:147.562622pt;margin-top:15.262365pt;width:4pt;height:6.45pt;mso-position-horizontal-relative:page;mso-position-vertical-relative:paragraph;z-index:15798272;rotation:219" type="#_x0000_t136" fillcolor="#221f1f" stroked="f">
                <o:extrusion v:ext="view" autorotationcenter="t"/>
                <v:textpath style="font-family:&quot;NunitoSans-Light&quot;;font-size:6pt;v-text-kern:t;mso-text-shadow:auto" string="S"/>
                <w10:wrap type="none"/>
              </v:shape>
            </w:pict>
          </mc:Fallback>
        </mc:AlternateContent>
      </w:r>
      <w:r>
        <w:rPr/>
        <mc:AlternateContent>
          <mc:Choice Requires="wps">
            <w:drawing>
              <wp:anchor distT="0" distB="0" distL="0" distR="0" allowOverlap="1" layoutInCell="1" locked="0" behindDoc="0" simplePos="0" relativeHeight="15798784">
                <wp:simplePos x="0" y="0"/>
                <wp:positionH relativeFrom="page">
                  <wp:posOffset>1839185</wp:posOffset>
                </wp:positionH>
                <wp:positionV relativeFrom="paragraph">
                  <wp:posOffset>161480</wp:posOffset>
                </wp:positionV>
                <wp:extent cx="47625" cy="81915"/>
                <wp:effectExtent l="0" t="0" r="0" b="0"/>
                <wp:wrapNone/>
                <wp:docPr id="403" name="Textbox 403"/>
                <wp:cNvGraphicFramePr>
                  <a:graphicFrameLocks/>
                </wp:cNvGraphicFramePr>
                <a:graphic>
                  <a:graphicData uri="http://schemas.microsoft.com/office/word/2010/wordprocessingShape">
                    <wps:wsp>
                      <wps:cNvPr id="403" name="Textbox 403"/>
                      <wps:cNvSpPr txBox="1"/>
                      <wps:spPr>
                        <a:xfrm rot="13500000">
                          <a:off x="0" y="0"/>
                          <a:ext cx="47625"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E</w:t>
                            </w:r>
                          </w:p>
                        </w:txbxContent>
                      </wps:txbx>
                      <wps:bodyPr wrap="square" lIns="0" tIns="0" rIns="0" bIns="0" rtlCol="0">
                        <a:noAutofit/>
                      </wps:bodyPr>
                    </wps:wsp>
                  </a:graphicData>
                </a:graphic>
              </wp:anchor>
            </w:drawing>
          </mc:Choice>
          <mc:Fallback>
            <w:pict>
              <v:shape style="position:absolute;margin-left:144.817758pt;margin-top:12.715014pt;width:3.75pt;height:6.45pt;mso-position-horizontal-relative:page;mso-position-vertical-relative:paragraph;z-index:15798784;rotation:225" type="#_x0000_t136" fillcolor="#221f1f" stroked="f">
                <o:extrusion v:ext="view" autorotationcenter="t"/>
                <v:textpath style="font-family:&quot;NunitoSans-Light&quot;;font-size:6pt;v-text-kern:t;mso-text-shadow:auto" string="E"/>
                <w10:wrap type="none"/>
              </v:shape>
            </w:pict>
          </mc:Fallback>
        </mc:AlternateContent>
      </w:r>
      <w:r>
        <w:rPr/>
        <mc:AlternateContent>
          <mc:Choice Requires="wps">
            <w:drawing>
              <wp:anchor distT="0" distB="0" distL="0" distR="0" allowOverlap="1" layoutInCell="1" locked="0" behindDoc="0" simplePos="0" relativeHeight="15799296">
                <wp:simplePos x="0" y="0"/>
                <wp:positionH relativeFrom="page">
                  <wp:posOffset>1798396</wp:posOffset>
                </wp:positionH>
                <wp:positionV relativeFrom="paragraph">
                  <wp:posOffset>122418</wp:posOffset>
                </wp:positionV>
                <wp:extent cx="59690" cy="81915"/>
                <wp:effectExtent l="0" t="0" r="0" b="0"/>
                <wp:wrapNone/>
                <wp:docPr id="404" name="Textbox 404"/>
                <wp:cNvGraphicFramePr>
                  <a:graphicFrameLocks/>
                </wp:cNvGraphicFramePr>
                <a:graphic>
                  <a:graphicData uri="http://schemas.microsoft.com/office/word/2010/wordprocessingShape">
                    <wps:wsp>
                      <wps:cNvPr id="404" name="Textbox 404"/>
                      <wps:cNvSpPr txBox="1"/>
                      <wps:spPr>
                        <a:xfrm rot="13920000">
                          <a:off x="0" y="0"/>
                          <a:ext cx="59690"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A</w:t>
                            </w:r>
                          </w:p>
                        </w:txbxContent>
                      </wps:txbx>
                      <wps:bodyPr wrap="square" lIns="0" tIns="0" rIns="0" bIns="0" rtlCol="0">
                        <a:noAutofit/>
                      </wps:bodyPr>
                    </wps:wsp>
                  </a:graphicData>
                </a:graphic>
              </wp:anchor>
            </w:drawing>
          </mc:Choice>
          <mc:Fallback>
            <w:pict>
              <v:shape style="position:absolute;margin-left:141.606049pt;margin-top:9.639225pt;width:4.7pt;height:6.45pt;mso-position-horizontal-relative:page;mso-position-vertical-relative:paragraph;z-index:15799296;rotation:232" type="#_x0000_t136" fillcolor="#221f1f" stroked="f">
                <o:extrusion v:ext="view" autorotationcenter="t"/>
                <v:textpath style="font-family:&quot;NunitoSans-Light&quot;;font-size:6pt;v-text-kern:t;mso-text-shadow:auto" string="A"/>
                <w10:wrap type="none"/>
              </v:shape>
            </w:pict>
          </mc:Fallback>
        </mc:AlternateContent>
      </w:r>
      <w:r>
        <w:rPr/>
        <mc:AlternateContent>
          <mc:Choice Requires="wps">
            <w:drawing>
              <wp:anchor distT="0" distB="0" distL="0" distR="0" allowOverlap="1" layoutInCell="1" locked="0" behindDoc="0" simplePos="0" relativeHeight="15799808">
                <wp:simplePos x="0" y="0"/>
                <wp:positionH relativeFrom="page">
                  <wp:posOffset>1768464</wp:posOffset>
                </wp:positionH>
                <wp:positionV relativeFrom="paragraph">
                  <wp:posOffset>75203</wp:posOffset>
                </wp:positionV>
                <wp:extent cx="55244" cy="81915"/>
                <wp:effectExtent l="0" t="0" r="0" b="0"/>
                <wp:wrapNone/>
                <wp:docPr id="405" name="Textbox 405"/>
                <wp:cNvGraphicFramePr>
                  <a:graphicFrameLocks/>
                </wp:cNvGraphicFramePr>
                <a:graphic>
                  <a:graphicData uri="http://schemas.microsoft.com/office/word/2010/wordprocessingShape">
                    <wps:wsp>
                      <wps:cNvPr id="405" name="Textbox 405"/>
                      <wps:cNvSpPr txBox="1"/>
                      <wps:spPr>
                        <a:xfrm rot="14400000">
                          <a:off x="0" y="0"/>
                          <a:ext cx="55244" cy="81915"/>
                        </a:xfrm>
                        <a:prstGeom prst="rect">
                          <a:avLst/>
                        </a:prstGeom>
                      </wps:spPr>
                      <wps:txbx>
                        <w:txbxContent>
                          <w:p>
                            <w:pPr>
                              <w:spacing w:line="128" w:lineRule="exact" w:before="0"/>
                              <w:ind w:left="0" w:right="0" w:firstLine="0"/>
                              <w:jc w:val="left"/>
                              <w:rPr>
                                <w:rFonts w:ascii="NunitoSans-Light"/>
                                <w:sz w:val="13"/>
                              </w:rPr>
                            </w:pPr>
                            <w:r>
                              <w:rPr>
                                <w:rFonts w:ascii="NunitoSans-Light"/>
                                <w:color w:val="221F1F"/>
                                <w:w w:val="98"/>
                                <w:sz w:val="13"/>
                              </w:rPr>
                              <w:t>R</w:t>
                            </w:r>
                          </w:p>
                        </w:txbxContent>
                      </wps:txbx>
                      <wps:bodyPr wrap="square" lIns="0" tIns="0" rIns="0" bIns="0" rtlCol="0">
                        <a:noAutofit/>
                      </wps:bodyPr>
                    </wps:wsp>
                  </a:graphicData>
                </a:graphic>
              </wp:anchor>
            </w:drawing>
          </mc:Choice>
          <mc:Fallback>
            <w:pict>
              <v:shape style="position:absolute;margin-left:139.249203pt;margin-top:5.921559pt;width:4.350pt;height:6.45pt;mso-position-horizontal-relative:page;mso-position-vertical-relative:paragraph;z-index:15799808;rotation:240" type="#_x0000_t136" fillcolor="#221f1f" stroked="f">
                <o:extrusion v:ext="view" autorotationcenter="t"/>
                <v:textpath style="font-family:&quot;NunitoSans-Light&quot;;font-size:6pt;v-text-kern:t;mso-text-shadow:auto" string="R"/>
                <w10:wrap type="none"/>
              </v:shape>
            </w:pict>
          </mc:Fallback>
        </mc:AlternateContent>
      </w:r>
      <w:r>
        <w:rPr>
          <w:rFonts w:ascii="Arial"/>
          <w:color w:val="231F20"/>
          <w:w w:val="90"/>
          <w:sz w:val="22"/>
        </w:rPr>
        <w:t>In 2020 Citizen Network osk was registered as a global non- </w:t>
      </w:r>
      <w:r>
        <w:rPr>
          <w:rFonts w:ascii="Arial"/>
          <w:color w:val="231F20"/>
          <w:spacing w:val="-2"/>
          <w:sz w:val="22"/>
        </w:rPr>
        <w:t>profit</w:t>
      </w:r>
      <w:r>
        <w:rPr>
          <w:rFonts w:ascii="Arial"/>
          <w:color w:val="231F20"/>
          <w:spacing w:val="-11"/>
          <w:sz w:val="22"/>
        </w:rPr>
        <w:t> </w:t>
      </w:r>
      <w:r>
        <w:rPr>
          <w:rFonts w:ascii="Arial"/>
          <w:color w:val="231F20"/>
          <w:spacing w:val="-2"/>
          <w:sz w:val="22"/>
        </w:rPr>
        <w:t>cooperative</w:t>
      </w:r>
      <w:r>
        <w:rPr>
          <w:rFonts w:ascii="Arial"/>
          <w:color w:val="231F20"/>
          <w:spacing w:val="-11"/>
          <w:sz w:val="22"/>
        </w:rPr>
        <w:t> </w:t>
      </w:r>
      <w:r>
        <w:rPr>
          <w:rFonts w:ascii="Arial"/>
          <w:color w:val="231F20"/>
          <w:spacing w:val="-2"/>
          <w:sz w:val="22"/>
        </w:rPr>
        <w:t>in</w:t>
      </w:r>
      <w:r>
        <w:rPr>
          <w:rFonts w:ascii="Arial"/>
          <w:color w:val="231F20"/>
          <w:spacing w:val="-11"/>
          <w:sz w:val="22"/>
        </w:rPr>
        <w:t> </w:t>
      </w:r>
      <w:r>
        <w:rPr>
          <w:rFonts w:ascii="Arial"/>
          <w:color w:val="231F20"/>
          <w:spacing w:val="-2"/>
          <w:sz w:val="22"/>
        </w:rPr>
        <w:t>Helsinki</w:t>
      </w:r>
      <w:r>
        <w:rPr>
          <w:rFonts w:ascii="Arial"/>
          <w:color w:val="231F20"/>
          <w:spacing w:val="-11"/>
          <w:sz w:val="22"/>
        </w:rPr>
        <w:t> </w:t>
      </w:r>
      <w:r>
        <w:rPr>
          <w:rFonts w:ascii="Arial"/>
          <w:color w:val="231F20"/>
          <w:spacing w:val="-2"/>
          <w:sz w:val="22"/>
        </w:rPr>
        <w:t>Finland.</w:t>
      </w:r>
      <w:r>
        <w:rPr>
          <w:rFonts w:ascii="Arial"/>
          <w:color w:val="231F20"/>
          <w:spacing w:val="-11"/>
          <w:sz w:val="22"/>
        </w:rPr>
        <w:t> </w:t>
      </w:r>
      <w:r>
        <w:rPr>
          <w:rFonts w:ascii="Arial"/>
          <w:color w:val="231F20"/>
          <w:spacing w:val="-2"/>
          <w:sz w:val="22"/>
        </w:rPr>
        <w:t>At</w:t>
      </w:r>
      <w:r>
        <w:rPr>
          <w:rFonts w:ascii="Arial"/>
          <w:color w:val="231F20"/>
          <w:spacing w:val="-11"/>
          <w:sz w:val="22"/>
        </w:rPr>
        <w:t> </w:t>
      </w:r>
      <w:r>
        <w:rPr>
          <w:rFonts w:ascii="Arial"/>
          <w:color w:val="231F20"/>
          <w:spacing w:val="-2"/>
          <w:sz w:val="22"/>
        </w:rPr>
        <w:t>the</w:t>
      </w:r>
      <w:r>
        <w:rPr>
          <w:rFonts w:ascii="Arial"/>
          <w:color w:val="231F20"/>
          <w:spacing w:val="-11"/>
          <w:sz w:val="22"/>
        </w:rPr>
        <w:t> </w:t>
      </w:r>
      <w:r>
        <w:rPr>
          <w:rFonts w:ascii="Arial"/>
          <w:color w:val="231F20"/>
          <w:spacing w:val="-2"/>
          <w:sz w:val="22"/>
        </w:rPr>
        <w:t>beginning</w:t>
      </w:r>
      <w:r>
        <w:rPr>
          <w:rFonts w:ascii="Arial"/>
          <w:color w:val="231F20"/>
          <w:spacing w:val="-11"/>
          <w:sz w:val="22"/>
        </w:rPr>
        <w:t> </w:t>
      </w:r>
      <w:r>
        <w:rPr>
          <w:rFonts w:ascii="Arial"/>
          <w:color w:val="231F20"/>
          <w:spacing w:val="-2"/>
          <w:sz w:val="22"/>
        </w:rPr>
        <w:t>of</w:t>
      </w:r>
    </w:p>
    <w:p>
      <w:pPr>
        <w:spacing w:line="321" w:lineRule="auto" w:before="2"/>
        <w:ind w:left="2267" w:right="2204" w:firstLine="0"/>
        <w:jc w:val="left"/>
        <w:rPr>
          <w:rFonts w:ascii="Arial"/>
          <w:sz w:val="22"/>
        </w:rPr>
      </w:pPr>
      <w:r>
        <w:rPr>
          <w:rFonts w:ascii="Arial"/>
          <w:color w:val="231F20"/>
          <w:w w:val="90"/>
          <w:sz w:val="22"/>
        </w:rPr>
        <w:t>2022 the Centre changed its name to Citizen Network Research and integrated its </w:t>
      </w:r>
      <w:r>
        <w:rPr>
          <w:rFonts w:ascii="Arial"/>
          <w:color w:val="231F20"/>
          <w:spacing w:val="-2"/>
          <w:sz w:val="22"/>
        </w:rPr>
        <w:t>work</w:t>
      </w:r>
      <w:r>
        <w:rPr>
          <w:rFonts w:ascii="Arial"/>
          <w:color w:val="231F20"/>
          <w:spacing w:val="-9"/>
          <w:sz w:val="22"/>
        </w:rPr>
        <w:t> </w:t>
      </w:r>
      <w:r>
        <w:rPr>
          <w:rFonts w:ascii="Arial"/>
          <w:color w:val="231F20"/>
          <w:spacing w:val="-2"/>
          <w:sz w:val="22"/>
        </w:rPr>
        <w:t>and</w:t>
      </w:r>
      <w:r>
        <w:rPr>
          <w:rFonts w:ascii="Arial"/>
          <w:color w:val="231F20"/>
          <w:spacing w:val="-9"/>
          <w:sz w:val="22"/>
        </w:rPr>
        <w:t> </w:t>
      </w:r>
      <w:r>
        <w:rPr>
          <w:rFonts w:ascii="Arial"/>
          <w:color w:val="231F20"/>
          <w:spacing w:val="-2"/>
          <w:sz w:val="22"/>
        </w:rPr>
        <w:t>website</w:t>
      </w:r>
      <w:r>
        <w:rPr>
          <w:rFonts w:ascii="Arial"/>
          <w:color w:val="231F20"/>
          <w:spacing w:val="-9"/>
          <w:sz w:val="22"/>
        </w:rPr>
        <w:t> </w:t>
      </w:r>
      <w:r>
        <w:rPr>
          <w:rFonts w:ascii="Arial"/>
          <w:color w:val="231F20"/>
          <w:spacing w:val="-2"/>
          <w:sz w:val="22"/>
        </w:rPr>
        <w:t>into</w:t>
      </w:r>
      <w:r>
        <w:rPr>
          <w:rFonts w:ascii="Arial"/>
          <w:color w:val="231F20"/>
          <w:spacing w:val="-9"/>
          <w:sz w:val="22"/>
        </w:rPr>
        <w:t> </w:t>
      </w:r>
      <w:r>
        <w:rPr>
          <w:rFonts w:ascii="Arial"/>
          <w:color w:val="231F20"/>
          <w:spacing w:val="-2"/>
          <w:sz w:val="22"/>
        </w:rPr>
        <w:t>the</w:t>
      </w:r>
      <w:r>
        <w:rPr>
          <w:rFonts w:ascii="Arial"/>
          <w:color w:val="231F20"/>
          <w:spacing w:val="-9"/>
          <w:sz w:val="22"/>
        </w:rPr>
        <w:t> </w:t>
      </w:r>
      <w:r>
        <w:rPr>
          <w:rFonts w:ascii="Arial"/>
          <w:color w:val="231F20"/>
          <w:spacing w:val="-2"/>
          <w:sz w:val="22"/>
        </w:rPr>
        <w:t>work</w:t>
      </w:r>
      <w:r>
        <w:rPr>
          <w:rFonts w:ascii="Arial"/>
          <w:color w:val="231F20"/>
          <w:spacing w:val="-9"/>
          <w:sz w:val="22"/>
        </w:rPr>
        <w:t> </w:t>
      </w:r>
      <w:r>
        <w:rPr>
          <w:rFonts w:ascii="Arial"/>
          <w:color w:val="231F20"/>
          <w:spacing w:val="-2"/>
          <w:sz w:val="22"/>
        </w:rPr>
        <w:t>of</w:t>
      </w:r>
      <w:r>
        <w:rPr>
          <w:rFonts w:ascii="Arial"/>
          <w:color w:val="231F20"/>
          <w:spacing w:val="-9"/>
          <w:sz w:val="22"/>
        </w:rPr>
        <w:t> </w:t>
      </w:r>
      <w:r>
        <w:rPr>
          <w:rFonts w:ascii="Arial"/>
          <w:color w:val="231F20"/>
          <w:spacing w:val="-2"/>
          <w:sz w:val="22"/>
        </w:rPr>
        <w:t>Citizen</w:t>
      </w:r>
      <w:r>
        <w:rPr>
          <w:rFonts w:ascii="Arial"/>
          <w:color w:val="231F20"/>
          <w:spacing w:val="-9"/>
          <w:sz w:val="22"/>
        </w:rPr>
        <w:t> </w:t>
      </w:r>
      <w:r>
        <w:rPr>
          <w:rFonts w:ascii="Arial"/>
          <w:color w:val="231F20"/>
          <w:spacing w:val="-2"/>
          <w:sz w:val="22"/>
        </w:rPr>
        <w:t>Network.</w:t>
      </w:r>
    </w:p>
    <w:p>
      <w:pPr>
        <w:spacing w:line="321" w:lineRule="auto" w:before="172"/>
        <w:ind w:left="2267" w:right="1987" w:firstLine="0"/>
        <w:jc w:val="left"/>
        <w:rPr>
          <w:rFonts w:ascii="Arial"/>
          <w:sz w:val="22"/>
        </w:rPr>
      </w:pPr>
      <w:r>
        <w:rPr>
          <w:rFonts w:ascii="Arial"/>
          <w:color w:val="231F20"/>
          <w:spacing w:val="-4"/>
          <w:sz w:val="22"/>
        </w:rPr>
        <w:t>Citizen</w:t>
      </w:r>
      <w:r>
        <w:rPr>
          <w:rFonts w:ascii="Arial"/>
          <w:color w:val="231F20"/>
          <w:spacing w:val="-10"/>
          <w:sz w:val="22"/>
        </w:rPr>
        <w:t> </w:t>
      </w:r>
      <w:r>
        <w:rPr>
          <w:rFonts w:ascii="Arial"/>
          <w:color w:val="231F20"/>
          <w:spacing w:val="-4"/>
          <w:sz w:val="22"/>
        </w:rPr>
        <w:t>Network</w:t>
      </w:r>
      <w:r>
        <w:rPr>
          <w:rFonts w:ascii="Arial"/>
          <w:color w:val="231F20"/>
          <w:spacing w:val="-10"/>
          <w:sz w:val="22"/>
        </w:rPr>
        <w:t> </w:t>
      </w:r>
      <w:r>
        <w:rPr>
          <w:rFonts w:ascii="Arial"/>
          <w:color w:val="231F20"/>
          <w:spacing w:val="-4"/>
          <w:sz w:val="22"/>
        </w:rPr>
        <w:t>is</w:t>
      </w:r>
      <w:r>
        <w:rPr>
          <w:rFonts w:ascii="Arial"/>
          <w:color w:val="231F20"/>
          <w:spacing w:val="-10"/>
          <w:sz w:val="22"/>
        </w:rPr>
        <w:t> </w:t>
      </w:r>
      <w:r>
        <w:rPr>
          <w:rFonts w:ascii="Arial"/>
          <w:color w:val="231F20"/>
          <w:spacing w:val="-4"/>
          <w:sz w:val="22"/>
        </w:rPr>
        <w:t>a</w:t>
      </w:r>
      <w:r>
        <w:rPr>
          <w:rFonts w:ascii="Arial"/>
          <w:color w:val="231F20"/>
          <w:spacing w:val="-10"/>
          <w:sz w:val="22"/>
        </w:rPr>
        <w:t> </w:t>
      </w:r>
      <w:r>
        <w:rPr>
          <w:rFonts w:ascii="Arial"/>
          <w:color w:val="231F20"/>
          <w:spacing w:val="-4"/>
          <w:sz w:val="22"/>
        </w:rPr>
        <w:t>movement</w:t>
      </w:r>
      <w:r>
        <w:rPr>
          <w:rFonts w:ascii="Arial"/>
          <w:color w:val="231F20"/>
          <w:spacing w:val="-10"/>
          <w:sz w:val="22"/>
        </w:rPr>
        <w:t> </w:t>
      </w:r>
      <w:r>
        <w:rPr>
          <w:rFonts w:ascii="Arial"/>
          <w:color w:val="231F20"/>
          <w:spacing w:val="-4"/>
          <w:sz w:val="22"/>
        </w:rPr>
        <w:t>to</w:t>
      </w:r>
      <w:r>
        <w:rPr>
          <w:rFonts w:ascii="Arial"/>
          <w:color w:val="231F20"/>
          <w:spacing w:val="-10"/>
          <w:sz w:val="22"/>
        </w:rPr>
        <w:t> </w:t>
      </w:r>
      <w:r>
        <w:rPr>
          <w:rFonts w:ascii="Arial"/>
          <w:color w:val="231F20"/>
          <w:spacing w:val="-4"/>
          <w:sz w:val="22"/>
        </w:rPr>
        <w:t>advance</w:t>
      </w:r>
      <w:r>
        <w:rPr>
          <w:rFonts w:ascii="Arial"/>
          <w:color w:val="231F20"/>
          <w:spacing w:val="-10"/>
          <w:sz w:val="22"/>
        </w:rPr>
        <w:t> </w:t>
      </w:r>
      <w:r>
        <w:rPr>
          <w:rFonts w:ascii="Arial"/>
          <w:color w:val="231F20"/>
          <w:spacing w:val="-4"/>
          <w:sz w:val="22"/>
        </w:rPr>
        <w:t>equality</w:t>
      </w:r>
      <w:r>
        <w:rPr>
          <w:rFonts w:ascii="Arial"/>
          <w:color w:val="231F20"/>
          <w:spacing w:val="-10"/>
          <w:sz w:val="22"/>
        </w:rPr>
        <w:t> </w:t>
      </w:r>
      <w:r>
        <w:rPr>
          <w:rFonts w:ascii="Arial"/>
          <w:color w:val="231F20"/>
          <w:spacing w:val="-4"/>
          <w:sz w:val="22"/>
        </w:rPr>
        <w:t>and</w:t>
      </w:r>
      <w:r>
        <w:rPr>
          <w:rFonts w:ascii="Arial"/>
          <w:color w:val="231F20"/>
          <w:spacing w:val="-10"/>
          <w:sz w:val="22"/>
        </w:rPr>
        <w:t> </w:t>
      </w:r>
      <w:r>
        <w:rPr>
          <w:rFonts w:ascii="Arial"/>
          <w:color w:val="231F20"/>
          <w:spacing w:val="-4"/>
          <w:sz w:val="22"/>
        </w:rPr>
        <w:t>justice</w:t>
      </w:r>
      <w:r>
        <w:rPr>
          <w:rFonts w:ascii="Arial"/>
          <w:color w:val="231F20"/>
          <w:spacing w:val="-10"/>
          <w:sz w:val="22"/>
        </w:rPr>
        <w:t> </w:t>
      </w:r>
      <w:r>
        <w:rPr>
          <w:rFonts w:ascii="Arial"/>
          <w:color w:val="231F20"/>
          <w:spacing w:val="-4"/>
          <w:sz w:val="22"/>
        </w:rPr>
        <w:t>around</w:t>
      </w:r>
      <w:r>
        <w:rPr>
          <w:rFonts w:ascii="Arial"/>
          <w:color w:val="231F20"/>
          <w:spacing w:val="-10"/>
          <w:sz w:val="22"/>
        </w:rPr>
        <w:t> </w:t>
      </w:r>
      <w:r>
        <w:rPr>
          <w:rFonts w:ascii="Arial"/>
          <w:color w:val="231F20"/>
          <w:spacing w:val="-4"/>
          <w:sz w:val="22"/>
        </w:rPr>
        <w:t>the</w:t>
      </w:r>
      <w:r>
        <w:rPr>
          <w:rFonts w:ascii="Arial"/>
          <w:color w:val="231F20"/>
          <w:spacing w:val="-10"/>
          <w:sz w:val="22"/>
        </w:rPr>
        <w:t> </w:t>
      </w:r>
      <w:r>
        <w:rPr>
          <w:rFonts w:ascii="Arial"/>
          <w:color w:val="231F20"/>
          <w:spacing w:val="-4"/>
          <w:sz w:val="22"/>
        </w:rPr>
        <w:t>world. </w:t>
      </w:r>
      <w:r>
        <w:rPr>
          <w:rFonts w:ascii="Arial"/>
          <w:color w:val="231F20"/>
          <w:w w:val="90"/>
          <w:sz w:val="22"/>
        </w:rPr>
        <w:t>We started Citizen Network because we need to celebrate human diversity and stand </w:t>
      </w:r>
      <w:r>
        <w:rPr>
          <w:rFonts w:ascii="Arial"/>
          <w:color w:val="231F20"/>
          <w:spacing w:val="-6"/>
          <w:sz w:val="22"/>
        </w:rPr>
        <w:t>up for human equality. We need to work together and to behave like citizens, reject </w:t>
      </w:r>
      <w:r>
        <w:rPr>
          <w:rFonts w:ascii="Arial"/>
          <w:color w:val="231F20"/>
          <w:spacing w:val="-4"/>
          <w:sz w:val="22"/>
        </w:rPr>
        <w:t>division and create more inclusive communities that welcome people with all their </w:t>
      </w:r>
      <w:r>
        <w:rPr>
          <w:rFonts w:ascii="Arial"/>
          <w:color w:val="231F20"/>
          <w:sz w:val="22"/>
        </w:rPr>
        <w:t>different gifts.</w:t>
      </w:r>
    </w:p>
    <w:p>
      <w:pPr>
        <w:pStyle w:val="BodyText"/>
        <w:spacing w:before="1"/>
        <w:rPr>
          <w:rFonts w:ascii="Arial"/>
          <w:sz w:val="25"/>
        </w:rPr>
      </w:pPr>
    </w:p>
    <w:p>
      <w:pPr>
        <w:spacing w:before="0"/>
        <w:ind w:left="2267" w:right="0" w:firstLine="0"/>
        <w:jc w:val="left"/>
        <w:rPr>
          <w:rFonts w:ascii="Arial"/>
          <w:sz w:val="20"/>
        </w:rPr>
      </w:pPr>
      <w:r>
        <w:rPr>
          <w:rFonts w:ascii="Arial"/>
          <w:color w:val="231F20"/>
          <w:spacing w:val="-8"/>
          <w:sz w:val="22"/>
        </w:rPr>
        <w:t>Join</w:t>
      </w:r>
      <w:r>
        <w:rPr>
          <w:rFonts w:ascii="Arial"/>
          <w:color w:val="231F20"/>
          <w:sz w:val="22"/>
        </w:rPr>
        <w:t> </w:t>
      </w:r>
      <w:r>
        <w:rPr>
          <w:rFonts w:ascii="Arial"/>
          <w:color w:val="231F20"/>
          <w:spacing w:val="-8"/>
          <w:sz w:val="22"/>
        </w:rPr>
        <w:t>us</w:t>
      </w:r>
      <w:r>
        <w:rPr>
          <w:rFonts w:ascii="Arial"/>
          <w:color w:val="231F20"/>
          <w:sz w:val="22"/>
        </w:rPr>
        <w:t> </w:t>
      </w:r>
      <w:r>
        <w:rPr>
          <w:rFonts w:ascii="Arial"/>
          <w:color w:val="231F20"/>
          <w:spacing w:val="-8"/>
          <w:sz w:val="22"/>
        </w:rPr>
        <w:t>on</w:t>
      </w:r>
      <w:r>
        <w:rPr>
          <w:rFonts w:ascii="Arial"/>
          <w:color w:val="231F20"/>
          <w:spacing w:val="1"/>
          <w:sz w:val="22"/>
        </w:rPr>
        <w:t> </w:t>
      </w:r>
      <w:r>
        <w:rPr>
          <w:rFonts w:ascii="Arial"/>
          <w:color w:val="231F20"/>
          <w:spacing w:val="-8"/>
          <w:sz w:val="22"/>
        </w:rPr>
        <w:t>the</w:t>
      </w:r>
      <w:r>
        <w:rPr>
          <w:rFonts w:ascii="Arial"/>
          <w:color w:val="231F20"/>
          <w:sz w:val="22"/>
        </w:rPr>
        <w:t> </w:t>
      </w:r>
      <w:r>
        <w:rPr>
          <w:rFonts w:ascii="Arial"/>
          <w:color w:val="231F20"/>
          <w:spacing w:val="-8"/>
          <w:sz w:val="22"/>
        </w:rPr>
        <w:t>journey,</w:t>
      </w:r>
      <w:r>
        <w:rPr>
          <w:rFonts w:ascii="Arial"/>
          <w:color w:val="231F20"/>
          <w:spacing w:val="1"/>
          <w:sz w:val="22"/>
        </w:rPr>
        <w:t> </w:t>
      </w:r>
      <w:r>
        <w:rPr>
          <w:rFonts w:ascii="Arial"/>
          <w:color w:val="231F20"/>
          <w:spacing w:val="-8"/>
          <w:sz w:val="22"/>
        </w:rPr>
        <w:t>visit:</w:t>
      </w:r>
      <w:r>
        <w:rPr>
          <w:rFonts w:ascii="Arial"/>
          <w:color w:val="231F20"/>
          <w:sz w:val="22"/>
        </w:rPr>
        <w:t> </w:t>
      </w:r>
      <w:hyperlink r:id="rId75">
        <w:r>
          <w:rPr>
            <w:rFonts w:ascii="Arial"/>
            <w:color w:val="0012FF"/>
            <w:spacing w:val="-8"/>
            <w:sz w:val="20"/>
            <w:shd w:fill="E5E7FF" w:color="auto" w:val="clear"/>
          </w:rPr>
          <w:t>www.citizen-network.org</w:t>
        </w:r>
      </w:hyperlink>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
        <w:rPr>
          <w:rFonts w:ascii="Arial"/>
          <w:sz w:val="16"/>
        </w:rPr>
      </w:pPr>
    </w:p>
    <w:p>
      <w:pPr>
        <w:tabs>
          <w:tab w:pos="10991" w:val="left" w:leader="none"/>
        </w:tabs>
        <w:spacing w:before="127"/>
        <w:ind w:left="2267" w:right="0" w:firstLine="0"/>
        <w:jc w:val="left"/>
        <w:rPr>
          <w:sz w:val="48"/>
        </w:rPr>
      </w:pPr>
      <w:r>
        <w:rPr>
          <w:rFonts w:ascii="Arial"/>
          <w:b/>
          <w:color w:val="231F20"/>
          <w:w w:val="85"/>
          <w:sz w:val="40"/>
        </w:rPr>
        <w:t>Disability</w:t>
      </w:r>
      <w:r>
        <w:rPr>
          <w:rFonts w:ascii="Arial"/>
          <w:b/>
          <w:color w:val="231F20"/>
          <w:spacing w:val="1"/>
          <w:sz w:val="40"/>
        </w:rPr>
        <w:t> </w:t>
      </w:r>
      <w:r>
        <w:rPr>
          <w:rFonts w:ascii="Arial"/>
          <w:b/>
          <w:color w:val="231F20"/>
          <w:w w:val="85"/>
          <w:sz w:val="40"/>
        </w:rPr>
        <w:t>Advocacy</w:t>
      </w:r>
      <w:r>
        <w:rPr>
          <w:rFonts w:ascii="Arial"/>
          <w:b/>
          <w:color w:val="231F20"/>
          <w:spacing w:val="2"/>
          <w:sz w:val="40"/>
        </w:rPr>
        <w:t> </w:t>
      </w:r>
      <w:r>
        <w:rPr>
          <w:rFonts w:ascii="Arial"/>
          <w:b/>
          <w:color w:val="231F20"/>
          <w:w w:val="85"/>
          <w:sz w:val="40"/>
        </w:rPr>
        <w:t>Network</w:t>
      </w:r>
      <w:r>
        <w:rPr>
          <w:rFonts w:ascii="Arial"/>
          <w:b/>
          <w:color w:val="231F20"/>
          <w:spacing w:val="2"/>
          <w:sz w:val="40"/>
        </w:rPr>
        <w:t> </w:t>
      </w:r>
      <w:r>
        <w:rPr>
          <w:rFonts w:ascii="Arial"/>
          <w:b/>
          <w:color w:val="231F20"/>
          <w:spacing w:val="-2"/>
          <w:w w:val="85"/>
          <w:sz w:val="40"/>
        </w:rPr>
        <w:t>Australia</w:t>
      </w:r>
      <w:r>
        <w:rPr>
          <w:rFonts w:ascii="Arial"/>
          <w:b/>
          <w:color w:val="231F20"/>
          <w:sz w:val="40"/>
        </w:rPr>
        <w:tab/>
      </w:r>
      <w:r>
        <w:rPr>
          <w:color w:val="B6B8B9"/>
          <w:spacing w:val="-5"/>
          <w:sz w:val="48"/>
        </w:rPr>
        <w:t>67</w:t>
      </w:r>
    </w:p>
    <w:p>
      <w:pPr>
        <w:spacing w:line="321" w:lineRule="auto" w:before="200"/>
        <w:ind w:left="4592" w:right="2058" w:firstLine="0"/>
        <w:jc w:val="left"/>
        <w:rPr>
          <w:rFonts w:ascii="Arial"/>
          <w:sz w:val="22"/>
        </w:rPr>
      </w:pPr>
      <w:r>
        <w:rPr/>
        <w:drawing>
          <wp:anchor distT="0" distB="0" distL="0" distR="0" allowOverlap="1" layoutInCell="1" locked="0" behindDoc="0" simplePos="0" relativeHeight="15783936">
            <wp:simplePos x="0" y="0"/>
            <wp:positionH relativeFrom="page">
              <wp:posOffset>1638000</wp:posOffset>
            </wp:positionH>
            <wp:positionV relativeFrom="paragraph">
              <wp:posOffset>188942</wp:posOffset>
            </wp:positionV>
            <wp:extent cx="1079999" cy="1378723"/>
            <wp:effectExtent l="0" t="0" r="0" b="0"/>
            <wp:wrapNone/>
            <wp:docPr id="406" name="Image 406"/>
            <wp:cNvGraphicFramePr>
              <a:graphicFrameLocks/>
            </wp:cNvGraphicFramePr>
            <a:graphic>
              <a:graphicData uri="http://schemas.openxmlformats.org/drawingml/2006/picture">
                <pic:pic>
                  <pic:nvPicPr>
                    <pic:cNvPr id="406" name="Image 406"/>
                    <pic:cNvPicPr/>
                  </pic:nvPicPr>
                  <pic:blipFill>
                    <a:blip r:embed="rId76" cstate="print"/>
                    <a:stretch>
                      <a:fillRect/>
                    </a:stretch>
                  </pic:blipFill>
                  <pic:spPr>
                    <a:xfrm>
                      <a:off x="0" y="0"/>
                      <a:ext cx="1079999" cy="1378723"/>
                    </a:xfrm>
                    <a:prstGeom prst="rect">
                      <a:avLst/>
                    </a:prstGeom>
                  </pic:spPr>
                </pic:pic>
              </a:graphicData>
            </a:graphic>
          </wp:anchor>
        </w:drawing>
      </w:r>
      <w:r>
        <w:rPr>
          <w:rFonts w:ascii="Arial"/>
          <w:color w:val="231F20"/>
          <w:spacing w:val="-6"/>
          <w:sz w:val="22"/>
        </w:rPr>
        <w:t>DANA</w:t>
      </w:r>
      <w:r>
        <w:rPr>
          <w:rFonts w:ascii="Arial"/>
          <w:color w:val="231F20"/>
          <w:spacing w:val="-10"/>
          <w:sz w:val="22"/>
        </w:rPr>
        <w:t> </w:t>
      </w:r>
      <w:r>
        <w:rPr>
          <w:rFonts w:ascii="Arial"/>
          <w:color w:val="231F20"/>
          <w:spacing w:val="-6"/>
          <w:sz w:val="22"/>
        </w:rPr>
        <w:t>is</w:t>
      </w:r>
      <w:r>
        <w:rPr>
          <w:rFonts w:ascii="Arial"/>
          <w:color w:val="231F20"/>
          <w:spacing w:val="-9"/>
          <w:sz w:val="22"/>
        </w:rPr>
        <w:t> </w:t>
      </w:r>
      <w:r>
        <w:rPr>
          <w:rFonts w:ascii="Arial"/>
          <w:color w:val="231F20"/>
          <w:spacing w:val="-6"/>
          <w:sz w:val="22"/>
        </w:rPr>
        <w:t>the</w:t>
      </w:r>
      <w:r>
        <w:rPr>
          <w:rFonts w:ascii="Arial"/>
          <w:color w:val="231F20"/>
          <w:spacing w:val="-9"/>
          <w:sz w:val="22"/>
        </w:rPr>
        <w:t> </w:t>
      </w:r>
      <w:r>
        <w:rPr>
          <w:rFonts w:ascii="Arial"/>
          <w:color w:val="231F20"/>
          <w:spacing w:val="-6"/>
          <w:sz w:val="22"/>
        </w:rPr>
        <w:t>national</w:t>
      </w:r>
      <w:r>
        <w:rPr>
          <w:rFonts w:ascii="Arial"/>
          <w:color w:val="231F20"/>
          <w:spacing w:val="-10"/>
          <w:sz w:val="22"/>
        </w:rPr>
        <w:t> </w:t>
      </w:r>
      <w:r>
        <w:rPr>
          <w:rFonts w:ascii="Arial"/>
          <w:color w:val="231F20"/>
          <w:spacing w:val="-6"/>
          <w:sz w:val="22"/>
        </w:rPr>
        <w:t>representative</w:t>
      </w:r>
      <w:r>
        <w:rPr>
          <w:rFonts w:ascii="Arial"/>
          <w:color w:val="231F20"/>
          <w:spacing w:val="-9"/>
          <w:sz w:val="22"/>
        </w:rPr>
        <w:t> </w:t>
      </w:r>
      <w:r>
        <w:rPr>
          <w:rFonts w:ascii="Arial"/>
          <w:color w:val="231F20"/>
          <w:spacing w:val="-6"/>
          <w:sz w:val="22"/>
        </w:rPr>
        <w:t>body</w:t>
      </w:r>
      <w:r>
        <w:rPr>
          <w:rFonts w:ascii="Arial"/>
          <w:color w:val="231F20"/>
          <w:spacing w:val="-9"/>
          <w:sz w:val="22"/>
        </w:rPr>
        <w:t> </w:t>
      </w:r>
      <w:r>
        <w:rPr>
          <w:rFonts w:ascii="Arial"/>
          <w:color w:val="231F20"/>
          <w:spacing w:val="-6"/>
          <w:sz w:val="22"/>
        </w:rPr>
        <w:t>for</w:t>
      </w:r>
      <w:r>
        <w:rPr>
          <w:rFonts w:ascii="Arial"/>
          <w:color w:val="231F20"/>
          <w:spacing w:val="-9"/>
          <w:sz w:val="22"/>
        </w:rPr>
        <w:t> </w:t>
      </w:r>
      <w:r>
        <w:rPr>
          <w:rFonts w:ascii="Arial"/>
          <w:color w:val="231F20"/>
          <w:spacing w:val="-6"/>
          <w:sz w:val="22"/>
        </w:rPr>
        <w:t>a</w:t>
      </w:r>
      <w:r>
        <w:rPr>
          <w:rFonts w:ascii="Arial"/>
          <w:color w:val="231F20"/>
          <w:spacing w:val="-10"/>
          <w:sz w:val="22"/>
        </w:rPr>
        <w:t> </w:t>
      </w:r>
      <w:r>
        <w:rPr>
          <w:rFonts w:ascii="Arial"/>
          <w:color w:val="231F20"/>
          <w:spacing w:val="-6"/>
          <w:sz w:val="22"/>
        </w:rPr>
        <w:t>network</w:t>
      </w:r>
      <w:r>
        <w:rPr>
          <w:rFonts w:ascii="Arial"/>
          <w:color w:val="231F20"/>
          <w:spacing w:val="-9"/>
          <w:sz w:val="22"/>
        </w:rPr>
        <w:t> </w:t>
      </w:r>
      <w:r>
        <w:rPr>
          <w:rFonts w:ascii="Arial"/>
          <w:color w:val="231F20"/>
          <w:spacing w:val="-6"/>
          <w:sz w:val="22"/>
        </w:rPr>
        <w:t>of independent</w:t>
      </w:r>
      <w:r>
        <w:rPr>
          <w:rFonts w:ascii="Arial"/>
          <w:color w:val="231F20"/>
          <w:spacing w:val="-10"/>
          <w:sz w:val="22"/>
        </w:rPr>
        <w:t> </w:t>
      </w:r>
      <w:r>
        <w:rPr>
          <w:rFonts w:ascii="Arial"/>
          <w:color w:val="231F20"/>
          <w:spacing w:val="-6"/>
          <w:sz w:val="22"/>
        </w:rPr>
        <w:t>disability</w:t>
      </w:r>
      <w:r>
        <w:rPr>
          <w:rFonts w:ascii="Arial"/>
          <w:color w:val="231F20"/>
          <w:spacing w:val="-9"/>
          <w:sz w:val="22"/>
        </w:rPr>
        <w:t> </w:t>
      </w:r>
      <w:r>
        <w:rPr>
          <w:rFonts w:ascii="Arial"/>
          <w:color w:val="231F20"/>
          <w:spacing w:val="-6"/>
          <w:sz w:val="22"/>
        </w:rPr>
        <w:t>advocacy</w:t>
      </w:r>
      <w:r>
        <w:rPr>
          <w:rFonts w:ascii="Arial"/>
          <w:color w:val="231F20"/>
          <w:spacing w:val="-9"/>
          <w:sz w:val="22"/>
        </w:rPr>
        <w:t> </w:t>
      </w:r>
      <w:r>
        <w:rPr>
          <w:rFonts w:ascii="Arial"/>
          <w:color w:val="231F20"/>
          <w:spacing w:val="-6"/>
          <w:sz w:val="22"/>
        </w:rPr>
        <w:t>organisations</w:t>
      </w:r>
      <w:r>
        <w:rPr>
          <w:rFonts w:ascii="Arial"/>
          <w:color w:val="231F20"/>
          <w:spacing w:val="-10"/>
          <w:sz w:val="22"/>
        </w:rPr>
        <w:t> </w:t>
      </w:r>
      <w:r>
        <w:rPr>
          <w:rFonts w:ascii="Arial"/>
          <w:color w:val="231F20"/>
          <w:spacing w:val="-6"/>
          <w:sz w:val="22"/>
        </w:rPr>
        <w:t>throughout </w:t>
      </w:r>
      <w:r>
        <w:rPr>
          <w:rFonts w:ascii="Arial"/>
          <w:color w:val="231F20"/>
          <w:spacing w:val="-2"/>
          <w:sz w:val="22"/>
        </w:rPr>
        <w:t>Australia.</w:t>
      </w:r>
    </w:p>
    <w:p>
      <w:pPr>
        <w:spacing w:line="321" w:lineRule="auto" w:before="173"/>
        <w:ind w:left="4592" w:right="1987" w:firstLine="0"/>
        <w:jc w:val="left"/>
        <w:rPr>
          <w:rFonts w:ascii="Arial" w:hAnsi="Arial"/>
          <w:sz w:val="22"/>
        </w:rPr>
      </w:pPr>
      <w:r>
        <w:rPr>
          <w:rFonts w:ascii="Arial" w:hAnsi="Arial"/>
          <w:color w:val="231F20"/>
          <w:w w:val="90"/>
          <w:sz w:val="22"/>
        </w:rPr>
        <w:t>DANA’s vision is of a nation that includes and values people </w:t>
      </w:r>
      <w:r>
        <w:rPr>
          <w:rFonts w:ascii="Arial" w:hAnsi="Arial"/>
          <w:color w:val="231F20"/>
          <w:sz w:val="22"/>
        </w:rPr>
        <w:t>with</w:t>
      </w:r>
      <w:r>
        <w:rPr>
          <w:rFonts w:ascii="Arial" w:hAnsi="Arial"/>
          <w:color w:val="231F20"/>
          <w:spacing w:val="-16"/>
          <w:sz w:val="22"/>
        </w:rPr>
        <w:t> </w:t>
      </w:r>
      <w:r>
        <w:rPr>
          <w:rFonts w:ascii="Arial" w:hAnsi="Arial"/>
          <w:color w:val="231F20"/>
          <w:sz w:val="22"/>
        </w:rPr>
        <w:t>disabilities</w:t>
      </w:r>
      <w:r>
        <w:rPr>
          <w:rFonts w:ascii="Arial" w:hAnsi="Arial"/>
          <w:color w:val="231F20"/>
          <w:spacing w:val="-15"/>
          <w:sz w:val="22"/>
        </w:rPr>
        <w:t> </w:t>
      </w:r>
      <w:r>
        <w:rPr>
          <w:rFonts w:ascii="Arial" w:hAnsi="Arial"/>
          <w:color w:val="231F20"/>
          <w:sz w:val="22"/>
        </w:rPr>
        <w:t>and</w:t>
      </w:r>
      <w:r>
        <w:rPr>
          <w:rFonts w:ascii="Arial" w:hAnsi="Arial"/>
          <w:color w:val="231F20"/>
          <w:spacing w:val="-15"/>
          <w:sz w:val="22"/>
        </w:rPr>
        <w:t> </w:t>
      </w:r>
      <w:r>
        <w:rPr>
          <w:rFonts w:ascii="Arial" w:hAnsi="Arial"/>
          <w:color w:val="231F20"/>
          <w:sz w:val="22"/>
        </w:rPr>
        <w:t>respects</w:t>
      </w:r>
      <w:r>
        <w:rPr>
          <w:rFonts w:ascii="Arial" w:hAnsi="Arial"/>
          <w:color w:val="231F20"/>
          <w:spacing w:val="-16"/>
          <w:sz w:val="22"/>
        </w:rPr>
        <w:t> </w:t>
      </w:r>
      <w:r>
        <w:rPr>
          <w:rFonts w:ascii="Arial" w:hAnsi="Arial"/>
          <w:color w:val="231F20"/>
          <w:sz w:val="22"/>
        </w:rPr>
        <w:t>human</w:t>
      </w:r>
      <w:r>
        <w:rPr>
          <w:rFonts w:ascii="Arial" w:hAnsi="Arial"/>
          <w:color w:val="231F20"/>
          <w:spacing w:val="-15"/>
          <w:sz w:val="22"/>
        </w:rPr>
        <w:t> </w:t>
      </w:r>
      <w:r>
        <w:rPr>
          <w:rFonts w:ascii="Arial" w:hAnsi="Arial"/>
          <w:color w:val="231F20"/>
          <w:sz w:val="22"/>
        </w:rPr>
        <w:t>rights</w:t>
      </w:r>
      <w:r>
        <w:rPr>
          <w:rFonts w:ascii="Arial" w:hAnsi="Arial"/>
          <w:color w:val="231F20"/>
          <w:spacing w:val="-15"/>
          <w:sz w:val="22"/>
        </w:rPr>
        <w:t> </w:t>
      </w:r>
      <w:r>
        <w:rPr>
          <w:rFonts w:ascii="Arial" w:hAnsi="Arial"/>
          <w:color w:val="231F20"/>
          <w:sz w:val="22"/>
        </w:rPr>
        <w:t>for</w:t>
      </w:r>
      <w:r>
        <w:rPr>
          <w:rFonts w:ascii="Arial" w:hAnsi="Arial"/>
          <w:color w:val="231F20"/>
          <w:spacing w:val="-15"/>
          <w:sz w:val="22"/>
        </w:rPr>
        <w:t> </w:t>
      </w:r>
      <w:r>
        <w:rPr>
          <w:rFonts w:ascii="Arial" w:hAnsi="Arial"/>
          <w:color w:val="231F20"/>
          <w:sz w:val="22"/>
        </w:rPr>
        <w:t>all.</w:t>
      </w:r>
    </w:p>
    <w:p>
      <w:pPr>
        <w:spacing w:line="321" w:lineRule="auto" w:before="172"/>
        <w:ind w:left="4592" w:right="2495" w:firstLine="0"/>
        <w:jc w:val="left"/>
        <w:rPr>
          <w:rFonts w:ascii="Arial" w:hAnsi="Arial"/>
          <w:sz w:val="22"/>
        </w:rPr>
      </w:pPr>
      <w:r>
        <w:rPr>
          <w:rFonts w:ascii="Arial" w:hAnsi="Arial"/>
          <w:color w:val="231F20"/>
          <w:w w:val="90"/>
          <w:sz w:val="22"/>
        </w:rPr>
        <w:t>DANA’s purpose is to strengthen, support and provide a</w:t>
      </w:r>
      <w:r>
        <w:rPr>
          <w:rFonts w:ascii="Arial" w:hAnsi="Arial"/>
          <w:color w:val="231F20"/>
          <w:spacing w:val="13"/>
          <w:sz w:val="22"/>
        </w:rPr>
        <w:t> </w:t>
      </w:r>
      <w:r>
        <w:rPr>
          <w:rFonts w:ascii="Arial" w:hAnsi="Arial"/>
          <w:color w:val="231F20"/>
          <w:w w:val="90"/>
          <w:sz w:val="22"/>
        </w:rPr>
        <w:t>collective</w:t>
      </w:r>
      <w:r>
        <w:rPr>
          <w:rFonts w:ascii="Arial" w:hAnsi="Arial"/>
          <w:color w:val="231F20"/>
          <w:spacing w:val="13"/>
          <w:sz w:val="22"/>
        </w:rPr>
        <w:t> </w:t>
      </w:r>
      <w:r>
        <w:rPr>
          <w:rFonts w:ascii="Arial" w:hAnsi="Arial"/>
          <w:color w:val="231F20"/>
          <w:w w:val="90"/>
          <w:sz w:val="22"/>
        </w:rPr>
        <w:t>voice</w:t>
      </w:r>
      <w:r>
        <w:rPr>
          <w:rFonts w:ascii="Arial" w:hAnsi="Arial"/>
          <w:color w:val="231F20"/>
          <w:spacing w:val="14"/>
          <w:sz w:val="22"/>
        </w:rPr>
        <w:t> </w:t>
      </w:r>
      <w:r>
        <w:rPr>
          <w:rFonts w:ascii="Arial" w:hAnsi="Arial"/>
          <w:color w:val="231F20"/>
          <w:w w:val="90"/>
          <w:sz w:val="22"/>
        </w:rPr>
        <w:t>for</w:t>
      </w:r>
      <w:r>
        <w:rPr>
          <w:rFonts w:ascii="Arial" w:hAnsi="Arial"/>
          <w:color w:val="231F20"/>
          <w:spacing w:val="13"/>
          <w:sz w:val="22"/>
        </w:rPr>
        <w:t> </w:t>
      </w:r>
      <w:r>
        <w:rPr>
          <w:rFonts w:ascii="Arial" w:hAnsi="Arial"/>
          <w:color w:val="231F20"/>
          <w:w w:val="90"/>
          <w:sz w:val="22"/>
        </w:rPr>
        <w:t>independent</w:t>
      </w:r>
      <w:r>
        <w:rPr>
          <w:rFonts w:ascii="Arial" w:hAnsi="Arial"/>
          <w:color w:val="231F20"/>
          <w:spacing w:val="14"/>
          <w:sz w:val="22"/>
        </w:rPr>
        <w:t> </w:t>
      </w:r>
      <w:r>
        <w:rPr>
          <w:rFonts w:ascii="Arial" w:hAnsi="Arial"/>
          <w:color w:val="231F20"/>
          <w:w w:val="90"/>
          <w:sz w:val="22"/>
        </w:rPr>
        <w:t>disability</w:t>
      </w:r>
      <w:r>
        <w:rPr>
          <w:rFonts w:ascii="Arial" w:hAnsi="Arial"/>
          <w:color w:val="231F20"/>
          <w:spacing w:val="13"/>
          <w:sz w:val="22"/>
        </w:rPr>
        <w:t> </w:t>
      </w:r>
      <w:r>
        <w:rPr>
          <w:rFonts w:ascii="Arial" w:hAnsi="Arial"/>
          <w:color w:val="231F20"/>
          <w:spacing w:val="-2"/>
          <w:w w:val="90"/>
          <w:sz w:val="22"/>
        </w:rPr>
        <w:t>advocacy</w:t>
      </w:r>
    </w:p>
    <w:p>
      <w:pPr>
        <w:spacing w:before="2"/>
        <w:ind w:left="2267" w:right="0" w:firstLine="0"/>
        <w:jc w:val="left"/>
        <w:rPr>
          <w:rFonts w:ascii="Arial"/>
          <w:sz w:val="22"/>
        </w:rPr>
      </w:pPr>
      <w:r>
        <w:rPr>
          <w:rFonts w:ascii="Arial"/>
          <w:color w:val="231F20"/>
          <w:w w:val="90"/>
          <w:sz w:val="22"/>
        </w:rPr>
        <w:t>organisations</w:t>
      </w:r>
      <w:r>
        <w:rPr>
          <w:rFonts w:ascii="Arial"/>
          <w:color w:val="231F20"/>
          <w:spacing w:val="9"/>
          <w:sz w:val="22"/>
        </w:rPr>
        <w:t> </w:t>
      </w:r>
      <w:r>
        <w:rPr>
          <w:rFonts w:ascii="Arial"/>
          <w:color w:val="231F20"/>
          <w:w w:val="90"/>
          <w:sz w:val="22"/>
        </w:rPr>
        <w:t>across</w:t>
      </w:r>
      <w:r>
        <w:rPr>
          <w:rFonts w:ascii="Arial"/>
          <w:color w:val="231F20"/>
          <w:spacing w:val="9"/>
          <w:sz w:val="22"/>
        </w:rPr>
        <w:t> </w:t>
      </w:r>
      <w:r>
        <w:rPr>
          <w:rFonts w:ascii="Arial"/>
          <w:color w:val="231F20"/>
          <w:w w:val="90"/>
          <w:sz w:val="22"/>
        </w:rPr>
        <w:t>Australia</w:t>
      </w:r>
      <w:r>
        <w:rPr>
          <w:rFonts w:ascii="Arial"/>
          <w:color w:val="231F20"/>
          <w:spacing w:val="10"/>
          <w:sz w:val="22"/>
        </w:rPr>
        <w:t> </w:t>
      </w:r>
      <w:r>
        <w:rPr>
          <w:rFonts w:ascii="Arial"/>
          <w:color w:val="231F20"/>
          <w:w w:val="90"/>
          <w:sz w:val="22"/>
        </w:rPr>
        <w:t>that</w:t>
      </w:r>
      <w:r>
        <w:rPr>
          <w:rFonts w:ascii="Arial"/>
          <w:color w:val="231F20"/>
          <w:spacing w:val="9"/>
          <w:sz w:val="22"/>
        </w:rPr>
        <w:t> </w:t>
      </w:r>
      <w:r>
        <w:rPr>
          <w:rFonts w:ascii="Arial"/>
          <w:color w:val="231F20"/>
          <w:w w:val="90"/>
          <w:sz w:val="22"/>
        </w:rPr>
        <w:t>advocates</w:t>
      </w:r>
      <w:r>
        <w:rPr>
          <w:rFonts w:ascii="Arial"/>
          <w:color w:val="231F20"/>
          <w:spacing w:val="10"/>
          <w:sz w:val="22"/>
        </w:rPr>
        <w:t> </w:t>
      </w:r>
      <w:r>
        <w:rPr>
          <w:rFonts w:ascii="Arial"/>
          <w:color w:val="231F20"/>
          <w:w w:val="90"/>
          <w:sz w:val="22"/>
        </w:rPr>
        <w:t>for</w:t>
      </w:r>
      <w:r>
        <w:rPr>
          <w:rFonts w:ascii="Arial"/>
          <w:color w:val="231F20"/>
          <w:spacing w:val="9"/>
          <w:sz w:val="22"/>
        </w:rPr>
        <w:t> </w:t>
      </w:r>
      <w:r>
        <w:rPr>
          <w:rFonts w:ascii="Arial"/>
          <w:color w:val="231F20"/>
          <w:w w:val="90"/>
          <w:sz w:val="22"/>
        </w:rPr>
        <w:t>and</w:t>
      </w:r>
      <w:r>
        <w:rPr>
          <w:rFonts w:ascii="Arial"/>
          <w:color w:val="231F20"/>
          <w:spacing w:val="10"/>
          <w:sz w:val="22"/>
        </w:rPr>
        <w:t> </w:t>
      </w:r>
      <w:r>
        <w:rPr>
          <w:rFonts w:ascii="Arial"/>
          <w:color w:val="231F20"/>
          <w:w w:val="90"/>
          <w:sz w:val="22"/>
        </w:rPr>
        <w:t>with</w:t>
      </w:r>
      <w:r>
        <w:rPr>
          <w:rFonts w:ascii="Arial"/>
          <w:color w:val="231F20"/>
          <w:spacing w:val="9"/>
          <w:sz w:val="22"/>
        </w:rPr>
        <w:t> </w:t>
      </w:r>
      <w:r>
        <w:rPr>
          <w:rFonts w:ascii="Arial"/>
          <w:color w:val="231F20"/>
          <w:w w:val="90"/>
          <w:sz w:val="22"/>
        </w:rPr>
        <w:t>people</w:t>
      </w:r>
      <w:r>
        <w:rPr>
          <w:rFonts w:ascii="Arial"/>
          <w:color w:val="231F20"/>
          <w:spacing w:val="10"/>
          <w:sz w:val="22"/>
        </w:rPr>
        <w:t> </w:t>
      </w:r>
      <w:r>
        <w:rPr>
          <w:rFonts w:ascii="Arial"/>
          <w:color w:val="231F20"/>
          <w:w w:val="90"/>
          <w:sz w:val="22"/>
        </w:rPr>
        <w:t>with</w:t>
      </w:r>
      <w:r>
        <w:rPr>
          <w:rFonts w:ascii="Arial"/>
          <w:color w:val="231F20"/>
          <w:spacing w:val="9"/>
          <w:sz w:val="22"/>
        </w:rPr>
        <w:t> </w:t>
      </w:r>
      <w:r>
        <w:rPr>
          <w:rFonts w:ascii="Arial"/>
          <w:color w:val="231F20"/>
          <w:spacing w:val="-2"/>
          <w:w w:val="90"/>
          <w:sz w:val="22"/>
        </w:rPr>
        <w:t>disability.</w:t>
      </w:r>
    </w:p>
    <w:p>
      <w:pPr>
        <w:pStyle w:val="BodyText"/>
        <w:spacing w:before="4"/>
        <w:rPr>
          <w:rFonts w:ascii="Arial"/>
          <w:sz w:val="22"/>
        </w:rPr>
      </w:pPr>
    </w:p>
    <w:p>
      <w:pPr>
        <w:spacing w:line="321" w:lineRule="auto" w:before="0"/>
        <w:ind w:left="2267" w:right="2227" w:firstLine="0"/>
        <w:jc w:val="left"/>
        <w:rPr>
          <w:rFonts w:ascii="Arial"/>
          <w:sz w:val="22"/>
        </w:rPr>
      </w:pPr>
      <w:r>
        <w:rPr>
          <w:rFonts w:ascii="Arial"/>
          <w:color w:val="231F20"/>
          <w:spacing w:val="-4"/>
          <w:sz w:val="22"/>
        </w:rPr>
        <w:t>We</w:t>
      </w:r>
      <w:r>
        <w:rPr>
          <w:rFonts w:ascii="Arial"/>
          <w:color w:val="231F20"/>
          <w:spacing w:val="-6"/>
          <w:sz w:val="22"/>
        </w:rPr>
        <w:t> </w:t>
      </w:r>
      <w:r>
        <w:rPr>
          <w:rFonts w:ascii="Arial"/>
          <w:color w:val="231F20"/>
          <w:spacing w:val="-4"/>
          <w:sz w:val="22"/>
        </w:rPr>
        <w:t>achieve</w:t>
      </w:r>
      <w:r>
        <w:rPr>
          <w:rFonts w:ascii="Arial"/>
          <w:color w:val="231F20"/>
          <w:spacing w:val="-6"/>
          <w:sz w:val="22"/>
        </w:rPr>
        <w:t> </w:t>
      </w:r>
      <w:r>
        <w:rPr>
          <w:rFonts w:ascii="Arial"/>
          <w:color w:val="231F20"/>
          <w:spacing w:val="-4"/>
          <w:sz w:val="22"/>
        </w:rPr>
        <w:t>this</w:t>
      </w:r>
      <w:r>
        <w:rPr>
          <w:rFonts w:ascii="Arial"/>
          <w:color w:val="231F20"/>
          <w:spacing w:val="-6"/>
          <w:sz w:val="22"/>
        </w:rPr>
        <w:t> </w:t>
      </w:r>
      <w:r>
        <w:rPr>
          <w:rFonts w:ascii="Arial"/>
          <w:color w:val="231F20"/>
          <w:spacing w:val="-4"/>
          <w:sz w:val="22"/>
        </w:rPr>
        <w:t>by:</w:t>
      </w:r>
      <w:r>
        <w:rPr>
          <w:rFonts w:ascii="Arial"/>
          <w:color w:val="231F20"/>
          <w:spacing w:val="-6"/>
          <w:sz w:val="22"/>
        </w:rPr>
        <w:t> </w:t>
      </w:r>
      <w:r>
        <w:rPr>
          <w:rFonts w:ascii="Arial"/>
          <w:color w:val="231F20"/>
          <w:spacing w:val="-4"/>
          <w:sz w:val="22"/>
        </w:rPr>
        <w:t>promoting</w:t>
      </w:r>
      <w:r>
        <w:rPr>
          <w:rFonts w:ascii="Arial"/>
          <w:color w:val="231F20"/>
          <w:spacing w:val="-6"/>
          <w:sz w:val="22"/>
        </w:rPr>
        <w:t> </w:t>
      </w:r>
      <w:r>
        <w:rPr>
          <w:rFonts w:ascii="Arial"/>
          <w:color w:val="231F20"/>
          <w:spacing w:val="-4"/>
          <w:sz w:val="22"/>
        </w:rPr>
        <w:t>the</w:t>
      </w:r>
      <w:r>
        <w:rPr>
          <w:rFonts w:ascii="Arial"/>
          <w:color w:val="231F20"/>
          <w:spacing w:val="-6"/>
          <w:sz w:val="22"/>
        </w:rPr>
        <w:t> </w:t>
      </w:r>
      <w:r>
        <w:rPr>
          <w:rFonts w:ascii="Arial"/>
          <w:color w:val="231F20"/>
          <w:spacing w:val="-4"/>
          <w:sz w:val="22"/>
        </w:rPr>
        <w:t>role</w:t>
      </w:r>
      <w:r>
        <w:rPr>
          <w:rFonts w:ascii="Arial"/>
          <w:color w:val="231F20"/>
          <w:spacing w:val="-6"/>
          <w:sz w:val="22"/>
        </w:rPr>
        <w:t> </w:t>
      </w:r>
      <w:r>
        <w:rPr>
          <w:rFonts w:ascii="Arial"/>
          <w:color w:val="231F20"/>
          <w:spacing w:val="-4"/>
          <w:sz w:val="22"/>
        </w:rPr>
        <w:t>and</w:t>
      </w:r>
      <w:r>
        <w:rPr>
          <w:rFonts w:ascii="Arial"/>
          <w:color w:val="231F20"/>
          <w:spacing w:val="-6"/>
          <w:sz w:val="22"/>
        </w:rPr>
        <w:t> </w:t>
      </w:r>
      <w:r>
        <w:rPr>
          <w:rFonts w:ascii="Arial"/>
          <w:color w:val="231F20"/>
          <w:spacing w:val="-4"/>
          <w:sz w:val="22"/>
        </w:rPr>
        <w:t>value</w:t>
      </w:r>
      <w:r>
        <w:rPr>
          <w:rFonts w:ascii="Arial"/>
          <w:color w:val="231F20"/>
          <w:spacing w:val="-6"/>
          <w:sz w:val="22"/>
        </w:rPr>
        <w:t> </w:t>
      </w:r>
      <w:r>
        <w:rPr>
          <w:rFonts w:ascii="Arial"/>
          <w:color w:val="231F20"/>
          <w:spacing w:val="-4"/>
          <w:sz w:val="22"/>
        </w:rPr>
        <w:t>of</w:t>
      </w:r>
      <w:r>
        <w:rPr>
          <w:rFonts w:ascii="Arial"/>
          <w:color w:val="231F20"/>
          <w:spacing w:val="-6"/>
          <w:sz w:val="22"/>
        </w:rPr>
        <w:t> </w:t>
      </w:r>
      <w:r>
        <w:rPr>
          <w:rFonts w:ascii="Arial"/>
          <w:color w:val="231F20"/>
          <w:spacing w:val="-4"/>
          <w:sz w:val="22"/>
        </w:rPr>
        <w:t>independent</w:t>
      </w:r>
      <w:r>
        <w:rPr>
          <w:rFonts w:ascii="Arial"/>
          <w:color w:val="231F20"/>
          <w:spacing w:val="-6"/>
          <w:sz w:val="22"/>
        </w:rPr>
        <w:t> </w:t>
      </w:r>
      <w:r>
        <w:rPr>
          <w:rFonts w:ascii="Arial"/>
          <w:color w:val="231F20"/>
          <w:spacing w:val="-4"/>
          <w:sz w:val="22"/>
        </w:rPr>
        <w:t>disability </w:t>
      </w:r>
      <w:r>
        <w:rPr>
          <w:rFonts w:ascii="Arial"/>
          <w:color w:val="231F20"/>
          <w:spacing w:val="-6"/>
          <w:sz w:val="22"/>
        </w:rPr>
        <w:t>advocacy,</w:t>
      </w:r>
      <w:r>
        <w:rPr>
          <w:rFonts w:ascii="Arial"/>
          <w:color w:val="231F20"/>
          <w:spacing w:val="-10"/>
          <w:sz w:val="22"/>
        </w:rPr>
        <w:t> </w:t>
      </w:r>
      <w:r>
        <w:rPr>
          <w:rFonts w:ascii="Arial"/>
          <w:color w:val="231F20"/>
          <w:spacing w:val="-6"/>
          <w:sz w:val="22"/>
        </w:rPr>
        <w:t>providing</w:t>
      </w:r>
      <w:r>
        <w:rPr>
          <w:rFonts w:ascii="Arial"/>
          <w:color w:val="231F20"/>
          <w:spacing w:val="-9"/>
          <w:sz w:val="22"/>
        </w:rPr>
        <w:t> </w:t>
      </w:r>
      <w:r>
        <w:rPr>
          <w:rFonts w:ascii="Arial"/>
          <w:color w:val="231F20"/>
          <w:spacing w:val="-6"/>
          <w:sz w:val="22"/>
        </w:rPr>
        <w:t>a</w:t>
      </w:r>
      <w:r>
        <w:rPr>
          <w:rFonts w:ascii="Arial"/>
          <w:color w:val="231F20"/>
          <w:spacing w:val="-9"/>
          <w:sz w:val="22"/>
        </w:rPr>
        <w:t> </w:t>
      </w:r>
      <w:r>
        <w:rPr>
          <w:rFonts w:ascii="Arial"/>
          <w:color w:val="231F20"/>
          <w:spacing w:val="-6"/>
          <w:sz w:val="22"/>
        </w:rPr>
        <w:t>collective</w:t>
      </w:r>
      <w:r>
        <w:rPr>
          <w:rFonts w:ascii="Arial"/>
          <w:color w:val="231F20"/>
          <w:spacing w:val="-10"/>
          <w:sz w:val="22"/>
        </w:rPr>
        <w:t> </w:t>
      </w:r>
      <w:r>
        <w:rPr>
          <w:rFonts w:ascii="Arial"/>
          <w:color w:val="231F20"/>
          <w:spacing w:val="-6"/>
          <w:sz w:val="22"/>
        </w:rPr>
        <w:t>voice</w:t>
      </w:r>
      <w:r>
        <w:rPr>
          <w:rFonts w:ascii="Arial"/>
          <w:color w:val="231F20"/>
          <w:spacing w:val="-9"/>
          <w:sz w:val="22"/>
        </w:rPr>
        <w:t> </w:t>
      </w:r>
      <w:r>
        <w:rPr>
          <w:rFonts w:ascii="Arial"/>
          <w:color w:val="231F20"/>
          <w:spacing w:val="-6"/>
          <w:sz w:val="22"/>
        </w:rPr>
        <w:t>for</w:t>
      </w:r>
      <w:r>
        <w:rPr>
          <w:rFonts w:ascii="Arial"/>
          <w:color w:val="231F20"/>
          <w:spacing w:val="-9"/>
          <w:sz w:val="22"/>
        </w:rPr>
        <w:t> </w:t>
      </w:r>
      <w:r>
        <w:rPr>
          <w:rFonts w:ascii="Arial"/>
          <w:color w:val="231F20"/>
          <w:spacing w:val="-6"/>
          <w:sz w:val="22"/>
        </w:rPr>
        <w:t>our</w:t>
      </w:r>
      <w:r>
        <w:rPr>
          <w:rFonts w:ascii="Arial"/>
          <w:color w:val="231F20"/>
          <w:spacing w:val="-9"/>
          <w:sz w:val="22"/>
        </w:rPr>
        <w:t> </w:t>
      </w:r>
      <w:r>
        <w:rPr>
          <w:rFonts w:ascii="Arial"/>
          <w:color w:val="231F20"/>
          <w:spacing w:val="-6"/>
          <w:sz w:val="22"/>
        </w:rPr>
        <w:t>members,</w:t>
      </w:r>
      <w:r>
        <w:rPr>
          <w:rFonts w:ascii="Arial"/>
          <w:color w:val="231F20"/>
          <w:spacing w:val="-10"/>
          <w:sz w:val="22"/>
        </w:rPr>
        <w:t> </w:t>
      </w:r>
      <w:r>
        <w:rPr>
          <w:rFonts w:ascii="Arial"/>
          <w:color w:val="231F20"/>
          <w:spacing w:val="-6"/>
          <w:sz w:val="22"/>
        </w:rPr>
        <w:t>providing</w:t>
      </w:r>
      <w:r>
        <w:rPr>
          <w:rFonts w:ascii="Arial"/>
          <w:color w:val="231F20"/>
          <w:spacing w:val="-9"/>
          <w:sz w:val="22"/>
        </w:rPr>
        <w:t> </w:t>
      </w:r>
      <w:r>
        <w:rPr>
          <w:rFonts w:ascii="Arial"/>
          <w:color w:val="231F20"/>
          <w:spacing w:val="-6"/>
          <w:sz w:val="22"/>
        </w:rPr>
        <w:t>communication </w:t>
      </w:r>
      <w:r>
        <w:rPr>
          <w:rFonts w:ascii="Arial"/>
          <w:color w:val="231F20"/>
          <w:spacing w:val="-4"/>
          <w:sz w:val="22"/>
        </w:rPr>
        <w:t>and</w:t>
      </w:r>
      <w:r>
        <w:rPr>
          <w:rFonts w:ascii="Arial"/>
          <w:color w:val="231F20"/>
          <w:spacing w:val="-7"/>
          <w:sz w:val="22"/>
        </w:rPr>
        <w:t> </w:t>
      </w:r>
      <w:r>
        <w:rPr>
          <w:rFonts w:ascii="Arial"/>
          <w:color w:val="231F20"/>
          <w:spacing w:val="-4"/>
          <w:sz w:val="22"/>
        </w:rPr>
        <w:t>information</w:t>
      </w:r>
      <w:r>
        <w:rPr>
          <w:rFonts w:ascii="Arial"/>
          <w:color w:val="231F20"/>
          <w:spacing w:val="-7"/>
          <w:sz w:val="22"/>
        </w:rPr>
        <w:t> </w:t>
      </w:r>
      <w:r>
        <w:rPr>
          <w:rFonts w:ascii="Arial"/>
          <w:color w:val="231F20"/>
          <w:spacing w:val="-4"/>
          <w:sz w:val="22"/>
        </w:rPr>
        <w:t>sharing</w:t>
      </w:r>
      <w:r>
        <w:rPr>
          <w:rFonts w:ascii="Arial"/>
          <w:color w:val="231F20"/>
          <w:spacing w:val="-7"/>
          <w:sz w:val="22"/>
        </w:rPr>
        <w:t> </w:t>
      </w:r>
      <w:r>
        <w:rPr>
          <w:rFonts w:ascii="Arial"/>
          <w:color w:val="231F20"/>
          <w:spacing w:val="-4"/>
          <w:sz w:val="22"/>
        </w:rPr>
        <w:t>between</w:t>
      </w:r>
      <w:r>
        <w:rPr>
          <w:rFonts w:ascii="Arial"/>
          <w:color w:val="231F20"/>
          <w:spacing w:val="-7"/>
          <w:sz w:val="22"/>
        </w:rPr>
        <w:t> </w:t>
      </w:r>
      <w:r>
        <w:rPr>
          <w:rFonts w:ascii="Arial"/>
          <w:color w:val="231F20"/>
          <w:spacing w:val="-4"/>
          <w:sz w:val="22"/>
        </w:rPr>
        <w:t>disability</w:t>
      </w:r>
      <w:r>
        <w:rPr>
          <w:rFonts w:ascii="Arial"/>
          <w:color w:val="231F20"/>
          <w:spacing w:val="-7"/>
          <w:sz w:val="22"/>
        </w:rPr>
        <w:t> </w:t>
      </w:r>
      <w:r>
        <w:rPr>
          <w:rFonts w:ascii="Arial"/>
          <w:color w:val="231F20"/>
          <w:spacing w:val="-4"/>
          <w:sz w:val="22"/>
        </w:rPr>
        <w:t>advocacy</w:t>
      </w:r>
      <w:r>
        <w:rPr>
          <w:rFonts w:ascii="Arial"/>
          <w:color w:val="231F20"/>
          <w:spacing w:val="-7"/>
          <w:sz w:val="22"/>
        </w:rPr>
        <w:t> </w:t>
      </w:r>
      <w:r>
        <w:rPr>
          <w:rFonts w:ascii="Arial"/>
          <w:color w:val="231F20"/>
          <w:spacing w:val="-4"/>
          <w:sz w:val="22"/>
        </w:rPr>
        <w:t>organisations,</w:t>
      </w:r>
      <w:r>
        <w:rPr>
          <w:rFonts w:ascii="Arial"/>
          <w:color w:val="231F20"/>
          <w:spacing w:val="-7"/>
          <w:sz w:val="22"/>
        </w:rPr>
        <w:t> </w:t>
      </w:r>
      <w:r>
        <w:rPr>
          <w:rFonts w:ascii="Arial"/>
          <w:color w:val="231F20"/>
          <w:spacing w:val="-4"/>
          <w:sz w:val="22"/>
        </w:rPr>
        <w:t>providing </w:t>
      </w:r>
      <w:r>
        <w:rPr>
          <w:rFonts w:ascii="Arial"/>
          <w:color w:val="231F20"/>
          <w:w w:val="90"/>
          <w:sz w:val="22"/>
        </w:rPr>
        <w:t>support and development for members, staff and volunteers of disability advocacy</w:t>
      </w:r>
      <w:r>
        <w:rPr>
          <w:rFonts w:ascii="Arial"/>
          <w:color w:val="231F20"/>
          <w:spacing w:val="40"/>
          <w:sz w:val="22"/>
        </w:rPr>
        <w:t> </w:t>
      </w:r>
      <w:r>
        <w:rPr>
          <w:rFonts w:ascii="Arial"/>
          <w:color w:val="231F20"/>
          <w:spacing w:val="-4"/>
          <w:sz w:val="22"/>
        </w:rPr>
        <w:t>organisations,</w:t>
      </w:r>
      <w:r>
        <w:rPr>
          <w:rFonts w:ascii="Arial"/>
          <w:color w:val="231F20"/>
          <w:spacing w:val="-8"/>
          <w:sz w:val="22"/>
        </w:rPr>
        <w:t> </w:t>
      </w:r>
      <w:r>
        <w:rPr>
          <w:rFonts w:ascii="Arial"/>
          <w:color w:val="231F20"/>
          <w:spacing w:val="-4"/>
          <w:sz w:val="22"/>
        </w:rPr>
        <w:t>building</w:t>
      </w:r>
      <w:r>
        <w:rPr>
          <w:rFonts w:ascii="Arial"/>
          <w:color w:val="231F20"/>
          <w:spacing w:val="-8"/>
          <w:sz w:val="22"/>
        </w:rPr>
        <w:t> </w:t>
      </w:r>
      <w:r>
        <w:rPr>
          <w:rFonts w:ascii="Arial"/>
          <w:color w:val="231F20"/>
          <w:spacing w:val="-4"/>
          <w:sz w:val="22"/>
        </w:rPr>
        <w:t>the</w:t>
      </w:r>
      <w:r>
        <w:rPr>
          <w:rFonts w:ascii="Arial"/>
          <w:color w:val="231F20"/>
          <w:spacing w:val="-8"/>
          <w:sz w:val="22"/>
        </w:rPr>
        <w:t> </w:t>
      </w:r>
      <w:r>
        <w:rPr>
          <w:rFonts w:ascii="Arial"/>
          <w:color w:val="231F20"/>
          <w:spacing w:val="-4"/>
          <w:sz w:val="22"/>
        </w:rPr>
        <w:t>evidence</w:t>
      </w:r>
      <w:r>
        <w:rPr>
          <w:rFonts w:ascii="Arial"/>
          <w:color w:val="231F20"/>
          <w:spacing w:val="-8"/>
          <w:sz w:val="22"/>
        </w:rPr>
        <w:t> </w:t>
      </w:r>
      <w:r>
        <w:rPr>
          <w:rFonts w:ascii="Arial"/>
          <w:color w:val="231F20"/>
          <w:spacing w:val="-4"/>
          <w:sz w:val="22"/>
        </w:rPr>
        <w:t>base</w:t>
      </w:r>
      <w:r>
        <w:rPr>
          <w:rFonts w:ascii="Arial"/>
          <w:color w:val="231F20"/>
          <w:spacing w:val="-8"/>
          <w:sz w:val="22"/>
        </w:rPr>
        <w:t> </w:t>
      </w:r>
      <w:r>
        <w:rPr>
          <w:rFonts w:ascii="Arial"/>
          <w:color w:val="231F20"/>
          <w:spacing w:val="-4"/>
          <w:sz w:val="22"/>
        </w:rPr>
        <w:t>to</w:t>
      </w:r>
      <w:r>
        <w:rPr>
          <w:rFonts w:ascii="Arial"/>
          <w:color w:val="231F20"/>
          <w:spacing w:val="-8"/>
          <w:sz w:val="22"/>
        </w:rPr>
        <w:t> </w:t>
      </w:r>
      <w:r>
        <w:rPr>
          <w:rFonts w:ascii="Arial"/>
          <w:color w:val="231F20"/>
          <w:spacing w:val="-4"/>
          <w:sz w:val="22"/>
        </w:rPr>
        <w:t>demonstrate</w:t>
      </w:r>
      <w:r>
        <w:rPr>
          <w:rFonts w:ascii="Arial"/>
          <w:color w:val="231F20"/>
          <w:spacing w:val="-8"/>
          <w:sz w:val="22"/>
        </w:rPr>
        <w:t> </w:t>
      </w:r>
      <w:r>
        <w:rPr>
          <w:rFonts w:ascii="Arial"/>
          <w:color w:val="231F20"/>
          <w:spacing w:val="-4"/>
          <w:sz w:val="22"/>
        </w:rPr>
        <w:t>the</w:t>
      </w:r>
      <w:r>
        <w:rPr>
          <w:rFonts w:ascii="Arial"/>
          <w:color w:val="231F20"/>
          <w:spacing w:val="-8"/>
          <w:sz w:val="22"/>
        </w:rPr>
        <w:t> </w:t>
      </w:r>
      <w:r>
        <w:rPr>
          <w:rFonts w:ascii="Arial"/>
          <w:color w:val="231F20"/>
          <w:spacing w:val="-4"/>
          <w:sz w:val="22"/>
        </w:rPr>
        <w:t>value</w:t>
      </w:r>
      <w:r>
        <w:rPr>
          <w:rFonts w:ascii="Arial"/>
          <w:color w:val="231F20"/>
          <w:spacing w:val="-8"/>
          <w:sz w:val="22"/>
        </w:rPr>
        <w:t> </w:t>
      </w:r>
      <w:r>
        <w:rPr>
          <w:rFonts w:ascii="Arial"/>
          <w:color w:val="231F20"/>
          <w:spacing w:val="-4"/>
          <w:sz w:val="22"/>
        </w:rPr>
        <w:t>of</w:t>
      </w:r>
      <w:r>
        <w:rPr>
          <w:rFonts w:ascii="Arial"/>
          <w:color w:val="231F20"/>
          <w:spacing w:val="-8"/>
          <w:sz w:val="22"/>
        </w:rPr>
        <w:t> </w:t>
      </w:r>
      <w:r>
        <w:rPr>
          <w:rFonts w:ascii="Arial"/>
          <w:color w:val="231F20"/>
          <w:spacing w:val="-4"/>
          <w:sz w:val="22"/>
        </w:rPr>
        <w:t>disability </w:t>
      </w:r>
      <w:r>
        <w:rPr>
          <w:rFonts w:ascii="Arial"/>
          <w:color w:val="231F20"/>
          <w:spacing w:val="-6"/>
          <w:sz w:val="22"/>
        </w:rPr>
        <w:t>advocacy, and promoting the human rights, needs, value and diversity of people </w:t>
      </w:r>
      <w:r>
        <w:rPr>
          <w:rFonts w:ascii="Arial"/>
          <w:color w:val="231F20"/>
          <w:sz w:val="22"/>
        </w:rPr>
        <w:t>with disabilities.</w:t>
      </w:r>
    </w:p>
    <w:p>
      <w:pPr>
        <w:spacing w:before="177"/>
        <w:ind w:left="2267" w:right="0" w:firstLine="0"/>
        <w:jc w:val="left"/>
        <w:rPr>
          <w:rFonts w:ascii="Arial"/>
          <w:sz w:val="20"/>
        </w:rPr>
      </w:pPr>
      <w:r>
        <w:rPr>
          <w:rFonts w:ascii="Arial"/>
          <w:color w:val="231F20"/>
          <w:spacing w:val="-6"/>
          <w:sz w:val="22"/>
        </w:rPr>
        <w:t>Find</w:t>
      </w:r>
      <w:r>
        <w:rPr>
          <w:rFonts w:ascii="Arial"/>
          <w:color w:val="231F20"/>
          <w:spacing w:val="-4"/>
          <w:sz w:val="22"/>
        </w:rPr>
        <w:t> </w:t>
      </w:r>
      <w:r>
        <w:rPr>
          <w:rFonts w:ascii="Arial"/>
          <w:color w:val="231F20"/>
          <w:spacing w:val="-6"/>
          <w:sz w:val="22"/>
        </w:rPr>
        <w:t>out</w:t>
      </w:r>
      <w:r>
        <w:rPr>
          <w:rFonts w:ascii="Arial"/>
          <w:color w:val="231F20"/>
          <w:spacing w:val="-3"/>
          <w:sz w:val="22"/>
        </w:rPr>
        <w:t> </w:t>
      </w:r>
      <w:r>
        <w:rPr>
          <w:rFonts w:ascii="Arial"/>
          <w:color w:val="231F20"/>
          <w:spacing w:val="-6"/>
          <w:sz w:val="22"/>
        </w:rPr>
        <w:t>more,</w:t>
      </w:r>
      <w:r>
        <w:rPr>
          <w:rFonts w:ascii="Arial"/>
          <w:color w:val="231F20"/>
          <w:spacing w:val="-3"/>
          <w:sz w:val="22"/>
        </w:rPr>
        <w:t> </w:t>
      </w:r>
      <w:r>
        <w:rPr>
          <w:rFonts w:ascii="Arial"/>
          <w:color w:val="231F20"/>
          <w:spacing w:val="-6"/>
          <w:sz w:val="22"/>
        </w:rPr>
        <w:t>visit:</w:t>
      </w:r>
      <w:r>
        <w:rPr>
          <w:rFonts w:ascii="Arial"/>
          <w:color w:val="231F20"/>
          <w:spacing w:val="-3"/>
          <w:sz w:val="22"/>
        </w:rPr>
        <w:t> </w:t>
      </w:r>
      <w:hyperlink r:id="rId77">
        <w:r>
          <w:rPr>
            <w:rFonts w:ascii="Arial"/>
            <w:color w:val="0012FF"/>
            <w:spacing w:val="-6"/>
            <w:sz w:val="20"/>
            <w:shd w:fill="E5E7FF" w:color="auto" w:val="clear"/>
          </w:rPr>
          <w:t>www.dana.org.au</w:t>
        </w:r>
      </w:hyperlink>
    </w:p>
    <w:p>
      <w:pPr>
        <w:spacing w:after="0"/>
        <w:jc w:val="left"/>
        <w:rPr>
          <w:rFonts w:ascii="Arial"/>
          <w:sz w:val="20"/>
        </w:rPr>
        <w:sectPr>
          <w:pgSz w:w="11910" w:h="16840"/>
          <w:pgMar w:header="861" w:footer="832" w:top="1420" w:bottom="1020" w:left="0" w:right="0"/>
        </w:sectPr>
      </w:pPr>
    </w:p>
    <w:p>
      <w:pPr>
        <w:spacing w:before="177"/>
        <w:ind w:left="1984" w:right="0" w:firstLine="0"/>
        <w:jc w:val="left"/>
        <w:rPr>
          <w:rFonts w:ascii="Arial"/>
          <w:b/>
          <w:sz w:val="40"/>
        </w:rPr>
      </w:pPr>
      <w:r>
        <w:rPr>
          <w:rFonts w:ascii="Arial"/>
          <w:b/>
          <w:color w:val="231F20"/>
          <w:w w:val="85"/>
          <w:sz w:val="40"/>
        </w:rPr>
        <w:t>Summer</w:t>
      </w:r>
      <w:r>
        <w:rPr>
          <w:rFonts w:ascii="Arial"/>
          <w:b/>
          <w:color w:val="231F20"/>
          <w:spacing w:val="32"/>
          <w:sz w:val="40"/>
        </w:rPr>
        <w:t> </w:t>
      </w:r>
      <w:r>
        <w:rPr>
          <w:rFonts w:ascii="Arial"/>
          <w:b/>
          <w:color w:val="231F20"/>
          <w:spacing w:val="-2"/>
          <w:w w:val="95"/>
          <w:sz w:val="40"/>
        </w:rPr>
        <w:t>Foundation</w:t>
      </w:r>
    </w:p>
    <w:p>
      <w:pPr>
        <w:spacing w:line="321" w:lineRule="auto" w:before="219"/>
        <w:ind w:left="4422" w:right="2314" w:firstLine="0"/>
        <w:jc w:val="left"/>
        <w:rPr>
          <w:rFonts w:ascii="Arial"/>
          <w:sz w:val="22"/>
        </w:rPr>
      </w:pPr>
      <w:r>
        <w:rPr/>
        <w:drawing>
          <wp:anchor distT="0" distB="0" distL="0" distR="0" allowOverlap="1" layoutInCell="1" locked="0" behindDoc="0" simplePos="0" relativeHeight="15806976">
            <wp:simplePos x="0" y="0"/>
            <wp:positionH relativeFrom="page">
              <wp:posOffset>1420355</wp:posOffset>
            </wp:positionH>
            <wp:positionV relativeFrom="paragraph">
              <wp:posOffset>207883</wp:posOffset>
            </wp:positionV>
            <wp:extent cx="1227289" cy="1650667"/>
            <wp:effectExtent l="0" t="0" r="0" b="0"/>
            <wp:wrapNone/>
            <wp:docPr id="407" name="Image 407"/>
            <wp:cNvGraphicFramePr>
              <a:graphicFrameLocks/>
            </wp:cNvGraphicFramePr>
            <a:graphic>
              <a:graphicData uri="http://schemas.openxmlformats.org/drawingml/2006/picture">
                <pic:pic>
                  <pic:nvPicPr>
                    <pic:cNvPr id="407" name="Image 407"/>
                    <pic:cNvPicPr/>
                  </pic:nvPicPr>
                  <pic:blipFill>
                    <a:blip r:embed="rId78" cstate="print"/>
                    <a:stretch>
                      <a:fillRect/>
                    </a:stretch>
                  </pic:blipFill>
                  <pic:spPr>
                    <a:xfrm>
                      <a:off x="0" y="0"/>
                      <a:ext cx="1227289" cy="1650667"/>
                    </a:xfrm>
                    <a:prstGeom prst="rect">
                      <a:avLst/>
                    </a:prstGeom>
                  </pic:spPr>
                </pic:pic>
              </a:graphicData>
            </a:graphic>
          </wp:anchor>
        </w:drawing>
      </w:r>
      <w:r>
        <w:rPr>
          <w:rFonts w:ascii="Arial"/>
          <w:color w:val="231F20"/>
          <w:w w:val="90"/>
          <w:sz w:val="22"/>
        </w:rPr>
        <w:t>In 2006, the Summer Foundation was established to stop </w:t>
      </w:r>
      <w:r>
        <w:rPr>
          <w:rFonts w:ascii="Arial"/>
          <w:color w:val="231F20"/>
          <w:spacing w:val="-2"/>
          <w:sz w:val="22"/>
        </w:rPr>
        <w:t>young</w:t>
      </w:r>
      <w:r>
        <w:rPr>
          <w:rFonts w:ascii="Arial"/>
          <w:color w:val="231F20"/>
          <w:spacing w:val="-14"/>
          <w:sz w:val="22"/>
        </w:rPr>
        <w:t> </w:t>
      </w:r>
      <w:r>
        <w:rPr>
          <w:rFonts w:ascii="Arial"/>
          <w:color w:val="231F20"/>
          <w:spacing w:val="-2"/>
          <w:sz w:val="22"/>
        </w:rPr>
        <w:t>people</w:t>
      </w:r>
      <w:r>
        <w:rPr>
          <w:rFonts w:ascii="Arial"/>
          <w:color w:val="231F20"/>
          <w:spacing w:val="-13"/>
          <w:sz w:val="22"/>
        </w:rPr>
        <w:t> </w:t>
      </w:r>
      <w:r>
        <w:rPr>
          <w:rFonts w:ascii="Arial"/>
          <w:color w:val="231F20"/>
          <w:spacing w:val="-2"/>
          <w:sz w:val="22"/>
        </w:rPr>
        <w:t>with</w:t>
      </w:r>
      <w:r>
        <w:rPr>
          <w:rFonts w:ascii="Arial"/>
          <w:color w:val="231F20"/>
          <w:spacing w:val="-13"/>
          <w:sz w:val="22"/>
        </w:rPr>
        <w:t> </w:t>
      </w:r>
      <w:r>
        <w:rPr>
          <w:rFonts w:ascii="Arial"/>
          <w:color w:val="231F20"/>
          <w:spacing w:val="-2"/>
          <w:sz w:val="22"/>
        </w:rPr>
        <w:t>disability</w:t>
      </w:r>
      <w:r>
        <w:rPr>
          <w:rFonts w:ascii="Arial"/>
          <w:color w:val="231F20"/>
          <w:spacing w:val="-14"/>
          <w:sz w:val="22"/>
        </w:rPr>
        <w:t> </w:t>
      </w:r>
      <w:r>
        <w:rPr>
          <w:rFonts w:ascii="Arial"/>
          <w:color w:val="231F20"/>
          <w:spacing w:val="-2"/>
          <w:sz w:val="22"/>
        </w:rPr>
        <w:t>being</w:t>
      </w:r>
      <w:r>
        <w:rPr>
          <w:rFonts w:ascii="Arial"/>
          <w:color w:val="231F20"/>
          <w:spacing w:val="-13"/>
          <w:sz w:val="22"/>
        </w:rPr>
        <w:t> </w:t>
      </w:r>
      <w:r>
        <w:rPr>
          <w:rFonts w:ascii="Arial"/>
          <w:color w:val="231F20"/>
          <w:spacing w:val="-2"/>
          <w:sz w:val="22"/>
        </w:rPr>
        <w:t>forced</w:t>
      </w:r>
      <w:r>
        <w:rPr>
          <w:rFonts w:ascii="Arial"/>
          <w:color w:val="231F20"/>
          <w:spacing w:val="-13"/>
          <w:sz w:val="22"/>
        </w:rPr>
        <w:t> </w:t>
      </w:r>
      <w:r>
        <w:rPr>
          <w:rFonts w:ascii="Arial"/>
          <w:color w:val="231F20"/>
          <w:spacing w:val="-2"/>
          <w:sz w:val="22"/>
        </w:rPr>
        <w:t>to</w:t>
      </w:r>
      <w:r>
        <w:rPr>
          <w:rFonts w:ascii="Arial"/>
          <w:color w:val="231F20"/>
          <w:spacing w:val="-13"/>
          <w:sz w:val="22"/>
        </w:rPr>
        <w:t> </w:t>
      </w:r>
      <w:r>
        <w:rPr>
          <w:rFonts w:ascii="Arial"/>
          <w:color w:val="231F20"/>
          <w:spacing w:val="-2"/>
          <w:sz w:val="22"/>
        </w:rPr>
        <w:t>live</w:t>
      </w:r>
      <w:r>
        <w:rPr>
          <w:rFonts w:ascii="Arial"/>
          <w:color w:val="231F20"/>
          <w:spacing w:val="-14"/>
          <w:sz w:val="22"/>
        </w:rPr>
        <w:t> </w:t>
      </w:r>
      <w:r>
        <w:rPr>
          <w:rFonts w:ascii="Arial"/>
          <w:color w:val="231F20"/>
          <w:spacing w:val="-2"/>
          <w:sz w:val="22"/>
        </w:rPr>
        <w:t>in</w:t>
      </w:r>
      <w:r>
        <w:rPr>
          <w:rFonts w:ascii="Arial"/>
          <w:color w:val="231F20"/>
          <w:spacing w:val="-13"/>
          <w:sz w:val="22"/>
        </w:rPr>
        <w:t> </w:t>
      </w:r>
      <w:r>
        <w:rPr>
          <w:rFonts w:ascii="Arial"/>
          <w:color w:val="231F20"/>
          <w:spacing w:val="-2"/>
          <w:sz w:val="22"/>
        </w:rPr>
        <w:t>aged </w:t>
      </w:r>
      <w:r>
        <w:rPr>
          <w:rFonts w:ascii="Arial"/>
          <w:color w:val="231F20"/>
          <w:w w:val="90"/>
          <w:sz w:val="22"/>
        </w:rPr>
        <w:t>care. The Summer Foundation is a systems entrepreneur. We are changing systems to ensure people with disability </w:t>
      </w:r>
      <w:r>
        <w:rPr>
          <w:rFonts w:ascii="Arial"/>
          <w:color w:val="231F20"/>
          <w:spacing w:val="-2"/>
          <w:sz w:val="22"/>
        </w:rPr>
        <w:t>and</w:t>
      </w:r>
      <w:r>
        <w:rPr>
          <w:rFonts w:ascii="Arial"/>
          <w:color w:val="231F20"/>
          <w:spacing w:val="-14"/>
          <w:sz w:val="22"/>
        </w:rPr>
        <w:t> </w:t>
      </w:r>
      <w:r>
        <w:rPr>
          <w:rFonts w:ascii="Arial"/>
          <w:color w:val="231F20"/>
          <w:spacing w:val="-2"/>
          <w:sz w:val="22"/>
        </w:rPr>
        <w:t>complex</w:t>
      </w:r>
      <w:r>
        <w:rPr>
          <w:rFonts w:ascii="Arial"/>
          <w:color w:val="231F20"/>
          <w:spacing w:val="-13"/>
          <w:sz w:val="22"/>
        </w:rPr>
        <w:t> </w:t>
      </w:r>
      <w:r>
        <w:rPr>
          <w:rFonts w:ascii="Arial"/>
          <w:color w:val="231F20"/>
          <w:spacing w:val="-2"/>
          <w:sz w:val="22"/>
        </w:rPr>
        <w:t>support</w:t>
      </w:r>
      <w:r>
        <w:rPr>
          <w:rFonts w:ascii="Arial"/>
          <w:color w:val="231F20"/>
          <w:spacing w:val="-13"/>
          <w:sz w:val="22"/>
        </w:rPr>
        <w:t> </w:t>
      </w:r>
      <w:r>
        <w:rPr>
          <w:rFonts w:ascii="Arial"/>
          <w:color w:val="231F20"/>
          <w:spacing w:val="-2"/>
          <w:sz w:val="22"/>
        </w:rPr>
        <w:t>needs</w:t>
      </w:r>
      <w:r>
        <w:rPr>
          <w:rFonts w:ascii="Arial"/>
          <w:color w:val="231F20"/>
          <w:spacing w:val="-14"/>
          <w:sz w:val="22"/>
        </w:rPr>
        <w:t> </w:t>
      </w:r>
      <w:r>
        <w:rPr>
          <w:rFonts w:ascii="Arial"/>
          <w:color w:val="231F20"/>
          <w:spacing w:val="-2"/>
          <w:sz w:val="22"/>
        </w:rPr>
        <w:t>live</w:t>
      </w:r>
      <w:r>
        <w:rPr>
          <w:rFonts w:ascii="Arial"/>
          <w:color w:val="231F20"/>
          <w:spacing w:val="-13"/>
          <w:sz w:val="22"/>
        </w:rPr>
        <w:t> </w:t>
      </w:r>
      <w:r>
        <w:rPr>
          <w:rFonts w:ascii="Arial"/>
          <w:color w:val="231F20"/>
          <w:spacing w:val="-2"/>
          <w:sz w:val="22"/>
        </w:rPr>
        <w:t>where</w:t>
      </w:r>
      <w:r>
        <w:rPr>
          <w:rFonts w:ascii="Arial"/>
          <w:color w:val="231F20"/>
          <w:spacing w:val="-13"/>
          <w:sz w:val="22"/>
        </w:rPr>
        <w:t> </w:t>
      </w:r>
      <w:r>
        <w:rPr>
          <w:rFonts w:ascii="Arial"/>
          <w:color w:val="231F20"/>
          <w:spacing w:val="-2"/>
          <w:sz w:val="22"/>
        </w:rPr>
        <w:t>and</w:t>
      </w:r>
      <w:r>
        <w:rPr>
          <w:rFonts w:ascii="Arial"/>
          <w:color w:val="231F20"/>
          <w:spacing w:val="-13"/>
          <w:sz w:val="22"/>
        </w:rPr>
        <w:t> </w:t>
      </w:r>
      <w:r>
        <w:rPr>
          <w:rFonts w:ascii="Arial"/>
          <w:color w:val="231F20"/>
          <w:spacing w:val="-2"/>
          <w:sz w:val="22"/>
        </w:rPr>
        <w:t>with</w:t>
      </w:r>
      <w:r>
        <w:rPr>
          <w:rFonts w:ascii="Arial"/>
          <w:color w:val="231F20"/>
          <w:spacing w:val="-14"/>
          <w:sz w:val="22"/>
        </w:rPr>
        <w:t> </w:t>
      </w:r>
      <w:r>
        <w:rPr>
          <w:rFonts w:ascii="Arial"/>
          <w:color w:val="231F20"/>
          <w:spacing w:val="-2"/>
          <w:sz w:val="22"/>
        </w:rPr>
        <w:t>whom they</w:t>
      </w:r>
      <w:r>
        <w:rPr>
          <w:rFonts w:ascii="Arial"/>
          <w:color w:val="231F20"/>
          <w:spacing w:val="-14"/>
          <w:sz w:val="22"/>
        </w:rPr>
        <w:t> </w:t>
      </w:r>
      <w:r>
        <w:rPr>
          <w:rFonts w:ascii="Arial"/>
          <w:color w:val="231F20"/>
          <w:spacing w:val="-2"/>
          <w:sz w:val="22"/>
        </w:rPr>
        <w:t>choose,</w:t>
      </w:r>
      <w:r>
        <w:rPr>
          <w:rFonts w:ascii="Arial"/>
          <w:color w:val="231F20"/>
          <w:spacing w:val="-13"/>
          <w:sz w:val="22"/>
        </w:rPr>
        <w:t> </w:t>
      </w:r>
      <w:r>
        <w:rPr>
          <w:rFonts w:ascii="Arial"/>
          <w:color w:val="231F20"/>
          <w:spacing w:val="-2"/>
          <w:sz w:val="22"/>
        </w:rPr>
        <w:t>with</w:t>
      </w:r>
      <w:r>
        <w:rPr>
          <w:rFonts w:ascii="Arial"/>
          <w:color w:val="231F20"/>
          <w:spacing w:val="-13"/>
          <w:sz w:val="22"/>
        </w:rPr>
        <w:t> </w:t>
      </w:r>
      <w:r>
        <w:rPr>
          <w:rFonts w:ascii="Arial"/>
          <w:color w:val="231F20"/>
          <w:spacing w:val="-2"/>
          <w:sz w:val="22"/>
        </w:rPr>
        <w:t>access</w:t>
      </w:r>
      <w:r>
        <w:rPr>
          <w:rFonts w:ascii="Arial"/>
          <w:color w:val="231F20"/>
          <w:spacing w:val="-14"/>
          <w:sz w:val="22"/>
        </w:rPr>
        <w:t> </w:t>
      </w:r>
      <w:r>
        <w:rPr>
          <w:rFonts w:ascii="Arial"/>
          <w:color w:val="231F20"/>
          <w:spacing w:val="-2"/>
          <w:sz w:val="22"/>
        </w:rPr>
        <w:t>to</w:t>
      </w:r>
      <w:r>
        <w:rPr>
          <w:rFonts w:ascii="Arial"/>
          <w:color w:val="231F20"/>
          <w:spacing w:val="-13"/>
          <w:sz w:val="22"/>
        </w:rPr>
        <w:t> </w:t>
      </w:r>
      <w:r>
        <w:rPr>
          <w:rFonts w:ascii="Arial"/>
          <w:color w:val="231F20"/>
          <w:spacing w:val="-2"/>
          <w:sz w:val="22"/>
        </w:rPr>
        <w:t>high</w:t>
      </w:r>
      <w:r>
        <w:rPr>
          <w:rFonts w:ascii="Arial"/>
          <w:color w:val="231F20"/>
          <w:spacing w:val="-13"/>
          <w:sz w:val="22"/>
        </w:rPr>
        <w:t> </w:t>
      </w:r>
      <w:r>
        <w:rPr>
          <w:rFonts w:ascii="Arial"/>
          <w:color w:val="231F20"/>
          <w:spacing w:val="-2"/>
          <w:sz w:val="22"/>
        </w:rPr>
        <w:t>quality</w:t>
      </w:r>
      <w:r>
        <w:rPr>
          <w:rFonts w:ascii="Arial"/>
          <w:color w:val="231F20"/>
          <w:spacing w:val="-13"/>
          <w:sz w:val="22"/>
        </w:rPr>
        <w:t> </w:t>
      </w:r>
      <w:r>
        <w:rPr>
          <w:rFonts w:ascii="Arial"/>
          <w:color w:val="231F20"/>
          <w:spacing w:val="-2"/>
          <w:sz w:val="22"/>
        </w:rPr>
        <w:t>housing</w:t>
      </w:r>
      <w:r>
        <w:rPr>
          <w:rFonts w:ascii="Arial"/>
          <w:color w:val="231F20"/>
          <w:spacing w:val="-14"/>
          <w:sz w:val="22"/>
        </w:rPr>
        <w:t> </w:t>
      </w:r>
      <w:r>
        <w:rPr>
          <w:rFonts w:ascii="Arial"/>
          <w:color w:val="231F20"/>
          <w:spacing w:val="-2"/>
          <w:sz w:val="22"/>
        </w:rPr>
        <w:t>and </w:t>
      </w:r>
      <w:r>
        <w:rPr>
          <w:rFonts w:ascii="Arial"/>
          <w:color w:val="231F20"/>
          <w:sz w:val="22"/>
        </w:rPr>
        <w:t>support</w:t>
      </w:r>
      <w:r>
        <w:rPr>
          <w:rFonts w:ascii="Arial"/>
          <w:color w:val="231F20"/>
          <w:spacing w:val="-16"/>
          <w:sz w:val="22"/>
        </w:rPr>
        <w:t> </w:t>
      </w:r>
      <w:r>
        <w:rPr>
          <w:rFonts w:ascii="Arial"/>
          <w:color w:val="231F20"/>
          <w:sz w:val="22"/>
        </w:rPr>
        <w:t>options</w:t>
      </w:r>
      <w:r>
        <w:rPr>
          <w:rFonts w:ascii="Arial"/>
          <w:color w:val="231F20"/>
          <w:spacing w:val="-15"/>
          <w:sz w:val="22"/>
        </w:rPr>
        <w:t> </w:t>
      </w:r>
      <w:r>
        <w:rPr>
          <w:rFonts w:ascii="Arial"/>
          <w:color w:val="231F20"/>
          <w:sz w:val="22"/>
        </w:rPr>
        <w:t>that</w:t>
      </w:r>
      <w:r>
        <w:rPr>
          <w:rFonts w:ascii="Arial"/>
          <w:color w:val="231F20"/>
          <w:spacing w:val="-15"/>
          <w:sz w:val="22"/>
        </w:rPr>
        <w:t> </w:t>
      </w:r>
      <w:r>
        <w:rPr>
          <w:rFonts w:ascii="Arial"/>
          <w:color w:val="231F20"/>
          <w:sz w:val="22"/>
        </w:rPr>
        <w:t>enhance</w:t>
      </w:r>
      <w:r>
        <w:rPr>
          <w:rFonts w:ascii="Arial"/>
          <w:color w:val="231F20"/>
          <w:spacing w:val="-16"/>
          <w:sz w:val="22"/>
        </w:rPr>
        <w:t> </w:t>
      </w:r>
      <w:r>
        <w:rPr>
          <w:rFonts w:ascii="Arial"/>
          <w:color w:val="231F20"/>
          <w:sz w:val="22"/>
        </w:rPr>
        <w:t>health,</w:t>
      </w:r>
      <w:r>
        <w:rPr>
          <w:rFonts w:ascii="Arial"/>
          <w:color w:val="231F20"/>
          <w:spacing w:val="-15"/>
          <w:sz w:val="22"/>
        </w:rPr>
        <w:t> </w:t>
      </w:r>
      <w:r>
        <w:rPr>
          <w:rFonts w:ascii="Arial"/>
          <w:color w:val="231F20"/>
          <w:sz w:val="22"/>
        </w:rPr>
        <w:t>wellbeing</w:t>
      </w:r>
      <w:r>
        <w:rPr>
          <w:rFonts w:ascii="Arial"/>
          <w:color w:val="231F20"/>
          <w:spacing w:val="-15"/>
          <w:sz w:val="22"/>
        </w:rPr>
        <w:t> </w:t>
      </w:r>
      <w:r>
        <w:rPr>
          <w:rFonts w:ascii="Arial"/>
          <w:color w:val="231F20"/>
          <w:sz w:val="22"/>
        </w:rPr>
        <w:t>and </w:t>
      </w:r>
      <w:r>
        <w:rPr>
          <w:rFonts w:ascii="Arial"/>
          <w:color w:val="231F20"/>
          <w:spacing w:val="-2"/>
          <w:sz w:val="22"/>
        </w:rPr>
        <w:t>participation.</w:t>
      </w:r>
    </w:p>
    <w:p>
      <w:pPr>
        <w:spacing w:line="321" w:lineRule="auto" w:before="177"/>
        <w:ind w:left="1984" w:right="2321" w:firstLine="52"/>
        <w:jc w:val="left"/>
        <w:rPr>
          <w:rFonts w:ascii="Arial"/>
          <w:sz w:val="22"/>
        </w:rPr>
      </w:pPr>
      <w:r>
        <w:rPr>
          <w:rFonts w:ascii="Arial"/>
          <w:color w:val="231F20"/>
          <w:spacing w:val="-8"/>
          <w:sz w:val="22"/>
        </w:rPr>
        <w:t>We use 5 levers to change systems. We generate evidence including published </w:t>
      </w:r>
      <w:r>
        <w:rPr>
          <w:rFonts w:ascii="Arial"/>
          <w:color w:val="231F20"/>
          <w:spacing w:val="-6"/>
          <w:sz w:val="22"/>
        </w:rPr>
        <w:t>research</w:t>
      </w:r>
      <w:r>
        <w:rPr>
          <w:rFonts w:ascii="Arial"/>
          <w:color w:val="231F20"/>
          <w:spacing w:val="-10"/>
          <w:sz w:val="22"/>
        </w:rPr>
        <w:t> </w:t>
      </w:r>
      <w:r>
        <w:rPr>
          <w:rFonts w:ascii="Arial"/>
          <w:color w:val="231F20"/>
          <w:spacing w:val="-6"/>
          <w:sz w:val="22"/>
        </w:rPr>
        <w:t>and</w:t>
      </w:r>
      <w:r>
        <w:rPr>
          <w:rFonts w:ascii="Arial"/>
          <w:color w:val="231F20"/>
          <w:spacing w:val="-9"/>
          <w:sz w:val="22"/>
        </w:rPr>
        <w:t> </w:t>
      </w:r>
      <w:r>
        <w:rPr>
          <w:rFonts w:ascii="Arial"/>
          <w:color w:val="231F20"/>
          <w:spacing w:val="-6"/>
          <w:sz w:val="22"/>
        </w:rPr>
        <w:t>lived</w:t>
      </w:r>
      <w:r>
        <w:rPr>
          <w:rFonts w:ascii="Arial"/>
          <w:color w:val="231F20"/>
          <w:spacing w:val="-9"/>
          <w:sz w:val="22"/>
        </w:rPr>
        <w:t> </w:t>
      </w:r>
      <w:r>
        <w:rPr>
          <w:rFonts w:ascii="Arial"/>
          <w:color w:val="231F20"/>
          <w:spacing w:val="-6"/>
          <w:sz w:val="22"/>
        </w:rPr>
        <w:t>experience.</w:t>
      </w:r>
      <w:r>
        <w:rPr>
          <w:rFonts w:ascii="Arial"/>
          <w:color w:val="231F20"/>
          <w:spacing w:val="-10"/>
          <w:sz w:val="22"/>
        </w:rPr>
        <w:t> </w:t>
      </w:r>
      <w:r>
        <w:rPr>
          <w:rFonts w:ascii="Arial"/>
          <w:color w:val="231F20"/>
          <w:spacing w:val="-6"/>
          <w:sz w:val="22"/>
        </w:rPr>
        <w:t>We</w:t>
      </w:r>
      <w:r>
        <w:rPr>
          <w:rFonts w:ascii="Arial"/>
          <w:color w:val="231F20"/>
          <w:spacing w:val="-9"/>
          <w:sz w:val="22"/>
        </w:rPr>
        <w:t> </w:t>
      </w:r>
      <w:r>
        <w:rPr>
          <w:rFonts w:ascii="Arial"/>
          <w:color w:val="231F20"/>
          <w:spacing w:val="-6"/>
          <w:sz w:val="22"/>
        </w:rPr>
        <w:t>innovate</w:t>
      </w:r>
      <w:r>
        <w:rPr>
          <w:rFonts w:ascii="Arial"/>
          <w:color w:val="231F20"/>
          <w:spacing w:val="-9"/>
          <w:sz w:val="22"/>
        </w:rPr>
        <w:t> </w:t>
      </w:r>
      <w:r>
        <w:rPr>
          <w:rFonts w:ascii="Arial"/>
          <w:color w:val="231F20"/>
          <w:spacing w:val="-6"/>
          <w:sz w:val="22"/>
        </w:rPr>
        <w:t>by</w:t>
      </w:r>
      <w:r>
        <w:rPr>
          <w:rFonts w:ascii="Arial"/>
          <w:color w:val="231F20"/>
          <w:spacing w:val="-9"/>
          <w:sz w:val="22"/>
        </w:rPr>
        <w:t> </w:t>
      </w:r>
      <w:r>
        <w:rPr>
          <w:rFonts w:ascii="Arial"/>
          <w:color w:val="231F20"/>
          <w:spacing w:val="-6"/>
          <w:sz w:val="22"/>
        </w:rPr>
        <w:t>co-designing</w:t>
      </w:r>
      <w:r>
        <w:rPr>
          <w:rFonts w:ascii="Arial"/>
          <w:color w:val="231F20"/>
          <w:spacing w:val="-10"/>
          <w:sz w:val="22"/>
        </w:rPr>
        <w:t> </w:t>
      </w:r>
      <w:r>
        <w:rPr>
          <w:rFonts w:ascii="Arial"/>
          <w:color w:val="231F20"/>
          <w:spacing w:val="-6"/>
          <w:sz w:val="22"/>
        </w:rPr>
        <w:t>new</w:t>
      </w:r>
      <w:r>
        <w:rPr>
          <w:rFonts w:ascii="Arial"/>
          <w:color w:val="231F20"/>
          <w:spacing w:val="-9"/>
          <w:sz w:val="22"/>
        </w:rPr>
        <w:t> </w:t>
      </w:r>
      <w:r>
        <w:rPr>
          <w:rFonts w:ascii="Arial"/>
          <w:color w:val="231F20"/>
          <w:spacing w:val="-6"/>
          <w:sz w:val="22"/>
        </w:rPr>
        <w:t>solutions</w:t>
      </w:r>
      <w:r>
        <w:rPr>
          <w:rFonts w:ascii="Arial"/>
          <w:color w:val="231F20"/>
          <w:spacing w:val="-9"/>
          <w:sz w:val="22"/>
        </w:rPr>
        <w:t> </w:t>
      </w:r>
      <w:r>
        <w:rPr>
          <w:rFonts w:ascii="Arial"/>
          <w:color w:val="231F20"/>
          <w:spacing w:val="-6"/>
          <w:sz w:val="22"/>
        </w:rPr>
        <w:t>and services.</w:t>
      </w:r>
      <w:r>
        <w:rPr>
          <w:rFonts w:ascii="Arial"/>
          <w:color w:val="231F20"/>
          <w:spacing w:val="-10"/>
          <w:sz w:val="22"/>
        </w:rPr>
        <w:t> </w:t>
      </w:r>
      <w:r>
        <w:rPr>
          <w:rFonts w:ascii="Arial"/>
          <w:color w:val="231F20"/>
          <w:spacing w:val="-6"/>
          <w:sz w:val="22"/>
        </w:rPr>
        <w:t>We</w:t>
      </w:r>
      <w:r>
        <w:rPr>
          <w:rFonts w:ascii="Arial"/>
          <w:color w:val="231F20"/>
          <w:spacing w:val="-9"/>
          <w:sz w:val="22"/>
        </w:rPr>
        <w:t> </w:t>
      </w:r>
      <w:r>
        <w:rPr>
          <w:rFonts w:ascii="Arial"/>
          <w:color w:val="231F20"/>
          <w:spacing w:val="-6"/>
          <w:sz w:val="22"/>
        </w:rPr>
        <w:t>work</w:t>
      </w:r>
      <w:r>
        <w:rPr>
          <w:rFonts w:ascii="Arial"/>
          <w:color w:val="231F20"/>
          <w:spacing w:val="-9"/>
          <w:sz w:val="22"/>
        </w:rPr>
        <w:t> </w:t>
      </w:r>
      <w:r>
        <w:rPr>
          <w:rFonts w:ascii="Arial"/>
          <w:color w:val="231F20"/>
          <w:spacing w:val="-6"/>
          <w:sz w:val="22"/>
        </w:rPr>
        <w:t>with</w:t>
      </w:r>
      <w:r>
        <w:rPr>
          <w:rFonts w:ascii="Arial"/>
          <w:color w:val="231F20"/>
          <w:spacing w:val="-10"/>
          <w:sz w:val="22"/>
        </w:rPr>
        <w:t> </w:t>
      </w:r>
      <w:r>
        <w:rPr>
          <w:rFonts w:ascii="Arial"/>
          <w:color w:val="231F20"/>
          <w:spacing w:val="-6"/>
          <w:sz w:val="22"/>
        </w:rPr>
        <w:t>government</w:t>
      </w:r>
      <w:r>
        <w:rPr>
          <w:rFonts w:ascii="Arial"/>
          <w:color w:val="231F20"/>
          <w:spacing w:val="-9"/>
          <w:sz w:val="22"/>
        </w:rPr>
        <w:t> </w:t>
      </w:r>
      <w:r>
        <w:rPr>
          <w:rFonts w:ascii="Arial"/>
          <w:color w:val="231F20"/>
          <w:spacing w:val="-6"/>
          <w:sz w:val="22"/>
        </w:rPr>
        <w:t>and</w:t>
      </w:r>
      <w:r>
        <w:rPr>
          <w:rFonts w:ascii="Arial"/>
          <w:color w:val="231F20"/>
          <w:spacing w:val="-9"/>
          <w:sz w:val="22"/>
        </w:rPr>
        <w:t> </w:t>
      </w:r>
      <w:r>
        <w:rPr>
          <w:rFonts w:ascii="Arial"/>
          <w:color w:val="231F20"/>
          <w:spacing w:val="-6"/>
          <w:sz w:val="22"/>
        </w:rPr>
        <w:t>influence</w:t>
      </w:r>
      <w:r>
        <w:rPr>
          <w:rFonts w:ascii="Arial"/>
          <w:color w:val="231F20"/>
          <w:spacing w:val="-9"/>
          <w:sz w:val="22"/>
        </w:rPr>
        <w:t> </w:t>
      </w:r>
      <w:r>
        <w:rPr>
          <w:rFonts w:ascii="Arial"/>
          <w:color w:val="231F20"/>
          <w:spacing w:val="-6"/>
          <w:sz w:val="22"/>
        </w:rPr>
        <w:t>people</w:t>
      </w:r>
      <w:r>
        <w:rPr>
          <w:rFonts w:ascii="Arial"/>
          <w:color w:val="231F20"/>
          <w:spacing w:val="-10"/>
          <w:sz w:val="22"/>
        </w:rPr>
        <w:t> </w:t>
      </w:r>
      <w:r>
        <w:rPr>
          <w:rFonts w:ascii="Arial"/>
          <w:color w:val="231F20"/>
          <w:spacing w:val="-6"/>
          <w:sz w:val="22"/>
        </w:rPr>
        <w:t>on</w:t>
      </w:r>
      <w:r>
        <w:rPr>
          <w:rFonts w:ascii="Arial"/>
          <w:color w:val="231F20"/>
          <w:spacing w:val="-9"/>
          <w:sz w:val="22"/>
        </w:rPr>
        <w:t> </w:t>
      </w:r>
      <w:r>
        <w:rPr>
          <w:rFonts w:ascii="Arial"/>
          <w:color w:val="231F20"/>
          <w:spacing w:val="-6"/>
          <w:sz w:val="22"/>
        </w:rPr>
        <w:t>the</w:t>
      </w:r>
      <w:r>
        <w:rPr>
          <w:rFonts w:ascii="Arial"/>
          <w:color w:val="231F20"/>
          <w:spacing w:val="-9"/>
          <w:sz w:val="22"/>
        </w:rPr>
        <w:t> </w:t>
      </w:r>
      <w:r>
        <w:rPr>
          <w:rFonts w:ascii="Arial"/>
          <w:color w:val="231F20"/>
          <w:spacing w:val="-6"/>
          <w:sz w:val="22"/>
        </w:rPr>
        <w:t>inside.</w:t>
      </w:r>
      <w:r>
        <w:rPr>
          <w:rFonts w:ascii="Arial"/>
          <w:color w:val="231F20"/>
          <w:spacing w:val="-10"/>
          <w:sz w:val="22"/>
        </w:rPr>
        <w:t> </w:t>
      </w:r>
      <w:r>
        <w:rPr>
          <w:rFonts w:ascii="Arial"/>
          <w:color w:val="231F20"/>
          <w:spacing w:val="-6"/>
          <w:sz w:val="22"/>
        </w:rPr>
        <w:t>We</w:t>
      </w:r>
      <w:r>
        <w:rPr>
          <w:rFonts w:ascii="Arial"/>
          <w:color w:val="231F20"/>
          <w:spacing w:val="-9"/>
          <w:sz w:val="22"/>
        </w:rPr>
        <w:t> </w:t>
      </w:r>
      <w:r>
        <w:rPr>
          <w:rFonts w:ascii="Arial"/>
          <w:color w:val="231F20"/>
          <w:spacing w:val="-6"/>
          <w:sz w:val="22"/>
        </w:rPr>
        <w:t>apply </w:t>
      </w:r>
      <w:r>
        <w:rPr>
          <w:rFonts w:ascii="Arial"/>
          <w:color w:val="231F20"/>
          <w:w w:val="90"/>
          <w:sz w:val="22"/>
        </w:rPr>
        <w:t>pressure from the outside by harnessing public support. Sometimes we use a legal </w:t>
      </w:r>
      <w:r>
        <w:rPr>
          <w:rFonts w:ascii="Arial"/>
          <w:color w:val="231F20"/>
          <w:sz w:val="22"/>
        </w:rPr>
        <w:t>lever</w:t>
      </w:r>
      <w:r>
        <w:rPr>
          <w:rFonts w:ascii="Arial"/>
          <w:color w:val="231F20"/>
          <w:spacing w:val="-11"/>
          <w:sz w:val="22"/>
        </w:rPr>
        <w:t> </w:t>
      </w:r>
      <w:r>
        <w:rPr>
          <w:rFonts w:ascii="Arial"/>
          <w:color w:val="231F20"/>
          <w:sz w:val="22"/>
        </w:rPr>
        <w:t>and</w:t>
      </w:r>
      <w:r>
        <w:rPr>
          <w:rFonts w:ascii="Arial"/>
          <w:color w:val="231F20"/>
          <w:spacing w:val="-11"/>
          <w:sz w:val="22"/>
        </w:rPr>
        <w:t> </w:t>
      </w:r>
      <w:r>
        <w:rPr>
          <w:rFonts w:ascii="Arial"/>
          <w:color w:val="231F20"/>
          <w:sz w:val="22"/>
        </w:rPr>
        <w:t>support</w:t>
      </w:r>
      <w:r>
        <w:rPr>
          <w:rFonts w:ascii="Arial"/>
          <w:color w:val="231F20"/>
          <w:spacing w:val="-11"/>
          <w:sz w:val="22"/>
        </w:rPr>
        <w:t> </w:t>
      </w:r>
      <w:r>
        <w:rPr>
          <w:rFonts w:ascii="Arial"/>
          <w:color w:val="231F20"/>
          <w:sz w:val="22"/>
        </w:rPr>
        <w:t>people</w:t>
      </w:r>
      <w:r>
        <w:rPr>
          <w:rFonts w:ascii="Arial"/>
          <w:color w:val="231F20"/>
          <w:spacing w:val="-11"/>
          <w:sz w:val="22"/>
        </w:rPr>
        <w:t> </w:t>
      </w:r>
      <w:r>
        <w:rPr>
          <w:rFonts w:ascii="Arial"/>
          <w:color w:val="231F20"/>
          <w:sz w:val="22"/>
        </w:rPr>
        <w:t>to</w:t>
      </w:r>
      <w:r>
        <w:rPr>
          <w:rFonts w:ascii="Arial"/>
          <w:color w:val="231F20"/>
          <w:spacing w:val="-11"/>
          <w:sz w:val="22"/>
        </w:rPr>
        <w:t> </w:t>
      </w:r>
      <w:r>
        <w:rPr>
          <w:rFonts w:ascii="Arial"/>
          <w:color w:val="231F20"/>
          <w:sz w:val="22"/>
        </w:rPr>
        <w:t>fight</w:t>
      </w:r>
      <w:r>
        <w:rPr>
          <w:rFonts w:ascii="Arial"/>
          <w:color w:val="231F20"/>
          <w:spacing w:val="-11"/>
          <w:sz w:val="22"/>
        </w:rPr>
        <w:t> </w:t>
      </w:r>
      <w:r>
        <w:rPr>
          <w:rFonts w:ascii="Arial"/>
          <w:color w:val="231F20"/>
          <w:sz w:val="22"/>
        </w:rPr>
        <w:t>for</w:t>
      </w:r>
      <w:r>
        <w:rPr>
          <w:rFonts w:ascii="Arial"/>
          <w:color w:val="231F20"/>
          <w:spacing w:val="-11"/>
          <w:sz w:val="22"/>
        </w:rPr>
        <w:t> </w:t>
      </w:r>
      <w:r>
        <w:rPr>
          <w:rFonts w:ascii="Arial"/>
          <w:color w:val="231F20"/>
          <w:sz w:val="22"/>
        </w:rPr>
        <w:t>their</w:t>
      </w:r>
      <w:r>
        <w:rPr>
          <w:rFonts w:ascii="Arial"/>
          <w:color w:val="231F20"/>
          <w:spacing w:val="-11"/>
          <w:sz w:val="22"/>
        </w:rPr>
        <w:t> </w:t>
      </w:r>
      <w:r>
        <w:rPr>
          <w:rFonts w:ascii="Arial"/>
          <w:color w:val="231F20"/>
          <w:sz w:val="22"/>
        </w:rPr>
        <w:t>rights.</w:t>
      </w:r>
    </w:p>
    <w:p>
      <w:pPr>
        <w:pStyle w:val="BodyText"/>
        <w:spacing w:before="2"/>
        <w:rPr>
          <w:rFonts w:ascii="Arial"/>
          <w:sz w:val="25"/>
        </w:rPr>
      </w:pPr>
    </w:p>
    <w:p>
      <w:pPr>
        <w:spacing w:before="0"/>
        <w:ind w:left="1984" w:right="0" w:firstLine="0"/>
        <w:jc w:val="left"/>
        <w:rPr>
          <w:rFonts w:ascii="Arial"/>
          <w:sz w:val="20"/>
        </w:rPr>
      </w:pPr>
      <w:r>
        <w:rPr>
          <w:rFonts w:ascii="Arial"/>
          <w:color w:val="231F20"/>
          <w:spacing w:val="-6"/>
          <w:sz w:val="22"/>
        </w:rPr>
        <w:t>Find</w:t>
      </w:r>
      <w:r>
        <w:rPr>
          <w:rFonts w:ascii="Arial"/>
          <w:color w:val="231F20"/>
          <w:spacing w:val="-4"/>
          <w:sz w:val="22"/>
        </w:rPr>
        <w:t> </w:t>
      </w:r>
      <w:r>
        <w:rPr>
          <w:rFonts w:ascii="Arial"/>
          <w:color w:val="231F20"/>
          <w:spacing w:val="-6"/>
          <w:sz w:val="22"/>
        </w:rPr>
        <w:t>out</w:t>
      </w:r>
      <w:r>
        <w:rPr>
          <w:rFonts w:ascii="Arial"/>
          <w:color w:val="231F20"/>
          <w:spacing w:val="-3"/>
          <w:sz w:val="22"/>
        </w:rPr>
        <w:t> </w:t>
      </w:r>
      <w:r>
        <w:rPr>
          <w:rFonts w:ascii="Arial"/>
          <w:color w:val="231F20"/>
          <w:spacing w:val="-6"/>
          <w:sz w:val="22"/>
        </w:rPr>
        <w:t>more,</w:t>
      </w:r>
      <w:r>
        <w:rPr>
          <w:rFonts w:ascii="Arial"/>
          <w:color w:val="231F20"/>
          <w:spacing w:val="-3"/>
          <w:sz w:val="22"/>
        </w:rPr>
        <w:t> </w:t>
      </w:r>
      <w:r>
        <w:rPr>
          <w:rFonts w:ascii="Arial"/>
          <w:color w:val="231F20"/>
          <w:spacing w:val="-6"/>
          <w:sz w:val="22"/>
        </w:rPr>
        <w:t>visit:</w:t>
      </w:r>
      <w:r>
        <w:rPr>
          <w:rFonts w:ascii="Arial"/>
          <w:color w:val="231F20"/>
          <w:spacing w:val="-3"/>
          <w:sz w:val="22"/>
        </w:rPr>
        <w:t> </w:t>
      </w:r>
      <w:hyperlink r:id="rId79">
        <w:r>
          <w:rPr>
            <w:rFonts w:ascii="Arial"/>
            <w:color w:val="0012FF"/>
            <w:spacing w:val="-6"/>
            <w:sz w:val="20"/>
            <w:shd w:fill="E5E7FF" w:color="auto" w:val="clear"/>
          </w:rPr>
          <w:t>www.summerfoundation.org.au</w:t>
        </w:r>
      </w:hyperlink>
    </w:p>
    <w:p>
      <w:pPr>
        <w:pStyle w:val="BodyText"/>
        <w:rPr>
          <w:rFonts w:ascii="Arial"/>
          <w:sz w:val="20"/>
        </w:rPr>
      </w:pPr>
    </w:p>
    <w:p>
      <w:pPr>
        <w:pStyle w:val="BodyText"/>
        <w:rPr>
          <w:rFonts w:ascii="Arial"/>
          <w:sz w:val="20"/>
        </w:rPr>
      </w:pPr>
    </w:p>
    <w:p>
      <w:pPr>
        <w:pStyle w:val="BodyText"/>
        <w:spacing w:before="2"/>
        <w:rPr>
          <w:rFonts w:ascii="Arial"/>
          <w:sz w:val="22"/>
        </w:rPr>
      </w:pPr>
    </w:p>
    <w:p>
      <w:pPr>
        <w:spacing w:before="127"/>
        <w:ind w:left="453" w:right="0" w:firstLine="0"/>
        <w:jc w:val="left"/>
        <w:rPr>
          <w:sz w:val="48"/>
        </w:rPr>
      </w:pPr>
      <w:r>
        <w:rPr>
          <w:color w:val="B6B8B9"/>
          <w:spacing w:val="-5"/>
          <w:sz w:val="48"/>
        </w:rPr>
        <w:t>68</w:t>
      </w:r>
    </w:p>
    <w:p>
      <w:pPr>
        <w:spacing w:after="0"/>
        <w:jc w:val="left"/>
        <w:rPr>
          <w:sz w:val="48"/>
        </w:rPr>
        <w:sectPr>
          <w:pgSz w:w="11910" w:h="16840"/>
          <w:pgMar w:header="861" w:footer="832" w:top="1420" w:bottom="1020" w:left="0" w:right="0"/>
        </w:sectPr>
      </w:pPr>
    </w:p>
    <w:p>
      <w:pPr>
        <w:spacing w:before="177"/>
        <w:ind w:left="2267" w:right="0" w:firstLine="0"/>
        <w:jc w:val="left"/>
        <w:rPr>
          <w:rFonts w:ascii="Arial"/>
          <w:b/>
          <w:sz w:val="40"/>
        </w:rPr>
      </w:pPr>
      <w:r>
        <w:rPr>
          <w:rFonts w:ascii="Arial"/>
          <w:b/>
          <w:color w:val="231F20"/>
          <w:w w:val="85"/>
          <w:sz w:val="40"/>
        </w:rPr>
        <w:t>Relevant</w:t>
      </w:r>
      <w:r>
        <w:rPr>
          <w:rFonts w:ascii="Arial"/>
          <w:b/>
          <w:color w:val="231F20"/>
          <w:spacing w:val="7"/>
          <w:sz w:val="40"/>
        </w:rPr>
        <w:t> </w:t>
      </w:r>
      <w:r>
        <w:rPr>
          <w:rFonts w:ascii="Arial"/>
          <w:b/>
          <w:color w:val="231F20"/>
          <w:spacing w:val="-2"/>
          <w:w w:val="95"/>
          <w:sz w:val="40"/>
        </w:rPr>
        <w:t>Publications</w:t>
      </w:r>
    </w:p>
    <w:p>
      <w:pPr>
        <w:pStyle w:val="BodyText"/>
        <w:rPr>
          <w:rFonts w:ascii="Arial"/>
          <w:b/>
          <w:sz w:val="20"/>
        </w:rPr>
      </w:pPr>
    </w:p>
    <w:p>
      <w:pPr>
        <w:pStyle w:val="BodyText"/>
        <w:rPr>
          <w:rFonts w:ascii="Arial"/>
          <w:b/>
          <w:sz w:val="20"/>
        </w:rPr>
      </w:pPr>
    </w:p>
    <w:p>
      <w:pPr>
        <w:pStyle w:val="BodyText"/>
        <w:spacing w:before="11"/>
        <w:rPr>
          <w:rFonts w:ascii="Arial"/>
          <w:b/>
        </w:rPr>
      </w:pPr>
      <w:r>
        <w:rPr/>
        <mc:AlternateContent>
          <mc:Choice Requires="wps">
            <w:drawing>
              <wp:anchor distT="0" distB="0" distL="0" distR="0" allowOverlap="1" layoutInCell="1" locked="0" behindDoc="1" simplePos="0" relativeHeight="487666688">
                <wp:simplePos x="0" y="0"/>
                <wp:positionH relativeFrom="page">
                  <wp:posOffset>2335657</wp:posOffset>
                </wp:positionH>
                <wp:positionV relativeFrom="paragraph">
                  <wp:posOffset>197641</wp:posOffset>
                </wp:positionV>
                <wp:extent cx="1499870" cy="2021205"/>
                <wp:effectExtent l="0" t="0" r="0" b="0"/>
                <wp:wrapTopAndBottom/>
                <wp:docPr id="408" name="Group 408"/>
                <wp:cNvGraphicFramePr>
                  <a:graphicFrameLocks/>
                </wp:cNvGraphicFramePr>
                <a:graphic>
                  <a:graphicData uri="http://schemas.microsoft.com/office/word/2010/wordprocessingGroup">
                    <wpg:wgp>
                      <wpg:cNvPr id="408" name="Group 408"/>
                      <wpg:cNvGrpSpPr/>
                      <wpg:grpSpPr>
                        <a:xfrm>
                          <a:off x="0" y="0"/>
                          <a:ext cx="1499870" cy="2021205"/>
                          <a:chExt cx="1499870" cy="2021205"/>
                        </a:xfrm>
                      </wpg:grpSpPr>
                      <wps:wsp>
                        <wps:cNvPr id="409" name="Graphic 409"/>
                        <wps:cNvSpPr/>
                        <wps:spPr>
                          <a:xfrm>
                            <a:off x="0" y="0"/>
                            <a:ext cx="1499870" cy="2021205"/>
                          </a:xfrm>
                          <a:custGeom>
                            <a:avLst/>
                            <a:gdLst/>
                            <a:ahLst/>
                            <a:cxnLst/>
                            <a:rect l="l" t="t" r="r" b="b"/>
                            <a:pathLst>
                              <a:path w="1499870" h="2021205">
                                <a:moveTo>
                                  <a:pt x="1499616" y="0"/>
                                </a:moveTo>
                                <a:lnTo>
                                  <a:pt x="0" y="0"/>
                                </a:lnTo>
                                <a:lnTo>
                                  <a:pt x="0" y="2020824"/>
                                </a:lnTo>
                                <a:lnTo>
                                  <a:pt x="1499616" y="2020824"/>
                                </a:lnTo>
                                <a:lnTo>
                                  <a:pt x="1499616" y="0"/>
                                </a:lnTo>
                                <a:close/>
                              </a:path>
                            </a:pathLst>
                          </a:custGeom>
                          <a:solidFill>
                            <a:srgbClr val="231F20">
                              <a:alpha val="75000"/>
                            </a:srgbClr>
                          </a:solidFill>
                        </wps:spPr>
                        <wps:bodyPr wrap="square" lIns="0" tIns="0" rIns="0" bIns="0" rtlCol="0">
                          <a:prstTxWarp prst="textNoShape">
                            <a:avLst/>
                          </a:prstTxWarp>
                          <a:noAutofit/>
                        </wps:bodyPr>
                      </wps:wsp>
                      <pic:pic>
                        <pic:nvPicPr>
                          <pic:cNvPr id="410" name="Image 410"/>
                          <pic:cNvPicPr/>
                        </pic:nvPicPr>
                        <pic:blipFill>
                          <a:blip r:embed="rId80" cstate="print"/>
                          <a:stretch>
                            <a:fillRect/>
                          </a:stretch>
                        </pic:blipFill>
                        <pic:spPr>
                          <a:xfrm>
                            <a:off x="85343" y="85343"/>
                            <a:ext cx="1260005" cy="1781644"/>
                          </a:xfrm>
                          <a:prstGeom prst="rect">
                            <a:avLst/>
                          </a:prstGeom>
                        </pic:spPr>
                      </pic:pic>
                    </wpg:wgp>
                  </a:graphicData>
                </a:graphic>
              </wp:anchor>
            </w:drawing>
          </mc:Choice>
          <mc:Fallback>
            <w:pict>
              <v:group style="position:absolute;margin-left:183.910004pt;margin-top:15.562306pt;width:118.1pt;height:159.15pt;mso-position-horizontal-relative:page;mso-position-vertical-relative:paragraph;z-index:-15649792;mso-wrap-distance-left:0;mso-wrap-distance-right:0" id="docshapegroup318" coordorigin="3678,311" coordsize="2362,3183">
                <v:rect style="position:absolute;left:3678;top:311;width:2362;height:3183" id="docshape319" filled="true" fillcolor="#231f20" stroked="false">
                  <v:fill opacity="49152f" type="solid"/>
                </v:rect>
                <v:shape style="position:absolute;left:3812;top:445;width:1985;height:2806" type="#_x0000_t75" id="docshape320" stroked="false">
                  <v:imagedata r:id="rId80" o:title=""/>
                </v:shape>
                <w10:wrap type="topAndBottom"/>
              </v:group>
            </w:pict>
          </mc:Fallback>
        </mc:AlternateContent>
      </w:r>
      <w:r>
        <w:rPr/>
        <mc:AlternateContent>
          <mc:Choice Requires="wps">
            <w:drawing>
              <wp:anchor distT="0" distB="0" distL="0" distR="0" allowOverlap="1" layoutInCell="1" locked="0" behindDoc="1" simplePos="0" relativeHeight="487667200">
                <wp:simplePos x="0" y="0"/>
                <wp:positionH relativeFrom="page">
                  <wp:posOffset>3928655</wp:posOffset>
                </wp:positionH>
                <wp:positionV relativeFrom="paragraph">
                  <wp:posOffset>205832</wp:posOffset>
                </wp:positionV>
                <wp:extent cx="1499870" cy="2021205"/>
                <wp:effectExtent l="0" t="0" r="0" b="0"/>
                <wp:wrapTopAndBottom/>
                <wp:docPr id="411" name="Group 411"/>
                <wp:cNvGraphicFramePr>
                  <a:graphicFrameLocks/>
                </wp:cNvGraphicFramePr>
                <a:graphic>
                  <a:graphicData uri="http://schemas.microsoft.com/office/word/2010/wordprocessingGroup">
                    <wpg:wgp>
                      <wpg:cNvPr id="411" name="Group 411"/>
                      <wpg:cNvGrpSpPr/>
                      <wpg:grpSpPr>
                        <a:xfrm>
                          <a:off x="0" y="0"/>
                          <a:ext cx="1499870" cy="2021205"/>
                          <a:chExt cx="1499870" cy="2021205"/>
                        </a:xfrm>
                      </wpg:grpSpPr>
                      <wps:wsp>
                        <wps:cNvPr id="412" name="Graphic 412"/>
                        <wps:cNvSpPr/>
                        <wps:spPr>
                          <a:xfrm>
                            <a:off x="0" y="0"/>
                            <a:ext cx="1499870" cy="2021205"/>
                          </a:xfrm>
                          <a:custGeom>
                            <a:avLst/>
                            <a:gdLst/>
                            <a:ahLst/>
                            <a:cxnLst/>
                            <a:rect l="l" t="t" r="r" b="b"/>
                            <a:pathLst>
                              <a:path w="1499870" h="2021205">
                                <a:moveTo>
                                  <a:pt x="1499615" y="0"/>
                                </a:moveTo>
                                <a:lnTo>
                                  <a:pt x="0" y="0"/>
                                </a:lnTo>
                                <a:lnTo>
                                  <a:pt x="0" y="2020824"/>
                                </a:lnTo>
                                <a:lnTo>
                                  <a:pt x="1499615" y="2020824"/>
                                </a:lnTo>
                                <a:lnTo>
                                  <a:pt x="1499615" y="0"/>
                                </a:lnTo>
                                <a:close/>
                              </a:path>
                            </a:pathLst>
                          </a:custGeom>
                          <a:solidFill>
                            <a:srgbClr val="231F20">
                              <a:alpha val="75000"/>
                            </a:srgbClr>
                          </a:solidFill>
                        </wps:spPr>
                        <wps:bodyPr wrap="square" lIns="0" tIns="0" rIns="0" bIns="0" rtlCol="0">
                          <a:prstTxWarp prst="textNoShape">
                            <a:avLst/>
                          </a:prstTxWarp>
                          <a:noAutofit/>
                        </wps:bodyPr>
                      </wps:wsp>
                      <pic:pic>
                        <pic:nvPicPr>
                          <pic:cNvPr id="413" name="Image 413"/>
                          <pic:cNvPicPr/>
                        </pic:nvPicPr>
                        <pic:blipFill>
                          <a:blip r:embed="rId81" cstate="print"/>
                          <a:stretch>
                            <a:fillRect/>
                          </a:stretch>
                        </pic:blipFill>
                        <pic:spPr>
                          <a:xfrm>
                            <a:off x="85343" y="85343"/>
                            <a:ext cx="1260005" cy="1781644"/>
                          </a:xfrm>
                          <a:prstGeom prst="rect">
                            <a:avLst/>
                          </a:prstGeom>
                        </pic:spPr>
                      </pic:pic>
                    </wpg:wgp>
                  </a:graphicData>
                </a:graphic>
              </wp:anchor>
            </w:drawing>
          </mc:Choice>
          <mc:Fallback>
            <w:pict>
              <v:group style="position:absolute;margin-left:309.342987pt;margin-top:16.207306pt;width:118.1pt;height:159.15pt;mso-position-horizontal-relative:page;mso-position-vertical-relative:paragraph;z-index:-15649280;mso-wrap-distance-left:0;mso-wrap-distance-right:0" id="docshapegroup321" coordorigin="6187,324" coordsize="2362,3183">
                <v:rect style="position:absolute;left:6186;top:324;width:2362;height:3183" id="docshape322" filled="true" fillcolor="#231f20" stroked="false">
                  <v:fill opacity="49152f" type="solid"/>
                </v:rect>
                <v:shape style="position:absolute;left:6321;top:458;width:1985;height:2806" type="#_x0000_t75" id="docshape323" stroked="false">
                  <v:imagedata r:id="rId81" o:title=""/>
                </v:shape>
                <w10:wrap type="topAndBottom"/>
              </v:group>
            </w:pict>
          </mc:Fallback>
        </mc:AlternateContent>
      </w:r>
    </w:p>
    <w:p>
      <w:pPr>
        <w:pStyle w:val="BodyText"/>
        <w:spacing w:before="4"/>
        <w:rPr>
          <w:rFonts w:ascii="Arial"/>
          <w:b/>
          <w:sz w:val="8"/>
        </w:rPr>
      </w:pPr>
    </w:p>
    <w:p>
      <w:pPr>
        <w:spacing w:after="0"/>
        <w:rPr>
          <w:rFonts w:ascii="Arial"/>
          <w:sz w:val="8"/>
        </w:rPr>
        <w:sectPr>
          <w:pgSz w:w="11910" w:h="16840"/>
          <w:pgMar w:header="861" w:footer="832" w:top="1420" w:bottom="1020" w:left="0" w:right="0"/>
        </w:sectPr>
      </w:pPr>
    </w:p>
    <w:p>
      <w:pPr>
        <w:pStyle w:val="Heading7"/>
        <w:ind w:left="0"/>
        <w:jc w:val="right"/>
      </w:pPr>
      <w:r>
        <w:rPr>
          <w:color w:val="005CAB"/>
          <w:w w:val="80"/>
        </w:rPr>
        <w:t>DESIGNING</w:t>
      </w:r>
      <w:r>
        <w:rPr>
          <w:color w:val="005CAB"/>
          <w:spacing w:val="35"/>
        </w:rPr>
        <w:t> </w:t>
      </w:r>
      <w:r>
        <w:rPr>
          <w:color w:val="005CAB"/>
          <w:spacing w:val="-4"/>
          <w:w w:val="95"/>
        </w:rPr>
        <w:t>NDIS</w:t>
      </w:r>
    </w:p>
    <w:p>
      <w:pPr>
        <w:spacing w:before="105"/>
        <w:ind w:left="2800" w:right="1" w:hanging="206"/>
        <w:jc w:val="right"/>
        <w:rPr>
          <w:rFonts w:ascii="Arial"/>
          <w:sz w:val="21"/>
        </w:rPr>
      </w:pPr>
      <w:r>
        <w:rPr>
          <w:rFonts w:ascii="Arial"/>
          <w:color w:val="231F20"/>
          <w:spacing w:val="-4"/>
          <w:sz w:val="21"/>
        </w:rPr>
        <w:t>In</w:t>
      </w:r>
      <w:r>
        <w:rPr>
          <w:rFonts w:ascii="Arial"/>
          <w:color w:val="231F20"/>
          <w:spacing w:val="-11"/>
          <w:sz w:val="21"/>
        </w:rPr>
        <w:t> </w:t>
      </w:r>
      <w:r>
        <w:rPr>
          <w:rFonts w:ascii="Arial"/>
          <w:color w:val="231F20"/>
          <w:spacing w:val="-4"/>
          <w:sz w:val="21"/>
        </w:rPr>
        <w:t>2013</w:t>
      </w:r>
      <w:r>
        <w:rPr>
          <w:rFonts w:ascii="Arial"/>
          <w:color w:val="231F20"/>
          <w:spacing w:val="-11"/>
          <w:sz w:val="21"/>
        </w:rPr>
        <w:t> </w:t>
      </w:r>
      <w:r>
        <w:rPr>
          <w:rFonts w:ascii="Arial"/>
          <w:color w:val="231F20"/>
          <w:spacing w:val="-4"/>
          <w:sz w:val="21"/>
        </w:rPr>
        <w:t>this</w:t>
      </w:r>
      <w:r>
        <w:rPr>
          <w:rFonts w:ascii="Arial"/>
          <w:color w:val="231F20"/>
          <w:spacing w:val="-10"/>
          <w:sz w:val="21"/>
        </w:rPr>
        <w:t> </w:t>
      </w:r>
      <w:r>
        <w:rPr>
          <w:rFonts w:ascii="Arial"/>
          <w:color w:val="231F20"/>
          <w:spacing w:val="-4"/>
          <w:sz w:val="21"/>
        </w:rPr>
        <w:t>report</w:t>
      </w:r>
      <w:r>
        <w:rPr>
          <w:rFonts w:ascii="Arial"/>
          <w:color w:val="231F20"/>
          <w:spacing w:val="-11"/>
          <w:sz w:val="21"/>
        </w:rPr>
        <w:t> </w:t>
      </w:r>
      <w:r>
        <w:rPr>
          <w:rFonts w:ascii="Arial"/>
          <w:color w:val="231F20"/>
          <w:spacing w:val="-4"/>
          <w:sz w:val="21"/>
        </w:rPr>
        <w:t>predicted</w:t>
      </w:r>
      <w:r>
        <w:rPr>
          <w:rFonts w:ascii="Arial"/>
          <w:color w:val="231F20"/>
          <w:spacing w:val="-10"/>
          <w:sz w:val="21"/>
        </w:rPr>
        <w:t> </w:t>
      </w:r>
      <w:r>
        <w:rPr>
          <w:rFonts w:ascii="Arial"/>
          <w:color w:val="231F20"/>
          <w:spacing w:val="-4"/>
          <w:sz w:val="21"/>
        </w:rPr>
        <w:t>that</w:t>
      </w:r>
      <w:r>
        <w:rPr>
          <w:rFonts w:ascii="Arial"/>
          <w:color w:val="231F20"/>
          <w:spacing w:val="-11"/>
          <w:sz w:val="21"/>
        </w:rPr>
        <w:t> </w:t>
      </w:r>
      <w:r>
        <w:rPr>
          <w:rFonts w:ascii="Arial"/>
          <w:color w:val="231F20"/>
          <w:spacing w:val="-4"/>
          <w:sz w:val="21"/>
        </w:rPr>
        <w:t>the </w:t>
      </w:r>
      <w:r>
        <w:rPr>
          <w:rFonts w:ascii="Arial"/>
          <w:color w:val="231F20"/>
          <w:w w:val="90"/>
          <w:sz w:val="21"/>
        </w:rPr>
        <w:t>NDIS</w:t>
      </w:r>
      <w:r>
        <w:rPr>
          <w:rFonts w:ascii="Arial"/>
          <w:color w:val="231F20"/>
          <w:spacing w:val="-3"/>
          <w:sz w:val="21"/>
        </w:rPr>
        <w:t> </w:t>
      </w:r>
      <w:r>
        <w:rPr>
          <w:rFonts w:ascii="Arial"/>
          <w:color w:val="231F20"/>
          <w:w w:val="90"/>
          <w:sz w:val="21"/>
        </w:rPr>
        <w:t>would</w:t>
      </w:r>
      <w:r>
        <w:rPr>
          <w:rFonts w:ascii="Arial"/>
          <w:color w:val="231F20"/>
          <w:spacing w:val="-2"/>
          <w:sz w:val="21"/>
        </w:rPr>
        <w:t> </w:t>
      </w:r>
      <w:r>
        <w:rPr>
          <w:rFonts w:ascii="Arial"/>
          <w:color w:val="231F20"/>
          <w:w w:val="90"/>
          <w:sz w:val="21"/>
        </w:rPr>
        <w:t>become</w:t>
      </w:r>
      <w:r>
        <w:rPr>
          <w:rFonts w:ascii="Arial"/>
          <w:color w:val="231F20"/>
          <w:spacing w:val="-2"/>
          <w:sz w:val="21"/>
        </w:rPr>
        <w:t> </w:t>
      </w:r>
      <w:r>
        <w:rPr>
          <w:rFonts w:ascii="Arial"/>
          <w:color w:val="231F20"/>
          <w:spacing w:val="-2"/>
          <w:w w:val="90"/>
          <w:sz w:val="21"/>
        </w:rPr>
        <w:t>unsustainable</w:t>
      </w:r>
    </w:p>
    <w:p>
      <w:pPr>
        <w:spacing w:line="239" w:lineRule="exact" w:before="0"/>
        <w:ind w:left="0" w:right="1" w:firstLine="0"/>
        <w:jc w:val="right"/>
        <w:rPr>
          <w:rFonts w:ascii="Arial"/>
          <w:sz w:val="21"/>
        </w:rPr>
      </w:pPr>
      <w:r>
        <w:rPr>
          <w:rFonts w:ascii="Arial"/>
          <w:color w:val="231F20"/>
          <w:w w:val="95"/>
          <w:sz w:val="21"/>
        </w:rPr>
        <w:t>without</w:t>
      </w:r>
      <w:r>
        <w:rPr>
          <w:rFonts w:ascii="Arial"/>
          <w:color w:val="231F20"/>
          <w:spacing w:val="10"/>
          <w:sz w:val="21"/>
        </w:rPr>
        <w:t> </w:t>
      </w:r>
      <w:r>
        <w:rPr>
          <w:rFonts w:ascii="Arial"/>
          <w:color w:val="231F20"/>
          <w:w w:val="95"/>
          <w:sz w:val="21"/>
        </w:rPr>
        <w:t>radical</w:t>
      </w:r>
      <w:r>
        <w:rPr>
          <w:rFonts w:ascii="Arial"/>
          <w:color w:val="231F20"/>
          <w:spacing w:val="11"/>
          <w:sz w:val="21"/>
        </w:rPr>
        <w:t> </w:t>
      </w:r>
      <w:r>
        <w:rPr>
          <w:rFonts w:ascii="Arial"/>
          <w:color w:val="231F20"/>
          <w:w w:val="95"/>
          <w:sz w:val="21"/>
        </w:rPr>
        <w:t>reform</w:t>
      </w:r>
      <w:r>
        <w:rPr>
          <w:rFonts w:ascii="Arial"/>
          <w:color w:val="231F20"/>
          <w:spacing w:val="-13"/>
          <w:w w:val="95"/>
          <w:sz w:val="21"/>
        </w:rPr>
        <w:t> </w:t>
      </w:r>
      <w:r>
        <w:rPr>
          <w:rFonts w:ascii="Arial"/>
          <w:color w:val="231F20"/>
          <w:spacing w:val="-10"/>
          <w:w w:val="90"/>
          <w:sz w:val="21"/>
        </w:rPr>
        <w:t>.</w:t>
      </w:r>
    </w:p>
    <w:p>
      <w:pPr>
        <w:pStyle w:val="Heading7"/>
        <w:jc w:val="both"/>
      </w:pPr>
      <w:r>
        <w:rPr>
          <w:b w:val="0"/>
        </w:rPr>
        <w:br w:type="column"/>
      </w:r>
      <w:r>
        <w:rPr>
          <w:color w:val="005CAB"/>
          <w:spacing w:val="2"/>
          <w:w w:val="75"/>
        </w:rPr>
        <w:t>SELF-DIRECTION</w:t>
      </w:r>
      <w:r>
        <w:rPr>
          <w:color w:val="005CAB"/>
          <w:spacing w:val="48"/>
        </w:rPr>
        <w:t> </w:t>
      </w:r>
      <w:r>
        <w:rPr>
          <w:color w:val="005CAB"/>
          <w:spacing w:val="-2"/>
          <w:w w:val="75"/>
        </w:rPr>
        <w:t>WORLDWIDE</w:t>
      </w:r>
    </w:p>
    <w:p>
      <w:pPr>
        <w:spacing w:before="105"/>
        <w:ind w:left="553" w:right="2355" w:firstLine="0"/>
        <w:jc w:val="both"/>
        <w:rPr>
          <w:rFonts w:ascii="Arial"/>
          <w:sz w:val="21"/>
        </w:rPr>
      </w:pPr>
      <w:r>
        <w:rPr>
          <w:rFonts w:ascii="Arial"/>
          <w:color w:val="231F20"/>
          <w:spacing w:val="-6"/>
          <w:sz w:val="21"/>
        </w:rPr>
        <w:t>Disability</w:t>
      </w:r>
      <w:r>
        <w:rPr>
          <w:rFonts w:ascii="Arial"/>
          <w:color w:val="231F20"/>
          <w:spacing w:val="-7"/>
          <w:sz w:val="21"/>
        </w:rPr>
        <w:t> </w:t>
      </w:r>
      <w:r>
        <w:rPr>
          <w:rFonts w:ascii="Arial"/>
          <w:color w:val="231F20"/>
          <w:spacing w:val="-6"/>
          <w:sz w:val="21"/>
        </w:rPr>
        <w:t>system</w:t>
      </w:r>
      <w:r>
        <w:rPr>
          <w:rFonts w:ascii="Arial"/>
          <w:color w:val="231F20"/>
          <w:spacing w:val="-7"/>
          <w:sz w:val="21"/>
        </w:rPr>
        <w:t> </w:t>
      </w:r>
      <w:r>
        <w:rPr>
          <w:rFonts w:ascii="Arial"/>
          <w:color w:val="231F20"/>
          <w:spacing w:val="-6"/>
          <w:sz w:val="21"/>
        </w:rPr>
        <w:t>reforms</w:t>
      </w:r>
      <w:r>
        <w:rPr>
          <w:rFonts w:ascii="Arial"/>
          <w:color w:val="231F20"/>
          <w:spacing w:val="-7"/>
          <w:sz w:val="21"/>
        </w:rPr>
        <w:t> </w:t>
      </w:r>
      <w:r>
        <w:rPr>
          <w:rFonts w:ascii="Arial"/>
          <w:color w:val="231F20"/>
          <w:spacing w:val="-6"/>
          <w:sz w:val="21"/>
        </w:rPr>
        <w:t>are</w:t>
      </w:r>
      <w:r>
        <w:rPr>
          <w:rFonts w:ascii="Arial"/>
          <w:color w:val="231F20"/>
          <w:spacing w:val="-7"/>
          <w:sz w:val="21"/>
        </w:rPr>
        <w:t> </w:t>
      </w:r>
      <w:r>
        <w:rPr>
          <w:rFonts w:ascii="Arial"/>
          <w:color w:val="231F20"/>
          <w:spacing w:val="-6"/>
          <w:sz w:val="21"/>
        </w:rPr>
        <w:t>driven by</w:t>
      </w:r>
      <w:r>
        <w:rPr>
          <w:rFonts w:ascii="Arial"/>
          <w:color w:val="231F20"/>
          <w:spacing w:val="-7"/>
          <w:sz w:val="21"/>
        </w:rPr>
        <w:t> </w:t>
      </w:r>
      <w:r>
        <w:rPr>
          <w:rFonts w:ascii="Arial"/>
          <w:color w:val="231F20"/>
          <w:spacing w:val="-6"/>
          <w:sz w:val="21"/>
        </w:rPr>
        <w:t>either</w:t>
      </w:r>
      <w:r>
        <w:rPr>
          <w:rFonts w:ascii="Arial"/>
          <w:color w:val="231F20"/>
          <w:spacing w:val="-7"/>
          <w:sz w:val="21"/>
        </w:rPr>
        <w:t> </w:t>
      </w:r>
      <w:r>
        <w:rPr>
          <w:rFonts w:ascii="Arial"/>
          <w:color w:val="231F20"/>
          <w:spacing w:val="-6"/>
          <w:sz w:val="21"/>
        </w:rPr>
        <w:t>the</w:t>
      </w:r>
      <w:r>
        <w:rPr>
          <w:rFonts w:ascii="Arial"/>
          <w:color w:val="231F20"/>
          <w:spacing w:val="-7"/>
          <w:sz w:val="21"/>
        </w:rPr>
        <w:t> </w:t>
      </w:r>
      <w:r>
        <w:rPr>
          <w:rFonts w:ascii="Arial"/>
          <w:color w:val="231F20"/>
          <w:spacing w:val="-6"/>
          <w:sz w:val="21"/>
        </w:rPr>
        <w:t>values</w:t>
      </w:r>
      <w:r>
        <w:rPr>
          <w:rFonts w:ascii="Arial"/>
          <w:color w:val="231F20"/>
          <w:spacing w:val="-7"/>
          <w:sz w:val="21"/>
        </w:rPr>
        <w:t> </w:t>
      </w:r>
      <w:r>
        <w:rPr>
          <w:rFonts w:ascii="Arial"/>
          <w:color w:val="231F20"/>
          <w:spacing w:val="-6"/>
          <w:sz w:val="21"/>
        </w:rPr>
        <w:t>of</w:t>
      </w:r>
      <w:r>
        <w:rPr>
          <w:rFonts w:ascii="Arial"/>
          <w:color w:val="231F20"/>
          <w:spacing w:val="-7"/>
          <w:sz w:val="21"/>
        </w:rPr>
        <w:t> </w:t>
      </w:r>
      <w:r>
        <w:rPr>
          <w:rFonts w:ascii="Arial"/>
          <w:color w:val="231F20"/>
          <w:spacing w:val="-6"/>
          <w:sz w:val="21"/>
        </w:rPr>
        <w:t>citizenship</w:t>
      </w:r>
      <w:r>
        <w:rPr>
          <w:rFonts w:ascii="Arial"/>
          <w:color w:val="231F20"/>
          <w:spacing w:val="-7"/>
          <w:sz w:val="21"/>
        </w:rPr>
        <w:t> </w:t>
      </w:r>
      <w:r>
        <w:rPr>
          <w:rFonts w:ascii="Arial"/>
          <w:color w:val="231F20"/>
          <w:spacing w:val="-6"/>
          <w:sz w:val="21"/>
        </w:rPr>
        <w:t>or </w:t>
      </w:r>
      <w:r>
        <w:rPr>
          <w:rFonts w:ascii="Arial"/>
          <w:color w:val="231F20"/>
          <w:sz w:val="21"/>
        </w:rPr>
        <w:t>consumerism</w:t>
      </w:r>
      <w:r>
        <w:rPr>
          <w:rFonts w:ascii="Arial"/>
          <w:color w:val="231F20"/>
          <w:spacing w:val="-30"/>
          <w:sz w:val="21"/>
        </w:rPr>
        <w:t> </w:t>
      </w:r>
      <w:r>
        <w:rPr>
          <w:rFonts w:ascii="Arial"/>
          <w:color w:val="231F20"/>
          <w:w w:val="90"/>
          <w:sz w:val="21"/>
        </w:rPr>
        <w:t>.</w:t>
      </w:r>
    </w:p>
    <w:p>
      <w:pPr>
        <w:spacing w:after="0"/>
        <w:jc w:val="both"/>
        <w:rPr>
          <w:rFonts w:ascii="Arial"/>
          <w:sz w:val="21"/>
        </w:rPr>
        <w:sectPr>
          <w:type w:val="continuous"/>
          <w:pgSz w:w="11910" w:h="16840"/>
          <w:pgMar w:header="861" w:footer="832" w:top="1620" w:bottom="280" w:left="0" w:right="0"/>
          <w:cols w:num="2" w:equalWidth="0">
            <w:col w:w="5814" w:space="40"/>
            <w:col w:w="6056"/>
          </w:cols>
        </w:sectPr>
      </w:pPr>
    </w:p>
    <w:p>
      <w:pPr>
        <w:pStyle w:val="BodyText"/>
        <w:rPr>
          <w:rFonts w:ascii="Arial"/>
          <w:sz w:val="20"/>
        </w:rPr>
      </w:pPr>
    </w:p>
    <w:p>
      <w:pPr>
        <w:pStyle w:val="BodyText"/>
        <w:rPr>
          <w:rFonts w:ascii="Arial"/>
          <w:sz w:val="20"/>
        </w:rPr>
      </w:pPr>
    </w:p>
    <w:p>
      <w:pPr>
        <w:pStyle w:val="BodyText"/>
        <w:spacing w:before="11"/>
        <w:rPr>
          <w:rFonts w:ascii="Arial"/>
          <w:sz w:val="29"/>
        </w:rPr>
      </w:pPr>
    </w:p>
    <w:p>
      <w:pPr>
        <w:spacing w:before="127"/>
        <w:ind w:left="0" w:right="451" w:firstLine="0"/>
        <w:jc w:val="right"/>
        <w:rPr>
          <w:sz w:val="48"/>
        </w:rPr>
      </w:pPr>
      <w:r>
        <w:rPr/>
        <mc:AlternateContent>
          <mc:Choice Requires="wps">
            <w:drawing>
              <wp:anchor distT="0" distB="0" distL="0" distR="0" allowOverlap="1" layoutInCell="1" locked="0" behindDoc="0" simplePos="0" relativeHeight="15808512">
                <wp:simplePos x="0" y="0"/>
                <wp:positionH relativeFrom="page">
                  <wp:posOffset>3946652</wp:posOffset>
                </wp:positionH>
                <wp:positionV relativeFrom="paragraph">
                  <wp:posOffset>-164743</wp:posOffset>
                </wp:positionV>
                <wp:extent cx="1499870" cy="2021205"/>
                <wp:effectExtent l="0" t="0" r="0" b="0"/>
                <wp:wrapNone/>
                <wp:docPr id="414" name="Group 414"/>
                <wp:cNvGraphicFramePr>
                  <a:graphicFrameLocks/>
                </wp:cNvGraphicFramePr>
                <a:graphic>
                  <a:graphicData uri="http://schemas.microsoft.com/office/word/2010/wordprocessingGroup">
                    <wpg:wgp>
                      <wpg:cNvPr id="414" name="Group 414"/>
                      <wpg:cNvGrpSpPr/>
                      <wpg:grpSpPr>
                        <a:xfrm>
                          <a:off x="0" y="0"/>
                          <a:ext cx="1499870" cy="2021205"/>
                          <a:chExt cx="1499870" cy="2021205"/>
                        </a:xfrm>
                      </wpg:grpSpPr>
                      <wps:wsp>
                        <wps:cNvPr id="415" name="Graphic 415"/>
                        <wps:cNvSpPr/>
                        <wps:spPr>
                          <a:xfrm>
                            <a:off x="0" y="0"/>
                            <a:ext cx="1499870" cy="2021205"/>
                          </a:xfrm>
                          <a:custGeom>
                            <a:avLst/>
                            <a:gdLst/>
                            <a:ahLst/>
                            <a:cxnLst/>
                            <a:rect l="l" t="t" r="r" b="b"/>
                            <a:pathLst>
                              <a:path w="1499870" h="2021205">
                                <a:moveTo>
                                  <a:pt x="1499615" y="0"/>
                                </a:moveTo>
                                <a:lnTo>
                                  <a:pt x="0" y="0"/>
                                </a:lnTo>
                                <a:lnTo>
                                  <a:pt x="0" y="2020824"/>
                                </a:lnTo>
                                <a:lnTo>
                                  <a:pt x="1499615" y="2020824"/>
                                </a:lnTo>
                                <a:lnTo>
                                  <a:pt x="1499615" y="0"/>
                                </a:lnTo>
                                <a:close/>
                              </a:path>
                            </a:pathLst>
                          </a:custGeom>
                          <a:solidFill>
                            <a:srgbClr val="231F20">
                              <a:alpha val="75000"/>
                            </a:srgbClr>
                          </a:solidFill>
                        </wps:spPr>
                        <wps:bodyPr wrap="square" lIns="0" tIns="0" rIns="0" bIns="0" rtlCol="0">
                          <a:prstTxWarp prst="textNoShape">
                            <a:avLst/>
                          </a:prstTxWarp>
                          <a:noAutofit/>
                        </wps:bodyPr>
                      </wps:wsp>
                      <pic:pic>
                        <pic:nvPicPr>
                          <pic:cNvPr id="416" name="Image 416"/>
                          <pic:cNvPicPr/>
                        </pic:nvPicPr>
                        <pic:blipFill>
                          <a:blip r:embed="rId82" cstate="print"/>
                          <a:stretch>
                            <a:fillRect/>
                          </a:stretch>
                        </pic:blipFill>
                        <pic:spPr>
                          <a:xfrm>
                            <a:off x="85343" y="85343"/>
                            <a:ext cx="1260005" cy="1781644"/>
                          </a:xfrm>
                          <a:prstGeom prst="rect">
                            <a:avLst/>
                          </a:prstGeom>
                        </pic:spPr>
                      </pic:pic>
                    </wpg:wgp>
                  </a:graphicData>
                </a:graphic>
              </wp:anchor>
            </w:drawing>
          </mc:Choice>
          <mc:Fallback>
            <w:pict>
              <v:group style="position:absolute;margin-left:310.760010pt;margin-top:-12.971942pt;width:118.1pt;height:159.15pt;mso-position-horizontal-relative:page;mso-position-vertical-relative:paragraph;z-index:15808512" id="docshapegroup324" coordorigin="6215,-259" coordsize="2362,3183">
                <v:rect style="position:absolute;left:6215;top:-260;width:2362;height:3183" id="docshape325" filled="true" fillcolor="#231f20" stroked="false">
                  <v:fill opacity="49152f" type="solid"/>
                </v:rect>
                <v:shape style="position:absolute;left:6349;top:-126;width:1985;height:2806" type="#_x0000_t75" id="docshape326" stroked="false">
                  <v:imagedata r:id="rId82" o:title=""/>
                </v:shape>
                <w10:wrap type="none"/>
              </v:group>
            </w:pict>
          </mc:Fallback>
        </mc:AlternateContent>
      </w:r>
      <w:r>
        <w:rPr/>
        <mc:AlternateContent>
          <mc:Choice Requires="wps">
            <w:drawing>
              <wp:anchor distT="0" distB="0" distL="0" distR="0" allowOverlap="1" layoutInCell="1" locked="0" behindDoc="0" simplePos="0" relativeHeight="15809024">
                <wp:simplePos x="0" y="0"/>
                <wp:positionH relativeFrom="page">
                  <wp:posOffset>2335657</wp:posOffset>
                </wp:positionH>
                <wp:positionV relativeFrom="paragraph">
                  <wp:posOffset>-164743</wp:posOffset>
                </wp:positionV>
                <wp:extent cx="1499870" cy="2021205"/>
                <wp:effectExtent l="0" t="0" r="0" b="0"/>
                <wp:wrapNone/>
                <wp:docPr id="417" name="Group 417"/>
                <wp:cNvGraphicFramePr>
                  <a:graphicFrameLocks/>
                </wp:cNvGraphicFramePr>
                <a:graphic>
                  <a:graphicData uri="http://schemas.microsoft.com/office/word/2010/wordprocessingGroup">
                    <wpg:wgp>
                      <wpg:cNvPr id="417" name="Group 417"/>
                      <wpg:cNvGrpSpPr/>
                      <wpg:grpSpPr>
                        <a:xfrm>
                          <a:off x="0" y="0"/>
                          <a:ext cx="1499870" cy="2021205"/>
                          <a:chExt cx="1499870" cy="2021205"/>
                        </a:xfrm>
                      </wpg:grpSpPr>
                      <wps:wsp>
                        <wps:cNvPr id="418" name="Graphic 418"/>
                        <wps:cNvSpPr/>
                        <wps:spPr>
                          <a:xfrm>
                            <a:off x="0" y="0"/>
                            <a:ext cx="1499870" cy="2021205"/>
                          </a:xfrm>
                          <a:custGeom>
                            <a:avLst/>
                            <a:gdLst/>
                            <a:ahLst/>
                            <a:cxnLst/>
                            <a:rect l="l" t="t" r="r" b="b"/>
                            <a:pathLst>
                              <a:path w="1499870" h="2021205">
                                <a:moveTo>
                                  <a:pt x="1499616" y="0"/>
                                </a:moveTo>
                                <a:lnTo>
                                  <a:pt x="0" y="0"/>
                                </a:lnTo>
                                <a:lnTo>
                                  <a:pt x="0" y="2020824"/>
                                </a:lnTo>
                                <a:lnTo>
                                  <a:pt x="1499616" y="2020824"/>
                                </a:lnTo>
                                <a:lnTo>
                                  <a:pt x="1499616" y="0"/>
                                </a:lnTo>
                                <a:close/>
                              </a:path>
                            </a:pathLst>
                          </a:custGeom>
                          <a:solidFill>
                            <a:srgbClr val="231F20">
                              <a:alpha val="75000"/>
                            </a:srgbClr>
                          </a:solidFill>
                        </wps:spPr>
                        <wps:bodyPr wrap="square" lIns="0" tIns="0" rIns="0" bIns="0" rtlCol="0">
                          <a:prstTxWarp prst="textNoShape">
                            <a:avLst/>
                          </a:prstTxWarp>
                          <a:noAutofit/>
                        </wps:bodyPr>
                      </wps:wsp>
                      <pic:pic>
                        <pic:nvPicPr>
                          <pic:cNvPr id="419" name="Image 419"/>
                          <pic:cNvPicPr/>
                        </pic:nvPicPr>
                        <pic:blipFill>
                          <a:blip r:embed="rId83" cstate="print"/>
                          <a:stretch>
                            <a:fillRect/>
                          </a:stretch>
                        </pic:blipFill>
                        <pic:spPr>
                          <a:xfrm>
                            <a:off x="85343" y="85343"/>
                            <a:ext cx="1260005" cy="1781644"/>
                          </a:xfrm>
                          <a:prstGeom prst="rect">
                            <a:avLst/>
                          </a:prstGeom>
                        </pic:spPr>
                      </pic:pic>
                    </wpg:wgp>
                  </a:graphicData>
                </a:graphic>
              </wp:anchor>
            </w:drawing>
          </mc:Choice>
          <mc:Fallback>
            <w:pict>
              <v:group style="position:absolute;margin-left:183.910004pt;margin-top:-12.971942pt;width:118.1pt;height:159.15pt;mso-position-horizontal-relative:page;mso-position-vertical-relative:paragraph;z-index:15809024" id="docshapegroup327" coordorigin="3678,-259" coordsize="2362,3183">
                <v:rect style="position:absolute;left:3678;top:-260;width:2362;height:3183" id="docshape328" filled="true" fillcolor="#231f20" stroked="false">
                  <v:fill opacity="49152f" type="solid"/>
                </v:rect>
                <v:shape style="position:absolute;left:3812;top:-126;width:1985;height:2806" type="#_x0000_t75" id="docshape329" stroked="false">
                  <v:imagedata r:id="rId83" o:title=""/>
                </v:shape>
                <w10:wrap type="none"/>
              </v:group>
            </w:pict>
          </mc:Fallback>
        </mc:AlternateContent>
      </w:r>
      <w:r>
        <w:rPr>
          <w:color w:val="B6B8B9"/>
          <w:spacing w:val="-5"/>
          <w:sz w:val="48"/>
        </w:rPr>
        <w:t>69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spacing w:after="0"/>
        <w:rPr>
          <w:sz w:val="16"/>
        </w:rPr>
        <w:sectPr>
          <w:type w:val="continuous"/>
          <w:pgSz w:w="11910" w:h="16840"/>
          <w:pgMar w:header="861" w:footer="832" w:top="1620" w:bottom="280" w:left="0" w:right="0"/>
        </w:sectPr>
      </w:pPr>
    </w:p>
    <w:p>
      <w:pPr>
        <w:pStyle w:val="Heading7"/>
        <w:ind w:left="3315"/>
      </w:pPr>
      <w:r>
        <w:rPr>
          <w:color w:val="005CAB"/>
          <w:w w:val="75"/>
        </w:rPr>
        <w:t>SELF-DIRECTED</w:t>
      </w:r>
      <w:r>
        <w:rPr>
          <w:color w:val="005CAB"/>
          <w:spacing w:val="19"/>
        </w:rPr>
        <w:t> </w:t>
      </w:r>
      <w:r>
        <w:rPr>
          <w:color w:val="005CAB"/>
          <w:spacing w:val="-2"/>
          <w:w w:val="75"/>
        </w:rPr>
        <w:t>SUPPORT</w:t>
      </w:r>
    </w:p>
    <w:p>
      <w:pPr>
        <w:spacing w:before="105"/>
        <w:ind w:left="2645" w:right="0" w:hanging="113"/>
        <w:jc w:val="right"/>
        <w:rPr>
          <w:rFonts w:ascii="Arial"/>
          <w:sz w:val="21"/>
        </w:rPr>
      </w:pPr>
      <w:r>
        <w:rPr>
          <w:rFonts w:ascii="Arial"/>
          <w:color w:val="231F20"/>
          <w:w w:val="90"/>
          <w:sz w:val="21"/>
        </w:rPr>
        <w:t>There has been significant progress </w:t>
      </w:r>
      <w:r>
        <w:rPr>
          <w:rFonts w:ascii="Arial"/>
          <w:color w:val="231F20"/>
          <w:w w:val="90"/>
          <w:sz w:val="21"/>
        </w:rPr>
        <w:t>in </w:t>
      </w:r>
      <w:r>
        <w:rPr>
          <w:rFonts w:ascii="Arial"/>
          <w:color w:val="231F20"/>
          <w:spacing w:val="-6"/>
          <w:sz w:val="21"/>
        </w:rPr>
        <w:t>reforming disability support systems </w:t>
      </w:r>
      <w:r>
        <w:rPr>
          <w:rFonts w:ascii="Arial"/>
          <w:color w:val="231F20"/>
          <w:sz w:val="21"/>
        </w:rPr>
        <w:t>but</w:t>
      </w:r>
      <w:r>
        <w:rPr>
          <w:rFonts w:ascii="Arial"/>
          <w:color w:val="231F20"/>
          <w:spacing w:val="-9"/>
          <w:sz w:val="21"/>
        </w:rPr>
        <w:t> </w:t>
      </w:r>
      <w:r>
        <w:rPr>
          <w:rFonts w:ascii="Arial"/>
          <w:color w:val="231F20"/>
          <w:sz w:val="21"/>
        </w:rPr>
        <w:t>similar</w:t>
      </w:r>
      <w:r>
        <w:rPr>
          <w:rFonts w:ascii="Arial"/>
          <w:color w:val="231F20"/>
          <w:spacing w:val="-9"/>
          <w:sz w:val="21"/>
        </w:rPr>
        <w:t> </w:t>
      </w:r>
      <w:r>
        <w:rPr>
          <w:rFonts w:ascii="Arial"/>
          <w:color w:val="231F20"/>
          <w:sz w:val="21"/>
        </w:rPr>
        <w:t>obstacles</w:t>
      </w:r>
      <w:r>
        <w:rPr>
          <w:rFonts w:ascii="Arial"/>
          <w:color w:val="231F20"/>
          <w:spacing w:val="-9"/>
          <w:sz w:val="21"/>
        </w:rPr>
        <w:t> </w:t>
      </w:r>
      <w:r>
        <w:rPr>
          <w:rFonts w:ascii="Arial"/>
          <w:color w:val="231F20"/>
          <w:sz w:val="21"/>
        </w:rPr>
        <w:t>persist</w:t>
      </w:r>
      <w:r>
        <w:rPr>
          <w:rFonts w:ascii="Arial"/>
          <w:color w:val="231F20"/>
          <w:spacing w:val="-28"/>
          <w:sz w:val="21"/>
        </w:rPr>
        <w:t> </w:t>
      </w:r>
      <w:r>
        <w:rPr>
          <w:rFonts w:ascii="Arial"/>
          <w:color w:val="231F20"/>
          <w:w w:val="90"/>
          <w:sz w:val="21"/>
        </w:rPr>
        <w:t>.</w:t>
      </w:r>
    </w:p>
    <w:p>
      <w:pPr>
        <w:pStyle w:val="Heading7"/>
      </w:pPr>
      <w:r>
        <w:rPr>
          <w:b w:val="0"/>
        </w:rPr>
        <w:br w:type="column"/>
      </w:r>
      <w:r>
        <w:rPr>
          <w:color w:val="005CAB"/>
          <w:w w:val="75"/>
        </w:rPr>
        <w:t>EUROPEAN</w:t>
      </w:r>
      <w:r>
        <w:rPr>
          <w:color w:val="005CAB"/>
          <w:spacing w:val="44"/>
        </w:rPr>
        <w:t> </w:t>
      </w:r>
      <w:r>
        <w:rPr>
          <w:color w:val="005CAB"/>
          <w:spacing w:val="-2"/>
          <w:w w:val="90"/>
        </w:rPr>
        <w:t>ROADMAP</w:t>
      </w:r>
    </w:p>
    <w:p>
      <w:pPr>
        <w:spacing w:line="241" w:lineRule="exact" w:before="105"/>
        <w:ind w:left="555" w:right="0" w:firstLine="0"/>
        <w:jc w:val="left"/>
        <w:rPr>
          <w:rFonts w:ascii="Arial"/>
          <w:sz w:val="21"/>
        </w:rPr>
      </w:pPr>
      <w:r>
        <w:rPr>
          <w:rFonts w:ascii="Arial"/>
          <w:color w:val="231F20"/>
          <w:spacing w:val="-4"/>
          <w:sz w:val="21"/>
        </w:rPr>
        <w:t>The</w:t>
      </w:r>
      <w:r>
        <w:rPr>
          <w:rFonts w:ascii="Arial"/>
          <w:color w:val="231F20"/>
          <w:spacing w:val="-6"/>
          <w:sz w:val="21"/>
        </w:rPr>
        <w:t> </w:t>
      </w:r>
      <w:r>
        <w:rPr>
          <w:rFonts w:ascii="Arial"/>
          <w:color w:val="231F20"/>
          <w:spacing w:val="-4"/>
          <w:sz w:val="21"/>
        </w:rPr>
        <w:t>first</w:t>
      </w:r>
      <w:r>
        <w:rPr>
          <w:rFonts w:ascii="Arial"/>
          <w:color w:val="231F20"/>
          <w:spacing w:val="-6"/>
          <w:sz w:val="21"/>
        </w:rPr>
        <w:t> </w:t>
      </w:r>
      <w:r>
        <w:rPr>
          <w:rFonts w:ascii="Arial"/>
          <w:color w:val="231F20"/>
          <w:spacing w:val="-4"/>
          <w:sz w:val="21"/>
        </w:rPr>
        <w:t>attempt</w:t>
      </w:r>
      <w:r>
        <w:rPr>
          <w:rFonts w:ascii="Arial"/>
          <w:color w:val="231F20"/>
          <w:spacing w:val="-6"/>
          <w:sz w:val="21"/>
        </w:rPr>
        <w:t> </w:t>
      </w:r>
      <w:r>
        <w:rPr>
          <w:rFonts w:ascii="Arial"/>
          <w:color w:val="231F20"/>
          <w:spacing w:val="-4"/>
          <w:sz w:val="21"/>
        </w:rPr>
        <w:t>to</w:t>
      </w:r>
      <w:r>
        <w:rPr>
          <w:rFonts w:ascii="Arial"/>
          <w:color w:val="231F20"/>
          <w:spacing w:val="-6"/>
          <w:sz w:val="21"/>
        </w:rPr>
        <w:t> </w:t>
      </w:r>
      <w:r>
        <w:rPr>
          <w:rFonts w:ascii="Arial"/>
          <w:color w:val="231F20"/>
          <w:spacing w:val="-4"/>
          <w:sz w:val="21"/>
        </w:rPr>
        <w:t>provide</w:t>
      </w:r>
    </w:p>
    <w:p>
      <w:pPr>
        <w:spacing w:before="0"/>
        <w:ind w:left="555" w:right="2179" w:firstLine="0"/>
        <w:jc w:val="left"/>
        <w:rPr>
          <w:rFonts w:ascii="Arial"/>
          <w:sz w:val="21"/>
        </w:rPr>
      </w:pPr>
      <w:r>
        <w:rPr>
          <w:rFonts w:ascii="Arial"/>
          <w:color w:val="231F20"/>
          <w:w w:val="90"/>
          <w:sz w:val="21"/>
        </w:rPr>
        <w:t>pan-European guidance on </w:t>
      </w:r>
      <w:r>
        <w:rPr>
          <w:rFonts w:ascii="Arial"/>
          <w:color w:val="231F20"/>
          <w:w w:val="90"/>
          <w:sz w:val="21"/>
        </w:rPr>
        <w:t>developing </w:t>
      </w:r>
      <w:r>
        <w:rPr>
          <w:rFonts w:ascii="Arial"/>
          <w:color w:val="231F20"/>
          <w:sz w:val="21"/>
        </w:rPr>
        <w:t>self-directed support</w:t>
      </w:r>
      <w:r>
        <w:rPr>
          <w:rFonts w:ascii="Arial"/>
          <w:color w:val="231F20"/>
          <w:spacing w:val="-17"/>
          <w:sz w:val="21"/>
        </w:rPr>
        <w:t> </w:t>
      </w:r>
      <w:r>
        <w:rPr>
          <w:rFonts w:ascii="Arial"/>
          <w:color w:val="231F20"/>
          <w:w w:val="90"/>
          <w:sz w:val="21"/>
        </w:rPr>
        <w:t>.</w:t>
      </w:r>
    </w:p>
    <w:p>
      <w:pPr>
        <w:spacing w:after="0"/>
        <w:jc w:val="left"/>
        <w:rPr>
          <w:rFonts w:ascii="Arial"/>
          <w:sz w:val="21"/>
        </w:rPr>
        <w:sectPr>
          <w:type w:val="continuous"/>
          <w:pgSz w:w="11910" w:h="16840"/>
          <w:pgMar w:header="861" w:footer="832" w:top="1620" w:bottom="280" w:left="0" w:right="0"/>
          <w:cols w:num="2" w:equalWidth="0">
            <w:col w:w="5812" w:space="40"/>
            <w:col w:w="6058"/>
          </w:cols>
        </w:sectPr>
      </w:pPr>
    </w:p>
    <w:p>
      <w:pPr>
        <w:pStyle w:val="BodyText"/>
        <w:rPr>
          <w:rFonts w:ascii="Arial"/>
          <w:sz w:val="20"/>
        </w:rPr>
      </w:pPr>
    </w:p>
    <w:p>
      <w:pPr>
        <w:pStyle w:val="BodyText"/>
        <w:rPr>
          <w:rFonts w:ascii="Arial"/>
          <w:sz w:val="20"/>
        </w:rPr>
      </w:pPr>
    </w:p>
    <w:p>
      <w:pPr>
        <w:pStyle w:val="BodyText"/>
        <w:spacing w:before="1"/>
        <w:rPr>
          <w:rFonts w:ascii="Arial"/>
          <w:sz w:val="23"/>
        </w:rPr>
      </w:pPr>
    </w:p>
    <w:p>
      <w:pPr>
        <w:spacing w:before="89"/>
        <w:ind w:left="3949" w:right="3380" w:firstLine="0"/>
        <w:jc w:val="center"/>
        <w:rPr>
          <w:rFonts w:ascii="Arial"/>
          <w:sz w:val="21"/>
        </w:rPr>
      </w:pPr>
      <w:r>
        <w:rPr>
          <w:rFonts w:ascii="Arial"/>
          <w:color w:val="231F20"/>
          <w:spacing w:val="-8"/>
          <w:sz w:val="21"/>
        </w:rPr>
        <w:t>These publications and</w:t>
      </w:r>
      <w:r>
        <w:rPr>
          <w:rFonts w:ascii="Arial"/>
          <w:color w:val="231F20"/>
          <w:spacing w:val="-2"/>
          <w:sz w:val="21"/>
        </w:rPr>
        <w:t> </w:t>
      </w:r>
      <w:r>
        <w:rPr>
          <w:rFonts w:ascii="Arial"/>
          <w:color w:val="231F20"/>
          <w:spacing w:val="-8"/>
          <w:sz w:val="21"/>
        </w:rPr>
        <w:t>more on self-directed </w:t>
      </w:r>
      <w:r>
        <w:rPr>
          <w:rFonts w:ascii="Arial"/>
          <w:color w:val="231F20"/>
          <w:spacing w:val="-8"/>
          <w:sz w:val="21"/>
        </w:rPr>
        <w:t>support </w:t>
      </w:r>
      <w:r>
        <w:rPr>
          <w:rFonts w:ascii="Arial"/>
          <w:color w:val="231F20"/>
          <w:sz w:val="21"/>
        </w:rPr>
        <w:t>are available to read at:</w:t>
      </w:r>
    </w:p>
    <w:p>
      <w:pPr>
        <w:spacing w:before="63"/>
        <w:ind w:left="3492" w:right="2926" w:firstLine="0"/>
        <w:jc w:val="center"/>
        <w:rPr>
          <w:rFonts w:ascii="Arial"/>
          <w:sz w:val="20"/>
        </w:rPr>
      </w:pPr>
      <w:hyperlink r:id="rId84">
        <w:r>
          <w:rPr>
            <w:rFonts w:ascii="Arial"/>
            <w:color w:val="0012FF"/>
            <w:spacing w:val="-4"/>
            <w:sz w:val="20"/>
            <w:shd w:fill="E5E7FF" w:color="auto" w:val="clear"/>
          </w:rPr>
          <w:t>www</w:t>
        </w:r>
        <w:r>
          <w:rPr>
            <w:rFonts w:ascii="Arial"/>
            <w:color w:val="0012FF"/>
            <w:spacing w:val="-7"/>
            <w:sz w:val="20"/>
            <w:shd w:fill="E5E7FF" w:color="auto" w:val="clear"/>
          </w:rPr>
          <w:t> </w:t>
        </w:r>
        <w:r>
          <w:rPr>
            <w:rFonts w:ascii="Arial"/>
            <w:color w:val="0012FF"/>
            <w:spacing w:val="-4"/>
            <w:sz w:val="20"/>
            <w:shd w:fill="E5E7FF" w:color="auto" w:val="clear"/>
          </w:rPr>
          <w:t>.citizen-network</w:t>
        </w:r>
        <w:r>
          <w:rPr>
            <w:rFonts w:ascii="Arial"/>
            <w:color w:val="0012FF"/>
            <w:spacing w:val="-6"/>
            <w:sz w:val="20"/>
            <w:shd w:fill="E5E7FF" w:color="auto" w:val="clear"/>
          </w:rPr>
          <w:t> </w:t>
        </w:r>
        <w:r>
          <w:rPr>
            <w:rFonts w:ascii="Arial"/>
            <w:color w:val="0012FF"/>
            <w:spacing w:val="-4"/>
            <w:sz w:val="20"/>
            <w:shd w:fill="E5E7FF" w:color="auto" w:val="clear"/>
          </w:rPr>
          <w:t>.org/library/community/selfdirected-support</w:t>
        </w:r>
      </w:hyperlink>
    </w:p>
    <w:p>
      <w:pPr>
        <w:spacing w:after="0"/>
        <w:jc w:val="center"/>
        <w:rPr>
          <w:rFonts w:ascii="Arial"/>
          <w:sz w:val="20"/>
        </w:rPr>
        <w:sectPr>
          <w:type w:val="continuous"/>
          <w:pgSz w:w="11910" w:h="16840"/>
          <w:pgMar w:header="861" w:footer="832" w:top="1620" w:bottom="280" w:left="0" w:right="0"/>
        </w:sectPr>
      </w:pPr>
    </w:p>
    <w:p>
      <w:pPr>
        <w:pStyle w:val="BodyText"/>
        <w:spacing w:before="4"/>
        <w:rPr>
          <w:rFonts w:ascii="Arial"/>
          <w:sz w:val="17"/>
        </w:rPr>
      </w:pPr>
      <w:r>
        <w:rPr/>
        <mc:AlternateContent>
          <mc:Choice Requires="wps">
            <w:drawing>
              <wp:anchor distT="0" distB="0" distL="0" distR="0" allowOverlap="1" layoutInCell="1" locked="0" behindDoc="0" simplePos="0" relativeHeight="15809536">
                <wp:simplePos x="0" y="0"/>
                <wp:positionH relativeFrom="page">
                  <wp:posOffset>0</wp:posOffset>
                </wp:positionH>
                <wp:positionV relativeFrom="page">
                  <wp:posOffset>0</wp:posOffset>
                </wp:positionV>
                <wp:extent cx="7560309" cy="10692130"/>
                <wp:effectExtent l="0" t="0" r="0" b="0"/>
                <wp:wrapNone/>
                <wp:docPr id="420" name="Graphic 420"/>
                <wp:cNvGraphicFramePr>
                  <a:graphicFrameLocks/>
                </wp:cNvGraphicFramePr>
                <a:graphic>
                  <a:graphicData uri="http://schemas.microsoft.com/office/word/2010/wordprocessingShape">
                    <wps:wsp>
                      <wps:cNvPr id="420" name="Graphic 420"/>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1E6FB5"/>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5809536" id="docshape330" filled="true" fillcolor="#1e6fb5" stroked="false">
                <v:fill type="solid"/>
                <w10:wrap type="none"/>
              </v:rect>
            </w:pict>
          </mc:Fallback>
        </mc:AlternateContent>
      </w:r>
      <w:r>
        <w:rPr/>
        <mc:AlternateContent>
          <mc:Choice Requires="wps">
            <w:drawing>
              <wp:anchor distT="0" distB="0" distL="0" distR="0" allowOverlap="1" layoutInCell="1" locked="0" behindDoc="0" simplePos="0" relativeHeight="15810048">
                <wp:simplePos x="0" y="0"/>
                <wp:positionH relativeFrom="page">
                  <wp:posOffset>0</wp:posOffset>
                </wp:positionH>
                <wp:positionV relativeFrom="page">
                  <wp:posOffset>8817851</wp:posOffset>
                </wp:positionV>
                <wp:extent cx="7560309" cy="684530"/>
                <wp:effectExtent l="0" t="0" r="0" b="0"/>
                <wp:wrapNone/>
                <wp:docPr id="421" name="Group 421"/>
                <wp:cNvGraphicFramePr>
                  <a:graphicFrameLocks/>
                </wp:cNvGraphicFramePr>
                <a:graphic>
                  <a:graphicData uri="http://schemas.microsoft.com/office/word/2010/wordprocessingGroup">
                    <wpg:wgp>
                      <wpg:cNvPr id="421" name="Group 421"/>
                      <wpg:cNvGrpSpPr/>
                      <wpg:grpSpPr>
                        <a:xfrm>
                          <a:off x="0" y="0"/>
                          <a:ext cx="7560309" cy="684530"/>
                          <a:chExt cx="7560309" cy="684530"/>
                        </a:xfrm>
                      </wpg:grpSpPr>
                      <wps:wsp>
                        <wps:cNvPr id="422" name="Graphic 422"/>
                        <wps:cNvSpPr/>
                        <wps:spPr>
                          <a:xfrm>
                            <a:off x="0" y="0"/>
                            <a:ext cx="7560309" cy="684530"/>
                          </a:xfrm>
                          <a:custGeom>
                            <a:avLst/>
                            <a:gdLst/>
                            <a:ahLst/>
                            <a:cxnLst/>
                            <a:rect l="l" t="t" r="r" b="b"/>
                            <a:pathLst>
                              <a:path w="7560309" h="684530">
                                <a:moveTo>
                                  <a:pt x="0" y="683996"/>
                                </a:moveTo>
                                <a:lnTo>
                                  <a:pt x="7560005" y="683996"/>
                                </a:lnTo>
                                <a:lnTo>
                                  <a:pt x="7560005" y="0"/>
                                </a:lnTo>
                                <a:lnTo>
                                  <a:pt x="0" y="0"/>
                                </a:lnTo>
                                <a:lnTo>
                                  <a:pt x="0" y="683996"/>
                                </a:lnTo>
                                <a:close/>
                              </a:path>
                            </a:pathLst>
                          </a:custGeom>
                          <a:solidFill>
                            <a:srgbClr val="231F20">
                              <a:alpha val="69999"/>
                            </a:srgbClr>
                          </a:solidFill>
                        </wps:spPr>
                        <wps:bodyPr wrap="square" lIns="0" tIns="0" rIns="0" bIns="0" rtlCol="0">
                          <a:prstTxWarp prst="textNoShape">
                            <a:avLst/>
                          </a:prstTxWarp>
                          <a:noAutofit/>
                        </wps:bodyPr>
                      </wps:wsp>
                      <pic:pic>
                        <pic:nvPicPr>
                          <pic:cNvPr id="423" name="Image 423"/>
                          <pic:cNvPicPr/>
                        </pic:nvPicPr>
                        <pic:blipFill>
                          <a:blip r:embed="rId87" cstate="print"/>
                          <a:stretch>
                            <a:fillRect/>
                          </a:stretch>
                        </pic:blipFill>
                        <pic:spPr>
                          <a:xfrm>
                            <a:off x="341550" y="128466"/>
                            <a:ext cx="488892" cy="427067"/>
                          </a:xfrm>
                          <a:prstGeom prst="rect">
                            <a:avLst/>
                          </a:prstGeom>
                        </pic:spPr>
                      </pic:pic>
                      <wps:wsp>
                        <wps:cNvPr id="424" name="Graphic 424"/>
                        <wps:cNvSpPr/>
                        <wps:spPr>
                          <a:xfrm>
                            <a:off x="967599" y="69651"/>
                            <a:ext cx="1270" cy="544830"/>
                          </a:xfrm>
                          <a:custGeom>
                            <a:avLst/>
                            <a:gdLst/>
                            <a:ahLst/>
                            <a:cxnLst/>
                            <a:rect l="l" t="t" r="r" b="b"/>
                            <a:pathLst>
                              <a:path w="0" h="544830">
                                <a:moveTo>
                                  <a:pt x="0" y="0"/>
                                </a:moveTo>
                                <a:lnTo>
                                  <a:pt x="0" y="544702"/>
                                </a:lnTo>
                              </a:path>
                            </a:pathLst>
                          </a:custGeom>
                          <a:ln w="6350">
                            <a:solidFill>
                              <a:srgbClr val="FFFFFF"/>
                            </a:solidFill>
                            <a:prstDash val="solid"/>
                          </a:ln>
                        </wps:spPr>
                        <wps:bodyPr wrap="square" lIns="0" tIns="0" rIns="0" bIns="0" rtlCol="0">
                          <a:prstTxWarp prst="textNoShape">
                            <a:avLst/>
                          </a:prstTxWarp>
                          <a:noAutofit/>
                        </wps:bodyPr>
                      </wps:wsp>
                      <wps:wsp>
                        <wps:cNvPr id="425" name="Textbox 425"/>
                        <wps:cNvSpPr txBox="1"/>
                        <wps:spPr>
                          <a:xfrm>
                            <a:off x="0" y="0"/>
                            <a:ext cx="7560309" cy="684530"/>
                          </a:xfrm>
                          <a:prstGeom prst="rect">
                            <a:avLst/>
                          </a:prstGeom>
                        </wps:spPr>
                        <wps:txbx>
                          <w:txbxContent>
                            <w:p>
                              <w:pPr>
                                <w:spacing w:line="240" w:lineRule="auto" w:before="0"/>
                                <w:rPr>
                                  <w:rFonts w:ascii="Arial"/>
                                  <w:sz w:val="14"/>
                                </w:rPr>
                              </w:pPr>
                            </w:p>
                            <w:p>
                              <w:pPr>
                                <w:spacing w:before="115"/>
                                <w:ind w:left="1730" w:right="0" w:firstLine="0"/>
                                <w:jc w:val="left"/>
                                <w:rPr>
                                  <w:rFonts w:ascii="Arial"/>
                                  <w:sz w:val="14"/>
                                </w:rPr>
                              </w:pPr>
                              <w:r>
                                <w:rPr>
                                  <w:rFonts w:ascii="Arial"/>
                                  <w:color w:val="FFFFFF"/>
                                  <w:w w:val="80"/>
                                  <w:sz w:val="14"/>
                                </w:rPr>
                                <w:t>PUBLISHED</w:t>
                              </w:r>
                              <w:r>
                                <w:rPr>
                                  <w:rFonts w:ascii="Arial"/>
                                  <w:color w:val="FFFFFF"/>
                                  <w:spacing w:val="22"/>
                                  <w:sz w:val="14"/>
                                </w:rPr>
                                <w:t> </w:t>
                              </w:r>
                              <w:r>
                                <w:rPr>
                                  <w:rFonts w:ascii="Arial"/>
                                  <w:color w:val="FFFFFF"/>
                                  <w:spacing w:val="-5"/>
                                  <w:w w:val="90"/>
                                  <w:sz w:val="14"/>
                                </w:rPr>
                                <w:t>BY</w:t>
                              </w:r>
                            </w:p>
                            <w:p>
                              <w:pPr>
                                <w:spacing w:before="119"/>
                                <w:ind w:left="1730" w:right="0" w:firstLine="0"/>
                                <w:jc w:val="left"/>
                                <w:rPr>
                                  <w:rFonts w:ascii="Arial"/>
                                  <w:sz w:val="14"/>
                                </w:rPr>
                              </w:pPr>
                              <w:r>
                                <w:rPr>
                                  <w:rFonts w:ascii="Arial"/>
                                  <w:color w:val="FFFFFF"/>
                                  <w:w w:val="80"/>
                                  <w:sz w:val="14"/>
                                </w:rPr>
                                <w:t>CITIZEN</w:t>
                              </w:r>
                              <w:r>
                                <w:rPr>
                                  <w:rFonts w:ascii="Arial"/>
                                  <w:color w:val="FFFFFF"/>
                                  <w:spacing w:val="13"/>
                                  <w:sz w:val="14"/>
                                </w:rPr>
                                <w:t> </w:t>
                              </w:r>
                              <w:r>
                                <w:rPr>
                                  <w:rFonts w:ascii="Arial"/>
                                  <w:color w:val="FFFFFF"/>
                                  <w:w w:val="80"/>
                                  <w:sz w:val="14"/>
                                </w:rPr>
                                <w:t>NETWORK</w:t>
                              </w:r>
                              <w:r>
                                <w:rPr>
                                  <w:rFonts w:ascii="Arial"/>
                                  <w:color w:val="FFFFFF"/>
                                  <w:spacing w:val="13"/>
                                  <w:sz w:val="14"/>
                                </w:rPr>
                                <w:t> </w:t>
                              </w:r>
                              <w:r>
                                <w:rPr>
                                  <w:rFonts w:ascii="Arial"/>
                                  <w:color w:val="FFFFFF"/>
                                  <w:spacing w:val="-2"/>
                                  <w:w w:val="80"/>
                                  <w:sz w:val="14"/>
                                </w:rPr>
                                <w:t>RESEARCH</w:t>
                              </w:r>
                            </w:p>
                          </w:txbxContent>
                        </wps:txbx>
                        <wps:bodyPr wrap="square" lIns="0" tIns="0" rIns="0" bIns="0" rtlCol="0">
                          <a:noAutofit/>
                        </wps:bodyPr>
                      </wps:wsp>
                    </wpg:wgp>
                  </a:graphicData>
                </a:graphic>
              </wp:anchor>
            </w:drawing>
          </mc:Choice>
          <mc:Fallback>
            <w:pict>
              <v:group style="position:absolute;margin-left:0pt;margin-top:694.319031pt;width:595.3pt;height:53.9pt;mso-position-horizontal-relative:page;mso-position-vertical-relative:page;z-index:15810048" id="docshapegroup331" coordorigin="0,13886" coordsize="11906,1078">
                <v:rect style="position:absolute;left:0;top:13886;width:11906;height:1078" id="docshape332" filled="true" fillcolor="#231f20" stroked="false">
                  <v:fill opacity="45875f" type="solid"/>
                </v:rect>
                <v:shape style="position:absolute;left:537;top:14088;width:770;height:673" type="#_x0000_t75" id="docshape333" stroked="false">
                  <v:imagedata r:id="rId87" o:title=""/>
                </v:shape>
                <v:line style="position:absolute" from="1524,13996" to="1524,14854" stroked="true" strokeweight=".5pt" strokecolor="#ffffff">
                  <v:stroke dashstyle="solid"/>
                </v:line>
                <v:shape style="position:absolute;left:0;top:13886;width:11906;height:1078" type="#_x0000_t202" id="docshape334" filled="false" stroked="false">
                  <v:textbox inset="0,0,0,0">
                    <w:txbxContent>
                      <w:p>
                        <w:pPr>
                          <w:spacing w:line="240" w:lineRule="auto" w:before="0"/>
                          <w:rPr>
                            <w:rFonts w:ascii="Arial"/>
                            <w:sz w:val="14"/>
                          </w:rPr>
                        </w:pPr>
                      </w:p>
                      <w:p>
                        <w:pPr>
                          <w:spacing w:before="115"/>
                          <w:ind w:left="1730" w:right="0" w:firstLine="0"/>
                          <w:jc w:val="left"/>
                          <w:rPr>
                            <w:rFonts w:ascii="Arial"/>
                            <w:sz w:val="14"/>
                          </w:rPr>
                        </w:pPr>
                        <w:r>
                          <w:rPr>
                            <w:rFonts w:ascii="Arial"/>
                            <w:color w:val="FFFFFF"/>
                            <w:w w:val="80"/>
                            <w:sz w:val="14"/>
                          </w:rPr>
                          <w:t>PUBLISHED</w:t>
                        </w:r>
                        <w:r>
                          <w:rPr>
                            <w:rFonts w:ascii="Arial"/>
                            <w:color w:val="FFFFFF"/>
                            <w:spacing w:val="22"/>
                            <w:sz w:val="14"/>
                          </w:rPr>
                          <w:t> </w:t>
                        </w:r>
                        <w:r>
                          <w:rPr>
                            <w:rFonts w:ascii="Arial"/>
                            <w:color w:val="FFFFFF"/>
                            <w:spacing w:val="-5"/>
                            <w:w w:val="90"/>
                            <w:sz w:val="14"/>
                          </w:rPr>
                          <w:t>BY</w:t>
                        </w:r>
                      </w:p>
                      <w:p>
                        <w:pPr>
                          <w:spacing w:before="119"/>
                          <w:ind w:left="1730" w:right="0" w:firstLine="0"/>
                          <w:jc w:val="left"/>
                          <w:rPr>
                            <w:rFonts w:ascii="Arial"/>
                            <w:sz w:val="14"/>
                          </w:rPr>
                        </w:pPr>
                        <w:r>
                          <w:rPr>
                            <w:rFonts w:ascii="Arial"/>
                            <w:color w:val="FFFFFF"/>
                            <w:w w:val="80"/>
                            <w:sz w:val="14"/>
                          </w:rPr>
                          <w:t>CITIZEN</w:t>
                        </w:r>
                        <w:r>
                          <w:rPr>
                            <w:rFonts w:ascii="Arial"/>
                            <w:color w:val="FFFFFF"/>
                            <w:spacing w:val="13"/>
                            <w:sz w:val="14"/>
                          </w:rPr>
                          <w:t> </w:t>
                        </w:r>
                        <w:r>
                          <w:rPr>
                            <w:rFonts w:ascii="Arial"/>
                            <w:color w:val="FFFFFF"/>
                            <w:w w:val="80"/>
                            <w:sz w:val="14"/>
                          </w:rPr>
                          <w:t>NETWORK</w:t>
                        </w:r>
                        <w:r>
                          <w:rPr>
                            <w:rFonts w:ascii="Arial"/>
                            <w:color w:val="FFFFFF"/>
                            <w:spacing w:val="13"/>
                            <w:sz w:val="14"/>
                          </w:rPr>
                          <w:t> </w:t>
                        </w:r>
                        <w:r>
                          <w:rPr>
                            <w:rFonts w:ascii="Arial"/>
                            <w:color w:val="FFFFFF"/>
                            <w:spacing w:val="-2"/>
                            <w:w w:val="80"/>
                            <w:sz w:val="14"/>
                          </w:rPr>
                          <w:t>RESEARCH</w:t>
                        </w:r>
                      </w:p>
                    </w:txbxContent>
                  </v:textbox>
                  <w10:wrap type="none"/>
                </v:shape>
                <w10:wrap type="none"/>
              </v:group>
            </w:pict>
          </mc:Fallback>
        </mc:AlternateContent>
      </w:r>
    </w:p>
    <w:sectPr>
      <w:headerReference w:type="default" r:id="rId85"/>
      <w:footerReference w:type="default" r:id="rId86"/>
      <w:pgSz w:w="11910" w:h="16840"/>
      <w:pgMar w:header="0" w:footer="0" w:top="192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NunitoSans-ExtraLight">
    <w:altName w:val="NunitoSans-ExtraLight"/>
    <w:charset w:val="0"/>
    <w:family w:val="roman"/>
    <w:pitch w:val="variable"/>
  </w:font>
  <w:font w:name="NunitoSans-Light">
    <w:altName w:val="NunitoSans-Light"/>
    <w:charset w:val="0"/>
    <w:family w:val="roman"/>
    <w:pitch w:val="variable"/>
  </w:font>
  <w:font w:name="Nunito Sans">
    <w:altName w:val="Nunito Sans"/>
    <w:charset w:val="0"/>
    <w:family w:val="roman"/>
    <w:pitch w:val="variable"/>
  </w:font>
  <w:font w:name="Minion Pro">
    <w:altName w:val="Minion Pro"/>
    <w:charset w:val="0"/>
    <w:family w:val="roman"/>
    <w:pitch w:val="variable"/>
  </w:font>
  <w:font w:name="NunitoSans-SemiBold">
    <w:altName w:val="NunitoSans-SemiBold"/>
    <w:charset w:val="0"/>
    <w:family w:val="roman"/>
    <w:pitch w:val="variable"/>
  </w:font>
  <w:font w:name="NunitoSans-ExtraBold">
    <w:altName w:val="NunitoSans-ExtraBold"/>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10048">
              <wp:simplePos x="0" y="0"/>
              <wp:positionH relativeFrom="page">
                <wp:posOffset>1428010</wp:posOffset>
              </wp:positionH>
              <wp:positionV relativeFrom="page">
                <wp:posOffset>10023745</wp:posOffset>
              </wp:positionV>
              <wp:extent cx="1851660" cy="12192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851660" cy="121920"/>
                      </a:xfrm>
                      <a:prstGeom prst="rect">
                        <a:avLst/>
                      </a:prstGeom>
                    </wps:spPr>
                    <wps:txbx>
                      <w:txbxContent>
                        <w:p>
                          <w:pPr>
                            <w:spacing w:before="12"/>
                            <w:ind w:left="20" w:right="0" w:firstLine="0"/>
                            <w:jc w:val="left"/>
                            <w:rPr>
                              <w:rFonts w:ascii="Arial"/>
                              <w:b/>
                              <w:sz w:val="14"/>
                            </w:rPr>
                          </w:pPr>
                          <w:r>
                            <w:rPr>
                              <w:rFonts w:ascii="Arial"/>
                              <w:b/>
                              <w:color w:val="6D6E71"/>
                              <w:w w:val="80"/>
                              <w:sz w:val="14"/>
                            </w:rPr>
                            <w:t>A</w:t>
                          </w:r>
                          <w:r>
                            <w:rPr>
                              <w:rFonts w:ascii="Arial"/>
                              <w:b/>
                              <w:color w:val="6D6E71"/>
                              <w:spacing w:val="24"/>
                              <w:sz w:val="14"/>
                            </w:rPr>
                            <w:t> </w:t>
                          </w:r>
                          <w:r>
                            <w:rPr>
                              <w:rFonts w:ascii="Arial"/>
                              <w:b/>
                              <w:color w:val="6D6E71"/>
                              <w:w w:val="80"/>
                              <w:sz w:val="14"/>
                            </w:rPr>
                            <w:t>REPORT</w:t>
                          </w:r>
                          <w:r>
                            <w:rPr>
                              <w:rFonts w:ascii="Arial"/>
                              <w:b/>
                              <w:color w:val="6D6E71"/>
                              <w:spacing w:val="24"/>
                              <w:sz w:val="14"/>
                            </w:rPr>
                            <w:t> </w:t>
                          </w:r>
                          <w:r>
                            <w:rPr>
                              <w:rFonts w:ascii="Arial"/>
                              <w:b/>
                              <w:color w:val="6D6E71"/>
                              <w:w w:val="80"/>
                              <w:sz w:val="14"/>
                            </w:rPr>
                            <w:t>FROM</w:t>
                          </w:r>
                          <w:r>
                            <w:rPr>
                              <w:rFonts w:ascii="Arial"/>
                              <w:b/>
                              <w:color w:val="6D6E71"/>
                              <w:spacing w:val="24"/>
                              <w:sz w:val="14"/>
                            </w:rPr>
                            <w:t> </w:t>
                          </w:r>
                          <w:r>
                            <w:rPr>
                              <w:rFonts w:ascii="Arial"/>
                              <w:b/>
                              <w:color w:val="6D6E71"/>
                              <w:w w:val="80"/>
                              <w:sz w:val="14"/>
                            </w:rPr>
                            <w:t>CITIZEN</w:t>
                          </w:r>
                          <w:r>
                            <w:rPr>
                              <w:rFonts w:ascii="Arial"/>
                              <w:b/>
                              <w:color w:val="6D6E71"/>
                              <w:spacing w:val="24"/>
                              <w:sz w:val="14"/>
                            </w:rPr>
                            <w:t> </w:t>
                          </w:r>
                          <w:r>
                            <w:rPr>
                              <w:rFonts w:ascii="Arial"/>
                              <w:b/>
                              <w:color w:val="6D6E71"/>
                              <w:w w:val="80"/>
                              <w:sz w:val="14"/>
                            </w:rPr>
                            <w:t>NETWORK</w:t>
                          </w:r>
                          <w:r>
                            <w:rPr>
                              <w:rFonts w:ascii="Arial"/>
                              <w:b/>
                              <w:color w:val="6D6E71"/>
                              <w:spacing w:val="24"/>
                              <w:sz w:val="14"/>
                            </w:rPr>
                            <w:t> </w:t>
                          </w:r>
                          <w:r>
                            <w:rPr>
                              <w:rFonts w:ascii="Arial"/>
                              <w:b/>
                              <w:color w:val="6D6E71"/>
                              <w:spacing w:val="-2"/>
                              <w:w w:val="80"/>
                              <w:sz w:val="14"/>
                            </w:rPr>
                            <w:t>RESEARCH</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12.441803pt;margin-top:789.271301pt;width:145.8pt;height:9.6pt;mso-position-horizontal-relative:page;mso-position-vertical-relative:page;z-index:-17106432" type="#_x0000_t202" id="docshape6" filled="false" stroked="false">
              <v:textbox inset="0,0,0,0">
                <w:txbxContent>
                  <w:p>
                    <w:pPr>
                      <w:spacing w:before="12"/>
                      <w:ind w:left="20" w:right="0" w:firstLine="0"/>
                      <w:jc w:val="left"/>
                      <w:rPr>
                        <w:rFonts w:ascii="Arial"/>
                        <w:b/>
                        <w:sz w:val="14"/>
                      </w:rPr>
                    </w:pPr>
                    <w:r>
                      <w:rPr>
                        <w:rFonts w:ascii="Arial"/>
                        <w:b/>
                        <w:color w:val="6D6E71"/>
                        <w:w w:val="80"/>
                        <w:sz w:val="14"/>
                      </w:rPr>
                      <w:t>A</w:t>
                    </w:r>
                    <w:r>
                      <w:rPr>
                        <w:rFonts w:ascii="Arial"/>
                        <w:b/>
                        <w:color w:val="6D6E71"/>
                        <w:spacing w:val="24"/>
                        <w:sz w:val="14"/>
                      </w:rPr>
                      <w:t> </w:t>
                    </w:r>
                    <w:r>
                      <w:rPr>
                        <w:rFonts w:ascii="Arial"/>
                        <w:b/>
                        <w:color w:val="6D6E71"/>
                        <w:w w:val="80"/>
                        <w:sz w:val="14"/>
                      </w:rPr>
                      <w:t>REPORT</w:t>
                    </w:r>
                    <w:r>
                      <w:rPr>
                        <w:rFonts w:ascii="Arial"/>
                        <w:b/>
                        <w:color w:val="6D6E71"/>
                        <w:spacing w:val="24"/>
                        <w:sz w:val="14"/>
                      </w:rPr>
                      <w:t> </w:t>
                    </w:r>
                    <w:r>
                      <w:rPr>
                        <w:rFonts w:ascii="Arial"/>
                        <w:b/>
                        <w:color w:val="6D6E71"/>
                        <w:w w:val="80"/>
                        <w:sz w:val="14"/>
                      </w:rPr>
                      <w:t>FROM</w:t>
                    </w:r>
                    <w:r>
                      <w:rPr>
                        <w:rFonts w:ascii="Arial"/>
                        <w:b/>
                        <w:color w:val="6D6E71"/>
                        <w:spacing w:val="24"/>
                        <w:sz w:val="14"/>
                      </w:rPr>
                      <w:t> </w:t>
                    </w:r>
                    <w:r>
                      <w:rPr>
                        <w:rFonts w:ascii="Arial"/>
                        <w:b/>
                        <w:color w:val="6D6E71"/>
                        <w:w w:val="80"/>
                        <w:sz w:val="14"/>
                      </w:rPr>
                      <w:t>CITIZEN</w:t>
                    </w:r>
                    <w:r>
                      <w:rPr>
                        <w:rFonts w:ascii="Arial"/>
                        <w:b/>
                        <w:color w:val="6D6E71"/>
                        <w:spacing w:val="24"/>
                        <w:sz w:val="14"/>
                      </w:rPr>
                      <w:t> </w:t>
                    </w:r>
                    <w:r>
                      <w:rPr>
                        <w:rFonts w:ascii="Arial"/>
                        <w:b/>
                        <w:color w:val="6D6E71"/>
                        <w:w w:val="80"/>
                        <w:sz w:val="14"/>
                      </w:rPr>
                      <w:t>NETWORK</w:t>
                    </w:r>
                    <w:r>
                      <w:rPr>
                        <w:rFonts w:ascii="Arial"/>
                        <w:b/>
                        <w:color w:val="6D6E71"/>
                        <w:spacing w:val="24"/>
                        <w:sz w:val="14"/>
                      </w:rPr>
                      <w:t> </w:t>
                    </w:r>
                    <w:r>
                      <w:rPr>
                        <w:rFonts w:ascii="Arial"/>
                        <w:b/>
                        <w:color w:val="6D6E71"/>
                        <w:spacing w:val="-2"/>
                        <w:w w:val="80"/>
                        <w:sz w:val="14"/>
                      </w:rPr>
                      <w:t>RESEARCH</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21312">
              <wp:simplePos x="0" y="0"/>
              <wp:positionH relativeFrom="page">
                <wp:posOffset>1248009</wp:posOffset>
              </wp:positionH>
              <wp:positionV relativeFrom="page">
                <wp:posOffset>10023745</wp:posOffset>
              </wp:positionV>
              <wp:extent cx="1851660" cy="121920"/>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1851660" cy="121920"/>
                      </a:xfrm>
                      <a:prstGeom prst="rect">
                        <a:avLst/>
                      </a:prstGeom>
                    </wps:spPr>
                    <wps:txbx>
                      <w:txbxContent>
                        <w:p>
                          <w:pPr>
                            <w:spacing w:before="12"/>
                            <w:ind w:left="20" w:right="0" w:firstLine="0"/>
                            <w:jc w:val="left"/>
                            <w:rPr>
                              <w:rFonts w:ascii="Arial"/>
                              <w:b/>
                              <w:sz w:val="14"/>
                            </w:rPr>
                          </w:pPr>
                          <w:r>
                            <w:rPr>
                              <w:rFonts w:ascii="Arial"/>
                              <w:b/>
                              <w:color w:val="6D6E71"/>
                              <w:w w:val="80"/>
                              <w:sz w:val="14"/>
                            </w:rPr>
                            <w:t>A</w:t>
                          </w:r>
                          <w:r>
                            <w:rPr>
                              <w:rFonts w:ascii="Arial"/>
                              <w:b/>
                              <w:color w:val="6D6E71"/>
                              <w:spacing w:val="24"/>
                              <w:sz w:val="14"/>
                            </w:rPr>
                            <w:t> </w:t>
                          </w:r>
                          <w:r>
                            <w:rPr>
                              <w:rFonts w:ascii="Arial"/>
                              <w:b/>
                              <w:color w:val="6D6E71"/>
                              <w:w w:val="80"/>
                              <w:sz w:val="14"/>
                            </w:rPr>
                            <w:t>REPORT</w:t>
                          </w:r>
                          <w:r>
                            <w:rPr>
                              <w:rFonts w:ascii="Arial"/>
                              <w:b/>
                              <w:color w:val="6D6E71"/>
                              <w:spacing w:val="24"/>
                              <w:sz w:val="14"/>
                            </w:rPr>
                            <w:t> </w:t>
                          </w:r>
                          <w:r>
                            <w:rPr>
                              <w:rFonts w:ascii="Arial"/>
                              <w:b/>
                              <w:color w:val="6D6E71"/>
                              <w:w w:val="80"/>
                              <w:sz w:val="14"/>
                            </w:rPr>
                            <w:t>FROM</w:t>
                          </w:r>
                          <w:r>
                            <w:rPr>
                              <w:rFonts w:ascii="Arial"/>
                              <w:b/>
                              <w:color w:val="6D6E71"/>
                              <w:spacing w:val="24"/>
                              <w:sz w:val="14"/>
                            </w:rPr>
                            <w:t> </w:t>
                          </w:r>
                          <w:r>
                            <w:rPr>
                              <w:rFonts w:ascii="Arial"/>
                              <w:b/>
                              <w:color w:val="6D6E71"/>
                              <w:w w:val="80"/>
                              <w:sz w:val="14"/>
                            </w:rPr>
                            <w:t>CITIZEN</w:t>
                          </w:r>
                          <w:r>
                            <w:rPr>
                              <w:rFonts w:ascii="Arial"/>
                              <w:b/>
                              <w:color w:val="6D6E71"/>
                              <w:spacing w:val="24"/>
                              <w:sz w:val="14"/>
                            </w:rPr>
                            <w:t> </w:t>
                          </w:r>
                          <w:r>
                            <w:rPr>
                              <w:rFonts w:ascii="Arial"/>
                              <w:b/>
                              <w:color w:val="6D6E71"/>
                              <w:w w:val="80"/>
                              <w:sz w:val="14"/>
                            </w:rPr>
                            <w:t>NETWORK</w:t>
                          </w:r>
                          <w:r>
                            <w:rPr>
                              <w:rFonts w:ascii="Arial"/>
                              <w:b/>
                              <w:color w:val="6D6E71"/>
                              <w:spacing w:val="24"/>
                              <w:sz w:val="14"/>
                            </w:rPr>
                            <w:t> </w:t>
                          </w:r>
                          <w:r>
                            <w:rPr>
                              <w:rFonts w:ascii="Arial"/>
                              <w:b/>
                              <w:color w:val="6D6E71"/>
                              <w:spacing w:val="-2"/>
                              <w:w w:val="80"/>
                              <w:sz w:val="14"/>
                            </w:rPr>
                            <w:t>RESEARCH</w:t>
                          </w:r>
                        </w:p>
                      </w:txbxContent>
                    </wps:txbx>
                    <wps:bodyPr wrap="square" lIns="0" tIns="0" rIns="0" bIns="0" rtlCol="0">
                      <a:noAutofit/>
                    </wps:bodyPr>
                  </wps:wsp>
                </a:graphicData>
              </a:graphic>
            </wp:anchor>
          </w:drawing>
        </mc:Choice>
        <mc:Fallback>
          <w:pict>
            <v:shape style="position:absolute;margin-left:98.268501pt;margin-top:789.271301pt;width:145.8pt;height:9.6pt;mso-position-horizontal-relative:page;mso-position-vertical-relative:page;z-index:-17095168" type="#_x0000_t202" id="docshape169" filled="false" stroked="false">
              <v:textbox inset="0,0,0,0">
                <w:txbxContent>
                  <w:p>
                    <w:pPr>
                      <w:spacing w:before="12"/>
                      <w:ind w:left="20" w:right="0" w:firstLine="0"/>
                      <w:jc w:val="left"/>
                      <w:rPr>
                        <w:rFonts w:ascii="Arial"/>
                        <w:b/>
                        <w:sz w:val="14"/>
                      </w:rPr>
                    </w:pPr>
                    <w:r>
                      <w:rPr>
                        <w:rFonts w:ascii="Arial"/>
                        <w:b/>
                        <w:color w:val="6D6E71"/>
                        <w:w w:val="80"/>
                        <w:sz w:val="14"/>
                      </w:rPr>
                      <w:t>A</w:t>
                    </w:r>
                    <w:r>
                      <w:rPr>
                        <w:rFonts w:ascii="Arial"/>
                        <w:b/>
                        <w:color w:val="6D6E71"/>
                        <w:spacing w:val="24"/>
                        <w:sz w:val="14"/>
                      </w:rPr>
                      <w:t> </w:t>
                    </w:r>
                    <w:r>
                      <w:rPr>
                        <w:rFonts w:ascii="Arial"/>
                        <w:b/>
                        <w:color w:val="6D6E71"/>
                        <w:w w:val="80"/>
                        <w:sz w:val="14"/>
                      </w:rPr>
                      <w:t>REPORT</w:t>
                    </w:r>
                    <w:r>
                      <w:rPr>
                        <w:rFonts w:ascii="Arial"/>
                        <w:b/>
                        <w:color w:val="6D6E71"/>
                        <w:spacing w:val="24"/>
                        <w:sz w:val="14"/>
                      </w:rPr>
                      <w:t> </w:t>
                    </w:r>
                    <w:r>
                      <w:rPr>
                        <w:rFonts w:ascii="Arial"/>
                        <w:b/>
                        <w:color w:val="6D6E71"/>
                        <w:w w:val="80"/>
                        <w:sz w:val="14"/>
                      </w:rPr>
                      <w:t>FROM</w:t>
                    </w:r>
                    <w:r>
                      <w:rPr>
                        <w:rFonts w:ascii="Arial"/>
                        <w:b/>
                        <w:color w:val="6D6E71"/>
                        <w:spacing w:val="24"/>
                        <w:sz w:val="14"/>
                      </w:rPr>
                      <w:t> </w:t>
                    </w:r>
                    <w:r>
                      <w:rPr>
                        <w:rFonts w:ascii="Arial"/>
                        <w:b/>
                        <w:color w:val="6D6E71"/>
                        <w:w w:val="80"/>
                        <w:sz w:val="14"/>
                      </w:rPr>
                      <w:t>CITIZEN</w:t>
                    </w:r>
                    <w:r>
                      <w:rPr>
                        <w:rFonts w:ascii="Arial"/>
                        <w:b/>
                        <w:color w:val="6D6E71"/>
                        <w:spacing w:val="24"/>
                        <w:sz w:val="14"/>
                      </w:rPr>
                      <w:t> </w:t>
                    </w:r>
                    <w:r>
                      <w:rPr>
                        <w:rFonts w:ascii="Arial"/>
                        <w:b/>
                        <w:color w:val="6D6E71"/>
                        <w:w w:val="80"/>
                        <w:sz w:val="14"/>
                      </w:rPr>
                      <w:t>NETWORK</w:t>
                    </w:r>
                    <w:r>
                      <w:rPr>
                        <w:rFonts w:ascii="Arial"/>
                        <w:b/>
                        <w:color w:val="6D6E71"/>
                        <w:spacing w:val="24"/>
                        <w:sz w:val="14"/>
                      </w:rPr>
                      <w:t> </w:t>
                    </w:r>
                    <w:r>
                      <w:rPr>
                        <w:rFonts w:ascii="Arial"/>
                        <w:b/>
                        <w:color w:val="6D6E71"/>
                        <w:spacing w:val="-2"/>
                        <w:w w:val="80"/>
                        <w:sz w:val="14"/>
                      </w:rPr>
                      <w:t>RESEARCH</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22848">
              <wp:simplePos x="0" y="0"/>
              <wp:positionH relativeFrom="page">
                <wp:posOffset>1428010</wp:posOffset>
              </wp:positionH>
              <wp:positionV relativeFrom="page">
                <wp:posOffset>10023745</wp:posOffset>
              </wp:positionV>
              <wp:extent cx="1851660" cy="121920"/>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1851660" cy="121920"/>
                      </a:xfrm>
                      <a:prstGeom prst="rect">
                        <a:avLst/>
                      </a:prstGeom>
                    </wps:spPr>
                    <wps:txbx>
                      <w:txbxContent>
                        <w:p>
                          <w:pPr>
                            <w:spacing w:before="12"/>
                            <w:ind w:left="20" w:right="0" w:firstLine="0"/>
                            <w:jc w:val="left"/>
                            <w:rPr>
                              <w:rFonts w:ascii="Arial"/>
                              <w:b/>
                              <w:sz w:val="14"/>
                            </w:rPr>
                          </w:pPr>
                          <w:r>
                            <w:rPr>
                              <w:rFonts w:ascii="Arial"/>
                              <w:b/>
                              <w:color w:val="6D6E71"/>
                              <w:w w:val="80"/>
                              <w:sz w:val="14"/>
                            </w:rPr>
                            <w:t>A</w:t>
                          </w:r>
                          <w:r>
                            <w:rPr>
                              <w:rFonts w:ascii="Arial"/>
                              <w:b/>
                              <w:color w:val="6D6E71"/>
                              <w:spacing w:val="24"/>
                              <w:sz w:val="14"/>
                            </w:rPr>
                            <w:t> </w:t>
                          </w:r>
                          <w:r>
                            <w:rPr>
                              <w:rFonts w:ascii="Arial"/>
                              <w:b/>
                              <w:color w:val="6D6E71"/>
                              <w:w w:val="80"/>
                              <w:sz w:val="14"/>
                            </w:rPr>
                            <w:t>REPORT</w:t>
                          </w:r>
                          <w:r>
                            <w:rPr>
                              <w:rFonts w:ascii="Arial"/>
                              <w:b/>
                              <w:color w:val="6D6E71"/>
                              <w:spacing w:val="24"/>
                              <w:sz w:val="14"/>
                            </w:rPr>
                            <w:t> </w:t>
                          </w:r>
                          <w:r>
                            <w:rPr>
                              <w:rFonts w:ascii="Arial"/>
                              <w:b/>
                              <w:color w:val="6D6E71"/>
                              <w:w w:val="80"/>
                              <w:sz w:val="14"/>
                            </w:rPr>
                            <w:t>FROM</w:t>
                          </w:r>
                          <w:r>
                            <w:rPr>
                              <w:rFonts w:ascii="Arial"/>
                              <w:b/>
                              <w:color w:val="6D6E71"/>
                              <w:spacing w:val="24"/>
                              <w:sz w:val="14"/>
                            </w:rPr>
                            <w:t> </w:t>
                          </w:r>
                          <w:r>
                            <w:rPr>
                              <w:rFonts w:ascii="Arial"/>
                              <w:b/>
                              <w:color w:val="6D6E71"/>
                              <w:w w:val="80"/>
                              <w:sz w:val="14"/>
                            </w:rPr>
                            <w:t>CITIZEN</w:t>
                          </w:r>
                          <w:r>
                            <w:rPr>
                              <w:rFonts w:ascii="Arial"/>
                              <w:b/>
                              <w:color w:val="6D6E71"/>
                              <w:spacing w:val="24"/>
                              <w:sz w:val="14"/>
                            </w:rPr>
                            <w:t> </w:t>
                          </w:r>
                          <w:r>
                            <w:rPr>
                              <w:rFonts w:ascii="Arial"/>
                              <w:b/>
                              <w:color w:val="6D6E71"/>
                              <w:w w:val="80"/>
                              <w:sz w:val="14"/>
                            </w:rPr>
                            <w:t>NETWORK</w:t>
                          </w:r>
                          <w:r>
                            <w:rPr>
                              <w:rFonts w:ascii="Arial"/>
                              <w:b/>
                              <w:color w:val="6D6E71"/>
                              <w:spacing w:val="24"/>
                              <w:sz w:val="14"/>
                            </w:rPr>
                            <w:t> </w:t>
                          </w:r>
                          <w:r>
                            <w:rPr>
                              <w:rFonts w:ascii="Arial"/>
                              <w:b/>
                              <w:color w:val="6D6E71"/>
                              <w:spacing w:val="-2"/>
                              <w:w w:val="80"/>
                              <w:sz w:val="14"/>
                            </w:rPr>
                            <w:t>RESEARCH</w:t>
                          </w:r>
                        </w:p>
                      </w:txbxContent>
                    </wps:txbx>
                    <wps:bodyPr wrap="square" lIns="0" tIns="0" rIns="0" bIns="0" rtlCol="0">
                      <a:noAutofit/>
                    </wps:bodyPr>
                  </wps:wsp>
                </a:graphicData>
              </a:graphic>
            </wp:anchor>
          </w:drawing>
        </mc:Choice>
        <mc:Fallback>
          <w:pict>
            <v:shape style="position:absolute;margin-left:112.441803pt;margin-top:789.271301pt;width:145.8pt;height:9.6pt;mso-position-horizontal-relative:page;mso-position-vertical-relative:page;z-index:-17093632" type="#_x0000_t202" id="docshape276" filled="false" stroked="false">
              <v:textbox inset="0,0,0,0">
                <w:txbxContent>
                  <w:p>
                    <w:pPr>
                      <w:spacing w:before="12"/>
                      <w:ind w:left="20" w:right="0" w:firstLine="0"/>
                      <w:jc w:val="left"/>
                      <w:rPr>
                        <w:rFonts w:ascii="Arial"/>
                        <w:b/>
                        <w:sz w:val="14"/>
                      </w:rPr>
                    </w:pPr>
                    <w:r>
                      <w:rPr>
                        <w:rFonts w:ascii="Arial"/>
                        <w:b/>
                        <w:color w:val="6D6E71"/>
                        <w:w w:val="80"/>
                        <w:sz w:val="14"/>
                      </w:rPr>
                      <w:t>A</w:t>
                    </w:r>
                    <w:r>
                      <w:rPr>
                        <w:rFonts w:ascii="Arial"/>
                        <w:b/>
                        <w:color w:val="6D6E71"/>
                        <w:spacing w:val="24"/>
                        <w:sz w:val="14"/>
                      </w:rPr>
                      <w:t> </w:t>
                    </w:r>
                    <w:r>
                      <w:rPr>
                        <w:rFonts w:ascii="Arial"/>
                        <w:b/>
                        <w:color w:val="6D6E71"/>
                        <w:w w:val="80"/>
                        <w:sz w:val="14"/>
                      </w:rPr>
                      <w:t>REPORT</w:t>
                    </w:r>
                    <w:r>
                      <w:rPr>
                        <w:rFonts w:ascii="Arial"/>
                        <w:b/>
                        <w:color w:val="6D6E71"/>
                        <w:spacing w:val="24"/>
                        <w:sz w:val="14"/>
                      </w:rPr>
                      <w:t> </w:t>
                    </w:r>
                    <w:r>
                      <w:rPr>
                        <w:rFonts w:ascii="Arial"/>
                        <w:b/>
                        <w:color w:val="6D6E71"/>
                        <w:w w:val="80"/>
                        <w:sz w:val="14"/>
                      </w:rPr>
                      <w:t>FROM</w:t>
                    </w:r>
                    <w:r>
                      <w:rPr>
                        <w:rFonts w:ascii="Arial"/>
                        <w:b/>
                        <w:color w:val="6D6E71"/>
                        <w:spacing w:val="24"/>
                        <w:sz w:val="14"/>
                      </w:rPr>
                      <w:t> </w:t>
                    </w:r>
                    <w:r>
                      <w:rPr>
                        <w:rFonts w:ascii="Arial"/>
                        <w:b/>
                        <w:color w:val="6D6E71"/>
                        <w:w w:val="80"/>
                        <w:sz w:val="14"/>
                      </w:rPr>
                      <w:t>CITIZEN</w:t>
                    </w:r>
                    <w:r>
                      <w:rPr>
                        <w:rFonts w:ascii="Arial"/>
                        <w:b/>
                        <w:color w:val="6D6E71"/>
                        <w:spacing w:val="24"/>
                        <w:sz w:val="14"/>
                      </w:rPr>
                      <w:t> </w:t>
                    </w:r>
                    <w:r>
                      <w:rPr>
                        <w:rFonts w:ascii="Arial"/>
                        <w:b/>
                        <w:color w:val="6D6E71"/>
                        <w:w w:val="80"/>
                        <w:sz w:val="14"/>
                      </w:rPr>
                      <w:t>NETWORK</w:t>
                    </w:r>
                    <w:r>
                      <w:rPr>
                        <w:rFonts w:ascii="Arial"/>
                        <w:b/>
                        <w:color w:val="6D6E71"/>
                        <w:spacing w:val="24"/>
                        <w:sz w:val="14"/>
                      </w:rPr>
                      <w:t> </w:t>
                    </w:r>
                    <w:r>
                      <w:rPr>
                        <w:rFonts w:ascii="Arial"/>
                        <w:b/>
                        <w:color w:val="6D6E71"/>
                        <w:spacing w:val="-2"/>
                        <w:w w:val="80"/>
                        <w:sz w:val="14"/>
                      </w:rPr>
                      <w:t>RESEARCH</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24384">
              <wp:simplePos x="0" y="0"/>
              <wp:positionH relativeFrom="page">
                <wp:posOffset>1248009</wp:posOffset>
              </wp:positionH>
              <wp:positionV relativeFrom="page">
                <wp:posOffset>10023745</wp:posOffset>
              </wp:positionV>
              <wp:extent cx="1851660" cy="121920"/>
              <wp:effectExtent l="0" t="0" r="0" b="0"/>
              <wp:wrapNone/>
              <wp:docPr id="338" name="Textbox 338"/>
              <wp:cNvGraphicFramePr>
                <a:graphicFrameLocks/>
              </wp:cNvGraphicFramePr>
              <a:graphic>
                <a:graphicData uri="http://schemas.microsoft.com/office/word/2010/wordprocessingShape">
                  <wps:wsp>
                    <wps:cNvPr id="338" name="Textbox 338"/>
                    <wps:cNvSpPr txBox="1"/>
                    <wps:spPr>
                      <a:xfrm>
                        <a:off x="0" y="0"/>
                        <a:ext cx="1851660" cy="121920"/>
                      </a:xfrm>
                      <a:prstGeom prst="rect">
                        <a:avLst/>
                      </a:prstGeom>
                    </wps:spPr>
                    <wps:txbx>
                      <w:txbxContent>
                        <w:p>
                          <w:pPr>
                            <w:spacing w:before="12"/>
                            <w:ind w:left="20" w:right="0" w:firstLine="0"/>
                            <w:jc w:val="left"/>
                            <w:rPr>
                              <w:rFonts w:ascii="Arial"/>
                              <w:b/>
                              <w:sz w:val="14"/>
                            </w:rPr>
                          </w:pPr>
                          <w:r>
                            <w:rPr>
                              <w:rFonts w:ascii="Arial"/>
                              <w:b/>
                              <w:color w:val="6D6E71"/>
                              <w:w w:val="80"/>
                              <w:sz w:val="14"/>
                            </w:rPr>
                            <w:t>A</w:t>
                          </w:r>
                          <w:r>
                            <w:rPr>
                              <w:rFonts w:ascii="Arial"/>
                              <w:b/>
                              <w:color w:val="6D6E71"/>
                              <w:spacing w:val="24"/>
                              <w:sz w:val="14"/>
                            </w:rPr>
                            <w:t> </w:t>
                          </w:r>
                          <w:r>
                            <w:rPr>
                              <w:rFonts w:ascii="Arial"/>
                              <w:b/>
                              <w:color w:val="6D6E71"/>
                              <w:w w:val="80"/>
                              <w:sz w:val="14"/>
                            </w:rPr>
                            <w:t>REPORT</w:t>
                          </w:r>
                          <w:r>
                            <w:rPr>
                              <w:rFonts w:ascii="Arial"/>
                              <w:b/>
                              <w:color w:val="6D6E71"/>
                              <w:spacing w:val="24"/>
                              <w:sz w:val="14"/>
                            </w:rPr>
                            <w:t> </w:t>
                          </w:r>
                          <w:r>
                            <w:rPr>
                              <w:rFonts w:ascii="Arial"/>
                              <w:b/>
                              <w:color w:val="6D6E71"/>
                              <w:w w:val="80"/>
                              <w:sz w:val="14"/>
                            </w:rPr>
                            <w:t>FROM</w:t>
                          </w:r>
                          <w:r>
                            <w:rPr>
                              <w:rFonts w:ascii="Arial"/>
                              <w:b/>
                              <w:color w:val="6D6E71"/>
                              <w:spacing w:val="24"/>
                              <w:sz w:val="14"/>
                            </w:rPr>
                            <w:t> </w:t>
                          </w:r>
                          <w:r>
                            <w:rPr>
                              <w:rFonts w:ascii="Arial"/>
                              <w:b/>
                              <w:color w:val="6D6E71"/>
                              <w:w w:val="80"/>
                              <w:sz w:val="14"/>
                            </w:rPr>
                            <w:t>CITIZEN</w:t>
                          </w:r>
                          <w:r>
                            <w:rPr>
                              <w:rFonts w:ascii="Arial"/>
                              <w:b/>
                              <w:color w:val="6D6E71"/>
                              <w:spacing w:val="24"/>
                              <w:sz w:val="14"/>
                            </w:rPr>
                            <w:t> </w:t>
                          </w:r>
                          <w:r>
                            <w:rPr>
                              <w:rFonts w:ascii="Arial"/>
                              <w:b/>
                              <w:color w:val="6D6E71"/>
                              <w:w w:val="80"/>
                              <w:sz w:val="14"/>
                            </w:rPr>
                            <w:t>NETWORK</w:t>
                          </w:r>
                          <w:r>
                            <w:rPr>
                              <w:rFonts w:ascii="Arial"/>
                              <w:b/>
                              <w:color w:val="6D6E71"/>
                              <w:spacing w:val="24"/>
                              <w:sz w:val="14"/>
                            </w:rPr>
                            <w:t> </w:t>
                          </w:r>
                          <w:r>
                            <w:rPr>
                              <w:rFonts w:ascii="Arial"/>
                              <w:b/>
                              <w:color w:val="6D6E71"/>
                              <w:spacing w:val="-2"/>
                              <w:w w:val="80"/>
                              <w:sz w:val="14"/>
                            </w:rPr>
                            <w:t>RESEARCH</w:t>
                          </w:r>
                        </w:p>
                      </w:txbxContent>
                    </wps:txbx>
                    <wps:bodyPr wrap="square" lIns="0" tIns="0" rIns="0" bIns="0" rtlCol="0">
                      <a:noAutofit/>
                    </wps:bodyPr>
                  </wps:wsp>
                </a:graphicData>
              </a:graphic>
            </wp:anchor>
          </w:drawing>
        </mc:Choice>
        <mc:Fallback>
          <w:pict>
            <v:shape style="position:absolute;margin-left:98.268501pt;margin-top:789.271301pt;width:145.8pt;height:9.6pt;mso-position-horizontal-relative:page;mso-position-vertical-relative:page;z-index:-17092096" type="#_x0000_t202" id="docshape296" filled="false" stroked="false">
              <v:textbox inset="0,0,0,0">
                <w:txbxContent>
                  <w:p>
                    <w:pPr>
                      <w:spacing w:before="12"/>
                      <w:ind w:left="20" w:right="0" w:firstLine="0"/>
                      <w:jc w:val="left"/>
                      <w:rPr>
                        <w:rFonts w:ascii="Arial"/>
                        <w:b/>
                        <w:sz w:val="14"/>
                      </w:rPr>
                    </w:pPr>
                    <w:r>
                      <w:rPr>
                        <w:rFonts w:ascii="Arial"/>
                        <w:b/>
                        <w:color w:val="6D6E71"/>
                        <w:w w:val="80"/>
                        <w:sz w:val="14"/>
                      </w:rPr>
                      <w:t>A</w:t>
                    </w:r>
                    <w:r>
                      <w:rPr>
                        <w:rFonts w:ascii="Arial"/>
                        <w:b/>
                        <w:color w:val="6D6E71"/>
                        <w:spacing w:val="24"/>
                        <w:sz w:val="14"/>
                      </w:rPr>
                      <w:t> </w:t>
                    </w:r>
                    <w:r>
                      <w:rPr>
                        <w:rFonts w:ascii="Arial"/>
                        <w:b/>
                        <w:color w:val="6D6E71"/>
                        <w:w w:val="80"/>
                        <w:sz w:val="14"/>
                      </w:rPr>
                      <w:t>REPORT</w:t>
                    </w:r>
                    <w:r>
                      <w:rPr>
                        <w:rFonts w:ascii="Arial"/>
                        <w:b/>
                        <w:color w:val="6D6E71"/>
                        <w:spacing w:val="24"/>
                        <w:sz w:val="14"/>
                      </w:rPr>
                      <w:t> </w:t>
                    </w:r>
                    <w:r>
                      <w:rPr>
                        <w:rFonts w:ascii="Arial"/>
                        <w:b/>
                        <w:color w:val="6D6E71"/>
                        <w:w w:val="80"/>
                        <w:sz w:val="14"/>
                      </w:rPr>
                      <w:t>FROM</w:t>
                    </w:r>
                    <w:r>
                      <w:rPr>
                        <w:rFonts w:ascii="Arial"/>
                        <w:b/>
                        <w:color w:val="6D6E71"/>
                        <w:spacing w:val="24"/>
                        <w:sz w:val="14"/>
                      </w:rPr>
                      <w:t> </w:t>
                    </w:r>
                    <w:r>
                      <w:rPr>
                        <w:rFonts w:ascii="Arial"/>
                        <w:b/>
                        <w:color w:val="6D6E71"/>
                        <w:w w:val="80"/>
                        <w:sz w:val="14"/>
                      </w:rPr>
                      <w:t>CITIZEN</w:t>
                    </w:r>
                    <w:r>
                      <w:rPr>
                        <w:rFonts w:ascii="Arial"/>
                        <w:b/>
                        <w:color w:val="6D6E71"/>
                        <w:spacing w:val="24"/>
                        <w:sz w:val="14"/>
                      </w:rPr>
                      <w:t> </w:t>
                    </w:r>
                    <w:r>
                      <w:rPr>
                        <w:rFonts w:ascii="Arial"/>
                        <w:b/>
                        <w:color w:val="6D6E71"/>
                        <w:w w:val="80"/>
                        <w:sz w:val="14"/>
                      </w:rPr>
                      <w:t>NETWORK</w:t>
                    </w:r>
                    <w:r>
                      <w:rPr>
                        <w:rFonts w:ascii="Arial"/>
                        <w:b/>
                        <w:color w:val="6D6E71"/>
                        <w:spacing w:val="24"/>
                        <w:sz w:val="14"/>
                      </w:rPr>
                      <w:t> </w:t>
                    </w:r>
                    <w:r>
                      <w:rPr>
                        <w:rFonts w:ascii="Arial"/>
                        <w:b/>
                        <w:color w:val="6D6E71"/>
                        <w:spacing w:val="-2"/>
                        <w:w w:val="80"/>
                        <w:sz w:val="14"/>
                      </w:rPr>
                      <w:t>RESEARCH</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25920">
              <wp:simplePos x="0" y="0"/>
              <wp:positionH relativeFrom="page">
                <wp:posOffset>1248009</wp:posOffset>
              </wp:positionH>
              <wp:positionV relativeFrom="page">
                <wp:posOffset>10023745</wp:posOffset>
              </wp:positionV>
              <wp:extent cx="1851660" cy="121920"/>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a:off x="0" y="0"/>
                        <a:ext cx="1851660" cy="121920"/>
                      </a:xfrm>
                      <a:prstGeom prst="rect">
                        <a:avLst/>
                      </a:prstGeom>
                    </wps:spPr>
                    <wps:txbx>
                      <w:txbxContent>
                        <w:p>
                          <w:pPr>
                            <w:spacing w:before="12"/>
                            <w:ind w:left="20" w:right="0" w:firstLine="0"/>
                            <w:jc w:val="left"/>
                            <w:rPr>
                              <w:rFonts w:ascii="Arial"/>
                              <w:b/>
                              <w:sz w:val="14"/>
                            </w:rPr>
                          </w:pPr>
                          <w:r>
                            <w:rPr>
                              <w:rFonts w:ascii="Arial"/>
                              <w:b/>
                              <w:color w:val="6D6E71"/>
                              <w:w w:val="80"/>
                              <w:sz w:val="14"/>
                            </w:rPr>
                            <w:t>A</w:t>
                          </w:r>
                          <w:r>
                            <w:rPr>
                              <w:rFonts w:ascii="Arial"/>
                              <w:b/>
                              <w:color w:val="6D6E71"/>
                              <w:spacing w:val="24"/>
                              <w:sz w:val="14"/>
                            </w:rPr>
                            <w:t> </w:t>
                          </w:r>
                          <w:r>
                            <w:rPr>
                              <w:rFonts w:ascii="Arial"/>
                              <w:b/>
                              <w:color w:val="6D6E71"/>
                              <w:w w:val="80"/>
                              <w:sz w:val="14"/>
                            </w:rPr>
                            <w:t>REPORT</w:t>
                          </w:r>
                          <w:r>
                            <w:rPr>
                              <w:rFonts w:ascii="Arial"/>
                              <w:b/>
                              <w:color w:val="6D6E71"/>
                              <w:spacing w:val="24"/>
                              <w:sz w:val="14"/>
                            </w:rPr>
                            <w:t> </w:t>
                          </w:r>
                          <w:r>
                            <w:rPr>
                              <w:rFonts w:ascii="Arial"/>
                              <w:b/>
                              <w:color w:val="6D6E71"/>
                              <w:w w:val="80"/>
                              <w:sz w:val="14"/>
                            </w:rPr>
                            <w:t>FROM</w:t>
                          </w:r>
                          <w:r>
                            <w:rPr>
                              <w:rFonts w:ascii="Arial"/>
                              <w:b/>
                              <w:color w:val="6D6E71"/>
                              <w:spacing w:val="24"/>
                              <w:sz w:val="14"/>
                            </w:rPr>
                            <w:t> </w:t>
                          </w:r>
                          <w:r>
                            <w:rPr>
                              <w:rFonts w:ascii="Arial"/>
                              <w:b/>
                              <w:color w:val="6D6E71"/>
                              <w:w w:val="80"/>
                              <w:sz w:val="14"/>
                            </w:rPr>
                            <w:t>CITIZEN</w:t>
                          </w:r>
                          <w:r>
                            <w:rPr>
                              <w:rFonts w:ascii="Arial"/>
                              <w:b/>
                              <w:color w:val="6D6E71"/>
                              <w:spacing w:val="24"/>
                              <w:sz w:val="14"/>
                            </w:rPr>
                            <w:t> </w:t>
                          </w:r>
                          <w:r>
                            <w:rPr>
                              <w:rFonts w:ascii="Arial"/>
                              <w:b/>
                              <w:color w:val="6D6E71"/>
                              <w:w w:val="80"/>
                              <w:sz w:val="14"/>
                            </w:rPr>
                            <w:t>NETWORK</w:t>
                          </w:r>
                          <w:r>
                            <w:rPr>
                              <w:rFonts w:ascii="Arial"/>
                              <w:b/>
                              <w:color w:val="6D6E71"/>
                              <w:spacing w:val="24"/>
                              <w:sz w:val="14"/>
                            </w:rPr>
                            <w:t> </w:t>
                          </w:r>
                          <w:r>
                            <w:rPr>
                              <w:rFonts w:ascii="Arial"/>
                              <w:b/>
                              <w:color w:val="6D6E71"/>
                              <w:spacing w:val="-2"/>
                              <w:w w:val="80"/>
                              <w:sz w:val="14"/>
                            </w:rPr>
                            <w:t>RESEARCH</w:t>
                          </w:r>
                        </w:p>
                      </w:txbxContent>
                    </wps:txbx>
                    <wps:bodyPr wrap="square" lIns="0" tIns="0" rIns="0" bIns="0" rtlCol="0">
                      <a:noAutofit/>
                    </wps:bodyPr>
                  </wps:wsp>
                </a:graphicData>
              </a:graphic>
            </wp:anchor>
          </w:drawing>
        </mc:Choice>
        <mc:Fallback>
          <w:pict>
            <v:shape style="position:absolute;margin-left:98.268501pt;margin-top:789.271301pt;width:145.8pt;height:9.6pt;mso-position-horizontal-relative:page;mso-position-vertical-relative:page;z-index:-17090560" type="#_x0000_t202" id="docshape299" filled="false" stroked="false">
              <v:textbox inset="0,0,0,0">
                <w:txbxContent>
                  <w:p>
                    <w:pPr>
                      <w:spacing w:before="12"/>
                      <w:ind w:left="20" w:right="0" w:firstLine="0"/>
                      <w:jc w:val="left"/>
                      <w:rPr>
                        <w:rFonts w:ascii="Arial"/>
                        <w:b/>
                        <w:sz w:val="14"/>
                      </w:rPr>
                    </w:pPr>
                    <w:r>
                      <w:rPr>
                        <w:rFonts w:ascii="Arial"/>
                        <w:b/>
                        <w:color w:val="6D6E71"/>
                        <w:w w:val="80"/>
                        <w:sz w:val="14"/>
                      </w:rPr>
                      <w:t>A</w:t>
                    </w:r>
                    <w:r>
                      <w:rPr>
                        <w:rFonts w:ascii="Arial"/>
                        <w:b/>
                        <w:color w:val="6D6E71"/>
                        <w:spacing w:val="24"/>
                        <w:sz w:val="14"/>
                      </w:rPr>
                      <w:t> </w:t>
                    </w:r>
                    <w:r>
                      <w:rPr>
                        <w:rFonts w:ascii="Arial"/>
                        <w:b/>
                        <w:color w:val="6D6E71"/>
                        <w:w w:val="80"/>
                        <w:sz w:val="14"/>
                      </w:rPr>
                      <w:t>REPORT</w:t>
                    </w:r>
                    <w:r>
                      <w:rPr>
                        <w:rFonts w:ascii="Arial"/>
                        <w:b/>
                        <w:color w:val="6D6E71"/>
                        <w:spacing w:val="24"/>
                        <w:sz w:val="14"/>
                      </w:rPr>
                      <w:t> </w:t>
                    </w:r>
                    <w:r>
                      <w:rPr>
                        <w:rFonts w:ascii="Arial"/>
                        <w:b/>
                        <w:color w:val="6D6E71"/>
                        <w:w w:val="80"/>
                        <w:sz w:val="14"/>
                      </w:rPr>
                      <w:t>FROM</w:t>
                    </w:r>
                    <w:r>
                      <w:rPr>
                        <w:rFonts w:ascii="Arial"/>
                        <w:b/>
                        <w:color w:val="6D6E71"/>
                        <w:spacing w:val="24"/>
                        <w:sz w:val="14"/>
                      </w:rPr>
                      <w:t> </w:t>
                    </w:r>
                    <w:r>
                      <w:rPr>
                        <w:rFonts w:ascii="Arial"/>
                        <w:b/>
                        <w:color w:val="6D6E71"/>
                        <w:w w:val="80"/>
                        <w:sz w:val="14"/>
                      </w:rPr>
                      <w:t>CITIZEN</w:t>
                    </w:r>
                    <w:r>
                      <w:rPr>
                        <w:rFonts w:ascii="Arial"/>
                        <w:b/>
                        <w:color w:val="6D6E71"/>
                        <w:spacing w:val="24"/>
                        <w:sz w:val="14"/>
                      </w:rPr>
                      <w:t> </w:t>
                    </w:r>
                    <w:r>
                      <w:rPr>
                        <w:rFonts w:ascii="Arial"/>
                        <w:b/>
                        <w:color w:val="6D6E71"/>
                        <w:w w:val="80"/>
                        <w:sz w:val="14"/>
                      </w:rPr>
                      <w:t>NETWORK</w:t>
                    </w:r>
                    <w:r>
                      <w:rPr>
                        <w:rFonts w:ascii="Arial"/>
                        <w:b/>
                        <w:color w:val="6D6E71"/>
                        <w:spacing w:val="24"/>
                        <w:sz w:val="14"/>
                      </w:rPr>
                      <w:t> </w:t>
                    </w:r>
                    <w:r>
                      <w:rPr>
                        <w:rFonts w:ascii="Arial"/>
                        <w:b/>
                        <w:color w:val="6D6E71"/>
                        <w:spacing w:val="-2"/>
                        <w:w w:val="80"/>
                        <w:sz w:val="14"/>
                      </w:rPr>
                      <w:t>RESEARCH</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27456">
              <wp:simplePos x="0" y="0"/>
              <wp:positionH relativeFrom="page">
                <wp:posOffset>1248009</wp:posOffset>
              </wp:positionH>
              <wp:positionV relativeFrom="page">
                <wp:posOffset>10023745</wp:posOffset>
              </wp:positionV>
              <wp:extent cx="1851660" cy="121920"/>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a:off x="0" y="0"/>
                        <a:ext cx="1851660" cy="121920"/>
                      </a:xfrm>
                      <a:prstGeom prst="rect">
                        <a:avLst/>
                      </a:prstGeom>
                    </wps:spPr>
                    <wps:txbx>
                      <w:txbxContent>
                        <w:p>
                          <w:pPr>
                            <w:spacing w:before="12"/>
                            <w:ind w:left="20" w:right="0" w:firstLine="0"/>
                            <w:jc w:val="left"/>
                            <w:rPr>
                              <w:rFonts w:ascii="Arial"/>
                              <w:b/>
                              <w:sz w:val="14"/>
                            </w:rPr>
                          </w:pPr>
                          <w:r>
                            <w:rPr>
                              <w:rFonts w:ascii="Arial"/>
                              <w:b/>
                              <w:color w:val="6D6E71"/>
                              <w:w w:val="80"/>
                              <w:sz w:val="14"/>
                            </w:rPr>
                            <w:t>A</w:t>
                          </w:r>
                          <w:r>
                            <w:rPr>
                              <w:rFonts w:ascii="Arial"/>
                              <w:b/>
                              <w:color w:val="6D6E71"/>
                              <w:spacing w:val="24"/>
                              <w:sz w:val="14"/>
                            </w:rPr>
                            <w:t> </w:t>
                          </w:r>
                          <w:r>
                            <w:rPr>
                              <w:rFonts w:ascii="Arial"/>
                              <w:b/>
                              <w:color w:val="6D6E71"/>
                              <w:w w:val="80"/>
                              <w:sz w:val="14"/>
                            </w:rPr>
                            <w:t>REPORT</w:t>
                          </w:r>
                          <w:r>
                            <w:rPr>
                              <w:rFonts w:ascii="Arial"/>
                              <w:b/>
                              <w:color w:val="6D6E71"/>
                              <w:spacing w:val="24"/>
                              <w:sz w:val="14"/>
                            </w:rPr>
                            <w:t> </w:t>
                          </w:r>
                          <w:r>
                            <w:rPr>
                              <w:rFonts w:ascii="Arial"/>
                              <w:b/>
                              <w:color w:val="6D6E71"/>
                              <w:w w:val="80"/>
                              <w:sz w:val="14"/>
                            </w:rPr>
                            <w:t>FROM</w:t>
                          </w:r>
                          <w:r>
                            <w:rPr>
                              <w:rFonts w:ascii="Arial"/>
                              <w:b/>
                              <w:color w:val="6D6E71"/>
                              <w:spacing w:val="24"/>
                              <w:sz w:val="14"/>
                            </w:rPr>
                            <w:t> </w:t>
                          </w:r>
                          <w:r>
                            <w:rPr>
                              <w:rFonts w:ascii="Arial"/>
                              <w:b/>
                              <w:color w:val="6D6E71"/>
                              <w:w w:val="80"/>
                              <w:sz w:val="14"/>
                            </w:rPr>
                            <w:t>CITIZEN</w:t>
                          </w:r>
                          <w:r>
                            <w:rPr>
                              <w:rFonts w:ascii="Arial"/>
                              <w:b/>
                              <w:color w:val="6D6E71"/>
                              <w:spacing w:val="24"/>
                              <w:sz w:val="14"/>
                            </w:rPr>
                            <w:t> </w:t>
                          </w:r>
                          <w:r>
                            <w:rPr>
                              <w:rFonts w:ascii="Arial"/>
                              <w:b/>
                              <w:color w:val="6D6E71"/>
                              <w:w w:val="80"/>
                              <w:sz w:val="14"/>
                            </w:rPr>
                            <w:t>NETWORK</w:t>
                          </w:r>
                          <w:r>
                            <w:rPr>
                              <w:rFonts w:ascii="Arial"/>
                              <w:b/>
                              <w:color w:val="6D6E71"/>
                              <w:spacing w:val="24"/>
                              <w:sz w:val="14"/>
                            </w:rPr>
                            <w:t> </w:t>
                          </w:r>
                          <w:r>
                            <w:rPr>
                              <w:rFonts w:ascii="Arial"/>
                              <w:b/>
                              <w:color w:val="6D6E71"/>
                              <w:spacing w:val="-2"/>
                              <w:w w:val="80"/>
                              <w:sz w:val="14"/>
                            </w:rPr>
                            <w:t>RESEARCH</w:t>
                          </w:r>
                        </w:p>
                      </w:txbxContent>
                    </wps:txbx>
                    <wps:bodyPr wrap="square" lIns="0" tIns="0" rIns="0" bIns="0" rtlCol="0">
                      <a:noAutofit/>
                    </wps:bodyPr>
                  </wps:wsp>
                </a:graphicData>
              </a:graphic>
            </wp:anchor>
          </w:drawing>
        </mc:Choice>
        <mc:Fallback>
          <w:pict>
            <v:shape style="position:absolute;margin-left:98.268501pt;margin-top:789.271301pt;width:145.8pt;height:9.6pt;mso-position-horizontal-relative:page;mso-position-vertical-relative:page;z-index:-17089024" type="#_x0000_t202" id="docshape305" filled="false" stroked="false">
              <v:textbox inset="0,0,0,0">
                <w:txbxContent>
                  <w:p>
                    <w:pPr>
                      <w:spacing w:before="12"/>
                      <w:ind w:left="20" w:right="0" w:firstLine="0"/>
                      <w:jc w:val="left"/>
                      <w:rPr>
                        <w:rFonts w:ascii="Arial"/>
                        <w:b/>
                        <w:sz w:val="14"/>
                      </w:rPr>
                    </w:pPr>
                    <w:r>
                      <w:rPr>
                        <w:rFonts w:ascii="Arial"/>
                        <w:b/>
                        <w:color w:val="6D6E71"/>
                        <w:w w:val="80"/>
                        <w:sz w:val="14"/>
                      </w:rPr>
                      <w:t>A</w:t>
                    </w:r>
                    <w:r>
                      <w:rPr>
                        <w:rFonts w:ascii="Arial"/>
                        <w:b/>
                        <w:color w:val="6D6E71"/>
                        <w:spacing w:val="24"/>
                        <w:sz w:val="14"/>
                      </w:rPr>
                      <w:t> </w:t>
                    </w:r>
                    <w:r>
                      <w:rPr>
                        <w:rFonts w:ascii="Arial"/>
                        <w:b/>
                        <w:color w:val="6D6E71"/>
                        <w:w w:val="80"/>
                        <w:sz w:val="14"/>
                      </w:rPr>
                      <w:t>REPORT</w:t>
                    </w:r>
                    <w:r>
                      <w:rPr>
                        <w:rFonts w:ascii="Arial"/>
                        <w:b/>
                        <w:color w:val="6D6E71"/>
                        <w:spacing w:val="24"/>
                        <w:sz w:val="14"/>
                      </w:rPr>
                      <w:t> </w:t>
                    </w:r>
                    <w:r>
                      <w:rPr>
                        <w:rFonts w:ascii="Arial"/>
                        <w:b/>
                        <w:color w:val="6D6E71"/>
                        <w:w w:val="80"/>
                        <w:sz w:val="14"/>
                      </w:rPr>
                      <w:t>FROM</w:t>
                    </w:r>
                    <w:r>
                      <w:rPr>
                        <w:rFonts w:ascii="Arial"/>
                        <w:b/>
                        <w:color w:val="6D6E71"/>
                        <w:spacing w:val="24"/>
                        <w:sz w:val="14"/>
                      </w:rPr>
                      <w:t> </w:t>
                    </w:r>
                    <w:r>
                      <w:rPr>
                        <w:rFonts w:ascii="Arial"/>
                        <w:b/>
                        <w:color w:val="6D6E71"/>
                        <w:w w:val="80"/>
                        <w:sz w:val="14"/>
                      </w:rPr>
                      <w:t>CITIZEN</w:t>
                    </w:r>
                    <w:r>
                      <w:rPr>
                        <w:rFonts w:ascii="Arial"/>
                        <w:b/>
                        <w:color w:val="6D6E71"/>
                        <w:spacing w:val="24"/>
                        <w:sz w:val="14"/>
                      </w:rPr>
                      <w:t> </w:t>
                    </w:r>
                    <w:r>
                      <w:rPr>
                        <w:rFonts w:ascii="Arial"/>
                        <w:b/>
                        <w:color w:val="6D6E71"/>
                        <w:w w:val="80"/>
                        <w:sz w:val="14"/>
                      </w:rPr>
                      <w:t>NETWORK</w:t>
                    </w:r>
                    <w:r>
                      <w:rPr>
                        <w:rFonts w:ascii="Arial"/>
                        <w:b/>
                        <w:color w:val="6D6E71"/>
                        <w:spacing w:val="24"/>
                        <w:sz w:val="14"/>
                      </w:rPr>
                      <w:t> </w:t>
                    </w:r>
                    <w:r>
                      <w:rPr>
                        <w:rFonts w:ascii="Arial"/>
                        <w:b/>
                        <w:color w:val="6D6E71"/>
                        <w:spacing w:val="-2"/>
                        <w:w w:val="80"/>
                        <w:sz w:val="14"/>
                      </w:rPr>
                      <w:t>RESEARCH</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11584">
              <wp:simplePos x="0" y="0"/>
              <wp:positionH relativeFrom="page">
                <wp:posOffset>1248009</wp:posOffset>
              </wp:positionH>
              <wp:positionV relativeFrom="page">
                <wp:posOffset>10023745</wp:posOffset>
              </wp:positionV>
              <wp:extent cx="1851660" cy="12192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851660" cy="121920"/>
                      </a:xfrm>
                      <a:prstGeom prst="rect">
                        <a:avLst/>
                      </a:prstGeom>
                    </wps:spPr>
                    <wps:txbx>
                      <w:txbxContent>
                        <w:p>
                          <w:pPr>
                            <w:spacing w:before="12"/>
                            <w:ind w:left="20" w:right="0" w:firstLine="0"/>
                            <w:jc w:val="left"/>
                            <w:rPr>
                              <w:rFonts w:ascii="Arial"/>
                              <w:b/>
                              <w:sz w:val="14"/>
                            </w:rPr>
                          </w:pPr>
                          <w:r>
                            <w:rPr>
                              <w:rFonts w:ascii="Arial"/>
                              <w:b/>
                              <w:color w:val="6D6E71"/>
                              <w:w w:val="80"/>
                              <w:sz w:val="14"/>
                            </w:rPr>
                            <w:t>A</w:t>
                          </w:r>
                          <w:r>
                            <w:rPr>
                              <w:rFonts w:ascii="Arial"/>
                              <w:b/>
                              <w:color w:val="6D6E71"/>
                              <w:spacing w:val="24"/>
                              <w:sz w:val="14"/>
                            </w:rPr>
                            <w:t> </w:t>
                          </w:r>
                          <w:r>
                            <w:rPr>
                              <w:rFonts w:ascii="Arial"/>
                              <w:b/>
                              <w:color w:val="6D6E71"/>
                              <w:w w:val="80"/>
                              <w:sz w:val="14"/>
                            </w:rPr>
                            <w:t>REPORT</w:t>
                          </w:r>
                          <w:r>
                            <w:rPr>
                              <w:rFonts w:ascii="Arial"/>
                              <w:b/>
                              <w:color w:val="6D6E71"/>
                              <w:spacing w:val="24"/>
                              <w:sz w:val="14"/>
                            </w:rPr>
                            <w:t> </w:t>
                          </w:r>
                          <w:r>
                            <w:rPr>
                              <w:rFonts w:ascii="Arial"/>
                              <w:b/>
                              <w:color w:val="6D6E71"/>
                              <w:w w:val="80"/>
                              <w:sz w:val="14"/>
                            </w:rPr>
                            <w:t>FROM</w:t>
                          </w:r>
                          <w:r>
                            <w:rPr>
                              <w:rFonts w:ascii="Arial"/>
                              <w:b/>
                              <w:color w:val="6D6E71"/>
                              <w:spacing w:val="24"/>
                              <w:sz w:val="14"/>
                            </w:rPr>
                            <w:t> </w:t>
                          </w:r>
                          <w:r>
                            <w:rPr>
                              <w:rFonts w:ascii="Arial"/>
                              <w:b/>
                              <w:color w:val="6D6E71"/>
                              <w:w w:val="80"/>
                              <w:sz w:val="14"/>
                            </w:rPr>
                            <w:t>CITIZEN</w:t>
                          </w:r>
                          <w:r>
                            <w:rPr>
                              <w:rFonts w:ascii="Arial"/>
                              <w:b/>
                              <w:color w:val="6D6E71"/>
                              <w:spacing w:val="24"/>
                              <w:sz w:val="14"/>
                            </w:rPr>
                            <w:t> </w:t>
                          </w:r>
                          <w:r>
                            <w:rPr>
                              <w:rFonts w:ascii="Arial"/>
                              <w:b/>
                              <w:color w:val="6D6E71"/>
                              <w:w w:val="80"/>
                              <w:sz w:val="14"/>
                            </w:rPr>
                            <w:t>NETWORK</w:t>
                          </w:r>
                          <w:r>
                            <w:rPr>
                              <w:rFonts w:ascii="Arial"/>
                              <w:b/>
                              <w:color w:val="6D6E71"/>
                              <w:spacing w:val="24"/>
                              <w:sz w:val="14"/>
                            </w:rPr>
                            <w:t> </w:t>
                          </w:r>
                          <w:r>
                            <w:rPr>
                              <w:rFonts w:ascii="Arial"/>
                              <w:b/>
                              <w:color w:val="6D6E71"/>
                              <w:spacing w:val="-2"/>
                              <w:w w:val="80"/>
                              <w:sz w:val="14"/>
                            </w:rPr>
                            <w:t>RESEARCH</w:t>
                          </w:r>
                        </w:p>
                      </w:txbxContent>
                    </wps:txbx>
                    <wps:bodyPr wrap="square" lIns="0" tIns="0" rIns="0" bIns="0" rtlCol="0">
                      <a:noAutofit/>
                    </wps:bodyPr>
                  </wps:wsp>
                </a:graphicData>
              </a:graphic>
            </wp:anchor>
          </w:drawing>
        </mc:Choice>
        <mc:Fallback>
          <w:pict>
            <v:shape style="position:absolute;margin-left:98.268501pt;margin-top:789.271301pt;width:145.8pt;height:9.6pt;mso-position-horizontal-relative:page;mso-position-vertical-relative:page;z-index:-17104896" type="#_x0000_t202" id="docshape13" filled="false" stroked="false">
              <v:textbox inset="0,0,0,0">
                <w:txbxContent>
                  <w:p>
                    <w:pPr>
                      <w:spacing w:before="12"/>
                      <w:ind w:left="20" w:right="0" w:firstLine="0"/>
                      <w:jc w:val="left"/>
                      <w:rPr>
                        <w:rFonts w:ascii="Arial"/>
                        <w:b/>
                        <w:sz w:val="14"/>
                      </w:rPr>
                    </w:pPr>
                    <w:r>
                      <w:rPr>
                        <w:rFonts w:ascii="Arial"/>
                        <w:b/>
                        <w:color w:val="6D6E71"/>
                        <w:w w:val="80"/>
                        <w:sz w:val="14"/>
                      </w:rPr>
                      <w:t>A</w:t>
                    </w:r>
                    <w:r>
                      <w:rPr>
                        <w:rFonts w:ascii="Arial"/>
                        <w:b/>
                        <w:color w:val="6D6E71"/>
                        <w:spacing w:val="24"/>
                        <w:sz w:val="14"/>
                      </w:rPr>
                      <w:t> </w:t>
                    </w:r>
                    <w:r>
                      <w:rPr>
                        <w:rFonts w:ascii="Arial"/>
                        <w:b/>
                        <w:color w:val="6D6E71"/>
                        <w:w w:val="80"/>
                        <w:sz w:val="14"/>
                      </w:rPr>
                      <w:t>REPORT</w:t>
                    </w:r>
                    <w:r>
                      <w:rPr>
                        <w:rFonts w:ascii="Arial"/>
                        <w:b/>
                        <w:color w:val="6D6E71"/>
                        <w:spacing w:val="24"/>
                        <w:sz w:val="14"/>
                      </w:rPr>
                      <w:t> </w:t>
                    </w:r>
                    <w:r>
                      <w:rPr>
                        <w:rFonts w:ascii="Arial"/>
                        <w:b/>
                        <w:color w:val="6D6E71"/>
                        <w:w w:val="80"/>
                        <w:sz w:val="14"/>
                      </w:rPr>
                      <w:t>FROM</w:t>
                    </w:r>
                    <w:r>
                      <w:rPr>
                        <w:rFonts w:ascii="Arial"/>
                        <w:b/>
                        <w:color w:val="6D6E71"/>
                        <w:spacing w:val="24"/>
                        <w:sz w:val="14"/>
                      </w:rPr>
                      <w:t> </w:t>
                    </w:r>
                    <w:r>
                      <w:rPr>
                        <w:rFonts w:ascii="Arial"/>
                        <w:b/>
                        <w:color w:val="6D6E71"/>
                        <w:w w:val="80"/>
                        <w:sz w:val="14"/>
                      </w:rPr>
                      <w:t>CITIZEN</w:t>
                    </w:r>
                    <w:r>
                      <w:rPr>
                        <w:rFonts w:ascii="Arial"/>
                        <w:b/>
                        <w:color w:val="6D6E71"/>
                        <w:spacing w:val="24"/>
                        <w:sz w:val="14"/>
                      </w:rPr>
                      <w:t> </w:t>
                    </w:r>
                    <w:r>
                      <w:rPr>
                        <w:rFonts w:ascii="Arial"/>
                        <w:b/>
                        <w:color w:val="6D6E71"/>
                        <w:w w:val="80"/>
                        <w:sz w:val="14"/>
                      </w:rPr>
                      <w:t>NETWORK</w:t>
                    </w:r>
                    <w:r>
                      <w:rPr>
                        <w:rFonts w:ascii="Arial"/>
                        <w:b/>
                        <w:color w:val="6D6E71"/>
                        <w:spacing w:val="24"/>
                        <w:sz w:val="14"/>
                      </w:rPr>
                      <w:t> </w:t>
                    </w:r>
                    <w:r>
                      <w:rPr>
                        <w:rFonts w:ascii="Arial"/>
                        <w:b/>
                        <w:color w:val="6D6E71"/>
                        <w:spacing w:val="-2"/>
                        <w:w w:val="80"/>
                        <w:sz w:val="14"/>
                      </w:rPr>
                      <w:t>RESEARCH</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12096">
              <wp:simplePos x="0" y="0"/>
              <wp:positionH relativeFrom="page">
                <wp:posOffset>1428010</wp:posOffset>
              </wp:positionH>
              <wp:positionV relativeFrom="page">
                <wp:posOffset>10023745</wp:posOffset>
              </wp:positionV>
              <wp:extent cx="1851660" cy="12192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851660" cy="121920"/>
                      </a:xfrm>
                      <a:prstGeom prst="rect">
                        <a:avLst/>
                      </a:prstGeom>
                    </wps:spPr>
                    <wps:txbx>
                      <w:txbxContent>
                        <w:p>
                          <w:pPr>
                            <w:spacing w:before="12"/>
                            <w:ind w:left="20" w:right="0" w:firstLine="0"/>
                            <w:jc w:val="left"/>
                            <w:rPr>
                              <w:rFonts w:ascii="Arial"/>
                              <w:b/>
                              <w:sz w:val="14"/>
                            </w:rPr>
                          </w:pPr>
                          <w:r>
                            <w:rPr>
                              <w:rFonts w:ascii="Arial"/>
                              <w:b/>
                              <w:color w:val="6D6E71"/>
                              <w:w w:val="80"/>
                              <w:sz w:val="14"/>
                            </w:rPr>
                            <w:t>A</w:t>
                          </w:r>
                          <w:r>
                            <w:rPr>
                              <w:rFonts w:ascii="Arial"/>
                              <w:b/>
                              <w:color w:val="6D6E71"/>
                              <w:spacing w:val="24"/>
                              <w:sz w:val="14"/>
                            </w:rPr>
                            <w:t> </w:t>
                          </w:r>
                          <w:r>
                            <w:rPr>
                              <w:rFonts w:ascii="Arial"/>
                              <w:b/>
                              <w:color w:val="6D6E71"/>
                              <w:w w:val="80"/>
                              <w:sz w:val="14"/>
                            </w:rPr>
                            <w:t>REPORT</w:t>
                          </w:r>
                          <w:r>
                            <w:rPr>
                              <w:rFonts w:ascii="Arial"/>
                              <w:b/>
                              <w:color w:val="6D6E71"/>
                              <w:spacing w:val="24"/>
                              <w:sz w:val="14"/>
                            </w:rPr>
                            <w:t> </w:t>
                          </w:r>
                          <w:r>
                            <w:rPr>
                              <w:rFonts w:ascii="Arial"/>
                              <w:b/>
                              <w:color w:val="6D6E71"/>
                              <w:w w:val="80"/>
                              <w:sz w:val="14"/>
                            </w:rPr>
                            <w:t>FROM</w:t>
                          </w:r>
                          <w:r>
                            <w:rPr>
                              <w:rFonts w:ascii="Arial"/>
                              <w:b/>
                              <w:color w:val="6D6E71"/>
                              <w:spacing w:val="24"/>
                              <w:sz w:val="14"/>
                            </w:rPr>
                            <w:t> </w:t>
                          </w:r>
                          <w:r>
                            <w:rPr>
                              <w:rFonts w:ascii="Arial"/>
                              <w:b/>
                              <w:color w:val="6D6E71"/>
                              <w:w w:val="80"/>
                              <w:sz w:val="14"/>
                            </w:rPr>
                            <w:t>CITIZEN</w:t>
                          </w:r>
                          <w:r>
                            <w:rPr>
                              <w:rFonts w:ascii="Arial"/>
                              <w:b/>
                              <w:color w:val="6D6E71"/>
                              <w:spacing w:val="24"/>
                              <w:sz w:val="14"/>
                            </w:rPr>
                            <w:t> </w:t>
                          </w:r>
                          <w:r>
                            <w:rPr>
                              <w:rFonts w:ascii="Arial"/>
                              <w:b/>
                              <w:color w:val="6D6E71"/>
                              <w:w w:val="80"/>
                              <w:sz w:val="14"/>
                            </w:rPr>
                            <w:t>NETWORK</w:t>
                          </w:r>
                          <w:r>
                            <w:rPr>
                              <w:rFonts w:ascii="Arial"/>
                              <w:b/>
                              <w:color w:val="6D6E71"/>
                              <w:spacing w:val="24"/>
                              <w:sz w:val="14"/>
                            </w:rPr>
                            <w:t> </w:t>
                          </w:r>
                          <w:r>
                            <w:rPr>
                              <w:rFonts w:ascii="Arial"/>
                              <w:b/>
                              <w:color w:val="6D6E71"/>
                              <w:spacing w:val="-2"/>
                              <w:w w:val="80"/>
                              <w:sz w:val="14"/>
                            </w:rPr>
                            <w:t>RESEARCH</w:t>
                          </w:r>
                        </w:p>
                      </w:txbxContent>
                    </wps:txbx>
                    <wps:bodyPr wrap="square" lIns="0" tIns="0" rIns="0" bIns="0" rtlCol="0">
                      <a:noAutofit/>
                    </wps:bodyPr>
                  </wps:wsp>
                </a:graphicData>
              </a:graphic>
            </wp:anchor>
          </w:drawing>
        </mc:Choice>
        <mc:Fallback>
          <w:pict>
            <v:shape style="position:absolute;margin-left:112.441803pt;margin-top:789.271301pt;width:145.8pt;height:9.6pt;mso-position-horizontal-relative:page;mso-position-vertical-relative:page;z-index:-17104384" type="#_x0000_t202" id="docshape16" filled="false" stroked="false">
              <v:textbox inset="0,0,0,0">
                <w:txbxContent>
                  <w:p>
                    <w:pPr>
                      <w:spacing w:before="12"/>
                      <w:ind w:left="20" w:right="0" w:firstLine="0"/>
                      <w:jc w:val="left"/>
                      <w:rPr>
                        <w:rFonts w:ascii="Arial"/>
                        <w:b/>
                        <w:sz w:val="14"/>
                      </w:rPr>
                    </w:pPr>
                    <w:r>
                      <w:rPr>
                        <w:rFonts w:ascii="Arial"/>
                        <w:b/>
                        <w:color w:val="6D6E71"/>
                        <w:w w:val="80"/>
                        <w:sz w:val="14"/>
                      </w:rPr>
                      <w:t>A</w:t>
                    </w:r>
                    <w:r>
                      <w:rPr>
                        <w:rFonts w:ascii="Arial"/>
                        <w:b/>
                        <w:color w:val="6D6E71"/>
                        <w:spacing w:val="24"/>
                        <w:sz w:val="14"/>
                      </w:rPr>
                      <w:t> </w:t>
                    </w:r>
                    <w:r>
                      <w:rPr>
                        <w:rFonts w:ascii="Arial"/>
                        <w:b/>
                        <w:color w:val="6D6E71"/>
                        <w:w w:val="80"/>
                        <w:sz w:val="14"/>
                      </w:rPr>
                      <w:t>REPORT</w:t>
                    </w:r>
                    <w:r>
                      <w:rPr>
                        <w:rFonts w:ascii="Arial"/>
                        <w:b/>
                        <w:color w:val="6D6E71"/>
                        <w:spacing w:val="24"/>
                        <w:sz w:val="14"/>
                      </w:rPr>
                      <w:t> </w:t>
                    </w:r>
                    <w:r>
                      <w:rPr>
                        <w:rFonts w:ascii="Arial"/>
                        <w:b/>
                        <w:color w:val="6D6E71"/>
                        <w:w w:val="80"/>
                        <w:sz w:val="14"/>
                      </w:rPr>
                      <w:t>FROM</w:t>
                    </w:r>
                    <w:r>
                      <w:rPr>
                        <w:rFonts w:ascii="Arial"/>
                        <w:b/>
                        <w:color w:val="6D6E71"/>
                        <w:spacing w:val="24"/>
                        <w:sz w:val="14"/>
                      </w:rPr>
                      <w:t> </w:t>
                    </w:r>
                    <w:r>
                      <w:rPr>
                        <w:rFonts w:ascii="Arial"/>
                        <w:b/>
                        <w:color w:val="6D6E71"/>
                        <w:w w:val="80"/>
                        <w:sz w:val="14"/>
                      </w:rPr>
                      <w:t>CITIZEN</w:t>
                    </w:r>
                    <w:r>
                      <w:rPr>
                        <w:rFonts w:ascii="Arial"/>
                        <w:b/>
                        <w:color w:val="6D6E71"/>
                        <w:spacing w:val="24"/>
                        <w:sz w:val="14"/>
                      </w:rPr>
                      <w:t> </w:t>
                    </w:r>
                    <w:r>
                      <w:rPr>
                        <w:rFonts w:ascii="Arial"/>
                        <w:b/>
                        <w:color w:val="6D6E71"/>
                        <w:w w:val="80"/>
                        <w:sz w:val="14"/>
                      </w:rPr>
                      <w:t>NETWORK</w:t>
                    </w:r>
                    <w:r>
                      <w:rPr>
                        <w:rFonts w:ascii="Arial"/>
                        <w:b/>
                        <w:color w:val="6D6E71"/>
                        <w:spacing w:val="24"/>
                        <w:sz w:val="14"/>
                      </w:rPr>
                      <w:t> </w:t>
                    </w:r>
                    <w:r>
                      <w:rPr>
                        <w:rFonts w:ascii="Arial"/>
                        <w:b/>
                        <w:color w:val="6D6E71"/>
                        <w:spacing w:val="-2"/>
                        <w:w w:val="80"/>
                        <w:sz w:val="14"/>
                      </w:rPr>
                      <w:t>RESEARCH</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13632">
              <wp:simplePos x="0" y="0"/>
              <wp:positionH relativeFrom="page">
                <wp:posOffset>1248009</wp:posOffset>
              </wp:positionH>
              <wp:positionV relativeFrom="page">
                <wp:posOffset>10023745</wp:posOffset>
              </wp:positionV>
              <wp:extent cx="1851660" cy="12192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1851660" cy="121920"/>
                      </a:xfrm>
                      <a:prstGeom prst="rect">
                        <a:avLst/>
                      </a:prstGeom>
                    </wps:spPr>
                    <wps:txbx>
                      <w:txbxContent>
                        <w:p>
                          <w:pPr>
                            <w:spacing w:before="12"/>
                            <w:ind w:left="20" w:right="0" w:firstLine="0"/>
                            <w:jc w:val="left"/>
                            <w:rPr>
                              <w:rFonts w:ascii="Arial"/>
                              <w:b/>
                              <w:sz w:val="14"/>
                            </w:rPr>
                          </w:pPr>
                          <w:r>
                            <w:rPr>
                              <w:rFonts w:ascii="Arial"/>
                              <w:b/>
                              <w:color w:val="6D6E71"/>
                              <w:w w:val="80"/>
                              <w:sz w:val="14"/>
                            </w:rPr>
                            <w:t>A</w:t>
                          </w:r>
                          <w:r>
                            <w:rPr>
                              <w:rFonts w:ascii="Arial"/>
                              <w:b/>
                              <w:color w:val="6D6E71"/>
                              <w:spacing w:val="24"/>
                              <w:sz w:val="14"/>
                            </w:rPr>
                            <w:t> </w:t>
                          </w:r>
                          <w:r>
                            <w:rPr>
                              <w:rFonts w:ascii="Arial"/>
                              <w:b/>
                              <w:color w:val="6D6E71"/>
                              <w:w w:val="80"/>
                              <w:sz w:val="14"/>
                            </w:rPr>
                            <w:t>REPORT</w:t>
                          </w:r>
                          <w:r>
                            <w:rPr>
                              <w:rFonts w:ascii="Arial"/>
                              <w:b/>
                              <w:color w:val="6D6E71"/>
                              <w:spacing w:val="24"/>
                              <w:sz w:val="14"/>
                            </w:rPr>
                            <w:t> </w:t>
                          </w:r>
                          <w:r>
                            <w:rPr>
                              <w:rFonts w:ascii="Arial"/>
                              <w:b/>
                              <w:color w:val="6D6E71"/>
                              <w:w w:val="80"/>
                              <w:sz w:val="14"/>
                            </w:rPr>
                            <w:t>FROM</w:t>
                          </w:r>
                          <w:r>
                            <w:rPr>
                              <w:rFonts w:ascii="Arial"/>
                              <w:b/>
                              <w:color w:val="6D6E71"/>
                              <w:spacing w:val="24"/>
                              <w:sz w:val="14"/>
                            </w:rPr>
                            <w:t> </w:t>
                          </w:r>
                          <w:r>
                            <w:rPr>
                              <w:rFonts w:ascii="Arial"/>
                              <w:b/>
                              <w:color w:val="6D6E71"/>
                              <w:w w:val="80"/>
                              <w:sz w:val="14"/>
                            </w:rPr>
                            <w:t>CITIZEN</w:t>
                          </w:r>
                          <w:r>
                            <w:rPr>
                              <w:rFonts w:ascii="Arial"/>
                              <w:b/>
                              <w:color w:val="6D6E71"/>
                              <w:spacing w:val="24"/>
                              <w:sz w:val="14"/>
                            </w:rPr>
                            <w:t> </w:t>
                          </w:r>
                          <w:r>
                            <w:rPr>
                              <w:rFonts w:ascii="Arial"/>
                              <w:b/>
                              <w:color w:val="6D6E71"/>
                              <w:w w:val="80"/>
                              <w:sz w:val="14"/>
                            </w:rPr>
                            <w:t>NETWORK</w:t>
                          </w:r>
                          <w:r>
                            <w:rPr>
                              <w:rFonts w:ascii="Arial"/>
                              <w:b/>
                              <w:color w:val="6D6E71"/>
                              <w:spacing w:val="24"/>
                              <w:sz w:val="14"/>
                            </w:rPr>
                            <w:t> </w:t>
                          </w:r>
                          <w:r>
                            <w:rPr>
                              <w:rFonts w:ascii="Arial"/>
                              <w:b/>
                              <w:color w:val="6D6E71"/>
                              <w:spacing w:val="-2"/>
                              <w:w w:val="80"/>
                              <w:sz w:val="14"/>
                            </w:rPr>
                            <w:t>RESEARCH</w:t>
                          </w:r>
                        </w:p>
                      </w:txbxContent>
                    </wps:txbx>
                    <wps:bodyPr wrap="square" lIns="0" tIns="0" rIns="0" bIns="0" rtlCol="0">
                      <a:noAutofit/>
                    </wps:bodyPr>
                  </wps:wsp>
                </a:graphicData>
              </a:graphic>
            </wp:anchor>
          </w:drawing>
        </mc:Choice>
        <mc:Fallback>
          <w:pict>
            <v:shape style="position:absolute;margin-left:98.268501pt;margin-top:789.271301pt;width:145.8pt;height:9.6pt;mso-position-horizontal-relative:page;mso-position-vertical-relative:page;z-index:-17102848" type="#_x0000_t202" id="docshape19" filled="false" stroked="false">
              <v:textbox inset="0,0,0,0">
                <w:txbxContent>
                  <w:p>
                    <w:pPr>
                      <w:spacing w:before="12"/>
                      <w:ind w:left="20" w:right="0" w:firstLine="0"/>
                      <w:jc w:val="left"/>
                      <w:rPr>
                        <w:rFonts w:ascii="Arial"/>
                        <w:b/>
                        <w:sz w:val="14"/>
                      </w:rPr>
                    </w:pPr>
                    <w:r>
                      <w:rPr>
                        <w:rFonts w:ascii="Arial"/>
                        <w:b/>
                        <w:color w:val="6D6E71"/>
                        <w:w w:val="80"/>
                        <w:sz w:val="14"/>
                      </w:rPr>
                      <w:t>A</w:t>
                    </w:r>
                    <w:r>
                      <w:rPr>
                        <w:rFonts w:ascii="Arial"/>
                        <w:b/>
                        <w:color w:val="6D6E71"/>
                        <w:spacing w:val="24"/>
                        <w:sz w:val="14"/>
                      </w:rPr>
                      <w:t> </w:t>
                    </w:r>
                    <w:r>
                      <w:rPr>
                        <w:rFonts w:ascii="Arial"/>
                        <w:b/>
                        <w:color w:val="6D6E71"/>
                        <w:w w:val="80"/>
                        <w:sz w:val="14"/>
                      </w:rPr>
                      <w:t>REPORT</w:t>
                    </w:r>
                    <w:r>
                      <w:rPr>
                        <w:rFonts w:ascii="Arial"/>
                        <w:b/>
                        <w:color w:val="6D6E71"/>
                        <w:spacing w:val="24"/>
                        <w:sz w:val="14"/>
                      </w:rPr>
                      <w:t> </w:t>
                    </w:r>
                    <w:r>
                      <w:rPr>
                        <w:rFonts w:ascii="Arial"/>
                        <w:b/>
                        <w:color w:val="6D6E71"/>
                        <w:w w:val="80"/>
                        <w:sz w:val="14"/>
                      </w:rPr>
                      <w:t>FROM</w:t>
                    </w:r>
                    <w:r>
                      <w:rPr>
                        <w:rFonts w:ascii="Arial"/>
                        <w:b/>
                        <w:color w:val="6D6E71"/>
                        <w:spacing w:val="24"/>
                        <w:sz w:val="14"/>
                      </w:rPr>
                      <w:t> </w:t>
                    </w:r>
                    <w:r>
                      <w:rPr>
                        <w:rFonts w:ascii="Arial"/>
                        <w:b/>
                        <w:color w:val="6D6E71"/>
                        <w:w w:val="80"/>
                        <w:sz w:val="14"/>
                      </w:rPr>
                      <w:t>CITIZEN</w:t>
                    </w:r>
                    <w:r>
                      <w:rPr>
                        <w:rFonts w:ascii="Arial"/>
                        <w:b/>
                        <w:color w:val="6D6E71"/>
                        <w:spacing w:val="24"/>
                        <w:sz w:val="14"/>
                      </w:rPr>
                      <w:t> </w:t>
                    </w:r>
                    <w:r>
                      <w:rPr>
                        <w:rFonts w:ascii="Arial"/>
                        <w:b/>
                        <w:color w:val="6D6E71"/>
                        <w:w w:val="80"/>
                        <w:sz w:val="14"/>
                      </w:rPr>
                      <w:t>NETWORK</w:t>
                    </w:r>
                    <w:r>
                      <w:rPr>
                        <w:rFonts w:ascii="Arial"/>
                        <w:b/>
                        <w:color w:val="6D6E71"/>
                        <w:spacing w:val="24"/>
                        <w:sz w:val="14"/>
                      </w:rPr>
                      <w:t> </w:t>
                    </w:r>
                    <w:r>
                      <w:rPr>
                        <w:rFonts w:ascii="Arial"/>
                        <w:b/>
                        <w:color w:val="6D6E71"/>
                        <w:spacing w:val="-2"/>
                        <w:w w:val="80"/>
                        <w:sz w:val="14"/>
                      </w:rPr>
                      <w:t>RESEARCH</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15168">
              <wp:simplePos x="0" y="0"/>
              <wp:positionH relativeFrom="page">
                <wp:posOffset>1248009</wp:posOffset>
              </wp:positionH>
              <wp:positionV relativeFrom="page">
                <wp:posOffset>10023745</wp:posOffset>
              </wp:positionV>
              <wp:extent cx="1851660" cy="12192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1851660" cy="121920"/>
                      </a:xfrm>
                      <a:prstGeom prst="rect">
                        <a:avLst/>
                      </a:prstGeom>
                    </wps:spPr>
                    <wps:txbx>
                      <w:txbxContent>
                        <w:p>
                          <w:pPr>
                            <w:spacing w:before="12"/>
                            <w:ind w:left="20" w:right="0" w:firstLine="0"/>
                            <w:jc w:val="left"/>
                            <w:rPr>
                              <w:rFonts w:ascii="Arial"/>
                              <w:b/>
                              <w:sz w:val="14"/>
                            </w:rPr>
                          </w:pPr>
                          <w:r>
                            <w:rPr>
                              <w:rFonts w:ascii="Arial"/>
                              <w:b/>
                              <w:color w:val="6D6E71"/>
                              <w:w w:val="80"/>
                              <w:sz w:val="14"/>
                            </w:rPr>
                            <w:t>A</w:t>
                          </w:r>
                          <w:r>
                            <w:rPr>
                              <w:rFonts w:ascii="Arial"/>
                              <w:b/>
                              <w:color w:val="6D6E71"/>
                              <w:spacing w:val="24"/>
                              <w:sz w:val="14"/>
                            </w:rPr>
                            <w:t> </w:t>
                          </w:r>
                          <w:r>
                            <w:rPr>
                              <w:rFonts w:ascii="Arial"/>
                              <w:b/>
                              <w:color w:val="6D6E71"/>
                              <w:w w:val="80"/>
                              <w:sz w:val="14"/>
                            </w:rPr>
                            <w:t>REPORT</w:t>
                          </w:r>
                          <w:r>
                            <w:rPr>
                              <w:rFonts w:ascii="Arial"/>
                              <w:b/>
                              <w:color w:val="6D6E71"/>
                              <w:spacing w:val="24"/>
                              <w:sz w:val="14"/>
                            </w:rPr>
                            <w:t> </w:t>
                          </w:r>
                          <w:r>
                            <w:rPr>
                              <w:rFonts w:ascii="Arial"/>
                              <w:b/>
                              <w:color w:val="6D6E71"/>
                              <w:w w:val="80"/>
                              <w:sz w:val="14"/>
                            </w:rPr>
                            <w:t>FROM</w:t>
                          </w:r>
                          <w:r>
                            <w:rPr>
                              <w:rFonts w:ascii="Arial"/>
                              <w:b/>
                              <w:color w:val="6D6E71"/>
                              <w:spacing w:val="24"/>
                              <w:sz w:val="14"/>
                            </w:rPr>
                            <w:t> </w:t>
                          </w:r>
                          <w:r>
                            <w:rPr>
                              <w:rFonts w:ascii="Arial"/>
                              <w:b/>
                              <w:color w:val="6D6E71"/>
                              <w:w w:val="80"/>
                              <w:sz w:val="14"/>
                            </w:rPr>
                            <w:t>CITIZEN</w:t>
                          </w:r>
                          <w:r>
                            <w:rPr>
                              <w:rFonts w:ascii="Arial"/>
                              <w:b/>
                              <w:color w:val="6D6E71"/>
                              <w:spacing w:val="24"/>
                              <w:sz w:val="14"/>
                            </w:rPr>
                            <w:t> </w:t>
                          </w:r>
                          <w:r>
                            <w:rPr>
                              <w:rFonts w:ascii="Arial"/>
                              <w:b/>
                              <w:color w:val="6D6E71"/>
                              <w:w w:val="80"/>
                              <w:sz w:val="14"/>
                            </w:rPr>
                            <w:t>NETWORK</w:t>
                          </w:r>
                          <w:r>
                            <w:rPr>
                              <w:rFonts w:ascii="Arial"/>
                              <w:b/>
                              <w:color w:val="6D6E71"/>
                              <w:spacing w:val="24"/>
                              <w:sz w:val="14"/>
                            </w:rPr>
                            <w:t> </w:t>
                          </w:r>
                          <w:r>
                            <w:rPr>
                              <w:rFonts w:ascii="Arial"/>
                              <w:b/>
                              <w:color w:val="6D6E71"/>
                              <w:spacing w:val="-2"/>
                              <w:w w:val="80"/>
                              <w:sz w:val="14"/>
                            </w:rPr>
                            <w:t>RESEARCH</w:t>
                          </w:r>
                        </w:p>
                      </w:txbxContent>
                    </wps:txbx>
                    <wps:bodyPr wrap="square" lIns="0" tIns="0" rIns="0" bIns="0" rtlCol="0">
                      <a:noAutofit/>
                    </wps:bodyPr>
                  </wps:wsp>
                </a:graphicData>
              </a:graphic>
            </wp:anchor>
          </w:drawing>
        </mc:Choice>
        <mc:Fallback>
          <w:pict>
            <v:shape style="position:absolute;margin-left:98.268501pt;margin-top:789.271301pt;width:145.8pt;height:9.6pt;mso-position-horizontal-relative:page;mso-position-vertical-relative:page;z-index:-17101312" type="#_x0000_t202" id="docshape22" filled="false" stroked="false">
              <v:textbox inset="0,0,0,0">
                <w:txbxContent>
                  <w:p>
                    <w:pPr>
                      <w:spacing w:before="12"/>
                      <w:ind w:left="20" w:right="0" w:firstLine="0"/>
                      <w:jc w:val="left"/>
                      <w:rPr>
                        <w:rFonts w:ascii="Arial"/>
                        <w:b/>
                        <w:sz w:val="14"/>
                      </w:rPr>
                    </w:pPr>
                    <w:r>
                      <w:rPr>
                        <w:rFonts w:ascii="Arial"/>
                        <w:b/>
                        <w:color w:val="6D6E71"/>
                        <w:w w:val="80"/>
                        <w:sz w:val="14"/>
                      </w:rPr>
                      <w:t>A</w:t>
                    </w:r>
                    <w:r>
                      <w:rPr>
                        <w:rFonts w:ascii="Arial"/>
                        <w:b/>
                        <w:color w:val="6D6E71"/>
                        <w:spacing w:val="24"/>
                        <w:sz w:val="14"/>
                      </w:rPr>
                      <w:t> </w:t>
                    </w:r>
                    <w:r>
                      <w:rPr>
                        <w:rFonts w:ascii="Arial"/>
                        <w:b/>
                        <w:color w:val="6D6E71"/>
                        <w:w w:val="80"/>
                        <w:sz w:val="14"/>
                      </w:rPr>
                      <w:t>REPORT</w:t>
                    </w:r>
                    <w:r>
                      <w:rPr>
                        <w:rFonts w:ascii="Arial"/>
                        <w:b/>
                        <w:color w:val="6D6E71"/>
                        <w:spacing w:val="24"/>
                        <w:sz w:val="14"/>
                      </w:rPr>
                      <w:t> </w:t>
                    </w:r>
                    <w:r>
                      <w:rPr>
                        <w:rFonts w:ascii="Arial"/>
                        <w:b/>
                        <w:color w:val="6D6E71"/>
                        <w:w w:val="80"/>
                        <w:sz w:val="14"/>
                      </w:rPr>
                      <w:t>FROM</w:t>
                    </w:r>
                    <w:r>
                      <w:rPr>
                        <w:rFonts w:ascii="Arial"/>
                        <w:b/>
                        <w:color w:val="6D6E71"/>
                        <w:spacing w:val="24"/>
                        <w:sz w:val="14"/>
                      </w:rPr>
                      <w:t> </w:t>
                    </w:r>
                    <w:r>
                      <w:rPr>
                        <w:rFonts w:ascii="Arial"/>
                        <w:b/>
                        <w:color w:val="6D6E71"/>
                        <w:w w:val="80"/>
                        <w:sz w:val="14"/>
                      </w:rPr>
                      <w:t>CITIZEN</w:t>
                    </w:r>
                    <w:r>
                      <w:rPr>
                        <w:rFonts w:ascii="Arial"/>
                        <w:b/>
                        <w:color w:val="6D6E71"/>
                        <w:spacing w:val="24"/>
                        <w:sz w:val="14"/>
                      </w:rPr>
                      <w:t> </w:t>
                    </w:r>
                    <w:r>
                      <w:rPr>
                        <w:rFonts w:ascii="Arial"/>
                        <w:b/>
                        <w:color w:val="6D6E71"/>
                        <w:w w:val="80"/>
                        <w:sz w:val="14"/>
                      </w:rPr>
                      <w:t>NETWORK</w:t>
                    </w:r>
                    <w:r>
                      <w:rPr>
                        <w:rFonts w:ascii="Arial"/>
                        <w:b/>
                        <w:color w:val="6D6E71"/>
                        <w:spacing w:val="24"/>
                        <w:sz w:val="14"/>
                      </w:rPr>
                      <w:t> </w:t>
                    </w:r>
                    <w:r>
                      <w:rPr>
                        <w:rFonts w:ascii="Arial"/>
                        <w:b/>
                        <w:color w:val="6D6E71"/>
                        <w:spacing w:val="-2"/>
                        <w:w w:val="80"/>
                        <w:sz w:val="14"/>
                      </w:rPr>
                      <w:t>RESEARCH</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16704">
              <wp:simplePos x="0" y="0"/>
              <wp:positionH relativeFrom="page">
                <wp:posOffset>1248009</wp:posOffset>
              </wp:positionH>
              <wp:positionV relativeFrom="page">
                <wp:posOffset>10023745</wp:posOffset>
              </wp:positionV>
              <wp:extent cx="1851660" cy="12192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1851660" cy="121920"/>
                      </a:xfrm>
                      <a:prstGeom prst="rect">
                        <a:avLst/>
                      </a:prstGeom>
                    </wps:spPr>
                    <wps:txbx>
                      <w:txbxContent>
                        <w:p>
                          <w:pPr>
                            <w:spacing w:before="12"/>
                            <w:ind w:left="20" w:right="0" w:firstLine="0"/>
                            <w:jc w:val="left"/>
                            <w:rPr>
                              <w:rFonts w:ascii="Arial"/>
                              <w:b/>
                              <w:sz w:val="14"/>
                            </w:rPr>
                          </w:pPr>
                          <w:r>
                            <w:rPr>
                              <w:rFonts w:ascii="Arial"/>
                              <w:b/>
                              <w:color w:val="6D6E71"/>
                              <w:w w:val="80"/>
                              <w:sz w:val="14"/>
                            </w:rPr>
                            <w:t>A</w:t>
                          </w:r>
                          <w:r>
                            <w:rPr>
                              <w:rFonts w:ascii="Arial"/>
                              <w:b/>
                              <w:color w:val="6D6E71"/>
                              <w:spacing w:val="24"/>
                              <w:sz w:val="14"/>
                            </w:rPr>
                            <w:t> </w:t>
                          </w:r>
                          <w:r>
                            <w:rPr>
                              <w:rFonts w:ascii="Arial"/>
                              <w:b/>
                              <w:color w:val="6D6E71"/>
                              <w:w w:val="80"/>
                              <w:sz w:val="14"/>
                            </w:rPr>
                            <w:t>REPORT</w:t>
                          </w:r>
                          <w:r>
                            <w:rPr>
                              <w:rFonts w:ascii="Arial"/>
                              <w:b/>
                              <w:color w:val="6D6E71"/>
                              <w:spacing w:val="24"/>
                              <w:sz w:val="14"/>
                            </w:rPr>
                            <w:t> </w:t>
                          </w:r>
                          <w:r>
                            <w:rPr>
                              <w:rFonts w:ascii="Arial"/>
                              <w:b/>
                              <w:color w:val="6D6E71"/>
                              <w:w w:val="80"/>
                              <w:sz w:val="14"/>
                            </w:rPr>
                            <w:t>FROM</w:t>
                          </w:r>
                          <w:r>
                            <w:rPr>
                              <w:rFonts w:ascii="Arial"/>
                              <w:b/>
                              <w:color w:val="6D6E71"/>
                              <w:spacing w:val="24"/>
                              <w:sz w:val="14"/>
                            </w:rPr>
                            <w:t> </w:t>
                          </w:r>
                          <w:r>
                            <w:rPr>
                              <w:rFonts w:ascii="Arial"/>
                              <w:b/>
                              <w:color w:val="6D6E71"/>
                              <w:w w:val="80"/>
                              <w:sz w:val="14"/>
                            </w:rPr>
                            <w:t>CITIZEN</w:t>
                          </w:r>
                          <w:r>
                            <w:rPr>
                              <w:rFonts w:ascii="Arial"/>
                              <w:b/>
                              <w:color w:val="6D6E71"/>
                              <w:spacing w:val="24"/>
                              <w:sz w:val="14"/>
                            </w:rPr>
                            <w:t> </w:t>
                          </w:r>
                          <w:r>
                            <w:rPr>
                              <w:rFonts w:ascii="Arial"/>
                              <w:b/>
                              <w:color w:val="6D6E71"/>
                              <w:w w:val="80"/>
                              <w:sz w:val="14"/>
                            </w:rPr>
                            <w:t>NETWORK</w:t>
                          </w:r>
                          <w:r>
                            <w:rPr>
                              <w:rFonts w:ascii="Arial"/>
                              <w:b/>
                              <w:color w:val="6D6E71"/>
                              <w:spacing w:val="24"/>
                              <w:sz w:val="14"/>
                            </w:rPr>
                            <w:t> </w:t>
                          </w:r>
                          <w:r>
                            <w:rPr>
                              <w:rFonts w:ascii="Arial"/>
                              <w:b/>
                              <w:color w:val="6D6E71"/>
                              <w:spacing w:val="-2"/>
                              <w:w w:val="80"/>
                              <w:sz w:val="14"/>
                            </w:rPr>
                            <w:t>RESEARCH</w:t>
                          </w:r>
                        </w:p>
                      </w:txbxContent>
                    </wps:txbx>
                    <wps:bodyPr wrap="square" lIns="0" tIns="0" rIns="0" bIns="0" rtlCol="0">
                      <a:noAutofit/>
                    </wps:bodyPr>
                  </wps:wsp>
                </a:graphicData>
              </a:graphic>
            </wp:anchor>
          </w:drawing>
        </mc:Choice>
        <mc:Fallback>
          <w:pict>
            <v:shape style="position:absolute;margin-left:98.268501pt;margin-top:789.271301pt;width:145.8pt;height:9.6pt;mso-position-horizontal-relative:page;mso-position-vertical-relative:page;z-index:-17099776" type="#_x0000_t202" id="docshape32" filled="false" stroked="false">
              <v:textbox inset="0,0,0,0">
                <w:txbxContent>
                  <w:p>
                    <w:pPr>
                      <w:spacing w:before="12"/>
                      <w:ind w:left="20" w:right="0" w:firstLine="0"/>
                      <w:jc w:val="left"/>
                      <w:rPr>
                        <w:rFonts w:ascii="Arial"/>
                        <w:b/>
                        <w:sz w:val="14"/>
                      </w:rPr>
                    </w:pPr>
                    <w:r>
                      <w:rPr>
                        <w:rFonts w:ascii="Arial"/>
                        <w:b/>
                        <w:color w:val="6D6E71"/>
                        <w:w w:val="80"/>
                        <w:sz w:val="14"/>
                      </w:rPr>
                      <w:t>A</w:t>
                    </w:r>
                    <w:r>
                      <w:rPr>
                        <w:rFonts w:ascii="Arial"/>
                        <w:b/>
                        <w:color w:val="6D6E71"/>
                        <w:spacing w:val="24"/>
                        <w:sz w:val="14"/>
                      </w:rPr>
                      <w:t> </w:t>
                    </w:r>
                    <w:r>
                      <w:rPr>
                        <w:rFonts w:ascii="Arial"/>
                        <w:b/>
                        <w:color w:val="6D6E71"/>
                        <w:w w:val="80"/>
                        <w:sz w:val="14"/>
                      </w:rPr>
                      <w:t>REPORT</w:t>
                    </w:r>
                    <w:r>
                      <w:rPr>
                        <w:rFonts w:ascii="Arial"/>
                        <w:b/>
                        <w:color w:val="6D6E71"/>
                        <w:spacing w:val="24"/>
                        <w:sz w:val="14"/>
                      </w:rPr>
                      <w:t> </w:t>
                    </w:r>
                    <w:r>
                      <w:rPr>
                        <w:rFonts w:ascii="Arial"/>
                        <w:b/>
                        <w:color w:val="6D6E71"/>
                        <w:w w:val="80"/>
                        <w:sz w:val="14"/>
                      </w:rPr>
                      <w:t>FROM</w:t>
                    </w:r>
                    <w:r>
                      <w:rPr>
                        <w:rFonts w:ascii="Arial"/>
                        <w:b/>
                        <w:color w:val="6D6E71"/>
                        <w:spacing w:val="24"/>
                        <w:sz w:val="14"/>
                      </w:rPr>
                      <w:t> </w:t>
                    </w:r>
                    <w:r>
                      <w:rPr>
                        <w:rFonts w:ascii="Arial"/>
                        <w:b/>
                        <w:color w:val="6D6E71"/>
                        <w:w w:val="80"/>
                        <w:sz w:val="14"/>
                      </w:rPr>
                      <w:t>CITIZEN</w:t>
                    </w:r>
                    <w:r>
                      <w:rPr>
                        <w:rFonts w:ascii="Arial"/>
                        <w:b/>
                        <w:color w:val="6D6E71"/>
                        <w:spacing w:val="24"/>
                        <w:sz w:val="14"/>
                      </w:rPr>
                      <w:t> </w:t>
                    </w:r>
                    <w:r>
                      <w:rPr>
                        <w:rFonts w:ascii="Arial"/>
                        <w:b/>
                        <w:color w:val="6D6E71"/>
                        <w:w w:val="80"/>
                        <w:sz w:val="14"/>
                      </w:rPr>
                      <w:t>NETWORK</w:t>
                    </w:r>
                    <w:r>
                      <w:rPr>
                        <w:rFonts w:ascii="Arial"/>
                        <w:b/>
                        <w:color w:val="6D6E71"/>
                        <w:spacing w:val="24"/>
                        <w:sz w:val="14"/>
                      </w:rPr>
                      <w:t> </w:t>
                    </w:r>
                    <w:r>
                      <w:rPr>
                        <w:rFonts w:ascii="Arial"/>
                        <w:b/>
                        <w:color w:val="6D6E71"/>
                        <w:spacing w:val="-2"/>
                        <w:w w:val="80"/>
                        <w:sz w:val="14"/>
                      </w:rPr>
                      <w:t>RESEARCH</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18240">
              <wp:simplePos x="0" y="0"/>
              <wp:positionH relativeFrom="page">
                <wp:posOffset>1248009</wp:posOffset>
              </wp:positionH>
              <wp:positionV relativeFrom="page">
                <wp:posOffset>10023745</wp:posOffset>
              </wp:positionV>
              <wp:extent cx="1851660" cy="12192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1851660" cy="121920"/>
                      </a:xfrm>
                      <a:prstGeom prst="rect">
                        <a:avLst/>
                      </a:prstGeom>
                    </wps:spPr>
                    <wps:txbx>
                      <w:txbxContent>
                        <w:p>
                          <w:pPr>
                            <w:spacing w:before="12"/>
                            <w:ind w:left="20" w:right="0" w:firstLine="0"/>
                            <w:jc w:val="left"/>
                            <w:rPr>
                              <w:rFonts w:ascii="Arial"/>
                              <w:b/>
                              <w:sz w:val="14"/>
                            </w:rPr>
                          </w:pPr>
                          <w:r>
                            <w:rPr>
                              <w:rFonts w:ascii="Arial"/>
                              <w:b/>
                              <w:color w:val="6D6E71"/>
                              <w:w w:val="80"/>
                              <w:sz w:val="14"/>
                            </w:rPr>
                            <w:t>A</w:t>
                          </w:r>
                          <w:r>
                            <w:rPr>
                              <w:rFonts w:ascii="Arial"/>
                              <w:b/>
                              <w:color w:val="6D6E71"/>
                              <w:spacing w:val="24"/>
                              <w:sz w:val="14"/>
                            </w:rPr>
                            <w:t> </w:t>
                          </w:r>
                          <w:r>
                            <w:rPr>
                              <w:rFonts w:ascii="Arial"/>
                              <w:b/>
                              <w:color w:val="6D6E71"/>
                              <w:w w:val="80"/>
                              <w:sz w:val="14"/>
                            </w:rPr>
                            <w:t>REPORT</w:t>
                          </w:r>
                          <w:r>
                            <w:rPr>
                              <w:rFonts w:ascii="Arial"/>
                              <w:b/>
                              <w:color w:val="6D6E71"/>
                              <w:spacing w:val="24"/>
                              <w:sz w:val="14"/>
                            </w:rPr>
                            <w:t> </w:t>
                          </w:r>
                          <w:r>
                            <w:rPr>
                              <w:rFonts w:ascii="Arial"/>
                              <w:b/>
                              <w:color w:val="6D6E71"/>
                              <w:w w:val="80"/>
                              <w:sz w:val="14"/>
                            </w:rPr>
                            <w:t>FROM</w:t>
                          </w:r>
                          <w:r>
                            <w:rPr>
                              <w:rFonts w:ascii="Arial"/>
                              <w:b/>
                              <w:color w:val="6D6E71"/>
                              <w:spacing w:val="24"/>
                              <w:sz w:val="14"/>
                            </w:rPr>
                            <w:t> </w:t>
                          </w:r>
                          <w:r>
                            <w:rPr>
                              <w:rFonts w:ascii="Arial"/>
                              <w:b/>
                              <w:color w:val="6D6E71"/>
                              <w:w w:val="80"/>
                              <w:sz w:val="14"/>
                            </w:rPr>
                            <w:t>CITIZEN</w:t>
                          </w:r>
                          <w:r>
                            <w:rPr>
                              <w:rFonts w:ascii="Arial"/>
                              <w:b/>
                              <w:color w:val="6D6E71"/>
                              <w:spacing w:val="24"/>
                              <w:sz w:val="14"/>
                            </w:rPr>
                            <w:t> </w:t>
                          </w:r>
                          <w:r>
                            <w:rPr>
                              <w:rFonts w:ascii="Arial"/>
                              <w:b/>
                              <w:color w:val="6D6E71"/>
                              <w:w w:val="80"/>
                              <w:sz w:val="14"/>
                            </w:rPr>
                            <w:t>NETWORK</w:t>
                          </w:r>
                          <w:r>
                            <w:rPr>
                              <w:rFonts w:ascii="Arial"/>
                              <w:b/>
                              <w:color w:val="6D6E71"/>
                              <w:spacing w:val="24"/>
                              <w:sz w:val="14"/>
                            </w:rPr>
                            <w:t> </w:t>
                          </w:r>
                          <w:r>
                            <w:rPr>
                              <w:rFonts w:ascii="Arial"/>
                              <w:b/>
                              <w:color w:val="6D6E71"/>
                              <w:spacing w:val="-2"/>
                              <w:w w:val="80"/>
                              <w:sz w:val="14"/>
                            </w:rPr>
                            <w:t>RESEARCH</w:t>
                          </w:r>
                        </w:p>
                      </w:txbxContent>
                    </wps:txbx>
                    <wps:bodyPr wrap="square" lIns="0" tIns="0" rIns="0" bIns="0" rtlCol="0">
                      <a:noAutofit/>
                    </wps:bodyPr>
                  </wps:wsp>
                </a:graphicData>
              </a:graphic>
            </wp:anchor>
          </w:drawing>
        </mc:Choice>
        <mc:Fallback>
          <w:pict>
            <v:shape style="position:absolute;margin-left:98.268501pt;margin-top:789.271301pt;width:145.8pt;height:9.6pt;mso-position-horizontal-relative:page;mso-position-vertical-relative:page;z-index:-17098240" type="#_x0000_t202" id="docshape89" filled="false" stroked="false">
              <v:textbox inset="0,0,0,0">
                <w:txbxContent>
                  <w:p>
                    <w:pPr>
                      <w:spacing w:before="12"/>
                      <w:ind w:left="20" w:right="0" w:firstLine="0"/>
                      <w:jc w:val="left"/>
                      <w:rPr>
                        <w:rFonts w:ascii="Arial"/>
                        <w:b/>
                        <w:sz w:val="14"/>
                      </w:rPr>
                    </w:pPr>
                    <w:r>
                      <w:rPr>
                        <w:rFonts w:ascii="Arial"/>
                        <w:b/>
                        <w:color w:val="6D6E71"/>
                        <w:w w:val="80"/>
                        <w:sz w:val="14"/>
                      </w:rPr>
                      <w:t>A</w:t>
                    </w:r>
                    <w:r>
                      <w:rPr>
                        <w:rFonts w:ascii="Arial"/>
                        <w:b/>
                        <w:color w:val="6D6E71"/>
                        <w:spacing w:val="24"/>
                        <w:sz w:val="14"/>
                      </w:rPr>
                      <w:t> </w:t>
                    </w:r>
                    <w:r>
                      <w:rPr>
                        <w:rFonts w:ascii="Arial"/>
                        <w:b/>
                        <w:color w:val="6D6E71"/>
                        <w:w w:val="80"/>
                        <w:sz w:val="14"/>
                      </w:rPr>
                      <w:t>REPORT</w:t>
                    </w:r>
                    <w:r>
                      <w:rPr>
                        <w:rFonts w:ascii="Arial"/>
                        <w:b/>
                        <w:color w:val="6D6E71"/>
                        <w:spacing w:val="24"/>
                        <w:sz w:val="14"/>
                      </w:rPr>
                      <w:t> </w:t>
                    </w:r>
                    <w:r>
                      <w:rPr>
                        <w:rFonts w:ascii="Arial"/>
                        <w:b/>
                        <w:color w:val="6D6E71"/>
                        <w:w w:val="80"/>
                        <w:sz w:val="14"/>
                      </w:rPr>
                      <w:t>FROM</w:t>
                    </w:r>
                    <w:r>
                      <w:rPr>
                        <w:rFonts w:ascii="Arial"/>
                        <w:b/>
                        <w:color w:val="6D6E71"/>
                        <w:spacing w:val="24"/>
                        <w:sz w:val="14"/>
                      </w:rPr>
                      <w:t> </w:t>
                    </w:r>
                    <w:r>
                      <w:rPr>
                        <w:rFonts w:ascii="Arial"/>
                        <w:b/>
                        <w:color w:val="6D6E71"/>
                        <w:w w:val="80"/>
                        <w:sz w:val="14"/>
                      </w:rPr>
                      <w:t>CITIZEN</w:t>
                    </w:r>
                    <w:r>
                      <w:rPr>
                        <w:rFonts w:ascii="Arial"/>
                        <w:b/>
                        <w:color w:val="6D6E71"/>
                        <w:spacing w:val="24"/>
                        <w:sz w:val="14"/>
                      </w:rPr>
                      <w:t> </w:t>
                    </w:r>
                    <w:r>
                      <w:rPr>
                        <w:rFonts w:ascii="Arial"/>
                        <w:b/>
                        <w:color w:val="6D6E71"/>
                        <w:w w:val="80"/>
                        <w:sz w:val="14"/>
                      </w:rPr>
                      <w:t>NETWORK</w:t>
                    </w:r>
                    <w:r>
                      <w:rPr>
                        <w:rFonts w:ascii="Arial"/>
                        <w:b/>
                        <w:color w:val="6D6E71"/>
                        <w:spacing w:val="24"/>
                        <w:sz w:val="14"/>
                      </w:rPr>
                      <w:t> </w:t>
                    </w:r>
                    <w:r>
                      <w:rPr>
                        <w:rFonts w:ascii="Arial"/>
                        <w:b/>
                        <w:color w:val="6D6E71"/>
                        <w:spacing w:val="-2"/>
                        <w:w w:val="80"/>
                        <w:sz w:val="14"/>
                      </w:rPr>
                      <w:t>RESEARCH</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19776">
              <wp:simplePos x="0" y="0"/>
              <wp:positionH relativeFrom="page">
                <wp:posOffset>1428010</wp:posOffset>
              </wp:positionH>
              <wp:positionV relativeFrom="page">
                <wp:posOffset>10023745</wp:posOffset>
              </wp:positionV>
              <wp:extent cx="1851660" cy="12192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1851660" cy="121920"/>
                      </a:xfrm>
                      <a:prstGeom prst="rect">
                        <a:avLst/>
                      </a:prstGeom>
                    </wps:spPr>
                    <wps:txbx>
                      <w:txbxContent>
                        <w:p>
                          <w:pPr>
                            <w:spacing w:before="12"/>
                            <w:ind w:left="20" w:right="0" w:firstLine="0"/>
                            <w:jc w:val="left"/>
                            <w:rPr>
                              <w:rFonts w:ascii="Arial"/>
                              <w:b/>
                              <w:sz w:val="14"/>
                            </w:rPr>
                          </w:pPr>
                          <w:r>
                            <w:rPr>
                              <w:rFonts w:ascii="Arial"/>
                              <w:b/>
                              <w:color w:val="6D6E71"/>
                              <w:w w:val="80"/>
                              <w:sz w:val="14"/>
                            </w:rPr>
                            <w:t>A</w:t>
                          </w:r>
                          <w:r>
                            <w:rPr>
                              <w:rFonts w:ascii="Arial"/>
                              <w:b/>
                              <w:color w:val="6D6E71"/>
                              <w:spacing w:val="24"/>
                              <w:sz w:val="14"/>
                            </w:rPr>
                            <w:t> </w:t>
                          </w:r>
                          <w:r>
                            <w:rPr>
                              <w:rFonts w:ascii="Arial"/>
                              <w:b/>
                              <w:color w:val="6D6E71"/>
                              <w:w w:val="80"/>
                              <w:sz w:val="14"/>
                            </w:rPr>
                            <w:t>REPORT</w:t>
                          </w:r>
                          <w:r>
                            <w:rPr>
                              <w:rFonts w:ascii="Arial"/>
                              <w:b/>
                              <w:color w:val="6D6E71"/>
                              <w:spacing w:val="24"/>
                              <w:sz w:val="14"/>
                            </w:rPr>
                            <w:t> </w:t>
                          </w:r>
                          <w:r>
                            <w:rPr>
                              <w:rFonts w:ascii="Arial"/>
                              <w:b/>
                              <w:color w:val="6D6E71"/>
                              <w:w w:val="80"/>
                              <w:sz w:val="14"/>
                            </w:rPr>
                            <w:t>FROM</w:t>
                          </w:r>
                          <w:r>
                            <w:rPr>
                              <w:rFonts w:ascii="Arial"/>
                              <w:b/>
                              <w:color w:val="6D6E71"/>
                              <w:spacing w:val="24"/>
                              <w:sz w:val="14"/>
                            </w:rPr>
                            <w:t> </w:t>
                          </w:r>
                          <w:r>
                            <w:rPr>
                              <w:rFonts w:ascii="Arial"/>
                              <w:b/>
                              <w:color w:val="6D6E71"/>
                              <w:w w:val="80"/>
                              <w:sz w:val="14"/>
                            </w:rPr>
                            <w:t>CITIZEN</w:t>
                          </w:r>
                          <w:r>
                            <w:rPr>
                              <w:rFonts w:ascii="Arial"/>
                              <w:b/>
                              <w:color w:val="6D6E71"/>
                              <w:spacing w:val="24"/>
                              <w:sz w:val="14"/>
                            </w:rPr>
                            <w:t> </w:t>
                          </w:r>
                          <w:r>
                            <w:rPr>
                              <w:rFonts w:ascii="Arial"/>
                              <w:b/>
                              <w:color w:val="6D6E71"/>
                              <w:w w:val="80"/>
                              <w:sz w:val="14"/>
                            </w:rPr>
                            <w:t>NETWORK</w:t>
                          </w:r>
                          <w:r>
                            <w:rPr>
                              <w:rFonts w:ascii="Arial"/>
                              <w:b/>
                              <w:color w:val="6D6E71"/>
                              <w:spacing w:val="24"/>
                              <w:sz w:val="14"/>
                            </w:rPr>
                            <w:t> </w:t>
                          </w:r>
                          <w:r>
                            <w:rPr>
                              <w:rFonts w:ascii="Arial"/>
                              <w:b/>
                              <w:color w:val="6D6E71"/>
                              <w:spacing w:val="-2"/>
                              <w:w w:val="80"/>
                              <w:sz w:val="14"/>
                            </w:rPr>
                            <w:t>RESEARCH</w:t>
                          </w:r>
                        </w:p>
                      </w:txbxContent>
                    </wps:txbx>
                    <wps:bodyPr wrap="square" lIns="0" tIns="0" rIns="0" bIns="0" rtlCol="0">
                      <a:noAutofit/>
                    </wps:bodyPr>
                  </wps:wsp>
                </a:graphicData>
              </a:graphic>
            </wp:anchor>
          </w:drawing>
        </mc:Choice>
        <mc:Fallback>
          <w:pict>
            <v:shape style="position:absolute;margin-left:112.441803pt;margin-top:789.271301pt;width:145.8pt;height:9.6pt;mso-position-horizontal-relative:page;mso-position-vertical-relative:page;z-index:-17096704" type="#_x0000_t202" id="docshape94" filled="false" stroked="false">
              <v:textbox inset="0,0,0,0">
                <w:txbxContent>
                  <w:p>
                    <w:pPr>
                      <w:spacing w:before="12"/>
                      <w:ind w:left="20" w:right="0" w:firstLine="0"/>
                      <w:jc w:val="left"/>
                      <w:rPr>
                        <w:rFonts w:ascii="Arial"/>
                        <w:b/>
                        <w:sz w:val="14"/>
                      </w:rPr>
                    </w:pPr>
                    <w:r>
                      <w:rPr>
                        <w:rFonts w:ascii="Arial"/>
                        <w:b/>
                        <w:color w:val="6D6E71"/>
                        <w:w w:val="80"/>
                        <w:sz w:val="14"/>
                      </w:rPr>
                      <w:t>A</w:t>
                    </w:r>
                    <w:r>
                      <w:rPr>
                        <w:rFonts w:ascii="Arial"/>
                        <w:b/>
                        <w:color w:val="6D6E71"/>
                        <w:spacing w:val="24"/>
                        <w:sz w:val="14"/>
                      </w:rPr>
                      <w:t> </w:t>
                    </w:r>
                    <w:r>
                      <w:rPr>
                        <w:rFonts w:ascii="Arial"/>
                        <w:b/>
                        <w:color w:val="6D6E71"/>
                        <w:w w:val="80"/>
                        <w:sz w:val="14"/>
                      </w:rPr>
                      <w:t>REPORT</w:t>
                    </w:r>
                    <w:r>
                      <w:rPr>
                        <w:rFonts w:ascii="Arial"/>
                        <w:b/>
                        <w:color w:val="6D6E71"/>
                        <w:spacing w:val="24"/>
                        <w:sz w:val="14"/>
                      </w:rPr>
                      <w:t> </w:t>
                    </w:r>
                    <w:r>
                      <w:rPr>
                        <w:rFonts w:ascii="Arial"/>
                        <w:b/>
                        <w:color w:val="6D6E71"/>
                        <w:w w:val="80"/>
                        <w:sz w:val="14"/>
                      </w:rPr>
                      <w:t>FROM</w:t>
                    </w:r>
                    <w:r>
                      <w:rPr>
                        <w:rFonts w:ascii="Arial"/>
                        <w:b/>
                        <w:color w:val="6D6E71"/>
                        <w:spacing w:val="24"/>
                        <w:sz w:val="14"/>
                      </w:rPr>
                      <w:t> </w:t>
                    </w:r>
                    <w:r>
                      <w:rPr>
                        <w:rFonts w:ascii="Arial"/>
                        <w:b/>
                        <w:color w:val="6D6E71"/>
                        <w:w w:val="80"/>
                        <w:sz w:val="14"/>
                      </w:rPr>
                      <w:t>CITIZEN</w:t>
                    </w:r>
                    <w:r>
                      <w:rPr>
                        <w:rFonts w:ascii="Arial"/>
                        <w:b/>
                        <w:color w:val="6D6E71"/>
                        <w:spacing w:val="24"/>
                        <w:sz w:val="14"/>
                      </w:rPr>
                      <w:t> </w:t>
                    </w:r>
                    <w:r>
                      <w:rPr>
                        <w:rFonts w:ascii="Arial"/>
                        <w:b/>
                        <w:color w:val="6D6E71"/>
                        <w:w w:val="80"/>
                        <w:sz w:val="14"/>
                      </w:rPr>
                      <w:t>NETWORK</w:t>
                    </w:r>
                    <w:r>
                      <w:rPr>
                        <w:rFonts w:ascii="Arial"/>
                        <w:b/>
                        <w:color w:val="6D6E71"/>
                        <w:spacing w:val="24"/>
                        <w:sz w:val="14"/>
                      </w:rPr>
                      <w:t> </w:t>
                    </w:r>
                    <w:r>
                      <w:rPr>
                        <w:rFonts w:ascii="Arial"/>
                        <w:b/>
                        <w:color w:val="6D6E71"/>
                        <w:spacing w:val="-2"/>
                        <w:w w:val="80"/>
                        <w:sz w:val="14"/>
                      </w:rPr>
                      <w:t>RESEARCH</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10560">
              <wp:simplePos x="0" y="0"/>
              <wp:positionH relativeFrom="page">
                <wp:posOffset>1260000</wp:posOffset>
              </wp:positionH>
              <wp:positionV relativeFrom="page">
                <wp:posOffset>723178</wp:posOffset>
              </wp:positionV>
              <wp:extent cx="4860290" cy="127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4860290" cy="1270"/>
                      </a:xfrm>
                      <a:custGeom>
                        <a:avLst/>
                        <a:gdLst/>
                        <a:ahLst/>
                        <a:cxnLst/>
                        <a:rect l="l" t="t" r="r" b="b"/>
                        <a:pathLst>
                          <a:path w="4860290" h="0">
                            <a:moveTo>
                              <a:pt x="0" y="0"/>
                            </a:moveTo>
                            <a:lnTo>
                              <a:pt x="4859997" y="0"/>
                            </a:lnTo>
                          </a:path>
                        </a:pathLst>
                      </a:custGeom>
                      <a:ln w="635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05920" from="99.212601pt,56.943214pt" to="481.889601pt,56.943214pt" stroked="true" strokeweight=".5pt" strokecolor="#005cab">
              <v:stroke dashstyle="solid"/>
              <w10:wrap type="none"/>
            </v:line>
          </w:pict>
        </mc:Fallback>
      </mc:AlternateContent>
    </w:r>
    <w:r>
      <w:rPr/>
      <mc:AlternateContent>
        <mc:Choice Requires="wps">
          <w:drawing>
            <wp:anchor distT="0" distB="0" distL="0" distR="0" allowOverlap="1" layoutInCell="1" locked="0" behindDoc="1" simplePos="0" relativeHeight="486211072">
              <wp:simplePos x="0" y="0"/>
              <wp:positionH relativeFrom="page">
                <wp:posOffset>1248214</wp:posOffset>
              </wp:positionH>
              <wp:positionV relativeFrom="page">
                <wp:posOffset>534148</wp:posOffset>
              </wp:positionV>
              <wp:extent cx="2535555" cy="14986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535555" cy="149860"/>
                      </a:xfrm>
                      <a:prstGeom prst="rect">
                        <a:avLst/>
                      </a:prstGeom>
                    </wps:spPr>
                    <wps:txbx>
                      <w:txbxContent>
                        <w:p>
                          <w:pPr>
                            <w:spacing w:before="10"/>
                            <w:ind w:left="20" w:right="0" w:firstLine="0"/>
                            <w:jc w:val="left"/>
                            <w:rPr>
                              <w:rFonts w:ascii="Arial"/>
                              <w:sz w:val="18"/>
                            </w:rPr>
                          </w:pPr>
                          <w:r>
                            <w:rPr>
                              <w:rFonts w:ascii="Arial"/>
                              <w:b/>
                              <w:color w:val="231F20"/>
                              <w:spacing w:val="10"/>
                              <w:w w:val="85"/>
                              <w:sz w:val="18"/>
                            </w:rPr>
                            <w:t>REDESIGNING</w:t>
                          </w:r>
                          <w:r>
                            <w:rPr>
                              <w:rFonts w:ascii="Arial"/>
                              <w:b/>
                              <w:color w:val="231F20"/>
                              <w:spacing w:val="7"/>
                              <w:sz w:val="18"/>
                            </w:rPr>
                            <w:t> </w:t>
                          </w:r>
                          <w:r>
                            <w:rPr>
                              <w:rFonts w:ascii="Arial"/>
                              <w:b/>
                              <w:color w:val="231F20"/>
                              <w:w w:val="85"/>
                              <w:sz w:val="18"/>
                            </w:rPr>
                            <w:t>THE</w:t>
                          </w:r>
                          <w:r>
                            <w:rPr>
                              <w:rFonts w:ascii="Arial"/>
                              <w:b/>
                              <w:color w:val="231F20"/>
                              <w:spacing w:val="7"/>
                              <w:sz w:val="18"/>
                            </w:rPr>
                            <w:t> </w:t>
                          </w:r>
                          <w:r>
                            <w:rPr>
                              <w:rFonts w:ascii="Arial"/>
                              <w:b/>
                              <w:color w:val="231F20"/>
                              <w:w w:val="85"/>
                              <w:sz w:val="18"/>
                            </w:rPr>
                            <w:t>NDIS</w:t>
                          </w:r>
                          <w:r>
                            <w:rPr>
                              <w:rFonts w:ascii="Arial"/>
                              <w:b/>
                              <w:color w:val="231F20"/>
                              <w:spacing w:val="6"/>
                              <w:sz w:val="18"/>
                            </w:rPr>
                            <w:t> </w:t>
                          </w:r>
                          <w:r>
                            <w:rPr>
                              <w:rFonts w:ascii="Arial"/>
                              <w:color w:val="939598"/>
                              <w:w w:val="85"/>
                              <w:sz w:val="18"/>
                            </w:rPr>
                            <w:t>|</w:t>
                          </w:r>
                          <w:r>
                            <w:rPr>
                              <w:rFonts w:ascii="Arial"/>
                              <w:color w:val="939598"/>
                              <w:spacing w:val="6"/>
                              <w:sz w:val="18"/>
                            </w:rPr>
                            <w:t> </w:t>
                          </w:r>
                          <w:r>
                            <w:rPr>
                              <w:rFonts w:ascii="Arial"/>
                              <w:color w:val="231F20"/>
                              <w:spacing w:val="9"/>
                              <w:w w:val="85"/>
                              <w:sz w:val="18"/>
                            </w:rPr>
                            <w:t>ExECuTIvE</w:t>
                          </w:r>
                          <w:r>
                            <w:rPr>
                              <w:rFonts w:ascii="Arial"/>
                              <w:color w:val="231F20"/>
                              <w:spacing w:val="8"/>
                              <w:sz w:val="18"/>
                            </w:rPr>
                            <w:t> </w:t>
                          </w:r>
                          <w:r>
                            <w:rPr>
                              <w:rFonts w:ascii="Arial"/>
                              <w:color w:val="231F20"/>
                              <w:spacing w:val="9"/>
                              <w:w w:val="85"/>
                              <w:sz w:val="18"/>
                            </w:rPr>
                            <w:t>SuMMARY</w:t>
                          </w:r>
                        </w:p>
                      </w:txbxContent>
                    </wps:txbx>
                    <wps:bodyPr wrap="square" lIns="0" tIns="0" rIns="0" bIns="0" rtlCol="0">
                      <a:noAutofit/>
                    </wps:bodyPr>
                  </wps:wsp>
                </a:graphicData>
              </a:graphic>
            </wp:anchor>
          </w:drawing>
        </mc:Choice>
        <mc:Fallback>
          <w:pict>
            <v:shape style="position:absolute;margin-left:98.284599pt;margin-top:42.058914pt;width:199.65pt;height:11.8pt;mso-position-horizontal-relative:page;mso-position-vertical-relative:page;z-index:-17105408" type="#_x0000_t202" id="docshape12" filled="false" stroked="false">
              <v:textbox inset="0,0,0,0">
                <w:txbxContent>
                  <w:p>
                    <w:pPr>
                      <w:spacing w:before="10"/>
                      <w:ind w:left="20" w:right="0" w:firstLine="0"/>
                      <w:jc w:val="left"/>
                      <w:rPr>
                        <w:rFonts w:ascii="Arial"/>
                        <w:sz w:val="18"/>
                      </w:rPr>
                    </w:pPr>
                    <w:r>
                      <w:rPr>
                        <w:rFonts w:ascii="Arial"/>
                        <w:b/>
                        <w:color w:val="231F20"/>
                        <w:spacing w:val="10"/>
                        <w:w w:val="85"/>
                        <w:sz w:val="18"/>
                      </w:rPr>
                      <w:t>REDESIGNING</w:t>
                    </w:r>
                    <w:r>
                      <w:rPr>
                        <w:rFonts w:ascii="Arial"/>
                        <w:b/>
                        <w:color w:val="231F20"/>
                        <w:spacing w:val="7"/>
                        <w:sz w:val="18"/>
                      </w:rPr>
                      <w:t> </w:t>
                    </w:r>
                    <w:r>
                      <w:rPr>
                        <w:rFonts w:ascii="Arial"/>
                        <w:b/>
                        <w:color w:val="231F20"/>
                        <w:w w:val="85"/>
                        <w:sz w:val="18"/>
                      </w:rPr>
                      <w:t>THE</w:t>
                    </w:r>
                    <w:r>
                      <w:rPr>
                        <w:rFonts w:ascii="Arial"/>
                        <w:b/>
                        <w:color w:val="231F20"/>
                        <w:spacing w:val="7"/>
                        <w:sz w:val="18"/>
                      </w:rPr>
                      <w:t> </w:t>
                    </w:r>
                    <w:r>
                      <w:rPr>
                        <w:rFonts w:ascii="Arial"/>
                        <w:b/>
                        <w:color w:val="231F20"/>
                        <w:w w:val="85"/>
                        <w:sz w:val="18"/>
                      </w:rPr>
                      <w:t>NDIS</w:t>
                    </w:r>
                    <w:r>
                      <w:rPr>
                        <w:rFonts w:ascii="Arial"/>
                        <w:b/>
                        <w:color w:val="231F20"/>
                        <w:spacing w:val="6"/>
                        <w:sz w:val="18"/>
                      </w:rPr>
                      <w:t> </w:t>
                    </w:r>
                    <w:r>
                      <w:rPr>
                        <w:rFonts w:ascii="Arial"/>
                        <w:color w:val="939598"/>
                        <w:w w:val="85"/>
                        <w:sz w:val="18"/>
                      </w:rPr>
                      <w:t>|</w:t>
                    </w:r>
                    <w:r>
                      <w:rPr>
                        <w:rFonts w:ascii="Arial"/>
                        <w:color w:val="939598"/>
                        <w:spacing w:val="6"/>
                        <w:sz w:val="18"/>
                      </w:rPr>
                      <w:t> </w:t>
                    </w:r>
                    <w:r>
                      <w:rPr>
                        <w:rFonts w:ascii="Arial"/>
                        <w:color w:val="231F20"/>
                        <w:spacing w:val="9"/>
                        <w:w w:val="85"/>
                        <w:sz w:val="18"/>
                      </w:rPr>
                      <w:t>ExECuTIvE</w:t>
                    </w:r>
                    <w:r>
                      <w:rPr>
                        <w:rFonts w:ascii="Arial"/>
                        <w:color w:val="231F20"/>
                        <w:spacing w:val="8"/>
                        <w:sz w:val="18"/>
                      </w:rPr>
                      <w:t> </w:t>
                    </w:r>
                    <w:r>
                      <w:rPr>
                        <w:rFonts w:ascii="Arial"/>
                        <w:color w:val="231F20"/>
                        <w:spacing w:val="9"/>
                        <w:w w:val="85"/>
                        <w:sz w:val="18"/>
                      </w:rPr>
                      <w:t>SuMMARY</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21824">
              <wp:simplePos x="0" y="0"/>
              <wp:positionH relativeFrom="page">
                <wp:posOffset>1439999</wp:posOffset>
              </wp:positionH>
              <wp:positionV relativeFrom="page">
                <wp:posOffset>723178</wp:posOffset>
              </wp:positionV>
              <wp:extent cx="4860290" cy="1270"/>
              <wp:effectExtent l="0" t="0" r="0" b="0"/>
              <wp:wrapNone/>
              <wp:docPr id="315" name="Graphic 315"/>
              <wp:cNvGraphicFramePr>
                <a:graphicFrameLocks/>
              </wp:cNvGraphicFramePr>
              <a:graphic>
                <a:graphicData uri="http://schemas.microsoft.com/office/word/2010/wordprocessingShape">
                  <wps:wsp>
                    <wps:cNvPr id="315" name="Graphic 315"/>
                    <wps:cNvSpPr/>
                    <wps:spPr>
                      <a:xfrm>
                        <a:off x="0" y="0"/>
                        <a:ext cx="4860290" cy="1270"/>
                      </a:xfrm>
                      <a:custGeom>
                        <a:avLst/>
                        <a:gdLst/>
                        <a:ahLst/>
                        <a:cxnLst/>
                        <a:rect l="l" t="t" r="r" b="b"/>
                        <a:pathLst>
                          <a:path w="4860290" h="0">
                            <a:moveTo>
                              <a:pt x="0" y="0"/>
                            </a:moveTo>
                            <a:lnTo>
                              <a:pt x="4859997" y="0"/>
                            </a:lnTo>
                          </a:path>
                        </a:pathLst>
                      </a:custGeom>
                      <a:ln w="635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094656" from="113.385803pt,56.943214pt" to="496.062803pt,56.943214pt" stroked="true" strokeweight=".5pt" strokecolor="#005cab">
              <v:stroke dashstyle="solid"/>
              <w10:wrap type="none"/>
            </v:line>
          </w:pict>
        </mc:Fallback>
      </mc:AlternateContent>
    </w:r>
    <w:r>
      <w:rPr/>
      <mc:AlternateContent>
        <mc:Choice Requires="wps">
          <w:drawing>
            <wp:anchor distT="0" distB="0" distL="0" distR="0" allowOverlap="1" layoutInCell="1" locked="0" behindDoc="1" simplePos="0" relativeHeight="486222336">
              <wp:simplePos x="0" y="0"/>
              <wp:positionH relativeFrom="page">
                <wp:posOffset>1428214</wp:posOffset>
              </wp:positionH>
              <wp:positionV relativeFrom="page">
                <wp:posOffset>534148</wp:posOffset>
              </wp:positionV>
              <wp:extent cx="1834514" cy="149860"/>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1834514" cy="149860"/>
                      </a:xfrm>
                      <a:prstGeom prst="rect">
                        <a:avLst/>
                      </a:prstGeom>
                    </wps:spPr>
                    <wps:txbx>
                      <w:txbxContent>
                        <w:p>
                          <w:pPr>
                            <w:spacing w:before="10"/>
                            <w:ind w:left="20" w:right="0" w:firstLine="0"/>
                            <w:jc w:val="left"/>
                            <w:rPr>
                              <w:rFonts w:ascii="Arial"/>
                              <w:sz w:val="18"/>
                            </w:rPr>
                          </w:pPr>
                          <w:r>
                            <w:rPr>
                              <w:rFonts w:ascii="Arial"/>
                              <w:b/>
                              <w:color w:val="231F20"/>
                              <w:spacing w:val="10"/>
                              <w:w w:val="85"/>
                              <w:sz w:val="18"/>
                            </w:rPr>
                            <w:t>REDESIGNING</w:t>
                          </w:r>
                          <w:r>
                            <w:rPr>
                              <w:rFonts w:ascii="Arial"/>
                              <w:b/>
                              <w:color w:val="231F20"/>
                              <w:spacing w:val="11"/>
                              <w:sz w:val="18"/>
                            </w:rPr>
                            <w:t> </w:t>
                          </w:r>
                          <w:r>
                            <w:rPr>
                              <w:rFonts w:ascii="Arial"/>
                              <w:b/>
                              <w:color w:val="231F20"/>
                              <w:w w:val="85"/>
                              <w:sz w:val="18"/>
                            </w:rPr>
                            <w:t>THE</w:t>
                          </w:r>
                          <w:r>
                            <w:rPr>
                              <w:rFonts w:ascii="Arial"/>
                              <w:b/>
                              <w:color w:val="231F20"/>
                              <w:spacing w:val="12"/>
                              <w:sz w:val="18"/>
                            </w:rPr>
                            <w:t> </w:t>
                          </w:r>
                          <w:r>
                            <w:rPr>
                              <w:rFonts w:ascii="Arial"/>
                              <w:b/>
                              <w:color w:val="231F20"/>
                              <w:w w:val="85"/>
                              <w:sz w:val="18"/>
                            </w:rPr>
                            <w:t>NDIS</w:t>
                          </w:r>
                          <w:r>
                            <w:rPr>
                              <w:rFonts w:ascii="Arial"/>
                              <w:b/>
                              <w:color w:val="231F20"/>
                              <w:spacing w:val="11"/>
                              <w:sz w:val="18"/>
                            </w:rPr>
                            <w:t> </w:t>
                          </w:r>
                          <w:r>
                            <w:rPr>
                              <w:rFonts w:ascii="Arial"/>
                              <w:color w:val="939598"/>
                              <w:w w:val="85"/>
                              <w:sz w:val="18"/>
                            </w:rPr>
                            <w:t>|</w:t>
                          </w:r>
                          <w:r>
                            <w:rPr>
                              <w:rFonts w:ascii="Arial"/>
                              <w:color w:val="939598"/>
                              <w:spacing w:val="11"/>
                              <w:sz w:val="18"/>
                            </w:rPr>
                            <w:t> </w:t>
                          </w:r>
                          <w:r>
                            <w:rPr>
                              <w:rFonts w:ascii="Arial"/>
                              <w:color w:val="231F20"/>
                              <w:w w:val="85"/>
                              <w:sz w:val="18"/>
                            </w:rPr>
                            <w:t>NDIS</w:t>
                          </w:r>
                          <w:r>
                            <w:rPr>
                              <w:rFonts w:ascii="Arial"/>
                              <w:color w:val="231F20"/>
                              <w:spacing w:val="11"/>
                              <w:sz w:val="18"/>
                            </w:rPr>
                            <w:t> </w:t>
                          </w:r>
                          <w:r>
                            <w:rPr>
                              <w:rFonts w:ascii="Arial"/>
                              <w:color w:val="231F20"/>
                              <w:spacing w:val="-5"/>
                              <w:w w:val="85"/>
                              <w:sz w:val="18"/>
                            </w:rPr>
                            <w:t>3.0</w:t>
                          </w:r>
                        </w:p>
                      </w:txbxContent>
                    </wps:txbx>
                    <wps:bodyPr wrap="square" lIns="0" tIns="0" rIns="0" bIns="0" rtlCol="0">
                      <a:noAutofit/>
                    </wps:bodyPr>
                  </wps:wsp>
                </a:graphicData>
              </a:graphic>
            </wp:anchor>
          </w:drawing>
        </mc:Choice>
        <mc:Fallback>
          <w:pict>
            <v:shape style="position:absolute;margin-left:112.457802pt;margin-top:42.058914pt;width:144.450pt;height:11.8pt;mso-position-horizontal-relative:page;mso-position-vertical-relative:page;z-index:-17094144" type="#_x0000_t202" id="docshape275" filled="false" stroked="false">
              <v:textbox inset="0,0,0,0">
                <w:txbxContent>
                  <w:p>
                    <w:pPr>
                      <w:spacing w:before="10"/>
                      <w:ind w:left="20" w:right="0" w:firstLine="0"/>
                      <w:jc w:val="left"/>
                      <w:rPr>
                        <w:rFonts w:ascii="Arial"/>
                        <w:sz w:val="18"/>
                      </w:rPr>
                    </w:pPr>
                    <w:r>
                      <w:rPr>
                        <w:rFonts w:ascii="Arial"/>
                        <w:b/>
                        <w:color w:val="231F20"/>
                        <w:spacing w:val="10"/>
                        <w:w w:val="85"/>
                        <w:sz w:val="18"/>
                      </w:rPr>
                      <w:t>REDESIGNING</w:t>
                    </w:r>
                    <w:r>
                      <w:rPr>
                        <w:rFonts w:ascii="Arial"/>
                        <w:b/>
                        <w:color w:val="231F20"/>
                        <w:spacing w:val="11"/>
                        <w:sz w:val="18"/>
                      </w:rPr>
                      <w:t> </w:t>
                    </w:r>
                    <w:r>
                      <w:rPr>
                        <w:rFonts w:ascii="Arial"/>
                        <w:b/>
                        <w:color w:val="231F20"/>
                        <w:w w:val="85"/>
                        <w:sz w:val="18"/>
                      </w:rPr>
                      <w:t>THE</w:t>
                    </w:r>
                    <w:r>
                      <w:rPr>
                        <w:rFonts w:ascii="Arial"/>
                        <w:b/>
                        <w:color w:val="231F20"/>
                        <w:spacing w:val="12"/>
                        <w:sz w:val="18"/>
                      </w:rPr>
                      <w:t> </w:t>
                    </w:r>
                    <w:r>
                      <w:rPr>
                        <w:rFonts w:ascii="Arial"/>
                        <w:b/>
                        <w:color w:val="231F20"/>
                        <w:w w:val="85"/>
                        <w:sz w:val="18"/>
                      </w:rPr>
                      <w:t>NDIS</w:t>
                    </w:r>
                    <w:r>
                      <w:rPr>
                        <w:rFonts w:ascii="Arial"/>
                        <w:b/>
                        <w:color w:val="231F20"/>
                        <w:spacing w:val="11"/>
                        <w:sz w:val="18"/>
                      </w:rPr>
                      <w:t> </w:t>
                    </w:r>
                    <w:r>
                      <w:rPr>
                        <w:rFonts w:ascii="Arial"/>
                        <w:color w:val="939598"/>
                        <w:w w:val="85"/>
                        <w:sz w:val="18"/>
                      </w:rPr>
                      <w:t>|</w:t>
                    </w:r>
                    <w:r>
                      <w:rPr>
                        <w:rFonts w:ascii="Arial"/>
                        <w:color w:val="939598"/>
                        <w:spacing w:val="11"/>
                        <w:sz w:val="18"/>
                      </w:rPr>
                      <w:t> </w:t>
                    </w:r>
                    <w:r>
                      <w:rPr>
                        <w:rFonts w:ascii="Arial"/>
                        <w:color w:val="231F20"/>
                        <w:w w:val="85"/>
                        <w:sz w:val="18"/>
                      </w:rPr>
                      <w:t>NDIS</w:t>
                    </w:r>
                    <w:r>
                      <w:rPr>
                        <w:rFonts w:ascii="Arial"/>
                        <w:color w:val="231F20"/>
                        <w:spacing w:val="11"/>
                        <w:sz w:val="18"/>
                      </w:rPr>
                      <w:t> </w:t>
                    </w:r>
                    <w:r>
                      <w:rPr>
                        <w:rFonts w:ascii="Arial"/>
                        <w:color w:val="231F20"/>
                        <w:spacing w:val="-5"/>
                        <w:w w:val="85"/>
                        <w:sz w:val="18"/>
                      </w:rPr>
                      <w:t>3.0</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23360">
              <wp:simplePos x="0" y="0"/>
              <wp:positionH relativeFrom="page">
                <wp:posOffset>1260000</wp:posOffset>
              </wp:positionH>
              <wp:positionV relativeFrom="page">
                <wp:posOffset>723178</wp:posOffset>
              </wp:positionV>
              <wp:extent cx="4860290" cy="1270"/>
              <wp:effectExtent l="0" t="0" r="0" b="0"/>
              <wp:wrapNone/>
              <wp:docPr id="336" name="Graphic 336"/>
              <wp:cNvGraphicFramePr>
                <a:graphicFrameLocks/>
              </wp:cNvGraphicFramePr>
              <a:graphic>
                <a:graphicData uri="http://schemas.microsoft.com/office/word/2010/wordprocessingShape">
                  <wps:wsp>
                    <wps:cNvPr id="336" name="Graphic 336"/>
                    <wps:cNvSpPr/>
                    <wps:spPr>
                      <a:xfrm>
                        <a:off x="0" y="0"/>
                        <a:ext cx="4860290" cy="1270"/>
                      </a:xfrm>
                      <a:custGeom>
                        <a:avLst/>
                        <a:gdLst/>
                        <a:ahLst/>
                        <a:cxnLst/>
                        <a:rect l="l" t="t" r="r" b="b"/>
                        <a:pathLst>
                          <a:path w="4860290" h="0">
                            <a:moveTo>
                              <a:pt x="0" y="0"/>
                            </a:moveTo>
                            <a:lnTo>
                              <a:pt x="4859997" y="0"/>
                            </a:lnTo>
                          </a:path>
                        </a:pathLst>
                      </a:custGeom>
                      <a:ln w="635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093120" from="99.212601pt,56.943214pt" to="481.889601pt,56.943214pt" stroked="true" strokeweight=".5pt" strokecolor="#005cab">
              <v:stroke dashstyle="solid"/>
              <w10:wrap type="none"/>
            </v:line>
          </w:pict>
        </mc:Fallback>
      </mc:AlternateContent>
    </w:r>
    <w:r>
      <w:rPr/>
      <mc:AlternateContent>
        <mc:Choice Requires="wps">
          <w:drawing>
            <wp:anchor distT="0" distB="0" distL="0" distR="0" allowOverlap="1" layoutInCell="1" locked="0" behindDoc="1" simplePos="0" relativeHeight="486223872">
              <wp:simplePos x="0" y="0"/>
              <wp:positionH relativeFrom="page">
                <wp:posOffset>1248214</wp:posOffset>
              </wp:positionH>
              <wp:positionV relativeFrom="page">
                <wp:posOffset>534148</wp:posOffset>
              </wp:positionV>
              <wp:extent cx="1834514" cy="149860"/>
              <wp:effectExtent l="0" t="0" r="0" b="0"/>
              <wp:wrapNone/>
              <wp:docPr id="337" name="Textbox 337"/>
              <wp:cNvGraphicFramePr>
                <a:graphicFrameLocks/>
              </wp:cNvGraphicFramePr>
              <a:graphic>
                <a:graphicData uri="http://schemas.microsoft.com/office/word/2010/wordprocessingShape">
                  <wps:wsp>
                    <wps:cNvPr id="337" name="Textbox 337"/>
                    <wps:cNvSpPr txBox="1"/>
                    <wps:spPr>
                      <a:xfrm>
                        <a:off x="0" y="0"/>
                        <a:ext cx="1834514" cy="149860"/>
                      </a:xfrm>
                      <a:prstGeom prst="rect">
                        <a:avLst/>
                      </a:prstGeom>
                    </wps:spPr>
                    <wps:txbx>
                      <w:txbxContent>
                        <w:p>
                          <w:pPr>
                            <w:spacing w:before="10"/>
                            <w:ind w:left="20" w:right="0" w:firstLine="0"/>
                            <w:jc w:val="left"/>
                            <w:rPr>
                              <w:rFonts w:ascii="Arial"/>
                              <w:sz w:val="18"/>
                            </w:rPr>
                          </w:pPr>
                          <w:r>
                            <w:rPr>
                              <w:rFonts w:ascii="Arial"/>
                              <w:b/>
                              <w:color w:val="231F20"/>
                              <w:spacing w:val="10"/>
                              <w:w w:val="85"/>
                              <w:sz w:val="18"/>
                            </w:rPr>
                            <w:t>REDESIGNING</w:t>
                          </w:r>
                          <w:r>
                            <w:rPr>
                              <w:rFonts w:ascii="Arial"/>
                              <w:b/>
                              <w:color w:val="231F20"/>
                              <w:spacing w:val="11"/>
                              <w:sz w:val="18"/>
                            </w:rPr>
                            <w:t> </w:t>
                          </w:r>
                          <w:r>
                            <w:rPr>
                              <w:rFonts w:ascii="Arial"/>
                              <w:b/>
                              <w:color w:val="231F20"/>
                              <w:w w:val="85"/>
                              <w:sz w:val="18"/>
                            </w:rPr>
                            <w:t>THE</w:t>
                          </w:r>
                          <w:r>
                            <w:rPr>
                              <w:rFonts w:ascii="Arial"/>
                              <w:b/>
                              <w:color w:val="231F20"/>
                              <w:spacing w:val="12"/>
                              <w:sz w:val="18"/>
                            </w:rPr>
                            <w:t> </w:t>
                          </w:r>
                          <w:r>
                            <w:rPr>
                              <w:rFonts w:ascii="Arial"/>
                              <w:b/>
                              <w:color w:val="231F20"/>
                              <w:w w:val="85"/>
                              <w:sz w:val="18"/>
                            </w:rPr>
                            <w:t>NDIS</w:t>
                          </w:r>
                          <w:r>
                            <w:rPr>
                              <w:rFonts w:ascii="Arial"/>
                              <w:b/>
                              <w:color w:val="231F20"/>
                              <w:spacing w:val="11"/>
                              <w:sz w:val="18"/>
                            </w:rPr>
                            <w:t> </w:t>
                          </w:r>
                          <w:r>
                            <w:rPr>
                              <w:rFonts w:ascii="Arial"/>
                              <w:color w:val="939598"/>
                              <w:w w:val="85"/>
                              <w:sz w:val="18"/>
                            </w:rPr>
                            <w:t>|</w:t>
                          </w:r>
                          <w:r>
                            <w:rPr>
                              <w:rFonts w:ascii="Arial"/>
                              <w:color w:val="939598"/>
                              <w:spacing w:val="11"/>
                              <w:sz w:val="18"/>
                            </w:rPr>
                            <w:t> </w:t>
                          </w:r>
                          <w:r>
                            <w:rPr>
                              <w:rFonts w:ascii="Arial"/>
                              <w:color w:val="231F20"/>
                              <w:w w:val="85"/>
                              <w:sz w:val="18"/>
                            </w:rPr>
                            <w:t>NDIS</w:t>
                          </w:r>
                          <w:r>
                            <w:rPr>
                              <w:rFonts w:ascii="Arial"/>
                              <w:color w:val="231F20"/>
                              <w:spacing w:val="11"/>
                              <w:sz w:val="18"/>
                            </w:rPr>
                            <w:t> </w:t>
                          </w:r>
                          <w:r>
                            <w:rPr>
                              <w:rFonts w:ascii="Arial"/>
                              <w:color w:val="231F20"/>
                              <w:spacing w:val="-5"/>
                              <w:w w:val="85"/>
                              <w:sz w:val="18"/>
                            </w:rPr>
                            <w:t>3.0</w:t>
                          </w:r>
                        </w:p>
                      </w:txbxContent>
                    </wps:txbx>
                    <wps:bodyPr wrap="square" lIns="0" tIns="0" rIns="0" bIns="0" rtlCol="0">
                      <a:noAutofit/>
                    </wps:bodyPr>
                  </wps:wsp>
                </a:graphicData>
              </a:graphic>
            </wp:anchor>
          </w:drawing>
        </mc:Choice>
        <mc:Fallback>
          <w:pict>
            <v:shape style="position:absolute;margin-left:98.284599pt;margin-top:42.058914pt;width:144.450pt;height:11.8pt;mso-position-horizontal-relative:page;mso-position-vertical-relative:page;z-index:-17092608" type="#_x0000_t202" id="docshape295" filled="false" stroked="false">
              <v:textbox inset="0,0,0,0">
                <w:txbxContent>
                  <w:p>
                    <w:pPr>
                      <w:spacing w:before="10"/>
                      <w:ind w:left="20" w:right="0" w:firstLine="0"/>
                      <w:jc w:val="left"/>
                      <w:rPr>
                        <w:rFonts w:ascii="Arial"/>
                        <w:sz w:val="18"/>
                      </w:rPr>
                    </w:pPr>
                    <w:r>
                      <w:rPr>
                        <w:rFonts w:ascii="Arial"/>
                        <w:b/>
                        <w:color w:val="231F20"/>
                        <w:spacing w:val="10"/>
                        <w:w w:val="85"/>
                        <w:sz w:val="18"/>
                      </w:rPr>
                      <w:t>REDESIGNING</w:t>
                    </w:r>
                    <w:r>
                      <w:rPr>
                        <w:rFonts w:ascii="Arial"/>
                        <w:b/>
                        <w:color w:val="231F20"/>
                        <w:spacing w:val="11"/>
                        <w:sz w:val="18"/>
                      </w:rPr>
                      <w:t> </w:t>
                    </w:r>
                    <w:r>
                      <w:rPr>
                        <w:rFonts w:ascii="Arial"/>
                        <w:b/>
                        <w:color w:val="231F20"/>
                        <w:w w:val="85"/>
                        <w:sz w:val="18"/>
                      </w:rPr>
                      <w:t>THE</w:t>
                    </w:r>
                    <w:r>
                      <w:rPr>
                        <w:rFonts w:ascii="Arial"/>
                        <w:b/>
                        <w:color w:val="231F20"/>
                        <w:spacing w:val="12"/>
                        <w:sz w:val="18"/>
                      </w:rPr>
                      <w:t> </w:t>
                    </w:r>
                    <w:r>
                      <w:rPr>
                        <w:rFonts w:ascii="Arial"/>
                        <w:b/>
                        <w:color w:val="231F20"/>
                        <w:w w:val="85"/>
                        <w:sz w:val="18"/>
                      </w:rPr>
                      <w:t>NDIS</w:t>
                    </w:r>
                    <w:r>
                      <w:rPr>
                        <w:rFonts w:ascii="Arial"/>
                        <w:b/>
                        <w:color w:val="231F20"/>
                        <w:spacing w:val="11"/>
                        <w:sz w:val="18"/>
                      </w:rPr>
                      <w:t> </w:t>
                    </w:r>
                    <w:r>
                      <w:rPr>
                        <w:rFonts w:ascii="Arial"/>
                        <w:color w:val="939598"/>
                        <w:w w:val="85"/>
                        <w:sz w:val="18"/>
                      </w:rPr>
                      <w:t>|</w:t>
                    </w:r>
                    <w:r>
                      <w:rPr>
                        <w:rFonts w:ascii="Arial"/>
                        <w:color w:val="939598"/>
                        <w:spacing w:val="11"/>
                        <w:sz w:val="18"/>
                      </w:rPr>
                      <w:t> </w:t>
                    </w:r>
                    <w:r>
                      <w:rPr>
                        <w:rFonts w:ascii="Arial"/>
                        <w:color w:val="231F20"/>
                        <w:w w:val="85"/>
                        <w:sz w:val="18"/>
                      </w:rPr>
                      <w:t>NDIS</w:t>
                    </w:r>
                    <w:r>
                      <w:rPr>
                        <w:rFonts w:ascii="Arial"/>
                        <w:color w:val="231F20"/>
                        <w:spacing w:val="11"/>
                        <w:sz w:val="18"/>
                      </w:rPr>
                      <w:t> </w:t>
                    </w:r>
                    <w:r>
                      <w:rPr>
                        <w:rFonts w:ascii="Arial"/>
                        <w:color w:val="231F20"/>
                        <w:spacing w:val="-5"/>
                        <w:w w:val="85"/>
                        <w:sz w:val="18"/>
                      </w:rPr>
                      <w:t>3.0</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24896">
              <wp:simplePos x="0" y="0"/>
              <wp:positionH relativeFrom="page">
                <wp:posOffset>1260000</wp:posOffset>
              </wp:positionH>
              <wp:positionV relativeFrom="page">
                <wp:posOffset>723178</wp:posOffset>
              </wp:positionV>
              <wp:extent cx="4860290" cy="1270"/>
              <wp:effectExtent l="0" t="0" r="0" b="0"/>
              <wp:wrapNone/>
              <wp:docPr id="340" name="Graphic 340"/>
              <wp:cNvGraphicFramePr>
                <a:graphicFrameLocks/>
              </wp:cNvGraphicFramePr>
              <a:graphic>
                <a:graphicData uri="http://schemas.microsoft.com/office/word/2010/wordprocessingShape">
                  <wps:wsp>
                    <wps:cNvPr id="340" name="Graphic 340"/>
                    <wps:cNvSpPr/>
                    <wps:spPr>
                      <a:xfrm>
                        <a:off x="0" y="0"/>
                        <a:ext cx="4860290" cy="1270"/>
                      </a:xfrm>
                      <a:custGeom>
                        <a:avLst/>
                        <a:gdLst/>
                        <a:ahLst/>
                        <a:cxnLst/>
                        <a:rect l="l" t="t" r="r" b="b"/>
                        <a:pathLst>
                          <a:path w="4860290" h="0">
                            <a:moveTo>
                              <a:pt x="0" y="0"/>
                            </a:moveTo>
                            <a:lnTo>
                              <a:pt x="4859997" y="0"/>
                            </a:lnTo>
                          </a:path>
                        </a:pathLst>
                      </a:custGeom>
                      <a:ln w="635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091584" from="99.212601pt,56.943214pt" to="481.889601pt,56.943214pt" stroked="true" strokeweight=".5pt" strokecolor="#005cab">
              <v:stroke dashstyle="solid"/>
              <w10:wrap type="none"/>
            </v:line>
          </w:pict>
        </mc:Fallback>
      </mc:AlternateContent>
    </w:r>
    <w:r>
      <w:rPr/>
      <mc:AlternateContent>
        <mc:Choice Requires="wps">
          <w:drawing>
            <wp:anchor distT="0" distB="0" distL="0" distR="0" allowOverlap="1" layoutInCell="1" locked="0" behindDoc="1" simplePos="0" relativeHeight="486225408">
              <wp:simplePos x="0" y="0"/>
              <wp:positionH relativeFrom="page">
                <wp:posOffset>1248214</wp:posOffset>
              </wp:positionH>
              <wp:positionV relativeFrom="page">
                <wp:posOffset>534148</wp:posOffset>
              </wp:positionV>
              <wp:extent cx="3987165" cy="149860"/>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a:off x="0" y="0"/>
                        <a:ext cx="3987165" cy="149860"/>
                      </a:xfrm>
                      <a:prstGeom prst="rect">
                        <a:avLst/>
                      </a:prstGeom>
                    </wps:spPr>
                    <wps:txbx>
                      <w:txbxContent>
                        <w:p>
                          <w:pPr>
                            <w:spacing w:before="10"/>
                            <w:ind w:left="20" w:right="0" w:firstLine="0"/>
                            <w:jc w:val="left"/>
                            <w:rPr>
                              <w:rFonts w:ascii="Arial"/>
                              <w:sz w:val="18"/>
                            </w:rPr>
                          </w:pPr>
                          <w:r>
                            <w:rPr>
                              <w:rFonts w:ascii="Arial"/>
                              <w:b/>
                              <w:color w:val="231F20"/>
                              <w:spacing w:val="10"/>
                              <w:w w:val="80"/>
                              <w:sz w:val="18"/>
                            </w:rPr>
                            <w:t>REDESIGNING</w:t>
                          </w:r>
                          <w:r>
                            <w:rPr>
                              <w:rFonts w:ascii="Arial"/>
                              <w:b/>
                              <w:color w:val="231F20"/>
                              <w:spacing w:val="37"/>
                              <w:sz w:val="18"/>
                            </w:rPr>
                            <w:t> </w:t>
                          </w:r>
                          <w:r>
                            <w:rPr>
                              <w:rFonts w:ascii="Arial"/>
                              <w:b/>
                              <w:color w:val="231F20"/>
                              <w:w w:val="80"/>
                              <w:sz w:val="18"/>
                            </w:rPr>
                            <w:t>THE</w:t>
                          </w:r>
                          <w:r>
                            <w:rPr>
                              <w:rFonts w:ascii="Arial"/>
                              <w:b/>
                              <w:color w:val="231F20"/>
                              <w:spacing w:val="37"/>
                              <w:sz w:val="18"/>
                            </w:rPr>
                            <w:t> </w:t>
                          </w:r>
                          <w:r>
                            <w:rPr>
                              <w:rFonts w:ascii="Arial"/>
                              <w:b/>
                              <w:color w:val="231F20"/>
                              <w:w w:val="80"/>
                              <w:sz w:val="18"/>
                            </w:rPr>
                            <w:t>NDIS</w:t>
                          </w:r>
                          <w:r>
                            <w:rPr>
                              <w:rFonts w:ascii="Arial"/>
                              <w:b/>
                              <w:color w:val="231F20"/>
                              <w:spacing w:val="36"/>
                              <w:sz w:val="18"/>
                            </w:rPr>
                            <w:t> </w:t>
                          </w:r>
                          <w:r>
                            <w:rPr>
                              <w:rFonts w:ascii="Arial"/>
                              <w:color w:val="939598"/>
                              <w:w w:val="80"/>
                              <w:sz w:val="18"/>
                            </w:rPr>
                            <w:t>|</w:t>
                          </w:r>
                          <w:r>
                            <w:rPr>
                              <w:rFonts w:ascii="Arial"/>
                              <w:color w:val="939598"/>
                              <w:spacing w:val="35"/>
                              <w:sz w:val="18"/>
                            </w:rPr>
                            <w:t> </w:t>
                          </w:r>
                          <w:r>
                            <w:rPr>
                              <w:rFonts w:ascii="Arial"/>
                              <w:color w:val="231F20"/>
                              <w:w w:val="80"/>
                              <w:sz w:val="18"/>
                            </w:rPr>
                            <w:t>gLoBAL</w:t>
                          </w:r>
                          <w:r>
                            <w:rPr>
                              <w:rFonts w:ascii="Arial"/>
                              <w:color w:val="231F20"/>
                              <w:spacing w:val="38"/>
                              <w:sz w:val="18"/>
                            </w:rPr>
                            <w:t> </w:t>
                          </w:r>
                          <w:r>
                            <w:rPr>
                              <w:rFonts w:ascii="Arial"/>
                              <w:color w:val="231F20"/>
                              <w:w w:val="80"/>
                              <w:sz w:val="18"/>
                            </w:rPr>
                            <w:t>STANDARDS</w:t>
                          </w:r>
                          <w:r>
                            <w:rPr>
                              <w:rFonts w:ascii="Arial"/>
                              <w:color w:val="231F20"/>
                              <w:spacing w:val="37"/>
                              <w:sz w:val="18"/>
                            </w:rPr>
                            <w:t> </w:t>
                          </w:r>
                          <w:r>
                            <w:rPr>
                              <w:rFonts w:ascii="Arial"/>
                              <w:color w:val="231F20"/>
                              <w:w w:val="80"/>
                              <w:sz w:val="18"/>
                            </w:rPr>
                            <w:t>FoR</w:t>
                          </w:r>
                          <w:r>
                            <w:rPr>
                              <w:rFonts w:ascii="Arial"/>
                              <w:color w:val="231F20"/>
                              <w:spacing w:val="37"/>
                              <w:sz w:val="18"/>
                            </w:rPr>
                            <w:t> </w:t>
                          </w:r>
                          <w:r>
                            <w:rPr>
                              <w:rFonts w:ascii="Arial"/>
                              <w:color w:val="231F20"/>
                              <w:spacing w:val="10"/>
                              <w:w w:val="80"/>
                              <w:sz w:val="18"/>
                            </w:rPr>
                            <w:t>SELF-</w:t>
                          </w:r>
                          <w:r>
                            <w:rPr>
                              <w:rFonts w:ascii="Arial"/>
                              <w:color w:val="231F20"/>
                              <w:spacing w:val="9"/>
                              <w:w w:val="80"/>
                              <w:sz w:val="18"/>
                            </w:rPr>
                            <w:t>DIRECTED</w:t>
                          </w:r>
                          <w:r>
                            <w:rPr>
                              <w:rFonts w:ascii="Arial"/>
                              <w:color w:val="231F20"/>
                              <w:spacing w:val="37"/>
                              <w:sz w:val="18"/>
                            </w:rPr>
                            <w:t> </w:t>
                          </w:r>
                          <w:r>
                            <w:rPr>
                              <w:rFonts w:ascii="Arial"/>
                              <w:color w:val="231F20"/>
                              <w:spacing w:val="7"/>
                              <w:w w:val="80"/>
                              <w:sz w:val="18"/>
                            </w:rPr>
                            <w:t>SuPPoRT</w:t>
                          </w:r>
                        </w:p>
                      </w:txbxContent>
                    </wps:txbx>
                    <wps:bodyPr wrap="square" lIns="0" tIns="0" rIns="0" bIns="0" rtlCol="0">
                      <a:noAutofit/>
                    </wps:bodyPr>
                  </wps:wsp>
                </a:graphicData>
              </a:graphic>
            </wp:anchor>
          </w:drawing>
        </mc:Choice>
        <mc:Fallback>
          <w:pict>
            <v:shape style="position:absolute;margin-left:98.284599pt;margin-top:42.058914pt;width:313.95pt;height:11.8pt;mso-position-horizontal-relative:page;mso-position-vertical-relative:page;z-index:-17091072" type="#_x0000_t202" id="docshape298" filled="false" stroked="false">
              <v:textbox inset="0,0,0,0">
                <w:txbxContent>
                  <w:p>
                    <w:pPr>
                      <w:spacing w:before="10"/>
                      <w:ind w:left="20" w:right="0" w:firstLine="0"/>
                      <w:jc w:val="left"/>
                      <w:rPr>
                        <w:rFonts w:ascii="Arial"/>
                        <w:sz w:val="18"/>
                      </w:rPr>
                    </w:pPr>
                    <w:r>
                      <w:rPr>
                        <w:rFonts w:ascii="Arial"/>
                        <w:b/>
                        <w:color w:val="231F20"/>
                        <w:spacing w:val="10"/>
                        <w:w w:val="80"/>
                        <w:sz w:val="18"/>
                      </w:rPr>
                      <w:t>REDESIGNING</w:t>
                    </w:r>
                    <w:r>
                      <w:rPr>
                        <w:rFonts w:ascii="Arial"/>
                        <w:b/>
                        <w:color w:val="231F20"/>
                        <w:spacing w:val="37"/>
                        <w:sz w:val="18"/>
                      </w:rPr>
                      <w:t> </w:t>
                    </w:r>
                    <w:r>
                      <w:rPr>
                        <w:rFonts w:ascii="Arial"/>
                        <w:b/>
                        <w:color w:val="231F20"/>
                        <w:w w:val="80"/>
                        <w:sz w:val="18"/>
                      </w:rPr>
                      <w:t>THE</w:t>
                    </w:r>
                    <w:r>
                      <w:rPr>
                        <w:rFonts w:ascii="Arial"/>
                        <w:b/>
                        <w:color w:val="231F20"/>
                        <w:spacing w:val="37"/>
                        <w:sz w:val="18"/>
                      </w:rPr>
                      <w:t> </w:t>
                    </w:r>
                    <w:r>
                      <w:rPr>
                        <w:rFonts w:ascii="Arial"/>
                        <w:b/>
                        <w:color w:val="231F20"/>
                        <w:w w:val="80"/>
                        <w:sz w:val="18"/>
                      </w:rPr>
                      <w:t>NDIS</w:t>
                    </w:r>
                    <w:r>
                      <w:rPr>
                        <w:rFonts w:ascii="Arial"/>
                        <w:b/>
                        <w:color w:val="231F20"/>
                        <w:spacing w:val="36"/>
                        <w:sz w:val="18"/>
                      </w:rPr>
                      <w:t> </w:t>
                    </w:r>
                    <w:r>
                      <w:rPr>
                        <w:rFonts w:ascii="Arial"/>
                        <w:color w:val="939598"/>
                        <w:w w:val="80"/>
                        <w:sz w:val="18"/>
                      </w:rPr>
                      <w:t>|</w:t>
                    </w:r>
                    <w:r>
                      <w:rPr>
                        <w:rFonts w:ascii="Arial"/>
                        <w:color w:val="939598"/>
                        <w:spacing w:val="35"/>
                        <w:sz w:val="18"/>
                      </w:rPr>
                      <w:t> </w:t>
                    </w:r>
                    <w:r>
                      <w:rPr>
                        <w:rFonts w:ascii="Arial"/>
                        <w:color w:val="231F20"/>
                        <w:w w:val="80"/>
                        <w:sz w:val="18"/>
                      </w:rPr>
                      <w:t>gLoBAL</w:t>
                    </w:r>
                    <w:r>
                      <w:rPr>
                        <w:rFonts w:ascii="Arial"/>
                        <w:color w:val="231F20"/>
                        <w:spacing w:val="38"/>
                        <w:sz w:val="18"/>
                      </w:rPr>
                      <w:t> </w:t>
                    </w:r>
                    <w:r>
                      <w:rPr>
                        <w:rFonts w:ascii="Arial"/>
                        <w:color w:val="231F20"/>
                        <w:w w:val="80"/>
                        <w:sz w:val="18"/>
                      </w:rPr>
                      <w:t>STANDARDS</w:t>
                    </w:r>
                    <w:r>
                      <w:rPr>
                        <w:rFonts w:ascii="Arial"/>
                        <w:color w:val="231F20"/>
                        <w:spacing w:val="37"/>
                        <w:sz w:val="18"/>
                      </w:rPr>
                      <w:t> </w:t>
                    </w:r>
                    <w:r>
                      <w:rPr>
                        <w:rFonts w:ascii="Arial"/>
                        <w:color w:val="231F20"/>
                        <w:w w:val="80"/>
                        <w:sz w:val="18"/>
                      </w:rPr>
                      <w:t>FoR</w:t>
                    </w:r>
                    <w:r>
                      <w:rPr>
                        <w:rFonts w:ascii="Arial"/>
                        <w:color w:val="231F20"/>
                        <w:spacing w:val="37"/>
                        <w:sz w:val="18"/>
                      </w:rPr>
                      <w:t> </w:t>
                    </w:r>
                    <w:r>
                      <w:rPr>
                        <w:rFonts w:ascii="Arial"/>
                        <w:color w:val="231F20"/>
                        <w:spacing w:val="10"/>
                        <w:w w:val="80"/>
                        <w:sz w:val="18"/>
                      </w:rPr>
                      <w:t>SELF-</w:t>
                    </w:r>
                    <w:r>
                      <w:rPr>
                        <w:rFonts w:ascii="Arial"/>
                        <w:color w:val="231F20"/>
                        <w:spacing w:val="9"/>
                        <w:w w:val="80"/>
                        <w:sz w:val="18"/>
                      </w:rPr>
                      <w:t>DIRECTED</w:t>
                    </w:r>
                    <w:r>
                      <w:rPr>
                        <w:rFonts w:ascii="Arial"/>
                        <w:color w:val="231F20"/>
                        <w:spacing w:val="37"/>
                        <w:sz w:val="18"/>
                      </w:rPr>
                      <w:t> </w:t>
                    </w:r>
                    <w:r>
                      <w:rPr>
                        <w:rFonts w:ascii="Arial"/>
                        <w:color w:val="231F20"/>
                        <w:spacing w:val="7"/>
                        <w:w w:val="80"/>
                        <w:sz w:val="18"/>
                      </w:rPr>
                      <w:t>SuPPoRT</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26432">
              <wp:simplePos x="0" y="0"/>
              <wp:positionH relativeFrom="page">
                <wp:posOffset>1260000</wp:posOffset>
              </wp:positionH>
              <wp:positionV relativeFrom="page">
                <wp:posOffset>723178</wp:posOffset>
              </wp:positionV>
              <wp:extent cx="4860290" cy="1270"/>
              <wp:effectExtent l="0" t="0" r="0" b="0"/>
              <wp:wrapNone/>
              <wp:docPr id="348" name="Graphic 348"/>
              <wp:cNvGraphicFramePr>
                <a:graphicFrameLocks/>
              </wp:cNvGraphicFramePr>
              <a:graphic>
                <a:graphicData uri="http://schemas.microsoft.com/office/word/2010/wordprocessingShape">
                  <wps:wsp>
                    <wps:cNvPr id="348" name="Graphic 348"/>
                    <wps:cNvSpPr/>
                    <wps:spPr>
                      <a:xfrm>
                        <a:off x="0" y="0"/>
                        <a:ext cx="4860290" cy="1270"/>
                      </a:xfrm>
                      <a:custGeom>
                        <a:avLst/>
                        <a:gdLst/>
                        <a:ahLst/>
                        <a:cxnLst/>
                        <a:rect l="l" t="t" r="r" b="b"/>
                        <a:pathLst>
                          <a:path w="4860290" h="0">
                            <a:moveTo>
                              <a:pt x="0" y="0"/>
                            </a:moveTo>
                            <a:lnTo>
                              <a:pt x="4859997" y="0"/>
                            </a:lnTo>
                          </a:path>
                        </a:pathLst>
                      </a:custGeom>
                      <a:ln w="635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090048" from="99.212601pt,56.943214pt" to="481.889601pt,56.943214pt" stroked="true" strokeweight=".5pt" strokecolor="#005cab">
              <v:stroke dashstyle="solid"/>
              <w10:wrap type="none"/>
            </v:line>
          </w:pict>
        </mc:Fallback>
      </mc:AlternateContent>
    </w:r>
    <w:r>
      <w:rPr/>
      <mc:AlternateContent>
        <mc:Choice Requires="wps">
          <w:drawing>
            <wp:anchor distT="0" distB="0" distL="0" distR="0" allowOverlap="1" layoutInCell="1" locked="0" behindDoc="1" simplePos="0" relativeHeight="486226944">
              <wp:simplePos x="0" y="0"/>
              <wp:positionH relativeFrom="page">
                <wp:posOffset>1248214</wp:posOffset>
              </wp:positionH>
              <wp:positionV relativeFrom="page">
                <wp:posOffset>534148</wp:posOffset>
              </wp:positionV>
              <wp:extent cx="2854325" cy="149860"/>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a:off x="0" y="0"/>
                        <a:ext cx="2854325" cy="149860"/>
                      </a:xfrm>
                      <a:prstGeom prst="rect">
                        <a:avLst/>
                      </a:prstGeom>
                    </wps:spPr>
                    <wps:txbx>
                      <w:txbxContent>
                        <w:p>
                          <w:pPr>
                            <w:spacing w:before="10"/>
                            <w:ind w:left="20" w:right="0" w:firstLine="0"/>
                            <w:jc w:val="left"/>
                            <w:rPr>
                              <w:rFonts w:ascii="Arial"/>
                              <w:sz w:val="18"/>
                            </w:rPr>
                          </w:pPr>
                          <w:r>
                            <w:rPr>
                              <w:rFonts w:ascii="Arial"/>
                              <w:b/>
                              <w:color w:val="231F20"/>
                              <w:spacing w:val="10"/>
                              <w:w w:val="80"/>
                              <w:sz w:val="18"/>
                            </w:rPr>
                            <w:t>REDESIGNING</w:t>
                          </w:r>
                          <w:r>
                            <w:rPr>
                              <w:rFonts w:ascii="Arial"/>
                              <w:b/>
                              <w:color w:val="231F20"/>
                              <w:spacing w:val="33"/>
                              <w:sz w:val="18"/>
                            </w:rPr>
                            <w:t> </w:t>
                          </w:r>
                          <w:r>
                            <w:rPr>
                              <w:rFonts w:ascii="Arial"/>
                              <w:b/>
                              <w:color w:val="231F20"/>
                              <w:w w:val="80"/>
                              <w:sz w:val="18"/>
                            </w:rPr>
                            <w:t>THE</w:t>
                          </w:r>
                          <w:r>
                            <w:rPr>
                              <w:rFonts w:ascii="Arial"/>
                              <w:b/>
                              <w:color w:val="231F20"/>
                              <w:spacing w:val="33"/>
                              <w:sz w:val="18"/>
                            </w:rPr>
                            <w:t> </w:t>
                          </w:r>
                          <w:r>
                            <w:rPr>
                              <w:rFonts w:ascii="Arial"/>
                              <w:b/>
                              <w:color w:val="231F20"/>
                              <w:w w:val="80"/>
                              <w:sz w:val="18"/>
                            </w:rPr>
                            <w:t>NDIS</w:t>
                          </w:r>
                          <w:r>
                            <w:rPr>
                              <w:rFonts w:ascii="Arial"/>
                              <w:b/>
                              <w:color w:val="231F20"/>
                              <w:spacing w:val="32"/>
                              <w:sz w:val="18"/>
                            </w:rPr>
                            <w:t> </w:t>
                          </w:r>
                          <w:r>
                            <w:rPr>
                              <w:rFonts w:ascii="Arial"/>
                              <w:color w:val="939598"/>
                              <w:w w:val="80"/>
                              <w:sz w:val="18"/>
                            </w:rPr>
                            <w:t>|</w:t>
                          </w:r>
                          <w:r>
                            <w:rPr>
                              <w:rFonts w:ascii="Arial"/>
                              <w:color w:val="939598"/>
                              <w:spacing w:val="32"/>
                              <w:sz w:val="18"/>
                            </w:rPr>
                            <w:t> </w:t>
                          </w:r>
                          <w:r>
                            <w:rPr>
                              <w:rFonts w:ascii="Arial"/>
                              <w:color w:val="231F20"/>
                              <w:spacing w:val="9"/>
                              <w:w w:val="80"/>
                              <w:sz w:val="18"/>
                            </w:rPr>
                            <w:t>READINgS</w:t>
                          </w:r>
                          <w:r>
                            <w:rPr>
                              <w:rFonts w:ascii="Arial"/>
                              <w:color w:val="231F20"/>
                              <w:spacing w:val="33"/>
                              <w:sz w:val="18"/>
                            </w:rPr>
                            <w:t> </w:t>
                          </w:r>
                          <w:r>
                            <w:rPr>
                              <w:rFonts w:ascii="Arial"/>
                              <w:color w:val="231F20"/>
                              <w:w w:val="80"/>
                              <w:sz w:val="18"/>
                            </w:rPr>
                            <w:t>AND</w:t>
                          </w:r>
                          <w:r>
                            <w:rPr>
                              <w:rFonts w:ascii="Arial"/>
                              <w:color w:val="231F20"/>
                              <w:spacing w:val="33"/>
                              <w:sz w:val="18"/>
                            </w:rPr>
                            <w:t> </w:t>
                          </w:r>
                          <w:r>
                            <w:rPr>
                              <w:rFonts w:ascii="Arial"/>
                              <w:color w:val="231F20"/>
                              <w:spacing w:val="9"/>
                              <w:w w:val="75"/>
                              <w:sz w:val="18"/>
                            </w:rPr>
                            <w:t>REFERENCES</w:t>
                          </w:r>
                        </w:p>
                      </w:txbxContent>
                    </wps:txbx>
                    <wps:bodyPr wrap="square" lIns="0" tIns="0" rIns="0" bIns="0" rtlCol="0">
                      <a:noAutofit/>
                    </wps:bodyPr>
                  </wps:wsp>
                </a:graphicData>
              </a:graphic>
            </wp:anchor>
          </w:drawing>
        </mc:Choice>
        <mc:Fallback>
          <w:pict>
            <v:shape style="position:absolute;margin-left:98.284599pt;margin-top:42.058914pt;width:224.75pt;height:11.8pt;mso-position-horizontal-relative:page;mso-position-vertical-relative:page;z-index:-17089536" type="#_x0000_t202" id="docshape304" filled="false" stroked="false">
              <v:textbox inset="0,0,0,0">
                <w:txbxContent>
                  <w:p>
                    <w:pPr>
                      <w:spacing w:before="10"/>
                      <w:ind w:left="20" w:right="0" w:firstLine="0"/>
                      <w:jc w:val="left"/>
                      <w:rPr>
                        <w:rFonts w:ascii="Arial"/>
                        <w:sz w:val="18"/>
                      </w:rPr>
                    </w:pPr>
                    <w:r>
                      <w:rPr>
                        <w:rFonts w:ascii="Arial"/>
                        <w:b/>
                        <w:color w:val="231F20"/>
                        <w:spacing w:val="10"/>
                        <w:w w:val="80"/>
                        <w:sz w:val="18"/>
                      </w:rPr>
                      <w:t>REDESIGNING</w:t>
                    </w:r>
                    <w:r>
                      <w:rPr>
                        <w:rFonts w:ascii="Arial"/>
                        <w:b/>
                        <w:color w:val="231F20"/>
                        <w:spacing w:val="33"/>
                        <w:sz w:val="18"/>
                      </w:rPr>
                      <w:t> </w:t>
                    </w:r>
                    <w:r>
                      <w:rPr>
                        <w:rFonts w:ascii="Arial"/>
                        <w:b/>
                        <w:color w:val="231F20"/>
                        <w:w w:val="80"/>
                        <w:sz w:val="18"/>
                      </w:rPr>
                      <w:t>THE</w:t>
                    </w:r>
                    <w:r>
                      <w:rPr>
                        <w:rFonts w:ascii="Arial"/>
                        <w:b/>
                        <w:color w:val="231F20"/>
                        <w:spacing w:val="33"/>
                        <w:sz w:val="18"/>
                      </w:rPr>
                      <w:t> </w:t>
                    </w:r>
                    <w:r>
                      <w:rPr>
                        <w:rFonts w:ascii="Arial"/>
                        <w:b/>
                        <w:color w:val="231F20"/>
                        <w:w w:val="80"/>
                        <w:sz w:val="18"/>
                      </w:rPr>
                      <w:t>NDIS</w:t>
                    </w:r>
                    <w:r>
                      <w:rPr>
                        <w:rFonts w:ascii="Arial"/>
                        <w:b/>
                        <w:color w:val="231F20"/>
                        <w:spacing w:val="32"/>
                        <w:sz w:val="18"/>
                      </w:rPr>
                      <w:t> </w:t>
                    </w:r>
                    <w:r>
                      <w:rPr>
                        <w:rFonts w:ascii="Arial"/>
                        <w:color w:val="939598"/>
                        <w:w w:val="80"/>
                        <w:sz w:val="18"/>
                      </w:rPr>
                      <w:t>|</w:t>
                    </w:r>
                    <w:r>
                      <w:rPr>
                        <w:rFonts w:ascii="Arial"/>
                        <w:color w:val="939598"/>
                        <w:spacing w:val="32"/>
                        <w:sz w:val="18"/>
                      </w:rPr>
                      <w:t> </w:t>
                    </w:r>
                    <w:r>
                      <w:rPr>
                        <w:rFonts w:ascii="Arial"/>
                        <w:color w:val="231F20"/>
                        <w:spacing w:val="9"/>
                        <w:w w:val="80"/>
                        <w:sz w:val="18"/>
                      </w:rPr>
                      <w:t>READINgS</w:t>
                    </w:r>
                    <w:r>
                      <w:rPr>
                        <w:rFonts w:ascii="Arial"/>
                        <w:color w:val="231F20"/>
                        <w:spacing w:val="33"/>
                        <w:sz w:val="18"/>
                      </w:rPr>
                      <w:t> </w:t>
                    </w:r>
                    <w:r>
                      <w:rPr>
                        <w:rFonts w:ascii="Arial"/>
                        <w:color w:val="231F20"/>
                        <w:w w:val="80"/>
                        <w:sz w:val="18"/>
                      </w:rPr>
                      <w:t>AND</w:t>
                    </w:r>
                    <w:r>
                      <w:rPr>
                        <w:rFonts w:ascii="Arial"/>
                        <w:color w:val="231F20"/>
                        <w:spacing w:val="33"/>
                        <w:sz w:val="18"/>
                      </w:rPr>
                      <w:t> </w:t>
                    </w:r>
                    <w:r>
                      <w:rPr>
                        <w:rFonts w:ascii="Arial"/>
                        <w:color w:val="231F20"/>
                        <w:spacing w:val="9"/>
                        <w:w w:val="75"/>
                        <w:sz w:val="18"/>
                      </w:rPr>
                      <w:t>REFERENCES</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12608">
              <wp:simplePos x="0" y="0"/>
              <wp:positionH relativeFrom="page">
                <wp:posOffset>1260000</wp:posOffset>
              </wp:positionH>
              <wp:positionV relativeFrom="page">
                <wp:posOffset>723178</wp:posOffset>
              </wp:positionV>
              <wp:extent cx="4860290" cy="127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4860290" cy="1270"/>
                      </a:xfrm>
                      <a:custGeom>
                        <a:avLst/>
                        <a:gdLst/>
                        <a:ahLst/>
                        <a:cxnLst/>
                        <a:rect l="l" t="t" r="r" b="b"/>
                        <a:pathLst>
                          <a:path w="4860290" h="0">
                            <a:moveTo>
                              <a:pt x="0" y="0"/>
                            </a:moveTo>
                            <a:lnTo>
                              <a:pt x="4859997" y="0"/>
                            </a:lnTo>
                          </a:path>
                        </a:pathLst>
                      </a:custGeom>
                      <a:ln w="635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03872" from="99.212601pt,56.943214pt" to="481.889601pt,56.943214pt" stroked="true" strokeweight=".5pt" strokecolor="#005cab">
              <v:stroke dashstyle="solid"/>
              <w10:wrap type="none"/>
            </v:line>
          </w:pict>
        </mc:Fallback>
      </mc:AlternateContent>
    </w:r>
    <w:r>
      <w:rPr/>
      <mc:AlternateContent>
        <mc:Choice Requires="wps">
          <w:drawing>
            <wp:anchor distT="0" distB="0" distL="0" distR="0" allowOverlap="1" layoutInCell="1" locked="0" behindDoc="1" simplePos="0" relativeHeight="486213120">
              <wp:simplePos x="0" y="0"/>
              <wp:positionH relativeFrom="page">
                <wp:posOffset>1248214</wp:posOffset>
              </wp:positionH>
              <wp:positionV relativeFrom="page">
                <wp:posOffset>534148</wp:posOffset>
              </wp:positionV>
              <wp:extent cx="1825625" cy="14986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1825625" cy="149860"/>
                      </a:xfrm>
                      <a:prstGeom prst="rect">
                        <a:avLst/>
                      </a:prstGeom>
                    </wps:spPr>
                    <wps:txbx>
                      <w:txbxContent>
                        <w:p>
                          <w:pPr>
                            <w:spacing w:before="10"/>
                            <w:ind w:left="20" w:right="0" w:firstLine="0"/>
                            <w:jc w:val="left"/>
                            <w:rPr>
                              <w:rFonts w:ascii="Arial"/>
                              <w:sz w:val="18"/>
                            </w:rPr>
                          </w:pPr>
                          <w:r>
                            <w:rPr>
                              <w:rFonts w:ascii="Arial"/>
                              <w:b/>
                              <w:color w:val="231F20"/>
                              <w:spacing w:val="10"/>
                              <w:w w:val="80"/>
                              <w:sz w:val="18"/>
                            </w:rPr>
                            <w:t>REDESIGNING</w:t>
                          </w:r>
                          <w:r>
                            <w:rPr>
                              <w:rFonts w:ascii="Arial"/>
                              <w:b/>
                              <w:color w:val="231F20"/>
                              <w:spacing w:val="32"/>
                              <w:sz w:val="18"/>
                            </w:rPr>
                            <w:t> </w:t>
                          </w:r>
                          <w:r>
                            <w:rPr>
                              <w:rFonts w:ascii="Arial"/>
                              <w:b/>
                              <w:color w:val="231F20"/>
                              <w:w w:val="80"/>
                              <w:sz w:val="18"/>
                            </w:rPr>
                            <w:t>THE</w:t>
                          </w:r>
                          <w:r>
                            <w:rPr>
                              <w:rFonts w:ascii="Arial"/>
                              <w:b/>
                              <w:color w:val="231F20"/>
                              <w:spacing w:val="32"/>
                              <w:sz w:val="18"/>
                            </w:rPr>
                            <w:t> </w:t>
                          </w:r>
                          <w:r>
                            <w:rPr>
                              <w:rFonts w:ascii="Arial"/>
                              <w:b/>
                              <w:color w:val="231F20"/>
                              <w:w w:val="80"/>
                              <w:sz w:val="18"/>
                            </w:rPr>
                            <w:t>NDIS</w:t>
                          </w:r>
                          <w:r>
                            <w:rPr>
                              <w:rFonts w:ascii="Arial"/>
                              <w:b/>
                              <w:color w:val="231F20"/>
                              <w:spacing w:val="31"/>
                              <w:sz w:val="18"/>
                            </w:rPr>
                            <w:t> </w:t>
                          </w:r>
                          <w:r>
                            <w:rPr>
                              <w:rFonts w:ascii="Arial"/>
                              <w:color w:val="939598"/>
                              <w:w w:val="80"/>
                              <w:sz w:val="18"/>
                            </w:rPr>
                            <w:t>|</w:t>
                          </w:r>
                          <w:r>
                            <w:rPr>
                              <w:rFonts w:ascii="Arial"/>
                              <w:color w:val="939598"/>
                              <w:spacing w:val="30"/>
                              <w:sz w:val="18"/>
                            </w:rPr>
                            <w:t> </w:t>
                          </w:r>
                          <w:r>
                            <w:rPr>
                              <w:rFonts w:ascii="Arial"/>
                              <w:color w:val="231F20"/>
                              <w:spacing w:val="7"/>
                              <w:w w:val="75"/>
                              <w:sz w:val="18"/>
                            </w:rPr>
                            <w:t>PREFACE</w:t>
                          </w:r>
                        </w:p>
                      </w:txbxContent>
                    </wps:txbx>
                    <wps:bodyPr wrap="square" lIns="0" tIns="0" rIns="0" bIns="0" rtlCol="0">
                      <a:noAutofit/>
                    </wps:bodyPr>
                  </wps:wsp>
                </a:graphicData>
              </a:graphic>
            </wp:anchor>
          </w:drawing>
        </mc:Choice>
        <mc:Fallback>
          <w:pict>
            <v:shape style="position:absolute;margin-left:98.284599pt;margin-top:42.058914pt;width:143.75pt;height:11.8pt;mso-position-horizontal-relative:page;mso-position-vertical-relative:page;z-index:-17103360" type="#_x0000_t202" id="docshape18" filled="false" stroked="false">
              <v:textbox inset="0,0,0,0">
                <w:txbxContent>
                  <w:p>
                    <w:pPr>
                      <w:spacing w:before="10"/>
                      <w:ind w:left="20" w:right="0" w:firstLine="0"/>
                      <w:jc w:val="left"/>
                      <w:rPr>
                        <w:rFonts w:ascii="Arial"/>
                        <w:sz w:val="18"/>
                      </w:rPr>
                    </w:pPr>
                    <w:r>
                      <w:rPr>
                        <w:rFonts w:ascii="Arial"/>
                        <w:b/>
                        <w:color w:val="231F20"/>
                        <w:spacing w:val="10"/>
                        <w:w w:val="80"/>
                        <w:sz w:val="18"/>
                      </w:rPr>
                      <w:t>REDESIGNING</w:t>
                    </w:r>
                    <w:r>
                      <w:rPr>
                        <w:rFonts w:ascii="Arial"/>
                        <w:b/>
                        <w:color w:val="231F20"/>
                        <w:spacing w:val="32"/>
                        <w:sz w:val="18"/>
                      </w:rPr>
                      <w:t> </w:t>
                    </w:r>
                    <w:r>
                      <w:rPr>
                        <w:rFonts w:ascii="Arial"/>
                        <w:b/>
                        <w:color w:val="231F20"/>
                        <w:w w:val="80"/>
                        <w:sz w:val="18"/>
                      </w:rPr>
                      <w:t>THE</w:t>
                    </w:r>
                    <w:r>
                      <w:rPr>
                        <w:rFonts w:ascii="Arial"/>
                        <w:b/>
                        <w:color w:val="231F20"/>
                        <w:spacing w:val="32"/>
                        <w:sz w:val="18"/>
                      </w:rPr>
                      <w:t> </w:t>
                    </w:r>
                    <w:r>
                      <w:rPr>
                        <w:rFonts w:ascii="Arial"/>
                        <w:b/>
                        <w:color w:val="231F20"/>
                        <w:w w:val="80"/>
                        <w:sz w:val="18"/>
                      </w:rPr>
                      <w:t>NDIS</w:t>
                    </w:r>
                    <w:r>
                      <w:rPr>
                        <w:rFonts w:ascii="Arial"/>
                        <w:b/>
                        <w:color w:val="231F20"/>
                        <w:spacing w:val="31"/>
                        <w:sz w:val="18"/>
                      </w:rPr>
                      <w:t> </w:t>
                    </w:r>
                    <w:r>
                      <w:rPr>
                        <w:rFonts w:ascii="Arial"/>
                        <w:color w:val="939598"/>
                        <w:w w:val="80"/>
                        <w:sz w:val="18"/>
                      </w:rPr>
                      <w:t>|</w:t>
                    </w:r>
                    <w:r>
                      <w:rPr>
                        <w:rFonts w:ascii="Arial"/>
                        <w:color w:val="939598"/>
                        <w:spacing w:val="30"/>
                        <w:sz w:val="18"/>
                      </w:rPr>
                      <w:t> </w:t>
                    </w:r>
                    <w:r>
                      <w:rPr>
                        <w:rFonts w:ascii="Arial"/>
                        <w:color w:val="231F20"/>
                        <w:spacing w:val="7"/>
                        <w:w w:val="75"/>
                        <w:sz w:val="18"/>
                      </w:rPr>
                      <w:t>PREFACE</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14144">
              <wp:simplePos x="0" y="0"/>
              <wp:positionH relativeFrom="page">
                <wp:posOffset>1260000</wp:posOffset>
              </wp:positionH>
              <wp:positionV relativeFrom="page">
                <wp:posOffset>723178</wp:posOffset>
              </wp:positionV>
              <wp:extent cx="4860290" cy="127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4860290" cy="1270"/>
                      </a:xfrm>
                      <a:custGeom>
                        <a:avLst/>
                        <a:gdLst/>
                        <a:ahLst/>
                        <a:cxnLst/>
                        <a:rect l="l" t="t" r="r" b="b"/>
                        <a:pathLst>
                          <a:path w="4860290" h="0">
                            <a:moveTo>
                              <a:pt x="0" y="0"/>
                            </a:moveTo>
                            <a:lnTo>
                              <a:pt x="4859997" y="0"/>
                            </a:lnTo>
                          </a:path>
                        </a:pathLst>
                      </a:custGeom>
                      <a:ln w="635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02336" from="99.212601pt,56.943214pt" to="481.889601pt,56.943214pt" stroked="true" strokeweight=".5pt" strokecolor="#005cab">
              <v:stroke dashstyle="solid"/>
              <w10:wrap type="none"/>
            </v:line>
          </w:pict>
        </mc:Fallback>
      </mc:AlternateContent>
    </w:r>
    <w:r>
      <w:rPr/>
      <mc:AlternateContent>
        <mc:Choice Requires="wps">
          <w:drawing>
            <wp:anchor distT="0" distB="0" distL="0" distR="0" allowOverlap="1" layoutInCell="1" locked="0" behindDoc="1" simplePos="0" relativeHeight="486214656">
              <wp:simplePos x="0" y="0"/>
              <wp:positionH relativeFrom="page">
                <wp:posOffset>1248214</wp:posOffset>
              </wp:positionH>
              <wp:positionV relativeFrom="page">
                <wp:posOffset>534148</wp:posOffset>
              </wp:positionV>
              <wp:extent cx="1834514" cy="14986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1834514" cy="149860"/>
                      </a:xfrm>
                      <a:prstGeom prst="rect">
                        <a:avLst/>
                      </a:prstGeom>
                    </wps:spPr>
                    <wps:txbx>
                      <w:txbxContent>
                        <w:p>
                          <w:pPr>
                            <w:spacing w:before="10"/>
                            <w:ind w:left="20" w:right="0" w:firstLine="0"/>
                            <w:jc w:val="left"/>
                            <w:rPr>
                              <w:rFonts w:ascii="Arial"/>
                              <w:sz w:val="18"/>
                            </w:rPr>
                          </w:pPr>
                          <w:r>
                            <w:rPr>
                              <w:rFonts w:ascii="Arial"/>
                              <w:b/>
                              <w:color w:val="231F20"/>
                              <w:spacing w:val="10"/>
                              <w:w w:val="85"/>
                              <w:sz w:val="18"/>
                            </w:rPr>
                            <w:t>REDESIGNING</w:t>
                          </w:r>
                          <w:r>
                            <w:rPr>
                              <w:rFonts w:ascii="Arial"/>
                              <w:b/>
                              <w:color w:val="231F20"/>
                              <w:spacing w:val="11"/>
                              <w:sz w:val="18"/>
                            </w:rPr>
                            <w:t> </w:t>
                          </w:r>
                          <w:r>
                            <w:rPr>
                              <w:rFonts w:ascii="Arial"/>
                              <w:b/>
                              <w:color w:val="231F20"/>
                              <w:w w:val="85"/>
                              <w:sz w:val="18"/>
                            </w:rPr>
                            <w:t>THE</w:t>
                          </w:r>
                          <w:r>
                            <w:rPr>
                              <w:rFonts w:ascii="Arial"/>
                              <w:b/>
                              <w:color w:val="231F20"/>
                              <w:spacing w:val="12"/>
                              <w:sz w:val="18"/>
                            </w:rPr>
                            <w:t> </w:t>
                          </w:r>
                          <w:r>
                            <w:rPr>
                              <w:rFonts w:ascii="Arial"/>
                              <w:b/>
                              <w:color w:val="231F20"/>
                              <w:w w:val="85"/>
                              <w:sz w:val="18"/>
                            </w:rPr>
                            <w:t>NDIS</w:t>
                          </w:r>
                          <w:r>
                            <w:rPr>
                              <w:rFonts w:ascii="Arial"/>
                              <w:b/>
                              <w:color w:val="231F20"/>
                              <w:spacing w:val="11"/>
                              <w:sz w:val="18"/>
                            </w:rPr>
                            <w:t> </w:t>
                          </w:r>
                          <w:r>
                            <w:rPr>
                              <w:rFonts w:ascii="Arial"/>
                              <w:color w:val="939598"/>
                              <w:w w:val="85"/>
                              <w:sz w:val="18"/>
                            </w:rPr>
                            <w:t>|</w:t>
                          </w:r>
                          <w:r>
                            <w:rPr>
                              <w:rFonts w:ascii="Arial"/>
                              <w:color w:val="939598"/>
                              <w:spacing w:val="11"/>
                              <w:sz w:val="18"/>
                            </w:rPr>
                            <w:t> </w:t>
                          </w:r>
                          <w:r>
                            <w:rPr>
                              <w:rFonts w:ascii="Arial"/>
                              <w:color w:val="231F20"/>
                              <w:w w:val="85"/>
                              <w:sz w:val="18"/>
                            </w:rPr>
                            <w:t>NDIS</w:t>
                          </w:r>
                          <w:r>
                            <w:rPr>
                              <w:rFonts w:ascii="Arial"/>
                              <w:color w:val="231F20"/>
                              <w:spacing w:val="11"/>
                              <w:sz w:val="18"/>
                            </w:rPr>
                            <w:t> </w:t>
                          </w:r>
                          <w:r>
                            <w:rPr>
                              <w:rFonts w:ascii="Arial"/>
                              <w:color w:val="231F20"/>
                              <w:spacing w:val="-5"/>
                              <w:w w:val="85"/>
                              <w:sz w:val="18"/>
                            </w:rPr>
                            <w:t>1.0</w:t>
                          </w:r>
                        </w:p>
                      </w:txbxContent>
                    </wps:txbx>
                    <wps:bodyPr wrap="square" lIns="0" tIns="0" rIns="0" bIns="0" rtlCol="0">
                      <a:noAutofit/>
                    </wps:bodyPr>
                  </wps:wsp>
                </a:graphicData>
              </a:graphic>
            </wp:anchor>
          </w:drawing>
        </mc:Choice>
        <mc:Fallback>
          <w:pict>
            <v:shape style="position:absolute;margin-left:98.284599pt;margin-top:42.058914pt;width:144.450pt;height:11.8pt;mso-position-horizontal-relative:page;mso-position-vertical-relative:page;z-index:-17101824" type="#_x0000_t202" id="docshape21" filled="false" stroked="false">
              <v:textbox inset="0,0,0,0">
                <w:txbxContent>
                  <w:p>
                    <w:pPr>
                      <w:spacing w:before="10"/>
                      <w:ind w:left="20" w:right="0" w:firstLine="0"/>
                      <w:jc w:val="left"/>
                      <w:rPr>
                        <w:rFonts w:ascii="Arial"/>
                        <w:sz w:val="18"/>
                      </w:rPr>
                    </w:pPr>
                    <w:r>
                      <w:rPr>
                        <w:rFonts w:ascii="Arial"/>
                        <w:b/>
                        <w:color w:val="231F20"/>
                        <w:spacing w:val="10"/>
                        <w:w w:val="85"/>
                        <w:sz w:val="18"/>
                      </w:rPr>
                      <w:t>REDESIGNING</w:t>
                    </w:r>
                    <w:r>
                      <w:rPr>
                        <w:rFonts w:ascii="Arial"/>
                        <w:b/>
                        <w:color w:val="231F20"/>
                        <w:spacing w:val="11"/>
                        <w:sz w:val="18"/>
                      </w:rPr>
                      <w:t> </w:t>
                    </w:r>
                    <w:r>
                      <w:rPr>
                        <w:rFonts w:ascii="Arial"/>
                        <w:b/>
                        <w:color w:val="231F20"/>
                        <w:w w:val="85"/>
                        <w:sz w:val="18"/>
                      </w:rPr>
                      <w:t>THE</w:t>
                    </w:r>
                    <w:r>
                      <w:rPr>
                        <w:rFonts w:ascii="Arial"/>
                        <w:b/>
                        <w:color w:val="231F20"/>
                        <w:spacing w:val="12"/>
                        <w:sz w:val="18"/>
                      </w:rPr>
                      <w:t> </w:t>
                    </w:r>
                    <w:r>
                      <w:rPr>
                        <w:rFonts w:ascii="Arial"/>
                        <w:b/>
                        <w:color w:val="231F20"/>
                        <w:w w:val="85"/>
                        <w:sz w:val="18"/>
                      </w:rPr>
                      <w:t>NDIS</w:t>
                    </w:r>
                    <w:r>
                      <w:rPr>
                        <w:rFonts w:ascii="Arial"/>
                        <w:b/>
                        <w:color w:val="231F20"/>
                        <w:spacing w:val="11"/>
                        <w:sz w:val="18"/>
                      </w:rPr>
                      <w:t> </w:t>
                    </w:r>
                    <w:r>
                      <w:rPr>
                        <w:rFonts w:ascii="Arial"/>
                        <w:color w:val="939598"/>
                        <w:w w:val="85"/>
                        <w:sz w:val="18"/>
                      </w:rPr>
                      <w:t>|</w:t>
                    </w:r>
                    <w:r>
                      <w:rPr>
                        <w:rFonts w:ascii="Arial"/>
                        <w:color w:val="939598"/>
                        <w:spacing w:val="11"/>
                        <w:sz w:val="18"/>
                      </w:rPr>
                      <w:t> </w:t>
                    </w:r>
                    <w:r>
                      <w:rPr>
                        <w:rFonts w:ascii="Arial"/>
                        <w:color w:val="231F20"/>
                        <w:w w:val="85"/>
                        <w:sz w:val="18"/>
                      </w:rPr>
                      <w:t>NDIS</w:t>
                    </w:r>
                    <w:r>
                      <w:rPr>
                        <w:rFonts w:ascii="Arial"/>
                        <w:color w:val="231F20"/>
                        <w:spacing w:val="11"/>
                        <w:sz w:val="18"/>
                      </w:rPr>
                      <w:t> </w:t>
                    </w:r>
                    <w:r>
                      <w:rPr>
                        <w:rFonts w:ascii="Arial"/>
                        <w:color w:val="231F20"/>
                        <w:spacing w:val="-5"/>
                        <w:w w:val="85"/>
                        <w:sz w:val="18"/>
                      </w:rPr>
                      <w:t>1.0</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15680">
              <wp:simplePos x="0" y="0"/>
              <wp:positionH relativeFrom="page">
                <wp:posOffset>1260000</wp:posOffset>
              </wp:positionH>
              <wp:positionV relativeFrom="page">
                <wp:posOffset>723178</wp:posOffset>
              </wp:positionV>
              <wp:extent cx="4860290" cy="127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4860290" cy="1270"/>
                      </a:xfrm>
                      <a:custGeom>
                        <a:avLst/>
                        <a:gdLst/>
                        <a:ahLst/>
                        <a:cxnLst/>
                        <a:rect l="l" t="t" r="r" b="b"/>
                        <a:pathLst>
                          <a:path w="4860290" h="0">
                            <a:moveTo>
                              <a:pt x="0" y="0"/>
                            </a:moveTo>
                            <a:lnTo>
                              <a:pt x="4859997" y="0"/>
                            </a:lnTo>
                          </a:path>
                        </a:pathLst>
                      </a:custGeom>
                      <a:ln w="635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00800" from="99.212601pt,56.943214pt" to="481.889601pt,56.943214pt" stroked="true" strokeweight=".5pt" strokecolor="#005cab">
              <v:stroke dashstyle="solid"/>
              <w10:wrap type="none"/>
            </v:line>
          </w:pict>
        </mc:Fallback>
      </mc:AlternateContent>
    </w:r>
    <w:r>
      <w:rPr/>
      <mc:AlternateContent>
        <mc:Choice Requires="wps">
          <w:drawing>
            <wp:anchor distT="0" distB="0" distL="0" distR="0" allowOverlap="1" layoutInCell="1" locked="0" behindDoc="1" simplePos="0" relativeHeight="486216192">
              <wp:simplePos x="0" y="0"/>
              <wp:positionH relativeFrom="page">
                <wp:posOffset>1248214</wp:posOffset>
              </wp:positionH>
              <wp:positionV relativeFrom="page">
                <wp:posOffset>534148</wp:posOffset>
              </wp:positionV>
              <wp:extent cx="2128520" cy="14986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2128520" cy="149860"/>
                      </a:xfrm>
                      <a:prstGeom prst="rect">
                        <a:avLst/>
                      </a:prstGeom>
                    </wps:spPr>
                    <wps:txbx>
                      <w:txbxContent>
                        <w:p>
                          <w:pPr>
                            <w:spacing w:before="10"/>
                            <w:ind w:left="20" w:right="0" w:firstLine="0"/>
                            <w:jc w:val="left"/>
                            <w:rPr>
                              <w:rFonts w:ascii="Arial"/>
                              <w:sz w:val="18"/>
                            </w:rPr>
                          </w:pPr>
                          <w:r>
                            <w:rPr>
                              <w:rFonts w:ascii="Arial"/>
                              <w:b/>
                              <w:color w:val="231F20"/>
                              <w:spacing w:val="10"/>
                              <w:w w:val="80"/>
                              <w:sz w:val="18"/>
                            </w:rPr>
                            <w:t>REDESIGNING</w:t>
                          </w:r>
                          <w:r>
                            <w:rPr>
                              <w:rFonts w:ascii="Arial"/>
                              <w:b/>
                              <w:color w:val="231F20"/>
                              <w:spacing w:val="32"/>
                              <w:sz w:val="18"/>
                            </w:rPr>
                            <w:t> </w:t>
                          </w:r>
                          <w:r>
                            <w:rPr>
                              <w:rFonts w:ascii="Arial"/>
                              <w:b/>
                              <w:color w:val="231F20"/>
                              <w:w w:val="80"/>
                              <w:sz w:val="18"/>
                            </w:rPr>
                            <w:t>THE</w:t>
                          </w:r>
                          <w:r>
                            <w:rPr>
                              <w:rFonts w:ascii="Arial"/>
                              <w:b/>
                              <w:color w:val="231F20"/>
                              <w:spacing w:val="33"/>
                              <w:sz w:val="18"/>
                            </w:rPr>
                            <w:t> </w:t>
                          </w:r>
                          <w:r>
                            <w:rPr>
                              <w:rFonts w:ascii="Arial"/>
                              <w:b/>
                              <w:color w:val="231F20"/>
                              <w:w w:val="80"/>
                              <w:sz w:val="18"/>
                            </w:rPr>
                            <w:t>NDIS</w:t>
                          </w:r>
                          <w:r>
                            <w:rPr>
                              <w:rFonts w:ascii="Arial"/>
                              <w:b/>
                              <w:color w:val="231F20"/>
                              <w:spacing w:val="32"/>
                              <w:sz w:val="18"/>
                            </w:rPr>
                            <w:t> </w:t>
                          </w:r>
                          <w:r>
                            <w:rPr>
                              <w:rFonts w:ascii="Arial"/>
                              <w:color w:val="939598"/>
                              <w:w w:val="80"/>
                              <w:sz w:val="18"/>
                            </w:rPr>
                            <w:t>|</w:t>
                          </w:r>
                          <w:r>
                            <w:rPr>
                              <w:rFonts w:ascii="Arial"/>
                              <w:color w:val="939598"/>
                              <w:spacing w:val="32"/>
                              <w:sz w:val="18"/>
                            </w:rPr>
                            <w:t> </w:t>
                          </w:r>
                          <w:r>
                            <w:rPr>
                              <w:rFonts w:ascii="Arial"/>
                              <w:color w:val="231F20"/>
                              <w:w w:val="80"/>
                              <w:sz w:val="18"/>
                            </w:rPr>
                            <w:t>THE</w:t>
                          </w:r>
                          <w:r>
                            <w:rPr>
                              <w:rFonts w:ascii="Arial"/>
                              <w:color w:val="231F20"/>
                              <w:spacing w:val="33"/>
                              <w:sz w:val="18"/>
                            </w:rPr>
                            <w:t> </w:t>
                          </w:r>
                          <w:r>
                            <w:rPr>
                              <w:rFonts w:ascii="Arial"/>
                              <w:color w:val="231F20"/>
                              <w:spacing w:val="9"/>
                              <w:w w:val="80"/>
                              <w:sz w:val="18"/>
                            </w:rPr>
                            <w:t>PRoBLEM</w:t>
                          </w:r>
                        </w:p>
                      </w:txbxContent>
                    </wps:txbx>
                    <wps:bodyPr wrap="square" lIns="0" tIns="0" rIns="0" bIns="0" rtlCol="0">
                      <a:noAutofit/>
                    </wps:bodyPr>
                  </wps:wsp>
                </a:graphicData>
              </a:graphic>
            </wp:anchor>
          </w:drawing>
        </mc:Choice>
        <mc:Fallback>
          <w:pict>
            <v:shape style="position:absolute;margin-left:98.284599pt;margin-top:42.058914pt;width:167.6pt;height:11.8pt;mso-position-horizontal-relative:page;mso-position-vertical-relative:page;z-index:-17100288" type="#_x0000_t202" id="docshape31" filled="false" stroked="false">
              <v:textbox inset="0,0,0,0">
                <w:txbxContent>
                  <w:p>
                    <w:pPr>
                      <w:spacing w:before="10"/>
                      <w:ind w:left="20" w:right="0" w:firstLine="0"/>
                      <w:jc w:val="left"/>
                      <w:rPr>
                        <w:rFonts w:ascii="Arial"/>
                        <w:sz w:val="18"/>
                      </w:rPr>
                    </w:pPr>
                    <w:r>
                      <w:rPr>
                        <w:rFonts w:ascii="Arial"/>
                        <w:b/>
                        <w:color w:val="231F20"/>
                        <w:spacing w:val="10"/>
                        <w:w w:val="80"/>
                        <w:sz w:val="18"/>
                      </w:rPr>
                      <w:t>REDESIGNING</w:t>
                    </w:r>
                    <w:r>
                      <w:rPr>
                        <w:rFonts w:ascii="Arial"/>
                        <w:b/>
                        <w:color w:val="231F20"/>
                        <w:spacing w:val="32"/>
                        <w:sz w:val="18"/>
                      </w:rPr>
                      <w:t> </w:t>
                    </w:r>
                    <w:r>
                      <w:rPr>
                        <w:rFonts w:ascii="Arial"/>
                        <w:b/>
                        <w:color w:val="231F20"/>
                        <w:w w:val="80"/>
                        <w:sz w:val="18"/>
                      </w:rPr>
                      <w:t>THE</w:t>
                    </w:r>
                    <w:r>
                      <w:rPr>
                        <w:rFonts w:ascii="Arial"/>
                        <w:b/>
                        <w:color w:val="231F20"/>
                        <w:spacing w:val="33"/>
                        <w:sz w:val="18"/>
                      </w:rPr>
                      <w:t> </w:t>
                    </w:r>
                    <w:r>
                      <w:rPr>
                        <w:rFonts w:ascii="Arial"/>
                        <w:b/>
                        <w:color w:val="231F20"/>
                        <w:w w:val="80"/>
                        <w:sz w:val="18"/>
                      </w:rPr>
                      <w:t>NDIS</w:t>
                    </w:r>
                    <w:r>
                      <w:rPr>
                        <w:rFonts w:ascii="Arial"/>
                        <w:b/>
                        <w:color w:val="231F20"/>
                        <w:spacing w:val="32"/>
                        <w:sz w:val="18"/>
                      </w:rPr>
                      <w:t> </w:t>
                    </w:r>
                    <w:r>
                      <w:rPr>
                        <w:rFonts w:ascii="Arial"/>
                        <w:color w:val="939598"/>
                        <w:w w:val="80"/>
                        <w:sz w:val="18"/>
                      </w:rPr>
                      <w:t>|</w:t>
                    </w:r>
                    <w:r>
                      <w:rPr>
                        <w:rFonts w:ascii="Arial"/>
                        <w:color w:val="939598"/>
                        <w:spacing w:val="32"/>
                        <w:sz w:val="18"/>
                      </w:rPr>
                      <w:t> </w:t>
                    </w:r>
                    <w:r>
                      <w:rPr>
                        <w:rFonts w:ascii="Arial"/>
                        <w:color w:val="231F20"/>
                        <w:w w:val="80"/>
                        <w:sz w:val="18"/>
                      </w:rPr>
                      <w:t>THE</w:t>
                    </w:r>
                    <w:r>
                      <w:rPr>
                        <w:rFonts w:ascii="Arial"/>
                        <w:color w:val="231F20"/>
                        <w:spacing w:val="33"/>
                        <w:sz w:val="18"/>
                      </w:rPr>
                      <w:t> </w:t>
                    </w:r>
                    <w:r>
                      <w:rPr>
                        <w:rFonts w:ascii="Arial"/>
                        <w:color w:val="231F20"/>
                        <w:spacing w:val="9"/>
                        <w:w w:val="80"/>
                        <w:sz w:val="18"/>
                      </w:rPr>
                      <w:t>PRoBLEM</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17216">
              <wp:simplePos x="0" y="0"/>
              <wp:positionH relativeFrom="page">
                <wp:posOffset>1260000</wp:posOffset>
              </wp:positionH>
              <wp:positionV relativeFrom="page">
                <wp:posOffset>723178</wp:posOffset>
              </wp:positionV>
              <wp:extent cx="4860290" cy="1270"/>
              <wp:effectExtent l="0" t="0" r="0" b="0"/>
              <wp:wrapNone/>
              <wp:docPr id="108" name="Graphic 108"/>
              <wp:cNvGraphicFramePr>
                <a:graphicFrameLocks/>
              </wp:cNvGraphicFramePr>
              <a:graphic>
                <a:graphicData uri="http://schemas.microsoft.com/office/word/2010/wordprocessingShape">
                  <wps:wsp>
                    <wps:cNvPr id="108" name="Graphic 108"/>
                    <wps:cNvSpPr/>
                    <wps:spPr>
                      <a:xfrm>
                        <a:off x="0" y="0"/>
                        <a:ext cx="4860290" cy="1270"/>
                      </a:xfrm>
                      <a:custGeom>
                        <a:avLst/>
                        <a:gdLst/>
                        <a:ahLst/>
                        <a:cxnLst/>
                        <a:rect l="l" t="t" r="r" b="b"/>
                        <a:pathLst>
                          <a:path w="4860290" h="0">
                            <a:moveTo>
                              <a:pt x="0" y="0"/>
                            </a:moveTo>
                            <a:lnTo>
                              <a:pt x="4859997" y="0"/>
                            </a:lnTo>
                          </a:path>
                        </a:pathLst>
                      </a:custGeom>
                      <a:ln w="635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099264" from="99.212601pt,56.943214pt" to="481.889601pt,56.943214pt" stroked="true" strokeweight=".5pt" strokecolor="#005cab">
              <v:stroke dashstyle="solid"/>
              <w10:wrap type="none"/>
            </v:line>
          </w:pict>
        </mc:Fallback>
      </mc:AlternateContent>
    </w:r>
    <w:r>
      <w:rPr/>
      <mc:AlternateContent>
        <mc:Choice Requires="wps">
          <w:drawing>
            <wp:anchor distT="0" distB="0" distL="0" distR="0" allowOverlap="1" layoutInCell="1" locked="0" behindDoc="1" simplePos="0" relativeHeight="486217728">
              <wp:simplePos x="0" y="0"/>
              <wp:positionH relativeFrom="page">
                <wp:posOffset>1248214</wp:posOffset>
              </wp:positionH>
              <wp:positionV relativeFrom="page">
                <wp:posOffset>534148</wp:posOffset>
              </wp:positionV>
              <wp:extent cx="2128520" cy="14986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2128520" cy="149860"/>
                      </a:xfrm>
                      <a:prstGeom prst="rect">
                        <a:avLst/>
                      </a:prstGeom>
                    </wps:spPr>
                    <wps:txbx>
                      <w:txbxContent>
                        <w:p>
                          <w:pPr>
                            <w:spacing w:before="10"/>
                            <w:ind w:left="20" w:right="0" w:firstLine="0"/>
                            <w:jc w:val="left"/>
                            <w:rPr>
                              <w:rFonts w:ascii="Arial"/>
                              <w:sz w:val="18"/>
                            </w:rPr>
                          </w:pPr>
                          <w:r>
                            <w:rPr>
                              <w:rFonts w:ascii="Arial"/>
                              <w:b/>
                              <w:color w:val="231F20"/>
                              <w:spacing w:val="10"/>
                              <w:w w:val="80"/>
                              <w:sz w:val="18"/>
                            </w:rPr>
                            <w:t>REDESIGNING</w:t>
                          </w:r>
                          <w:r>
                            <w:rPr>
                              <w:rFonts w:ascii="Arial"/>
                              <w:b/>
                              <w:color w:val="231F20"/>
                              <w:spacing w:val="32"/>
                              <w:sz w:val="18"/>
                            </w:rPr>
                            <w:t> </w:t>
                          </w:r>
                          <w:r>
                            <w:rPr>
                              <w:rFonts w:ascii="Arial"/>
                              <w:b/>
                              <w:color w:val="231F20"/>
                              <w:w w:val="80"/>
                              <w:sz w:val="18"/>
                            </w:rPr>
                            <w:t>THE</w:t>
                          </w:r>
                          <w:r>
                            <w:rPr>
                              <w:rFonts w:ascii="Arial"/>
                              <w:b/>
                              <w:color w:val="231F20"/>
                              <w:spacing w:val="33"/>
                              <w:sz w:val="18"/>
                            </w:rPr>
                            <w:t> </w:t>
                          </w:r>
                          <w:r>
                            <w:rPr>
                              <w:rFonts w:ascii="Arial"/>
                              <w:b/>
                              <w:color w:val="231F20"/>
                              <w:w w:val="80"/>
                              <w:sz w:val="18"/>
                            </w:rPr>
                            <w:t>NDIS</w:t>
                          </w:r>
                          <w:r>
                            <w:rPr>
                              <w:rFonts w:ascii="Arial"/>
                              <w:b/>
                              <w:color w:val="231F20"/>
                              <w:spacing w:val="32"/>
                              <w:sz w:val="18"/>
                            </w:rPr>
                            <w:t> </w:t>
                          </w:r>
                          <w:r>
                            <w:rPr>
                              <w:rFonts w:ascii="Arial"/>
                              <w:color w:val="939598"/>
                              <w:w w:val="80"/>
                              <w:sz w:val="18"/>
                            </w:rPr>
                            <w:t>|</w:t>
                          </w:r>
                          <w:r>
                            <w:rPr>
                              <w:rFonts w:ascii="Arial"/>
                              <w:color w:val="939598"/>
                              <w:spacing w:val="32"/>
                              <w:sz w:val="18"/>
                            </w:rPr>
                            <w:t> </w:t>
                          </w:r>
                          <w:r>
                            <w:rPr>
                              <w:rFonts w:ascii="Arial"/>
                              <w:color w:val="231F20"/>
                              <w:w w:val="80"/>
                              <w:sz w:val="18"/>
                            </w:rPr>
                            <w:t>THE</w:t>
                          </w:r>
                          <w:r>
                            <w:rPr>
                              <w:rFonts w:ascii="Arial"/>
                              <w:color w:val="231F20"/>
                              <w:spacing w:val="33"/>
                              <w:sz w:val="18"/>
                            </w:rPr>
                            <w:t> </w:t>
                          </w:r>
                          <w:r>
                            <w:rPr>
                              <w:rFonts w:ascii="Arial"/>
                              <w:color w:val="231F20"/>
                              <w:spacing w:val="9"/>
                              <w:w w:val="80"/>
                              <w:sz w:val="18"/>
                            </w:rPr>
                            <w:t>PRoBLEM</w:t>
                          </w:r>
                        </w:p>
                      </w:txbxContent>
                    </wps:txbx>
                    <wps:bodyPr wrap="square" lIns="0" tIns="0" rIns="0" bIns="0" rtlCol="0">
                      <a:noAutofit/>
                    </wps:bodyPr>
                  </wps:wsp>
                </a:graphicData>
              </a:graphic>
            </wp:anchor>
          </w:drawing>
        </mc:Choice>
        <mc:Fallback>
          <w:pict>
            <v:shape style="position:absolute;margin-left:98.284599pt;margin-top:42.058914pt;width:167.6pt;height:11.8pt;mso-position-horizontal-relative:page;mso-position-vertical-relative:page;z-index:-17098752" type="#_x0000_t202" id="docshape88" filled="false" stroked="false">
              <v:textbox inset="0,0,0,0">
                <w:txbxContent>
                  <w:p>
                    <w:pPr>
                      <w:spacing w:before="10"/>
                      <w:ind w:left="20" w:right="0" w:firstLine="0"/>
                      <w:jc w:val="left"/>
                      <w:rPr>
                        <w:rFonts w:ascii="Arial"/>
                        <w:sz w:val="18"/>
                      </w:rPr>
                    </w:pPr>
                    <w:r>
                      <w:rPr>
                        <w:rFonts w:ascii="Arial"/>
                        <w:b/>
                        <w:color w:val="231F20"/>
                        <w:spacing w:val="10"/>
                        <w:w w:val="80"/>
                        <w:sz w:val="18"/>
                      </w:rPr>
                      <w:t>REDESIGNING</w:t>
                    </w:r>
                    <w:r>
                      <w:rPr>
                        <w:rFonts w:ascii="Arial"/>
                        <w:b/>
                        <w:color w:val="231F20"/>
                        <w:spacing w:val="32"/>
                        <w:sz w:val="18"/>
                      </w:rPr>
                      <w:t> </w:t>
                    </w:r>
                    <w:r>
                      <w:rPr>
                        <w:rFonts w:ascii="Arial"/>
                        <w:b/>
                        <w:color w:val="231F20"/>
                        <w:w w:val="80"/>
                        <w:sz w:val="18"/>
                      </w:rPr>
                      <w:t>THE</w:t>
                    </w:r>
                    <w:r>
                      <w:rPr>
                        <w:rFonts w:ascii="Arial"/>
                        <w:b/>
                        <w:color w:val="231F20"/>
                        <w:spacing w:val="33"/>
                        <w:sz w:val="18"/>
                      </w:rPr>
                      <w:t> </w:t>
                    </w:r>
                    <w:r>
                      <w:rPr>
                        <w:rFonts w:ascii="Arial"/>
                        <w:b/>
                        <w:color w:val="231F20"/>
                        <w:w w:val="80"/>
                        <w:sz w:val="18"/>
                      </w:rPr>
                      <w:t>NDIS</w:t>
                    </w:r>
                    <w:r>
                      <w:rPr>
                        <w:rFonts w:ascii="Arial"/>
                        <w:b/>
                        <w:color w:val="231F20"/>
                        <w:spacing w:val="32"/>
                        <w:sz w:val="18"/>
                      </w:rPr>
                      <w:t> </w:t>
                    </w:r>
                    <w:r>
                      <w:rPr>
                        <w:rFonts w:ascii="Arial"/>
                        <w:color w:val="939598"/>
                        <w:w w:val="80"/>
                        <w:sz w:val="18"/>
                      </w:rPr>
                      <w:t>|</w:t>
                    </w:r>
                    <w:r>
                      <w:rPr>
                        <w:rFonts w:ascii="Arial"/>
                        <w:color w:val="939598"/>
                        <w:spacing w:val="32"/>
                        <w:sz w:val="18"/>
                      </w:rPr>
                      <w:t> </w:t>
                    </w:r>
                    <w:r>
                      <w:rPr>
                        <w:rFonts w:ascii="Arial"/>
                        <w:color w:val="231F20"/>
                        <w:w w:val="80"/>
                        <w:sz w:val="18"/>
                      </w:rPr>
                      <w:t>THE</w:t>
                    </w:r>
                    <w:r>
                      <w:rPr>
                        <w:rFonts w:ascii="Arial"/>
                        <w:color w:val="231F20"/>
                        <w:spacing w:val="33"/>
                        <w:sz w:val="18"/>
                      </w:rPr>
                      <w:t> </w:t>
                    </w:r>
                    <w:r>
                      <w:rPr>
                        <w:rFonts w:ascii="Arial"/>
                        <w:color w:val="231F20"/>
                        <w:spacing w:val="9"/>
                        <w:w w:val="80"/>
                        <w:sz w:val="18"/>
                      </w:rPr>
                      <w:t>PRoBLEM</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18752">
              <wp:simplePos x="0" y="0"/>
              <wp:positionH relativeFrom="page">
                <wp:posOffset>1439999</wp:posOffset>
              </wp:positionH>
              <wp:positionV relativeFrom="page">
                <wp:posOffset>723178</wp:posOffset>
              </wp:positionV>
              <wp:extent cx="4860290" cy="1270"/>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4860290" cy="1270"/>
                      </a:xfrm>
                      <a:custGeom>
                        <a:avLst/>
                        <a:gdLst/>
                        <a:ahLst/>
                        <a:cxnLst/>
                        <a:rect l="l" t="t" r="r" b="b"/>
                        <a:pathLst>
                          <a:path w="4860290" h="0">
                            <a:moveTo>
                              <a:pt x="0" y="0"/>
                            </a:moveTo>
                            <a:lnTo>
                              <a:pt x="4859997" y="0"/>
                            </a:lnTo>
                          </a:path>
                        </a:pathLst>
                      </a:custGeom>
                      <a:ln w="635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097728" from="113.385803pt,56.943214pt" to="496.062803pt,56.943214pt" stroked="true" strokeweight=".5pt" strokecolor="#005cab">
              <v:stroke dashstyle="solid"/>
              <w10:wrap type="none"/>
            </v:line>
          </w:pict>
        </mc:Fallback>
      </mc:AlternateContent>
    </w:r>
    <w:r>
      <w:rPr/>
      <mc:AlternateContent>
        <mc:Choice Requires="wps">
          <w:drawing>
            <wp:anchor distT="0" distB="0" distL="0" distR="0" allowOverlap="1" layoutInCell="1" locked="0" behindDoc="1" simplePos="0" relativeHeight="486219264">
              <wp:simplePos x="0" y="0"/>
              <wp:positionH relativeFrom="page">
                <wp:posOffset>1428214</wp:posOffset>
              </wp:positionH>
              <wp:positionV relativeFrom="page">
                <wp:posOffset>534148</wp:posOffset>
              </wp:positionV>
              <wp:extent cx="2172335" cy="14986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2172335" cy="149860"/>
                      </a:xfrm>
                      <a:prstGeom prst="rect">
                        <a:avLst/>
                      </a:prstGeom>
                    </wps:spPr>
                    <wps:txbx>
                      <w:txbxContent>
                        <w:p>
                          <w:pPr>
                            <w:spacing w:before="10"/>
                            <w:ind w:left="20" w:right="0" w:firstLine="0"/>
                            <w:jc w:val="left"/>
                            <w:rPr>
                              <w:rFonts w:ascii="Arial"/>
                              <w:sz w:val="18"/>
                            </w:rPr>
                          </w:pPr>
                          <w:r>
                            <w:rPr>
                              <w:rFonts w:ascii="Arial"/>
                              <w:b/>
                              <w:color w:val="231F20"/>
                              <w:spacing w:val="10"/>
                              <w:w w:val="80"/>
                              <w:sz w:val="18"/>
                            </w:rPr>
                            <w:t>REDESIGNING</w:t>
                          </w:r>
                          <w:r>
                            <w:rPr>
                              <w:rFonts w:ascii="Arial"/>
                              <w:b/>
                              <w:color w:val="231F20"/>
                              <w:spacing w:val="32"/>
                              <w:sz w:val="18"/>
                            </w:rPr>
                            <w:t> </w:t>
                          </w:r>
                          <w:r>
                            <w:rPr>
                              <w:rFonts w:ascii="Arial"/>
                              <w:b/>
                              <w:color w:val="231F20"/>
                              <w:w w:val="80"/>
                              <w:sz w:val="18"/>
                            </w:rPr>
                            <w:t>THE</w:t>
                          </w:r>
                          <w:r>
                            <w:rPr>
                              <w:rFonts w:ascii="Arial"/>
                              <w:b/>
                              <w:color w:val="231F20"/>
                              <w:spacing w:val="32"/>
                              <w:sz w:val="18"/>
                            </w:rPr>
                            <w:t> </w:t>
                          </w:r>
                          <w:r>
                            <w:rPr>
                              <w:rFonts w:ascii="Arial"/>
                              <w:b/>
                              <w:color w:val="231F20"/>
                              <w:w w:val="80"/>
                              <w:sz w:val="18"/>
                            </w:rPr>
                            <w:t>NDIS</w:t>
                          </w:r>
                          <w:r>
                            <w:rPr>
                              <w:rFonts w:ascii="Arial"/>
                              <w:b/>
                              <w:color w:val="231F20"/>
                              <w:spacing w:val="31"/>
                              <w:sz w:val="18"/>
                            </w:rPr>
                            <w:t> </w:t>
                          </w:r>
                          <w:r>
                            <w:rPr>
                              <w:rFonts w:ascii="Arial"/>
                              <w:color w:val="939598"/>
                              <w:w w:val="80"/>
                              <w:sz w:val="18"/>
                            </w:rPr>
                            <w:t>|</w:t>
                          </w:r>
                          <w:r>
                            <w:rPr>
                              <w:rFonts w:ascii="Arial"/>
                              <w:color w:val="939598"/>
                              <w:spacing w:val="30"/>
                              <w:sz w:val="18"/>
                            </w:rPr>
                            <w:t> </w:t>
                          </w:r>
                          <w:r>
                            <w:rPr>
                              <w:rFonts w:ascii="Arial"/>
                              <w:color w:val="231F20"/>
                              <w:spacing w:val="7"/>
                              <w:w w:val="80"/>
                              <w:sz w:val="18"/>
                            </w:rPr>
                            <w:t>REgENERATIoN</w:t>
                          </w:r>
                        </w:p>
                      </w:txbxContent>
                    </wps:txbx>
                    <wps:bodyPr wrap="square" lIns="0" tIns="0" rIns="0" bIns="0" rtlCol="0">
                      <a:noAutofit/>
                    </wps:bodyPr>
                  </wps:wsp>
                </a:graphicData>
              </a:graphic>
            </wp:anchor>
          </w:drawing>
        </mc:Choice>
        <mc:Fallback>
          <w:pict>
            <v:shape style="position:absolute;margin-left:112.457802pt;margin-top:42.058914pt;width:171.05pt;height:11.8pt;mso-position-horizontal-relative:page;mso-position-vertical-relative:page;z-index:-17097216" type="#_x0000_t202" id="docshape93" filled="false" stroked="false">
              <v:textbox inset="0,0,0,0">
                <w:txbxContent>
                  <w:p>
                    <w:pPr>
                      <w:spacing w:before="10"/>
                      <w:ind w:left="20" w:right="0" w:firstLine="0"/>
                      <w:jc w:val="left"/>
                      <w:rPr>
                        <w:rFonts w:ascii="Arial"/>
                        <w:sz w:val="18"/>
                      </w:rPr>
                    </w:pPr>
                    <w:r>
                      <w:rPr>
                        <w:rFonts w:ascii="Arial"/>
                        <w:b/>
                        <w:color w:val="231F20"/>
                        <w:spacing w:val="10"/>
                        <w:w w:val="80"/>
                        <w:sz w:val="18"/>
                      </w:rPr>
                      <w:t>REDESIGNING</w:t>
                    </w:r>
                    <w:r>
                      <w:rPr>
                        <w:rFonts w:ascii="Arial"/>
                        <w:b/>
                        <w:color w:val="231F20"/>
                        <w:spacing w:val="32"/>
                        <w:sz w:val="18"/>
                      </w:rPr>
                      <w:t> </w:t>
                    </w:r>
                    <w:r>
                      <w:rPr>
                        <w:rFonts w:ascii="Arial"/>
                        <w:b/>
                        <w:color w:val="231F20"/>
                        <w:w w:val="80"/>
                        <w:sz w:val="18"/>
                      </w:rPr>
                      <w:t>THE</w:t>
                    </w:r>
                    <w:r>
                      <w:rPr>
                        <w:rFonts w:ascii="Arial"/>
                        <w:b/>
                        <w:color w:val="231F20"/>
                        <w:spacing w:val="32"/>
                        <w:sz w:val="18"/>
                      </w:rPr>
                      <w:t> </w:t>
                    </w:r>
                    <w:r>
                      <w:rPr>
                        <w:rFonts w:ascii="Arial"/>
                        <w:b/>
                        <w:color w:val="231F20"/>
                        <w:w w:val="80"/>
                        <w:sz w:val="18"/>
                      </w:rPr>
                      <w:t>NDIS</w:t>
                    </w:r>
                    <w:r>
                      <w:rPr>
                        <w:rFonts w:ascii="Arial"/>
                        <w:b/>
                        <w:color w:val="231F20"/>
                        <w:spacing w:val="31"/>
                        <w:sz w:val="18"/>
                      </w:rPr>
                      <w:t> </w:t>
                    </w:r>
                    <w:r>
                      <w:rPr>
                        <w:rFonts w:ascii="Arial"/>
                        <w:color w:val="939598"/>
                        <w:w w:val="80"/>
                        <w:sz w:val="18"/>
                      </w:rPr>
                      <w:t>|</w:t>
                    </w:r>
                    <w:r>
                      <w:rPr>
                        <w:rFonts w:ascii="Arial"/>
                        <w:color w:val="939598"/>
                        <w:spacing w:val="30"/>
                        <w:sz w:val="18"/>
                      </w:rPr>
                      <w:t> </w:t>
                    </w:r>
                    <w:r>
                      <w:rPr>
                        <w:rFonts w:ascii="Arial"/>
                        <w:color w:val="231F20"/>
                        <w:spacing w:val="7"/>
                        <w:w w:val="80"/>
                        <w:sz w:val="18"/>
                      </w:rPr>
                      <w:t>REgENERATIoN</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220288">
              <wp:simplePos x="0" y="0"/>
              <wp:positionH relativeFrom="page">
                <wp:posOffset>1260000</wp:posOffset>
              </wp:positionH>
              <wp:positionV relativeFrom="page">
                <wp:posOffset>723178</wp:posOffset>
              </wp:positionV>
              <wp:extent cx="4860290" cy="1270"/>
              <wp:effectExtent l="0" t="0" r="0" b="0"/>
              <wp:wrapNone/>
              <wp:docPr id="200" name="Graphic 200"/>
              <wp:cNvGraphicFramePr>
                <a:graphicFrameLocks/>
              </wp:cNvGraphicFramePr>
              <a:graphic>
                <a:graphicData uri="http://schemas.microsoft.com/office/word/2010/wordprocessingShape">
                  <wps:wsp>
                    <wps:cNvPr id="200" name="Graphic 200"/>
                    <wps:cNvSpPr/>
                    <wps:spPr>
                      <a:xfrm>
                        <a:off x="0" y="0"/>
                        <a:ext cx="4860290" cy="1270"/>
                      </a:xfrm>
                      <a:custGeom>
                        <a:avLst/>
                        <a:gdLst/>
                        <a:ahLst/>
                        <a:cxnLst/>
                        <a:rect l="l" t="t" r="r" b="b"/>
                        <a:pathLst>
                          <a:path w="4860290" h="0">
                            <a:moveTo>
                              <a:pt x="0" y="0"/>
                            </a:moveTo>
                            <a:lnTo>
                              <a:pt x="4859997" y="0"/>
                            </a:lnTo>
                          </a:path>
                        </a:pathLst>
                      </a:custGeom>
                      <a:ln w="635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096192" from="99.212601pt,56.943214pt" to="481.889601pt,56.943214pt" stroked="true" strokeweight=".5pt" strokecolor="#005cab">
              <v:stroke dashstyle="solid"/>
              <w10:wrap type="none"/>
            </v:line>
          </w:pict>
        </mc:Fallback>
      </mc:AlternateContent>
    </w:r>
    <w:r>
      <w:rPr/>
      <mc:AlternateContent>
        <mc:Choice Requires="wps">
          <w:drawing>
            <wp:anchor distT="0" distB="0" distL="0" distR="0" allowOverlap="1" layoutInCell="1" locked="0" behindDoc="1" simplePos="0" relativeHeight="486220800">
              <wp:simplePos x="0" y="0"/>
              <wp:positionH relativeFrom="page">
                <wp:posOffset>1248214</wp:posOffset>
              </wp:positionH>
              <wp:positionV relativeFrom="page">
                <wp:posOffset>534148</wp:posOffset>
              </wp:positionV>
              <wp:extent cx="1834514" cy="149860"/>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1834514" cy="149860"/>
                      </a:xfrm>
                      <a:prstGeom prst="rect">
                        <a:avLst/>
                      </a:prstGeom>
                    </wps:spPr>
                    <wps:txbx>
                      <w:txbxContent>
                        <w:p>
                          <w:pPr>
                            <w:spacing w:before="10"/>
                            <w:ind w:left="20" w:right="0" w:firstLine="0"/>
                            <w:jc w:val="left"/>
                            <w:rPr>
                              <w:rFonts w:ascii="Arial"/>
                              <w:sz w:val="18"/>
                            </w:rPr>
                          </w:pPr>
                          <w:r>
                            <w:rPr>
                              <w:rFonts w:ascii="Arial"/>
                              <w:b/>
                              <w:color w:val="231F20"/>
                              <w:spacing w:val="10"/>
                              <w:w w:val="85"/>
                              <w:sz w:val="18"/>
                            </w:rPr>
                            <w:t>REDESIGNING</w:t>
                          </w:r>
                          <w:r>
                            <w:rPr>
                              <w:rFonts w:ascii="Arial"/>
                              <w:b/>
                              <w:color w:val="231F20"/>
                              <w:spacing w:val="11"/>
                              <w:sz w:val="18"/>
                            </w:rPr>
                            <w:t> </w:t>
                          </w:r>
                          <w:r>
                            <w:rPr>
                              <w:rFonts w:ascii="Arial"/>
                              <w:b/>
                              <w:color w:val="231F20"/>
                              <w:w w:val="85"/>
                              <w:sz w:val="18"/>
                            </w:rPr>
                            <w:t>THE</w:t>
                          </w:r>
                          <w:r>
                            <w:rPr>
                              <w:rFonts w:ascii="Arial"/>
                              <w:b/>
                              <w:color w:val="231F20"/>
                              <w:spacing w:val="12"/>
                              <w:sz w:val="18"/>
                            </w:rPr>
                            <w:t> </w:t>
                          </w:r>
                          <w:r>
                            <w:rPr>
                              <w:rFonts w:ascii="Arial"/>
                              <w:b/>
                              <w:color w:val="231F20"/>
                              <w:w w:val="85"/>
                              <w:sz w:val="18"/>
                            </w:rPr>
                            <w:t>NDIS</w:t>
                          </w:r>
                          <w:r>
                            <w:rPr>
                              <w:rFonts w:ascii="Arial"/>
                              <w:b/>
                              <w:color w:val="231F20"/>
                              <w:spacing w:val="11"/>
                              <w:sz w:val="18"/>
                            </w:rPr>
                            <w:t> </w:t>
                          </w:r>
                          <w:r>
                            <w:rPr>
                              <w:rFonts w:ascii="Arial"/>
                              <w:color w:val="939598"/>
                              <w:w w:val="85"/>
                              <w:sz w:val="18"/>
                            </w:rPr>
                            <w:t>|</w:t>
                          </w:r>
                          <w:r>
                            <w:rPr>
                              <w:rFonts w:ascii="Arial"/>
                              <w:color w:val="939598"/>
                              <w:spacing w:val="11"/>
                              <w:sz w:val="18"/>
                            </w:rPr>
                            <w:t> </w:t>
                          </w:r>
                          <w:r>
                            <w:rPr>
                              <w:rFonts w:ascii="Arial"/>
                              <w:color w:val="231F20"/>
                              <w:w w:val="85"/>
                              <w:sz w:val="18"/>
                            </w:rPr>
                            <w:t>NDIS</w:t>
                          </w:r>
                          <w:r>
                            <w:rPr>
                              <w:rFonts w:ascii="Arial"/>
                              <w:color w:val="231F20"/>
                              <w:spacing w:val="11"/>
                              <w:sz w:val="18"/>
                            </w:rPr>
                            <w:t> </w:t>
                          </w:r>
                          <w:r>
                            <w:rPr>
                              <w:rFonts w:ascii="Arial"/>
                              <w:color w:val="231F20"/>
                              <w:spacing w:val="-5"/>
                              <w:w w:val="85"/>
                              <w:sz w:val="18"/>
                            </w:rPr>
                            <w:t>2.0</w:t>
                          </w:r>
                        </w:p>
                      </w:txbxContent>
                    </wps:txbx>
                    <wps:bodyPr wrap="square" lIns="0" tIns="0" rIns="0" bIns="0" rtlCol="0">
                      <a:noAutofit/>
                    </wps:bodyPr>
                  </wps:wsp>
                </a:graphicData>
              </a:graphic>
            </wp:anchor>
          </w:drawing>
        </mc:Choice>
        <mc:Fallback>
          <w:pict>
            <v:shape style="position:absolute;margin-left:98.284599pt;margin-top:42.058914pt;width:144.450pt;height:11.8pt;mso-position-horizontal-relative:page;mso-position-vertical-relative:page;z-index:-17095680" type="#_x0000_t202" id="docshape168" filled="false" stroked="false">
              <v:textbox inset="0,0,0,0">
                <w:txbxContent>
                  <w:p>
                    <w:pPr>
                      <w:spacing w:before="10"/>
                      <w:ind w:left="20" w:right="0" w:firstLine="0"/>
                      <w:jc w:val="left"/>
                      <w:rPr>
                        <w:rFonts w:ascii="Arial"/>
                        <w:sz w:val="18"/>
                      </w:rPr>
                    </w:pPr>
                    <w:r>
                      <w:rPr>
                        <w:rFonts w:ascii="Arial"/>
                        <w:b/>
                        <w:color w:val="231F20"/>
                        <w:spacing w:val="10"/>
                        <w:w w:val="85"/>
                        <w:sz w:val="18"/>
                      </w:rPr>
                      <w:t>REDESIGNING</w:t>
                    </w:r>
                    <w:r>
                      <w:rPr>
                        <w:rFonts w:ascii="Arial"/>
                        <w:b/>
                        <w:color w:val="231F20"/>
                        <w:spacing w:val="11"/>
                        <w:sz w:val="18"/>
                      </w:rPr>
                      <w:t> </w:t>
                    </w:r>
                    <w:r>
                      <w:rPr>
                        <w:rFonts w:ascii="Arial"/>
                        <w:b/>
                        <w:color w:val="231F20"/>
                        <w:w w:val="85"/>
                        <w:sz w:val="18"/>
                      </w:rPr>
                      <w:t>THE</w:t>
                    </w:r>
                    <w:r>
                      <w:rPr>
                        <w:rFonts w:ascii="Arial"/>
                        <w:b/>
                        <w:color w:val="231F20"/>
                        <w:spacing w:val="12"/>
                        <w:sz w:val="18"/>
                      </w:rPr>
                      <w:t> </w:t>
                    </w:r>
                    <w:r>
                      <w:rPr>
                        <w:rFonts w:ascii="Arial"/>
                        <w:b/>
                        <w:color w:val="231F20"/>
                        <w:w w:val="85"/>
                        <w:sz w:val="18"/>
                      </w:rPr>
                      <w:t>NDIS</w:t>
                    </w:r>
                    <w:r>
                      <w:rPr>
                        <w:rFonts w:ascii="Arial"/>
                        <w:b/>
                        <w:color w:val="231F20"/>
                        <w:spacing w:val="11"/>
                        <w:sz w:val="18"/>
                      </w:rPr>
                      <w:t> </w:t>
                    </w:r>
                    <w:r>
                      <w:rPr>
                        <w:rFonts w:ascii="Arial"/>
                        <w:color w:val="939598"/>
                        <w:w w:val="85"/>
                        <w:sz w:val="18"/>
                      </w:rPr>
                      <w:t>|</w:t>
                    </w:r>
                    <w:r>
                      <w:rPr>
                        <w:rFonts w:ascii="Arial"/>
                        <w:color w:val="939598"/>
                        <w:spacing w:val="11"/>
                        <w:sz w:val="18"/>
                      </w:rPr>
                      <w:t> </w:t>
                    </w:r>
                    <w:r>
                      <w:rPr>
                        <w:rFonts w:ascii="Arial"/>
                        <w:color w:val="231F20"/>
                        <w:w w:val="85"/>
                        <w:sz w:val="18"/>
                      </w:rPr>
                      <w:t>NDIS</w:t>
                    </w:r>
                    <w:r>
                      <w:rPr>
                        <w:rFonts w:ascii="Arial"/>
                        <w:color w:val="231F20"/>
                        <w:spacing w:val="11"/>
                        <w:sz w:val="18"/>
                      </w:rPr>
                      <w:t> </w:t>
                    </w:r>
                    <w:r>
                      <w:rPr>
                        <w:rFonts w:ascii="Arial"/>
                        <w:color w:val="231F20"/>
                        <w:spacing w:val="-5"/>
                        <w:w w:val="85"/>
                        <w:sz w:val="18"/>
                      </w:rPr>
                      <w:t>2.0</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1"/>
      <w:numFmt w:val="decimal"/>
      <w:lvlText w:val="%1."/>
      <w:lvlJc w:val="left"/>
      <w:pPr>
        <w:ind w:left="2437" w:hanging="341"/>
        <w:jc w:val="right"/>
      </w:pPr>
      <w:rPr>
        <w:rFonts w:hint="default" w:ascii="Arial" w:hAnsi="Arial" w:eastAsia="Arial" w:cs="Arial"/>
        <w:b/>
        <w:bCs/>
        <w:i w:val="0"/>
        <w:iCs w:val="0"/>
        <w:color w:val="005CAB"/>
        <w:spacing w:val="0"/>
        <w:w w:val="94"/>
        <w:sz w:val="22"/>
        <w:szCs w:val="22"/>
        <w:lang w:val="en-US" w:eastAsia="en-US" w:bidi="ar-SA"/>
      </w:rPr>
    </w:lvl>
    <w:lvl w:ilvl="1">
      <w:start w:val="0"/>
      <w:numFmt w:val="bullet"/>
      <w:lvlText w:val="•"/>
      <w:lvlJc w:val="left"/>
      <w:pPr>
        <w:ind w:left="3386" w:hanging="341"/>
      </w:pPr>
      <w:rPr>
        <w:rFonts w:hint="default"/>
        <w:lang w:val="en-US" w:eastAsia="en-US" w:bidi="ar-SA"/>
      </w:rPr>
    </w:lvl>
    <w:lvl w:ilvl="2">
      <w:start w:val="0"/>
      <w:numFmt w:val="bullet"/>
      <w:lvlText w:val="•"/>
      <w:lvlJc w:val="left"/>
      <w:pPr>
        <w:ind w:left="4333" w:hanging="341"/>
      </w:pPr>
      <w:rPr>
        <w:rFonts w:hint="default"/>
        <w:lang w:val="en-US" w:eastAsia="en-US" w:bidi="ar-SA"/>
      </w:rPr>
    </w:lvl>
    <w:lvl w:ilvl="3">
      <w:start w:val="0"/>
      <w:numFmt w:val="bullet"/>
      <w:lvlText w:val="•"/>
      <w:lvlJc w:val="left"/>
      <w:pPr>
        <w:ind w:left="5279" w:hanging="341"/>
      </w:pPr>
      <w:rPr>
        <w:rFonts w:hint="default"/>
        <w:lang w:val="en-US" w:eastAsia="en-US" w:bidi="ar-SA"/>
      </w:rPr>
    </w:lvl>
    <w:lvl w:ilvl="4">
      <w:start w:val="0"/>
      <w:numFmt w:val="bullet"/>
      <w:lvlText w:val="•"/>
      <w:lvlJc w:val="left"/>
      <w:pPr>
        <w:ind w:left="6226" w:hanging="341"/>
      </w:pPr>
      <w:rPr>
        <w:rFonts w:hint="default"/>
        <w:lang w:val="en-US" w:eastAsia="en-US" w:bidi="ar-SA"/>
      </w:rPr>
    </w:lvl>
    <w:lvl w:ilvl="5">
      <w:start w:val="0"/>
      <w:numFmt w:val="bullet"/>
      <w:lvlText w:val="•"/>
      <w:lvlJc w:val="left"/>
      <w:pPr>
        <w:ind w:left="7172" w:hanging="341"/>
      </w:pPr>
      <w:rPr>
        <w:rFonts w:hint="default"/>
        <w:lang w:val="en-US" w:eastAsia="en-US" w:bidi="ar-SA"/>
      </w:rPr>
    </w:lvl>
    <w:lvl w:ilvl="6">
      <w:start w:val="0"/>
      <w:numFmt w:val="bullet"/>
      <w:lvlText w:val="•"/>
      <w:lvlJc w:val="left"/>
      <w:pPr>
        <w:ind w:left="8119" w:hanging="341"/>
      </w:pPr>
      <w:rPr>
        <w:rFonts w:hint="default"/>
        <w:lang w:val="en-US" w:eastAsia="en-US" w:bidi="ar-SA"/>
      </w:rPr>
    </w:lvl>
    <w:lvl w:ilvl="7">
      <w:start w:val="0"/>
      <w:numFmt w:val="bullet"/>
      <w:lvlText w:val="•"/>
      <w:lvlJc w:val="left"/>
      <w:pPr>
        <w:ind w:left="9065" w:hanging="341"/>
      </w:pPr>
      <w:rPr>
        <w:rFonts w:hint="default"/>
        <w:lang w:val="en-US" w:eastAsia="en-US" w:bidi="ar-SA"/>
      </w:rPr>
    </w:lvl>
    <w:lvl w:ilvl="8">
      <w:start w:val="0"/>
      <w:numFmt w:val="bullet"/>
      <w:lvlText w:val="•"/>
      <w:lvlJc w:val="left"/>
      <w:pPr>
        <w:ind w:left="10012" w:hanging="341"/>
      </w:pPr>
      <w:rPr>
        <w:rFonts w:hint="default"/>
        <w:lang w:val="en-US" w:eastAsia="en-US" w:bidi="ar-SA"/>
      </w:rPr>
    </w:lvl>
  </w:abstractNum>
  <w:abstractNum w:abstractNumId="17">
    <w:multiLevelType w:val="hybridMultilevel"/>
    <w:lvl w:ilvl="0">
      <w:start w:val="0"/>
      <w:numFmt w:val="bullet"/>
      <w:lvlText w:val="•"/>
      <w:lvlJc w:val="left"/>
      <w:pPr>
        <w:ind w:left="2097" w:hanging="284"/>
      </w:pPr>
      <w:rPr>
        <w:rFonts w:hint="default" w:ascii="Arial" w:hAnsi="Arial" w:eastAsia="Arial" w:cs="Arial"/>
        <w:b w:val="0"/>
        <w:bCs w:val="0"/>
        <w:i w:val="0"/>
        <w:iCs w:val="0"/>
        <w:color w:val="005CAB"/>
        <w:spacing w:val="0"/>
        <w:w w:val="158"/>
        <w:sz w:val="22"/>
        <w:szCs w:val="22"/>
        <w:lang w:val="en-US" w:eastAsia="en-US" w:bidi="ar-SA"/>
      </w:rPr>
    </w:lvl>
    <w:lvl w:ilvl="1">
      <w:start w:val="0"/>
      <w:numFmt w:val="bullet"/>
      <w:lvlText w:val="•"/>
      <w:lvlJc w:val="left"/>
      <w:pPr>
        <w:ind w:left="3012" w:hanging="284"/>
      </w:pPr>
      <w:rPr>
        <w:rFonts w:hint="default"/>
        <w:lang w:val="en-US" w:eastAsia="en-US" w:bidi="ar-SA"/>
      </w:rPr>
    </w:lvl>
    <w:lvl w:ilvl="2">
      <w:start w:val="0"/>
      <w:numFmt w:val="bullet"/>
      <w:lvlText w:val="•"/>
      <w:lvlJc w:val="left"/>
      <w:pPr>
        <w:ind w:left="3925" w:hanging="284"/>
      </w:pPr>
      <w:rPr>
        <w:rFonts w:hint="default"/>
        <w:lang w:val="en-US" w:eastAsia="en-US" w:bidi="ar-SA"/>
      </w:rPr>
    </w:lvl>
    <w:lvl w:ilvl="3">
      <w:start w:val="0"/>
      <w:numFmt w:val="bullet"/>
      <w:lvlText w:val="•"/>
      <w:lvlJc w:val="left"/>
      <w:pPr>
        <w:ind w:left="4837" w:hanging="284"/>
      </w:pPr>
      <w:rPr>
        <w:rFonts w:hint="default"/>
        <w:lang w:val="en-US" w:eastAsia="en-US" w:bidi="ar-SA"/>
      </w:rPr>
    </w:lvl>
    <w:lvl w:ilvl="4">
      <w:start w:val="0"/>
      <w:numFmt w:val="bullet"/>
      <w:lvlText w:val="•"/>
      <w:lvlJc w:val="left"/>
      <w:pPr>
        <w:ind w:left="5750" w:hanging="284"/>
      </w:pPr>
      <w:rPr>
        <w:rFonts w:hint="default"/>
        <w:lang w:val="en-US" w:eastAsia="en-US" w:bidi="ar-SA"/>
      </w:rPr>
    </w:lvl>
    <w:lvl w:ilvl="5">
      <w:start w:val="0"/>
      <w:numFmt w:val="bullet"/>
      <w:lvlText w:val="•"/>
      <w:lvlJc w:val="left"/>
      <w:pPr>
        <w:ind w:left="6662" w:hanging="284"/>
      </w:pPr>
      <w:rPr>
        <w:rFonts w:hint="default"/>
        <w:lang w:val="en-US" w:eastAsia="en-US" w:bidi="ar-SA"/>
      </w:rPr>
    </w:lvl>
    <w:lvl w:ilvl="6">
      <w:start w:val="0"/>
      <w:numFmt w:val="bullet"/>
      <w:lvlText w:val="•"/>
      <w:lvlJc w:val="left"/>
      <w:pPr>
        <w:ind w:left="7575" w:hanging="284"/>
      </w:pPr>
      <w:rPr>
        <w:rFonts w:hint="default"/>
        <w:lang w:val="en-US" w:eastAsia="en-US" w:bidi="ar-SA"/>
      </w:rPr>
    </w:lvl>
    <w:lvl w:ilvl="7">
      <w:start w:val="0"/>
      <w:numFmt w:val="bullet"/>
      <w:lvlText w:val="•"/>
      <w:lvlJc w:val="left"/>
      <w:pPr>
        <w:ind w:left="8487" w:hanging="284"/>
      </w:pPr>
      <w:rPr>
        <w:rFonts w:hint="default"/>
        <w:lang w:val="en-US" w:eastAsia="en-US" w:bidi="ar-SA"/>
      </w:rPr>
    </w:lvl>
    <w:lvl w:ilvl="8">
      <w:start w:val="0"/>
      <w:numFmt w:val="bullet"/>
      <w:lvlText w:val="•"/>
      <w:lvlJc w:val="left"/>
      <w:pPr>
        <w:ind w:left="9400" w:hanging="284"/>
      </w:pPr>
      <w:rPr>
        <w:rFonts w:hint="default"/>
        <w:lang w:val="en-US" w:eastAsia="en-US" w:bidi="ar-SA"/>
      </w:rPr>
    </w:lvl>
  </w:abstractNum>
  <w:abstractNum w:abstractNumId="15">
    <w:multiLevelType w:val="hybridMultilevel"/>
    <w:lvl w:ilvl="0">
      <w:start w:val="1"/>
      <w:numFmt w:val="decimal"/>
      <w:lvlText w:val="%1."/>
      <w:lvlJc w:val="left"/>
      <w:pPr>
        <w:ind w:left="2097" w:hanging="341"/>
        <w:jc w:val="left"/>
      </w:pPr>
      <w:rPr>
        <w:rFonts w:hint="default" w:ascii="Arial" w:hAnsi="Arial" w:eastAsia="Arial" w:cs="Arial"/>
        <w:b/>
        <w:bCs/>
        <w:i w:val="0"/>
        <w:iCs w:val="0"/>
        <w:color w:val="005CAB"/>
        <w:spacing w:val="0"/>
        <w:w w:val="94"/>
        <w:sz w:val="22"/>
        <w:szCs w:val="22"/>
        <w:lang w:val="en-US" w:eastAsia="en-US" w:bidi="ar-SA"/>
      </w:rPr>
    </w:lvl>
    <w:lvl w:ilvl="1">
      <w:start w:val="1"/>
      <w:numFmt w:val="decimal"/>
      <w:lvlText w:val="%2."/>
      <w:lvlJc w:val="left"/>
      <w:pPr>
        <w:ind w:left="2381" w:hanging="341"/>
        <w:jc w:val="left"/>
      </w:pPr>
      <w:rPr>
        <w:rFonts w:hint="default" w:ascii="Arial" w:hAnsi="Arial" w:eastAsia="Arial" w:cs="Arial"/>
        <w:b/>
        <w:bCs/>
        <w:i w:val="0"/>
        <w:iCs w:val="0"/>
        <w:color w:val="005CAB"/>
        <w:spacing w:val="0"/>
        <w:w w:val="94"/>
        <w:sz w:val="22"/>
        <w:szCs w:val="22"/>
        <w:lang w:val="en-US" w:eastAsia="en-US" w:bidi="ar-SA"/>
      </w:rPr>
    </w:lvl>
    <w:lvl w:ilvl="2">
      <w:start w:val="0"/>
      <w:numFmt w:val="bullet"/>
      <w:lvlText w:val="•"/>
      <w:lvlJc w:val="left"/>
      <w:pPr>
        <w:ind w:left="3362" w:hanging="341"/>
      </w:pPr>
      <w:rPr>
        <w:rFonts w:hint="default"/>
        <w:lang w:val="en-US" w:eastAsia="en-US" w:bidi="ar-SA"/>
      </w:rPr>
    </w:lvl>
    <w:lvl w:ilvl="3">
      <w:start w:val="0"/>
      <w:numFmt w:val="bullet"/>
      <w:lvlText w:val="•"/>
      <w:lvlJc w:val="left"/>
      <w:pPr>
        <w:ind w:left="4345" w:hanging="341"/>
      </w:pPr>
      <w:rPr>
        <w:rFonts w:hint="default"/>
        <w:lang w:val="en-US" w:eastAsia="en-US" w:bidi="ar-SA"/>
      </w:rPr>
    </w:lvl>
    <w:lvl w:ilvl="4">
      <w:start w:val="0"/>
      <w:numFmt w:val="bullet"/>
      <w:lvlText w:val="•"/>
      <w:lvlJc w:val="left"/>
      <w:pPr>
        <w:ind w:left="5328" w:hanging="341"/>
      </w:pPr>
      <w:rPr>
        <w:rFonts w:hint="default"/>
        <w:lang w:val="en-US" w:eastAsia="en-US" w:bidi="ar-SA"/>
      </w:rPr>
    </w:lvl>
    <w:lvl w:ilvl="5">
      <w:start w:val="0"/>
      <w:numFmt w:val="bullet"/>
      <w:lvlText w:val="•"/>
      <w:lvlJc w:val="left"/>
      <w:pPr>
        <w:ind w:left="6311" w:hanging="341"/>
      </w:pPr>
      <w:rPr>
        <w:rFonts w:hint="default"/>
        <w:lang w:val="en-US" w:eastAsia="en-US" w:bidi="ar-SA"/>
      </w:rPr>
    </w:lvl>
    <w:lvl w:ilvl="6">
      <w:start w:val="0"/>
      <w:numFmt w:val="bullet"/>
      <w:lvlText w:val="•"/>
      <w:lvlJc w:val="left"/>
      <w:pPr>
        <w:ind w:left="7294" w:hanging="341"/>
      </w:pPr>
      <w:rPr>
        <w:rFonts w:hint="default"/>
        <w:lang w:val="en-US" w:eastAsia="en-US" w:bidi="ar-SA"/>
      </w:rPr>
    </w:lvl>
    <w:lvl w:ilvl="7">
      <w:start w:val="0"/>
      <w:numFmt w:val="bullet"/>
      <w:lvlText w:val="•"/>
      <w:lvlJc w:val="left"/>
      <w:pPr>
        <w:ind w:left="8277" w:hanging="341"/>
      </w:pPr>
      <w:rPr>
        <w:rFonts w:hint="default"/>
        <w:lang w:val="en-US" w:eastAsia="en-US" w:bidi="ar-SA"/>
      </w:rPr>
    </w:lvl>
    <w:lvl w:ilvl="8">
      <w:start w:val="0"/>
      <w:numFmt w:val="bullet"/>
      <w:lvlText w:val="•"/>
      <w:lvlJc w:val="left"/>
      <w:pPr>
        <w:ind w:left="9259" w:hanging="341"/>
      </w:pPr>
      <w:rPr>
        <w:rFonts w:hint="default"/>
        <w:lang w:val="en-US" w:eastAsia="en-US" w:bidi="ar-SA"/>
      </w:rPr>
    </w:lvl>
  </w:abstractNum>
  <w:abstractNum w:abstractNumId="10">
    <w:multiLevelType w:val="hybridMultilevel"/>
    <w:lvl w:ilvl="0">
      <w:start w:val="1"/>
      <w:numFmt w:val="decimal"/>
      <w:lvlText w:val="%1."/>
      <w:lvlJc w:val="left"/>
      <w:pPr>
        <w:ind w:left="2381" w:hanging="341"/>
        <w:jc w:val="left"/>
      </w:pPr>
      <w:rPr>
        <w:rFonts w:hint="default" w:ascii="Arial" w:hAnsi="Arial" w:eastAsia="Arial" w:cs="Arial"/>
        <w:b/>
        <w:bCs/>
        <w:i w:val="0"/>
        <w:iCs w:val="0"/>
        <w:color w:val="005CAB"/>
        <w:spacing w:val="0"/>
        <w:w w:val="94"/>
        <w:sz w:val="22"/>
        <w:szCs w:val="22"/>
        <w:lang w:val="en-US" w:eastAsia="en-US" w:bidi="ar-SA"/>
      </w:rPr>
    </w:lvl>
    <w:lvl w:ilvl="1">
      <w:start w:val="0"/>
      <w:numFmt w:val="bullet"/>
      <w:lvlText w:val="•"/>
      <w:lvlJc w:val="left"/>
      <w:pPr>
        <w:ind w:left="3264" w:hanging="341"/>
      </w:pPr>
      <w:rPr>
        <w:rFonts w:hint="default"/>
        <w:lang w:val="en-US" w:eastAsia="en-US" w:bidi="ar-SA"/>
      </w:rPr>
    </w:lvl>
    <w:lvl w:ilvl="2">
      <w:start w:val="0"/>
      <w:numFmt w:val="bullet"/>
      <w:lvlText w:val="•"/>
      <w:lvlJc w:val="left"/>
      <w:pPr>
        <w:ind w:left="4149" w:hanging="341"/>
      </w:pPr>
      <w:rPr>
        <w:rFonts w:hint="default"/>
        <w:lang w:val="en-US" w:eastAsia="en-US" w:bidi="ar-SA"/>
      </w:rPr>
    </w:lvl>
    <w:lvl w:ilvl="3">
      <w:start w:val="0"/>
      <w:numFmt w:val="bullet"/>
      <w:lvlText w:val="•"/>
      <w:lvlJc w:val="left"/>
      <w:pPr>
        <w:ind w:left="5033" w:hanging="341"/>
      </w:pPr>
      <w:rPr>
        <w:rFonts w:hint="default"/>
        <w:lang w:val="en-US" w:eastAsia="en-US" w:bidi="ar-SA"/>
      </w:rPr>
    </w:lvl>
    <w:lvl w:ilvl="4">
      <w:start w:val="0"/>
      <w:numFmt w:val="bullet"/>
      <w:lvlText w:val="•"/>
      <w:lvlJc w:val="left"/>
      <w:pPr>
        <w:ind w:left="5918" w:hanging="341"/>
      </w:pPr>
      <w:rPr>
        <w:rFonts w:hint="default"/>
        <w:lang w:val="en-US" w:eastAsia="en-US" w:bidi="ar-SA"/>
      </w:rPr>
    </w:lvl>
    <w:lvl w:ilvl="5">
      <w:start w:val="0"/>
      <w:numFmt w:val="bullet"/>
      <w:lvlText w:val="•"/>
      <w:lvlJc w:val="left"/>
      <w:pPr>
        <w:ind w:left="6802" w:hanging="341"/>
      </w:pPr>
      <w:rPr>
        <w:rFonts w:hint="default"/>
        <w:lang w:val="en-US" w:eastAsia="en-US" w:bidi="ar-SA"/>
      </w:rPr>
    </w:lvl>
    <w:lvl w:ilvl="6">
      <w:start w:val="0"/>
      <w:numFmt w:val="bullet"/>
      <w:lvlText w:val="•"/>
      <w:lvlJc w:val="left"/>
      <w:pPr>
        <w:ind w:left="7687" w:hanging="341"/>
      </w:pPr>
      <w:rPr>
        <w:rFonts w:hint="default"/>
        <w:lang w:val="en-US" w:eastAsia="en-US" w:bidi="ar-SA"/>
      </w:rPr>
    </w:lvl>
    <w:lvl w:ilvl="7">
      <w:start w:val="0"/>
      <w:numFmt w:val="bullet"/>
      <w:lvlText w:val="•"/>
      <w:lvlJc w:val="left"/>
      <w:pPr>
        <w:ind w:left="8571" w:hanging="341"/>
      </w:pPr>
      <w:rPr>
        <w:rFonts w:hint="default"/>
        <w:lang w:val="en-US" w:eastAsia="en-US" w:bidi="ar-SA"/>
      </w:rPr>
    </w:lvl>
    <w:lvl w:ilvl="8">
      <w:start w:val="0"/>
      <w:numFmt w:val="bullet"/>
      <w:lvlText w:val="•"/>
      <w:lvlJc w:val="left"/>
      <w:pPr>
        <w:ind w:left="9456" w:hanging="341"/>
      </w:pPr>
      <w:rPr>
        <w:rFonts w:hint="default"/>
        <w:lang w:val="en-US" w:eastAsia="en-US" w:bidi="ar-SA"/>
      </w:rPr>
    </w:lvl>
  </w:abstractNum>
  <w:abstractNum w:abstractNumId="7">
    <w:multiLevelType w:val="hybridMultilevel"/>
    <w:lvl w:ilvl="0">
      <w:start w:val="0"/>
      <w:numFmt w:val="bullet"/>
      <w:lvlText w:val="•"/>
      <w:lvlJc w:val="left"/>
      <w:pPr>
        <w:ind w:left="2097" w:hanging="284"/>
      </w:pPr>
      <w:rPr>
        <w:rFonts w:hint="default" w:ascii="Arial" w:hAnsi="Arial" w:eastAsia="Arial" w:cs="Arial"/>
        <w:b w:val="0"/>
        <w:bCs w:val="0"/>
        <w:i w:val="0"/>
        <w:iCs w:val="0"/>
        <w:color w:val="005CAB"/>
        <w:spacing w:val="0"/>
        <w:w w:val="158"/>
        <w:sz w:val="22"/>
        <w:szCs w:val="22"/>
        <w:lang w:val="en-US" w:eastAsia="en-US" w:bidi="ar-SA"/>
      </w:rPr>
    </w:lvl>
    <w:lvl w:ilvl="1">
      <w:start w:val="0"/>
      <w:numFmt w:val="bullet"/>
      <w:lvlText w:val="•"/>
      <w:lvlJc w:val="left"/>
      <w:pPr>
        <w:ind w:left="3012" w:hanging="284"/>
      </w:pPr>
      <w:rPr>
        <w:rFonts w:hint="default"/>
        <w:lang w:val="en-US" w:eastAsia="en-US" w:bidi="ar-SA"/>
      </w:rPr>
    </w:lvl>
    <w:lvl w:ilvl="2">
      <w:start w:val="0"/>
      <w:numFmt w:val="bullet"/>
      <w:lvlText w:val="•"/>
      <w:lvlJc w:val="left"/>
      <w:pPr>
        <w:ind w:left="3925" w:hanging="284"/>
      </w:pPr>
      <w:rPr>
        <w:rFonts w:hint="default"/>
        <w:lang w:val="en-US" w:eastAsia="en-US" w:bidi="ar-SA"/>
      </w:rPr>
    </w:lvl>
    <w:lvl w:ilvl="3">
      <w:start w:val="0"/>
      <w:numFmt w:val="bullet"/>
      <w:lvlText w:val="•"/>
      <w:lvlJc w:val="left"/>
      <w:pPr>
        <w:ind w:left="4837" w:hanging="284"/>
      </w:pPr>
      <w:rPr>
        <w:rFonts w:hint="default"/>
        <w:lang w:val="en-US" w:eastAsia="en-US" w:bidi="ar-SA"/>
      </w:rPr>
    </w:lvl>
    <w:lvl w:ilvl="4">
      <w:start w:val="0"/>
      <w:numFmt w:val="bullet"/>
      <w:lvlText w:val="•"/>
      <w:lvlJc w:val="left"/>
      <w:pPr>
        <w:ind w:left="5750" w:hanging="284"/>
      </w:pPr>
      <w:rPr>
        <w:rFonts w:hint="default"/>
        <w:lang w:val="en-US" w:eastAsia="en-US" w:bidi="ar-SA"/>
      </w:rPr>
    </w:lvl>
    <w:lvl w:ilvl="5">
      <w:start w:val="0"/>
      <w:numFmt w:val="bullet"/>
      <w:lvlText w:val="•"/>
      <w:lvlJc w:val="left"/>
      <w:pPr>
        <w:ind w:left="6662" w:hanging="284"/>
      </w:pPr>
      <w:rPr>
        <w:rFonts w:hint="default"/>
        <w:lang w:val="en-US" w:eastAsia="en-US" w:bidi="ar-SA"/>
      </w:rPr>
    </w:lvl>
    <w:lvl w:ilvl="6">
      <w:start w:val="0"/>
      <w:numFmt w:val="bullet"/>
      <w:lvlText w:val="•"/>
      <w:lvlJc w:val="left"/>
      <w:pPr>
        <w:ind w:left="7575" w:hanging="284"/>
      </w:pPr>
      <w:rPr>
        <w:rFonts w:hint="default"/>
        <w:lang w:val="en-US" w:eastAsia="en-US" w:bidi="ar-SA"/>
      </w:rPr>
    </w:lvl>
    <w:lvl w:ilvl="7">
      <w:start w:val="0"/>
      <w:numFmt w:val="bullet"/>
      <w:lvlText w:val="•"/>
      <w:lvlJc w:val="left"/>
      <w:pPr>
        <w:ind w:left="8487" w:hanging="284"/>
      </w:pPr>
      <w:rPr>
        <w:rFonts w:hint="default"/>
        <w:lang w:val="en-US" w:eastAsia="en-US" w:bidi="ar-SA"/>
      </w:rPr>
    </w:lvl>
    <w:lvl w:ilvl="8">
      <w:start w:val="0"/>
      <w:numFmt w:val="bullet"/>
      <w:lvlText w:val="•"/>
      <w:lvlJc w:val="left"/>
      <w:pPr>
        <w:ind w:left="9400" w:hanging="284"/>
      </w:pPr>
      <w:rPr>
        <w:rFonts w:hint="default"/>
        <w:lang w:val="en-US" w:eastAsia="en-US" w:bidi="ar-SA"/>
      </w:rPr>
    </w:lvl>
  </w:abstractNum>
  <w:abstractNum w:abstractNumId="21">
    <w:multiLevelType w:val="hybridMultilevel"/>
    <w:lvl w:ilvl="0">
      <w:start w:val="0"/>
      <w:numFmt w:val="bullet"/>
      <w:lvlText w:val="•"/>
      <w:lvlJc w:val="left"/>
      <w:pPr>
        <w:ind w:left="2437" w:hanging="284"/>
      </w:pPr>
      <w:rPr>
        <w:rFonts w:hint="default" w:ascii="Arial" w:hAnsi="Arial" w:eastAsia="Arial" w:cs="Arial"/>
        <w:b w:val="0"/>
        <w:bCs w:val="0"/>
        <w:i w:val="0"/>
        <w:iCs w:val="0"/>
        <w:color w:val="005CAB"/>
        <w:spacing w:val="0"/>
        <w:w w:val="158"/>
        <w:sz w:val="22"/>
        <w:szCs w:val="22"/>
        <w:lang w:val="en-US" w:eastAsia="en-US" w:bidi="ar-SA"/>
      </w:rPr>
    </w:lvl>
    <w:lvl w:ilvl="1">
      <w:start w:val="0"/>
      <w:numFmt w:val="bullet"/>
      <w:lvlText w:val="•"/>
      <w:lvlJc w:val="left"/>
      <w:pPr>
        <w:ind w:left="2721" w:hanging="284"/>
      </w:pPr>
      <w:rPr>
        <w:rFonts w:hint="default" w:ascii="Arial" w:hAnsi="Arial" w:eastAsia="Arial" w:cs="Arial"/>
        <w:b w:val="0"/>
        <w:bCs w:val="0"/>
        <w:i w:val="0"/>
        <w:iCs w:val="0"/>
        <w:color w:val="005CAB"/>
        <w:spacing w:val="0"/>
        <w:w w:val="158"/>
        <w:sz w:val="22"/>
        <w:szCs w:val="22"/>
        <w:lang w:val="en-US" w:eastAsia="en-US" w:bidi="ar-SA"/>
      </w:rPr>
    </w:lvl>
    <w:lvl w:ilvl="2">
      <w:start w:val="0"/>
      <w:numFmt w:val="bullet"/>
      <w:lvlText w:val="•"/>
      <w:lvlJc w:val="left"/>
      <w:pPr>
        <w:ind w:left="3740" w:hanging="284"/>
      </w:pPr>
      <w:rPr>
        <w:rFonts w:hint="default"/>
        <w:lang w:val="en-US" w:eastAsia="en-US" w:bidi="ar-SA"/>
      </w:rPr>
    </w:lvl>
    <w:lvl w:ilvl="3">
      <w:start w:val="0"/>
      <w:numFmt w:val="bullet"/>
      <w:lvlText w:val="•"/>
      <w:lvlJc w:val="left"/>
      <w:pPr>
        <w:ind w:left="4761" w:hanging="284"/>
      </w:pPr>
      <w:rPr>
        <w:rFonts w:hint="default"/>
        <w:lang w:val="en-US" w:eastAsia="en-US" w:bidi="ar-SA"/>
      </w:rPr>
    </w:lvl>
    <w:lvl w:ilvl="4">
      <w:start w:val="0"/>
      <w:numFmt w:val="bullet"/>
      <w:lvlText w:val="•"/>
      <w:lvlJc w:val="left"/>
      <w:pPr>
        <w:ind w:left="5781" w:hanging="284"/>
      </w:pPr>
      <w:rPr>
        <w:rFonts w:hint="default"/>
        <w:lang w:val="en-US" w:eastAsia="en-US" w:bidi="ar-SA"/>
      </w:rPr>
    </w:lvl>
    <w:lvl w:ilvl="5">
      <w:start w:val="0"/>
      <w:numFmt w:val="bullet"/>
      <w:lvlText w:val="•"/>
      <w:lvlJc w:val="left"/>
      <w:pPr>
        <w:ind w:left="6802" w:hanging="284"/>
      </w:pPr>
      <w:rPr>
        <w:rFonts w:hint="default"/>
        <w:lang w:val="en-US" w:eastAsia="en-US" w:bidi="ar-SA"/>
      </w:rPr>
    </w:lvl>
    <w:lvl w:ilvl="6">
      <w:start w:val="0"/>
      <w:numFmt w:val="bullet"/>
      <w:lvlText w:val="•"/>
      <w:lvlJc w:val="left"/>
      <w:pPr>
        <w:ind w:left="7823" w:hanging="284"/>
      </w:pPr>
      <w:rPr>
        <w:rFonts w:hint="default"/>
        <w:lang w:val="en-US" w:eastAsia="en-US" w:bidi="ar-SA"/>
      </w:rPr>
    </w:lvl>
    <w:lvl w:ilvl="7">
      <w:start w:val="0"/>
      <w:numFmt w:val="bullet"/>
      <w:lvlText w:val="•"/>
      <w:lvlJc w:val="left"/>
      <w:pPr>
        <w:ind w:left="8843" w:hanging="284"/>
      </w:pPr>
      <w:rPr>
        <w:rFonts w:hint="default"/>
        <w:lang w:val="en-US" w:eastAsia="en-US" w:bidi="ar-SA"/>
      </w:rPr>
    </w:lvl>
    <w:lvl w:ilvl="8">
      <w:start w:val="0"/>
      <w:numFmt w:val="bullet"/>
      <w:lvlText w:val="•"/>
      <w:lvlJc w:val="left"/>
      <w:pPr>
        <w:ind w:left="9864" w:hanging="284"/>
      </w:pPr>
      <w:rPr>
        <w:rFonts w:hint="default"/>
        <w:lang w:val="en-US" w:eastAsia="en-US" w:bidi="ar-SA"/>
      </w:rPr>
    </w:lvl>
  </w:abstractNum>
  <w:abstractNum w:abstractNumId="20">
    <w:multiLevelType w:val="hybridMultilevel"/>
    <w:lvl w:ilvl="0">
      <w:start w:val="0"/>
      <w:numFmt w:val="bullet"/>
      <w:lvlText w:val="•"/>
      <w:lvlJc w:val="left"/>
      <w:pPr>
        <w:ind w:left="2097" w:hanging="284"/>
      </w:pPr>
      <w:rPr>
        <w:rFonts w:hint="default" w:ascii="Arial" w:hAnsi="Arial" w:eastAsia="Arial" w:cs="Arial"/>
        <w:b w:val="0"/>
        <w:bCs w:val="0"/>
        <w:i w:val="0"/>
        <w:iCs w:val="0"/>
        <w:color w:val="005CAB"/>
        <w:spacing w:val="0"/>
        <w:w w:val="158"/>
        <w:sz w:val="22"/>
        <w:szCs w:val="22"/>
        <w:lang w:val="en-US" w:eastAsia="en-US" w:bidi="ar-SA"/>
      </w:rPr>
    </w:lvl>
    <w:lvl w:ilvl="1">
      <w:start w:val="0"/>
      <w:numFmt w:val="bullet"/>
      <w:lvlText w:val="•"/>
      <w:lvlJc w:val="left"/>
      <w:pPr>
        <w:ind w:left="2381" w:hanging="284"/>
      </w:pPr>
      <w:rPr>
        <w:rFonts w:hint="default" w:ascii="Arial" w:hAnsi="Arial" w:eastAsia="Arial" w:cs="Arial"/>
        <w:b w:val="0"/>
        <w:bCs w:val="0"/>
        <w:i w:val="0"/>
        <w:iCs w:val="0"/>
        <w:color w:val="005CAB"/>
        <w:spacing w:val="0"/>
        <w:w w:val="158"/>
        <w:sz w:val="22"/>
        <w:szCs w:val="22"/>
        <w:lang w:val="en-US" w:eastAsia="en-US" w:bidi="ar-SA"/>
      </w:rPr>
    </w:lvl>
    <w:lvl w:ilvl="2">
      <w:start w:val="0"/>
      <w:numFmt w:val="bullet"/>
      <w:lvlText w:val="•"/>
      <w:lvlJc w:val="left"/>
      <w:pPr>
        <w:ind w:left="3362" w:hanging="284"/>
      </w:pPr>
      <w:rPr>
        <w:rFonts w:hint="default"/>
        <w:lang w:val="en-US" w:eastAsia="en-US" w:bidi="ar-SA"/>
      </w:rPr>
    </w:lvl>
    <w:lvl w:ilvl="3">
      <w:start w:val="0"/>
      <w:numFmt w:val="bullet"/>
      <w:lvlText w:val="•"/>
      <w:lvlJc w:val="left"/>
      <w:pPr>
        <w:ind w:left="4345" w:hanging="284"/>
      </w:pPr>
      <w:rPr>
        <w:rFonts w:hint="default"/>
        <w:lang w:val="en-US" w:eastAsia="en-US" w:bidi="ar-SA"/>
      </w:rPr>
    </w:lvl>
    <w:lvl w:ilvl="4">
      <w:start w:val="0"/>
      <w:numFmt w:val="bullet"/>
      <w:lvlText w:val="•"/>
      <w:lvlJc w:val="left"/>
      <w:pPr>
        <w:ind w:left="5328" w:hanging="284"/>
      </w:pPr>
      <w:rPr>
        <w:rFonts w:hint="default"/>
        <w:lang w:val="en-US" w:eastAsia="en-US" w:bidi="ar-SA"/>
      </w:rPr>
    </w:lvl>
    <w:lvl w:ilvl="5">
      <w:start w:val="0"/>
      <w:numFmt w:val="bullet"/>
      <w:lvlText w:val="•"/>
      <w:lvlJc w:val="left"/>
      <w:pPr>
        <w:ind w:left="6311" w:hanging="284"/>
      </w:pPr>
      <w:rPr>
        <w:rFonts w:hint="default"/>
        <w:lang w:val="en-US" w:eastAsia="en-US" w:bidi="ar-SA"/>
      </w:rPr>
    </w:lvl>
    <w:lvl w:ilvl="6">
      <w:start w:val="0"/>
      <w:numFmt w:val="bullet"/>
      <w:lvlText w:val="•"/>
      <w:lvlJc w:val="left"/>
      <w:pPr>
        <w:ind w:left="7294" w:hanging="284"/>
      </w:pPr>
      <w:rPr>
        <w:rFonts w:hint="default"/>
        <w:lang w:val="en-US" w:eastAsia="en-US" w:bidi="ar-SA"/>
      </w:rPr>
    </w:lvl>
    <w:lvl w:ilvl="7">
      <w:start w:val="0"/>
      <w:numFmt w:val="bullet"/>
      <w:lvlText w:val="•"/>
      <w:lvlJc w:val="left"/>
      <w:pPr>
        <w:ind w:left="8277" w:hanging="284"/>
      </w:pPr>
      <w:rPr>
        <w:rFonts w:hint="default"/>
        <w:lang w:val="en-US" w:eastAsia="en-US" w:bidi="ar-SA"/>
      </w:rPr>
    </w:lvl>
    <w:lvl w:ilvl="8">
      <w:start w:val="0"/>
      <w:numFmt w:val="bullet"/>
      <w:lvlText w:val="•"/>
      <w:lvlJc w:val="left"/>
      <w:pPr>
        <w:ind w:left="9259" w:hanging="284"/>
      </w:pPr>
      <w:rPr>
        <w:rFonts w:hint="default"/>
        <w:lang w:val="en-US" w:eastAsia="en-US" w:bidi="ar-SA"/>
      </w:rPr>
    </w:lvl>
  </w:abstractNum>
  <w:abstractNum w:abstractNumId="19">
    <w:multiLevelType w:val="hybridMultilevel"/>
    <w:lvl w:ilvl="0">
      <w:start w:val="0"/>
      <w:numFmt w:val="bullet"/>
      <w:lvlText w:val="•"/>
      <w:lvlJc w:val="left"/>
      <w:pPr>
        <w:ind w:left="2381" w:hanging="284"/>
      </w:pPr>
      <w:rPr>
        <w:rFonts w:hint="default" w:ascii="Arial" w:hAnsi="Arial" w:eastAsia="Arial" w:cs="Arial"/>
        <w:b w:val="0"/>
        <w:bCs w:val="0"/>
        <w:i w:val="0"/>
        <w:iCs w:val="0"/>
        <w:color w:val="005CAB"/>
        <w:spacing w:val="0"/>
        <w:w w:val="158"/>
        <w:sz w:val="22"/>
        <w:szCs w:val="22"/>
        <w:lang w:val="en-US" w:eastAsia="en-US" w:bidi="ar-SA"/>
      </w:rPr>
    </w:lvl>
    <w:lvl w:ilvl="1">
      <w:start w:val="0"/>
      <w:numFmt w:val="bullet"/>
      <w:lvlText w:val="•"/>
      <w:lvlJc w:val="left"/>
      <w:pPr>
        <w:ind w:left="3264" w:hanging="284"/>
      </w:pPr>
      <w:rPr>
        <w:rFonts w:hint="default"/>
        <w:lang w:val="en-US" w:eastAsia="en-US" w:bidi="ar-SA"/>
      </w:rPr>
    </w:lvl>
    <w:lvl w:ilvl="2">
      <w:start w:val="0"/>
      <w:numFmt w:val="bullet"/>
      <w:lvlText w:val="•"/>
      <w:lvlJc w:val="left"/>
      <w:pPr>
        <w:ind w:left="4149" w:hanging="284"/>
      </w:pPr>
      <w:rPr>
        <w:rFonts w:hint="default"/>
        <w:lang w:val="en-US" w:eastAsia="en-US" w:bidi="ar-SA"/>
      </w:rPr>
    </w:lvl>
    <w:lvl w:ilvl="3">
      <w:start w:val="0"/>
      <w:numFmt w:val="bullet"/>
      <w:lvlText w:val="•"/>
      <w:lvlJc w:val="left"/>
      <w:pPr>
        <w:ind w:left="5033" w:hanging="284"/>
      </w:pPr>
      <w:rPr>
        <w:rFonts w:hint="default"/>
        <w:lang w:val="en-US" w:eastAsia="en-US" w:bidi="ar-SA"/>
      </w:rPr>
    </w:lvl>
    <w:lvl w:ilvl="4">
      <w:start w:val="0"/>
      <w:numFmt w:val="bullet"/>
      <w:lvlText w:val="•"/>
      <w:lvlJc w:val="left"/>
      <w:pPr>
        <w:ind w:left="5918" w:hanging="284"/>
      </w:pPr>
      <w:rPr>
        <w:rFonts w:hint="default"/>
        <w:lang w:val="en-US" w:eastAsia="en-US" w:bidi="ar-SA"/>
      </w:rPr>
    </w:lvl>
    <w:lvl w:ilvl="5">
      <w:start w:val="0"/>
      <w:numFmt w:val="bullet"/>
      <w:lvlText w:val="•"/>
      <w:lvlJc w:val="left"/>
      <w:pPr>
        <w:ind w:left="6802" w:hanging="284"/>
      </w:pPr>
      <w:rPr>
        <w:rFonts w:hint="default"/>
        <w:lang w:val="en-US" w:eastAsia="en-US" w:bidi="ar-SA"/>
      </w:rPr>
    </w:lvl>
    <w:lvl w:ilvl="6">
      <w:start w:val="0"/>
      <w:numFmt w:val="bullet"/>
      <w:lvlText w:val="•"/>
      <w:lvlJc w:val="left"/>
      <w:pPr>
        <w:ind w:left="7687" w:hanging="284"/>
      </w:pPr>
      <w:rPr>
        <w:rFonts w:hint="default"/>
        <w:lang w:val="en-US" w:eastAsia="en-US" w:bidi="ar-SA"/>
      </w:rPr>
    </w:lvl>
    <w:lvl w:ilvl="7">
      <w:start w:val="0"/>
      <w:numFmt w:val="bullet"/>
      <w:lvlText w:val="•"/>
      <w:lvlJc w:val="left"/>
      <w:pPr>
        <w:ind w:left="8571" w:hanging="284"/>
      </w:pPr>
      <w:rPr>
        <w:rFonts w:hint="default"/>
        <w:lang w:val="en-US" w:eastAsia="en-US" w:bidi="ar-SA"/>
      </w:rPr>
    </w:lvl>
    <w:lvl w:ilvl="8">
      <w:start w:val="0"/>
      <w:numFmt w:val="bullet"/>
      <w:lvlText w:val="•"/>
      <w:lvlJc w:val="left"/>
      <w:pPr>
        <w:ind w:left="9456" w:hanging="284"/>
      </w:pPr>
      <w:rPr>
        <w:rFonts w:hint="default"/>
        <w:lang w:val="en-US" w:eastAsia="en-US" w:bidi="ar-SA"/>
      </w:rPr>
    </w:lvl>
  </w:abstractNum>
  <w:abstractNum w:abstractNumId="18">
    <w:multiLevelType w:val="hybridMultilevel"/>
    <w:lvl w:ilvl="0">
      <w:start w:val="0"/>
      <w:numFmt w:val="bullet"/>
      <w:lvlText w:val="•"/>
      <w:lvlJc w:val="left"/>
      <w:pPr>
        <w:ind w:left="2381" w:hanging="284"/>
      </w:pPr>
      <w:rPr>
        <w:rFonts w:hint="default" w:ascii="Arial" w:hAnsi="Arial" w:eastAsia="Arial" w:cs="Arial"/>
        <w:b w:val="0"/>
        <w:bCs w:val="0"/>
        <w:i w:val="0"/>
        <w:iCs w:val="0"/>
        <w:color w:val="005CAB"/>
        <w:spacing w:val="0"/>
        <w:w w:val="158"/>
        <w:sz w:val="22"/>
        <w:szCs w:val="22"/>
        <w:lang w:val="en-US" w:eastAsia="en-US" w:bidi="ar-SA"/>
      </w:rPr>
    </w:lvl>
    <w:lvl w:ilvl="1">
      <w:start w:val="0"/>
      <w:numFmt w:val="bullet"/>
      <w:lvlText w:val="•"/>
      <w:lvlJc w:val="left"/>
      <w:pPr>
        <w:ind w:left="3264" w:hanging="284"/>
      </w:pPr>
      <w:rPr>
        <w:rFonts w:hint="default"/>
        <w:lang w:val="en-US" w:eastAsia="en-US" w:bidi="ar-SA"/>
      </w:rPr>
    </w:lvl>
    <w:lvl w:ilvl="2">
      <w:start w:val="0"/>
      <w:numFmt w:val="bullet"/>
      <w:lvlText w:val="•"/>
      <w:lvlJc w:val="left"/>
      <w:pPr>
        <w:ind w:left="4149" w:hanging="284"/>
      </w:pPr>
      <w:rPr>
        <w:rFonts w:hint="default"/>
        <w:lang w:val="en-US" w:eastAsia="en-US" w:bidi="ar-SA"/>
      </w:rPr>
    </w:lvl>
    <w:lvl w:ilvl="3">
      <w:start w:val="0"/>
      <w:numFmt w:val="bullet"/>
      <w:lvlText w:val="•"/>
      <w:lvlJc w:val="left"/>
      <w:pPr>
        <w:ind w:left="5033" w:hanging="284"/>
      </w:pPr>
      <w:rPr>
        <w:rFonts w:hint="default"/>
        <w:lang w:val="en-US" w:eastAsia="en-US" w:bidi="ar-SA"/>
      </w:rPr>
    </w:lvl>
    <w:lvl w:ilvl="4">
      <w:start w:val="0"/>
      <w:numFmt w:val="bullet"/>
      <w:lvlText w:val="•"/>
      <w:lvlJc w:val="left"/>
      <w:pPr>
        <w:ind w:left="5918" w:hanging="284"/>
      </w:pPr>
      <w:rPr>
        <w:rFonts w:hint="default"/>
        <w:lang w:val="en-US" w:eastAsia="en-US" w:bidi="ar-SA"/>
      </w:rPr>
    </w:lvl>
    <w:lvl w:ilvl="5">
      <w:start w:val="0"/>
      <w:numFmt w:val="bullet"/>
      <w:lvlText w:val="•"/>
      <w:lvlJc w:val="left"/>
      <w:pPr>
        <w:ind w:left="6802" w:hanging="284"/>
      </w:pPr>
      <w:rPr>
        <w:rFonts w:hint="default"/>
        <w:lang w:val="en-US" w:eastAsia="en-US" w:bidi="ar-SA"/>
      </w:rPr>
    </w:lvl>
    <w:lvl w:ilvl="6">
      <w:start w:val="0"/>
      <w:numFmt w:val="bullet"/>
      <w:lvlText w:val="•"/>
      <w:lvlJc w:val="left"/>
      <w:pPr>
        <w:ind w:left="7687" w:hanging="284"/>
      </w:pPr>
      <w:rPr>
        <w:rFonts w:hint="default"/>
        <w:lang w:val="en-US" w:eastAsia="en-US" w:bidi="ar-SA"/>
      </w:rPr>
    </w:lvl>
    <w:lvl w:ilvl="7">
      <w:start w:val="0"/>
      <w:numFmt w:val="bullet"/>
      <w:lvlText w:val="•"/>
      <w:lvlJc w:val="left"/>
      <w:pPr>
        <w:ind w:left="8571" w:hanging="284"/>
      </w:pPr>
      <w:rPr>
        <w:rFonts w:hint="default"/>
        <w:lang w:val="en-US" w:eastAsia="en-US" w:bidi="ar-SA"/>
      </w:rPr>
    </w:lvl>
    <w:lvl w:ilvl="8">
      <w:start w:val="0"/>
      <w:numFmt w:val="bullet"/>
      <w:lvlText w:val="•"/>
      <w:lvlJc w:val="left"/>
      <w:pPr>
        <w:ind w:left="9456" w:hanging="284"/>
      </w:pPr>
      <w:rPr>
        <w:rFonts w:hint="default"/>
        <w:lang w:val="en-US" w:eastAsia="en-US" w:bidi="ar-SA"/>
      </w:rPr>
    </w:lvl>
  </w:abstractNum>
  <w:abstractNum w:abstractNumId="16">
    <w:multiLevelType w:val="hybridMultilevel"/>
    <w:lvl w:ilvl="0">
      <w:start w:val="0"/>
      <w:numFmt w:val="bullet"/>
      <w:lvlText w:val="•"/>
      <w:lvlJc w:val="left"/>
      <w:pPr>
        <w:ind w:left="2097" w:hanging="284"/>
      </w:pPr>
      <w:rPr>
        <w:rFonts w:hint="default" w:ascii="Arial" w:hAnsi="Arial" w:eastAsia="Arial" w:cs="Arial"/>
        <w:b w:val="0"/>
        <w:bCs w:val="0"/>
        <w:i w:val="0"/>
        <w:iCs w:val="0"/>
        <w:color w:val="005CAB"/>
        <w:spacing w:val="0"/>
        <w:w w:val="158"/>
        <w:sz w:val="22"/>
        <w:szCs w:val="22"/>
        <w:lang w:val="en-US" w:eastAsia="en-US" w:bidi="ar-SA"/>
      </w:rPr>
    </w:lvl>
    <w:lvl w:ilvl="1">
      <w:start w:val="0"/>
      <w:numFmt w:val="bullet"/>
      <w:lvlText w:val="•"/>
      <w:lvlJc w:val="left"/>
      <w:pPr>
        <w:ind w:left="2381" w:hanging="284"/>
      </w:pPr>
      <w:rPr>
        <w:rFonts w:hint="default" w:ascii="Arial" w:hAnsi="Arial" w:eastAsia="Arial" w:cs="Arial"/>
        <w:b w:val="0"/>
        <w:bCs w:val="0"/>
        <w:i w:val="0"/>
        <w:iCs w:val="0"/>
        <w:color w:val="005CAB"/>
        <w:spacing w:val="0"/>
        <w:w w:val="158"/>
        <w:sz w:val="22"/>
        <w:szCs w:val="22"/>
        <w:lang w:val="en-US" w:eastAsia="en-US" w:bidi="ar-SA"/>
      </w:rPr>
    </w:lvl>
    <w:lvl w:ilvl="2">
      <w:start w:val="0"/>
      <w:numFmt w:val="bullet"/>
      <w:lvlText w:val="•"/>
      <w:lvlJc w:val="left"/>
      <w:pPr>
        <w:ind w:left="3362" w:hanging="284"/>
      </w:pPr>
      <w:rPr>
        <w:rFonts w:hint="default"/>
        <w:lang w:val="en-US" w:eastAsia="en-US" w:bidi="ar-SA"/>
      </w:rPr>
    </w:lvl>
    <w:lvl w:ilvl="3">
      <w:start w:val="0"/>
      <w:numFmt w:val="bullet"/>
      <w:lvlText w:val="•"/>
      <w:lvlJc w:val="left"/>
      <w:pPr>
        <w:ind w:left="4345" w:hanging="284"/>
      </w:pPr>
      <w:rPr>
        <w:rFonts w:hint="default"/>
        <w:lang w:val="en-US" w:eastAsia="en-US" w:bidi="ar-SA"/>
      </w:rPr>
    </w:lvl>
    <w:lvl w:ilvl="4">
      <w:start w:val="0"/>
      <w:numFmt w:val="bullet"/>
      <w:lvlText w:val="•"/>
      <w:lvlJc w:val="left"/>
      <w:pPr>
        <w:ind w:left="5328" w:hanging="284"/>
      </w:pPr>
      <w:rPr>
        <w:rFonts w:hint="default"/>
        <w:lang w:val="en-US" w:eastAsia="en-US" w:bidi="ar-SA"/>
      </w:rPr>
    </w:lvl>
    <w:lvl w:ilvl="5">
      <w:start w:val="0"/>
      <w:numFmt w:val="bullet"/>
      <w:lvlText w:val="•"/>
      <w:lvlJc w:val="left"/>
      <w:pPr>
        <w:ind w:left="6311" w:hanging="284"/>
      </w:pPr>
      <w:rPr>
        <w:rFonts w:hint="default"/>
        <w:lang w:val="en-US" w:eastAsia="en-US" w:bidi="ar-SA"/>
      </w:rPr>
    </w:lvl>
    <w:lvl w:ilvl="6">
      <w:start w:val="0"/>
      <w:numFmt w:val="bullet"/>
      <w:lvlText w:val="•"/>
      <w:lvlJc w:val="left"/>
      <w:pPr>
        <w:ind w:left="7294" w:hanging="284"/>
      </w:pPr>
      <w:rPr>
        <w:rFonts w:hint="default"/>
        <w:lang w:val="en-US" w:eastAsia="en-US" w:bidi="ar-SA"/>
      </w:rPr>
    </w:lvl>
    <w:lvl w:ilvl="7">
      <w:start w:val="0"/>
      <w:numFmt w:val="bullet"/>
      <w:lvlText w:val="•"/>
      <w:lvlJc w:val="left"/>
      <w:pPr>
        <w:ind w:left="8277" w:hanging="284"/>
      </w:pPr>
      <w:rPr>
        <w:rFonts w:hint="default"/>
        <w:lang w:val="en-US" w:eastAsia="en-US" w:bidi="ar-SA"/>
      </w:rPr>
    </w:lvl>
    <w:lvl w:ilvl="8">
      <w:start w:val="0"/>
      <w:numFmt w:val="bullet"/>
      <w:lvlText w:val="•"/>
      <w:lvlJc w:val="left"/>
      <w:pPr>
        <w:ind w:left="9259" w:hanging="284"/>
      </w:pPr>
      <w:rPr>
        <w:rFonts w:hint="default"/>
        <w:lang w:val="en-US" w:eastAsia="en-US" w:bidi="ar-SA"/>
      </w:rPr>
    </w:lvl>
  </w:abstractNum>
  <w:abstractNum w:abstractNumId="14">
    <w:multiLevelType w:val="hybridMultilevel"/>
    <w:lvl w:ilvl="0">
      <w:start w:val="0"/>
      <w:numFmt w:val="bullet"/>
      <w:lvlText w:val="•"/>
      <w:lvlJc w:val="left"/>
      <w:pPr>
        <w:ind w:left="2381" w:hanging="284"/>
      </w:pPr>
      <w:rPr>
        <w:rFonts w:hint="default" w:ascii="Arial" w:hAnsi="Arial" w:eastAsia="Arial" w:cs="Arial"/>
        <w:b w:val="0"/>
        <w:bCs w:val="0"/>
        <w:i w:val="0"/>
        <w:iCs w:val="0"/>
        <w:color w:val="005CAB"/>
        <w:spacing w:val="0"/>
        <w:w w:val="158"/>
        <w:sz w:val="22"/>
        <w:szCs w:val="22"/>
        <w:lang w:val="en-US" w:eastAsia="en-US" w:bidi="ar-SA"/>
      </w:rPr>
    </w:lvl>
    <w:lvl w:ilvl="1">
      <w:start w:val="0"/>
      <w:numFmt w:val="bullet"/>
      <w:lvlText w:val="•"/>
      <w:lvlJc w:val="left"/>
      <w:pPr>
        <w:ind w:left="3264" w:hanging="284"/>
      </w:pPr>
      <w:rPr>
        <w:rFonts w:hint="default"/>
        <w:lang w:val="en-US" w:eastAsia="en-US" w:bidi="ar-SA"/>
      </w:rPr>
    </w:lvl>
    <w:lvl w:ilvl="2">
      <w:start w:val="0"/>
      <w:numFmt w:val="bullet"/>
      <w:lvlText w:val="•"/>
      <w:lvlJc w:val="left"/>
      <w:pPr>
        <w:ind w:left="4149" w:hanging="284"/>
      </w:pPr>
      <w:rPr>
        <w:rFonts w:hint="default"/>
        <w:lang w:val="en-US" w:eastAsia="en-US" w:bidi="ar-SA"/>
      </w:rPr>
    </w:lvl>
    <w:lvl w:ilvl="3">
      <w:start w:val="0"/>
      <w:numFmt w:val="bullet"/>
      <w:lvlText w:val="•"/>
      <w:lvlJc w:val="left"/>
      <w:pPr>
        <w:ind w:left="5033" w:hanging="284"/>
      </w:pPr>
      <w:rPr>
        <w:rFonts w:hint="default"/>
        <w:lang w:val="en-US" w:eastAsia="en-US" w:bidi="ar-SA"/>
      </w:rPr>
    </w:lvl>
    <w:lvl w:ilvl="4">
      <w:start w:val="0"/>
      <w:numFmt w:val="bullet"/>
      <w:lvlText w:val="•"/>
      <w:lvlJc w:val="left"/>
      <w:pPr>
        <w:ind w:left="5918" w:hanging="284"/>
      </w:pPr>
      <w:rPr>
        <w:rFonts w:hint="default"/>
        <w:lang w:val="en-US" w:eastAsia="en-US" w:bidi="ar-SA"/>
      </w:rPr>
    </w:lvl>
    <w:lvl w:ilvl="5">
      <w:start w:val="0"/>
      <w:numFmt w:val="bullet"/>
      <w:lvlText w:val="•"/>
      <w:lvlJc w:val="left"/>
      <w:pPr>
        <w:ind w:left="6802" w:hanging="284"/>
      </w:pPr>
      <w:rPr>
        <w:rFonts w:hint="default"/>
        <w:lang w:val="en-US" w:eastAsia="en-US" w:bidi="ar-SA"/>
      </w:rPr>
    </w:lvl>
    <w:lvl w:ilvl="6">
      <w:start w:val="0"/>
      <w:numFmt w:val="bullet"/>
      <w:lvlText w:val="•"/>
      <w:lvlJc w:val="left"/>
      <w:pPr>
        <w:ind w:left="7687" w:hanging="284"/>
      </w:pPr>
      <w:rPr>
        <w:rFonts w:hint="default"/>
        <w:lang w:val="en-US" w:eastAsia="en-US" w:bidi="ar-SA"/>
      </w:rPr>
    </w:lvl>
    <w:lvl w:ilvl="7">
      <w:start w:val="0"/>
      <w:numFmt w:val="bullet"/>
      <w:lvlText w:val="•"/>
      <w:lvlJc w:val="left"/>
      <w:pPr>
        <w:ind w:left="8571" w:hanging="284"/>
      </w:pPr>
      <w:rPr>
        <w:rFonts w:hint="default"/>
        <w:lang w:val="en-US" w:eastAsia="en-US" w:bidi="ar-SA"/>
      </w:rPr>
    </w:lvl>
    <w:lvl w:ilvl="8">
      <w:start w:val="0"/>
      <w:numFmt w:val="bullet"/>
      <w:lvlText w:val="•"/>
      <w:lvlJc w:val="left"/>
      <w:pPr>
        <w:ind w:left="9456" w:hanging="284"/>
      </w:pPr>
      <w:rPr>
        <w:rFonts w:hint="default"/>
        <w:lang w:val="en-US" w:eastAsia="en-US" w:bidi="ar-SA"/>
      </w:rPr>
    </w:lvl>
  </w:abstractNum>
  <w:abstractNum w:abstractNumId="13">
    <w:multiLevelType w:val="hybridMultilevel"/>
    <w:lvl w:ilvl="0">
      <w:start w:val="1"/>
      <w:numFmt w:val="decimal"/>
      <w:lvlText w:val="%1."/>
      <w:lvlJc w:val="left"/>
      <w:pPr>
        <w:ind w:left="2097" w:hanging="341"/>
        <w:jc w:val="left"/>
      </w:pPr>
      <w:rPr>
        <w:rFonts w:hint="default" w:ascii="Arial" w:hAnsi="Arial" w:eastAsia="Arial" w:cs="Arial"/>
        <w:b/>
        <w:bCs/>
        <w:i w:val="0"/>
        <w:iCs w:val="0"/>
        <w:color w:val="005CAB"/>
        <w:spacing w:val="0"/>
        <w:w w:val="94"/>
        <w:sz w:val="22"/>
        <w:szCs w:val="22"/>
        <w:lang w:val="en-US" w:eastAsia="en-US" w:bidi="ar-SA"/>
      </w:rPr>
    </w:lvl>
    <w:lvl w:ilvl="1">
      <w:start w:val="0"/>
      <w:numFmt w:val="bullet"/>
      <w:lvlText w:val="•"/>
      <w:lvlJc w:val="left"/>
      <w:pPr>
        <w:ind w:left="3012" w:hanging="341"/>
      </w:pPr>
      <w:rPr>
        <w:rFonts w:hint="default"/>
        <w:lang w:val="en-US" w:eastAsia="en-US" w:bidi="ar-SA"/>
      </w:rPr>
    </w:lvl>
    <w:lvl w:ilvl="2">
      <w:start w:val="0"/>
      <w:numFmt w:val="bullet"/>
      <w:lvlText w:val="•"/>
      <w:lvlJc w:val="left"/>
      <w:pPr>
        <w:ind w:left="3925" w:hanging="341"/>
      </w:pPr>
      <w:rPr>
        <w:rFonts w:hint="default"/>
        <w:lang w:val="en-US" w:eastAsia="en-US" w:bidi="ar-SA"/>
      </w:rPr>
    </w:lvl>
    <w:lvl w:ilvl="3">
      <w:start w:val="0"/>
      <w:numFmt w:val="bullet"/>
      <w:lvlText w:val="•"/>
      <w:lvlJc w:val="left"/>
      <w:pPr>
        <w:ind w:left="4837" w:hanging="341"/>
      </w:pPr>
      <w:rPr>
        <w:rFonts w:hint="default"/>
        <w:lang w:val="en-US" w:eastAsia="en-US" w:bidi="ar-SA"/>
      </w:rPr>
    </w:lvl>
    <w:lvl w:ilvl="4">
      <w:start w:val="0"/>
      <w:numFmt w:val="bullet"/>
      <w:lvlText w:val="•"/>
      <w:lvlJc w:val="left"/>
      <w:pPr>
        <w:ind w:left="5750" w:hanging="341"/>
      </w:pPr>
      <w:rPr>
        <w:rFonts w:hint="default"/>
        <w:lang w:val="en-US" w:eastAsia="en-US" w:bidi="ar-SA"/>
      </w:rPr>
    </w:lvl>
    <w:lvl w:ilvl="5">
      <w:start w:val="0"/>
      <w:numFmt w:val="bullet"/>
      <w:lvlText w:val="•"/>
      <w:lvlJc w:val="left"/>
      <w:pPr>
        <w:ind w:left="6662" w:hanging="341"/>
      </w:pPr>
      <w:rPr>
        <w:rFonts w:hint="default"/>
        <w:lang w:val="en-US" w:eastAsia="en-US" w:bidi="ar-SA"/>
      </w:rPr>
    </w:lvl>
    <w:lvl w:ilvl="6">
      <w:start w:val="0"/>
      <w:numFmt w:val="bullet"/>
      <w:lvlText w:val="•"/>
      <w:lvlJc w:val="left"/>
      <w:pPr>
        <w:ind w:left="7575" w:hanging="341"/>
      </w:pPr>
      <w:rPr>
        <w:rFonts w:hint="default"/>
        <w:lang w:val="en-US" w:eastAsia="en-US" w:bidi="ar-SA"/>
      </w:rPr>
    </w:lvl>
    <w:lvl w:ilvl="7">
      <w:start w:val="0"/>
      <w:numFmt w:val="bullet"/>
      <w:lvlText w:val="•"/>
      <w:lvlJc w:val="left"/>
      <w:pPr>
        <w:ind w:left="8487" w:hanging="341"/>
      </w:pPr>
      <w:rPr>
        <w:rFonts w:hint="default"/>
        <w:lang w:val="en-US" w:eastAsia="en-US" w:bidi="ar-SA"/>
      </w:rPr>
    </w:lvl>
    <w:lvl w:ilvl="8">
      <w:start w:val="0"/>
      <w:numFmt w:val="bullet"/>
      <w:lvlText w:val="•"/>
      <w:lvlJc w:val="left"/>
      <w:pPr>
        <w:ind w:left="9400" w:hanging="341"/>
      </w:pPr>
      <w:rPr>
        <w:rFonts w:hint="default"/>
        <w:lang w:val="en-US" w:eastAsia="en-US" w:bidi="ar-SA"/>
      </w:rPr>
    </w:lvl>
  </w:abstractNum>
  <w:abstractNum w:abstractNumId="12">
    <w:multiLevelType w:val="hybridMultilevel"/>
    <w:lvl w:ilvl="0">
      <w:start w:val="1"/>
      <w:numFmt w:val="decimal"/>
      <w:lvlText w:val="%1."/>
      <w:lvlJc w:val="left"/>
      <w:pPr>
        <w:ind w:left="2381" w:hanging="341"/>
        <w:jc w:val="left"/>
      </w:pPr>
      <w:rPr>
        <w:rFonts w:hint="default" w:ascii="Arial" w:hAnsi="Arial" w:eastAsia="Arial" w:cs="Arial"/>
        <w:b/>
        <w:bCs/>
        <w:i w:val="0"/>
        <w:iCs w:val="0"/>
        <w:color w:val="005CAB"/>
        <w:spacing w:val="0"/>
        <w:w w:val="94"/>
        <w:sz w:val="22"/>
        <w:szCs w:val="22"/>
        <w:lang w:val="en-US" w:eastAsia="en-US" w:bidi="ar-SA"/>
      </w:rPr>
    </w:lvl>
    <w:lvl w:ilvl="1">
      <w:start w:val="0"/>
      <w:numFmt w:val="bullet"/>
      <w:lvlText w:val="•"/>
      <w:lvlJc w:val="left"/>
      <w:pPr>
        <w:ind w:left="3264" w:hanging="341"/>
      </w:pPr>
      <w:rPr>
        <w:rFonts w:hint="default"/>
        <w:lang w:val="en-US" w:eastAsia="en-US" w:bidi="ar-SA"/>
      </w:rPr>
    </w:lvl>
    <w:lvl w:ilvl="2">
      <w:start w:val="0"/>
      <w:numFmt w:val="bullet"/>
      <w:lvlText w:val="•"/>
      <w:lvlJc w:val="left"/>
      <w:pPr>
        <w:ind w:left="4149" w:hanging="341"/>
      </w:pPr>
      <w:rPr>
        <w:rFonts w:hint="default"/>
        <w:lang w:val="en-US" w:eastAsia="en-US" w:bidi="ar-SA"/>
      </w:rPr>
    </w:lvl>
    <w:lvl w:ilvl="3">
      <w:start w:val="0"/>
      <w:numFmt w:val="bullet"/>
      <w:lvlText w:val="•"/>
      <w:lvlJc w:val="left"/>
      <w:pPr>
        <w:ind w:left="5033" w:hanging="341"/>
      </w:pPr>
      <w:rPr>
        <w:rFonts w:hint="default"/>
        <w:lang w:val="en-US" w:eastAsia="en-US" w:bidi="ar-SA"/>
      </w:rPr>
    </w:lvl>
    <w:lvl w:ilvl="4">
      <w:start w:val="0"/>
      <w:numFmt w:val="bullet"/>
      <w:lvlText w:val="•"/>
      <w:lvlJc w:val="left"/>
      <w:pPr>
        <w:ind w:left="5918" w:hanging="341"/>
      </w:pPr>
      <w:rPr>
        <w:rFonts w:hint="default"/>
        <w:lang w:val="en-US" w:eastAsia="en-US" w:bidi="ar-SA"/>
      </w:rPr>
    </w:lvl>
    <w:lvl w:ilvl="5">
      <w:start w:val="0"/>
      <w:numFmt w:val="bullet"/>
      <w:lvlText w:val="•"/>
      <w:lvlJc w:val="left"/>
      <w:pPr>
        <w:ind w:left="6802" w:hanging="341"/>
      </w:pPr>
      <w:rPr>
        <w:rFonts w:hint="default"/>
        <w:lang w:val="en-US" w:eastAsia="en-US" w:bidi="ar-SA"/>
      </w:rPr>
    </w:lvl>
    <w:lvl w:ilvl="6">
      <w:start w:val="0"/>
      <w:numFmt w:val="bullet"/>
      <w:lvlText w:val="•"/>
      <w:lvlJc w:val="left"/>
      <w:pPr>
        <w:ind w:left="7687" w:hanging="341"/>
      </w:pPr>
      <w:rPr>
        <w:rFonts w:hint="default"/>
        <w:lang w:val="en-US" w:eastAsia="en-US" w:bidi="ar-SA"/>
      </w:rPr>
    </w:lvl>
    <w:lvl w:ilvl="7">
      <w:start w:val="0"/>
      <w:numFmt w:val="bullet"/>
      <w:lvlText w:val="•"/>
      <w:lvlJc w:val="left"/>
      <w:pPr>
        <w:ind w:left="8571" w:hanging="341"/>
      </w:pPr>
      <w:rPr>
        <w:rFonts w:hint="default"/>
        <w:lang w:val="en-US" w:eastAsia="en-US" w:bidi="ar-SA"/>
      </w:rPr>
    </w:lvl>
    <w:lvl w:ilvl="8">
      <w:start w:val="0"/>
      <w:numFmt w:val="bullet"/>
      <w:lvlText w:val="•"/>
      <w:lvlJc w:val="left"/>
      <w:pPr>
        <w:ind w:left="9456" w:hanging="341"/>
      </w:pPr>
      <w:rPr>
        <w:rFonts w:hint="default"/>
        <w:lang w:val="en-US" w:eastAsia="en-US" w:bidi="ar-SA"/>
      </w:rPr>
    </w:lvl>
  </w:abstractNum>
  <w:abstractNum w:abstractNumId="11">
    <w:multiLevelType w:val="hybridMultilevel"/>
    <w:lvl w:ilvl="0">
      <w:start w:val="0"/>
      <w:numFmt w:val="bullet"/>
      <w:lvlText w:val="•"/>
      <w:lvlJc w:val="left"/>
      <w:pPr>
        <w:ind w:left="2381" w:hanging="284"/>
      </w:pPr>
      <w:rPr>
        <w:rFonts w:hint="default" w:ascii="Arial" w:hAnsi="Arial" w:eastAsia="Arial" w:cs="Arial"/>
        <w:b w:val="0"/>
        <w:bCs w:val="0"/>
        <w:i w:val="0"/>
        <w:iCs w:val="0"/>
        <w:color w:val="005CAB"/>
        <w:spacing w:val="0"/>
        <w:w w:val="158"/>
        <w:sz w:val="22"/>
        <w:szCs w:val="22"/>
        <w:lang w:val="en-US" w:eastAsia="en-US" w:bidi="ar-SA"/>
      </w:rPr>
    </w:lvl>
    <w:lvl w:ilvl="1">
      <w:start w:val="0"/>
      <w:numFmt w:val="bullet"/>
      <w:lvlText w:val="•"/>
      <w:lvlJc w:val="left"/>
      <w:pPr>
        <w:ind w:left="3264" w:hanging="284"/>
      </w:pPr>
      <w:rPr>
        <w:rFonts w:hint="default"/>
        <w:lang w:val="en-US" w:eastAsia="en-US" w:bidi="ar-SA"/>
      </w:rPr>
    </w:lvl>
    <w:lvl w:ilvl="2">
      <w:start w:val="0"/>
      <w:numFmt w:val="bullet"/>
      <w:lvlText w:val="•"/>
      <w:lvlJc w:val="left"/>
      <w:pPr>
        <w:ind w:left="4149" w:hanging="284"/>
      </w:pPr>
      <w:rPr>
        <w:rFonts w:hint="default"/>
        <w:lang w:val="en-US" w:eastAsia="en-US" w:bidi="ar-SA"/>
      </w:rPr>
    </w:lvl>
    <w:lvl w:ilvl="3">
      <w:start w:val="0"/>
      <w:numFmt w:val="bullet"/>
      <w:lvlText w:val="•"/>
      <w:lvlJc w:val="left"/>
      <w:pPr>
        <w:ind w:left="5033" w:hanging="284"/>
      </w:pPr>
      <w:rPr>
        <w:rFonts w:hint="default"/>
        <w:lang w:val="en-US" w:eastAsia="en-US" w:bidi="ar-SA"/>
      </w:rPr>
    </w:lvl>
    <w:lvl w:ilvl="4">
      <w:start w:val="0"/>
      <w:numFmt w:val="bullet"/>
      <w:lvlText w:val="•"/>
      <w:lvlJc w:val="left"/>
      <w:pPr>
        <w:ind w:left="5918" w:hanging="284"/>
      </w:pPr>
      <w:rPr>
        <w:rFonts w:hint="default"/>
        <w:lang w:val="en-US" w:eastAsia="en-US" w:bidi="ar-SA"/>
      </w:rPr>
    </w:lvl>
    <w:lvl w:ilvl="5">
      <w:start w:val="0"/>
      <w:numFmt w:val="bullet"/>
      <w:lvlText w:val="•"/>
      <w:lvlJc w:val="left"/>
      <w:pPr>
        <w:ind w:left="6802" w:hanging="284"/>
      </w:pPr>
      <w:rPr>
        <w:rFonts w:hint="default"/>
        <w:lang w:val="en-US" w:eastAsia="en-US" w:bidi="ar-SA"/>
      </w:rPr>
    </w:lvl>
    <w:lvl w:ilvl="6">
      <w:start w:val="0"/>
      <w:numFmt w:val="bullet"/>
      <w:lvlText w:val="•"/>
      <w:lvlJc w:val="left"/>
      <w:pPr>
        <w:ind w:left="7687" w:hanging="284"/>
      </w:pPr>
      <w:rPr>
        <w:rFonts w:hint="default"/>
        <w:lang w:val="en-US" w:eastAsia="en-US" w:bidi="ar-SA"/>
      </w:rPr>
    </w:lvl>
    <w:lvl w:ilvl="7">
      <w:start w:val="0"/>
      <w:numFmt w:val="bullet"/>
      <w:lvlText w:val="•"/>
      <w:lvlJc w:val="left"/>
      <w:pPr>
        <w:ind w:left="8571" w:hanging="284"/>
      </w:pPr>
      <w:rPr>
        <w:rFonts w:hint="default"/>
        <w:lang w:val="en-US" w:eastAsia="en-US" w:bidi="ar-SA"/>
      </w:rPr>
    </w:lvl>
    <w:lvl w:ilvl="8">
      <w:start w:val="0"/>
      <w:numFmt w:val="bullet"/>
      <w:lvlText w:val="•"/>
      <w:lvlJc w:val="left"/>
      <w:pPr>
        <w:ind w:left="9456" w:hanging="284"/>
      </w:pPr>
      <w:rPr>
        <w:rFonts w:hint="default"/>
        <w:lang w:val="en-US" w:eastAsia="en-US" w:bidi="ar-SA"/>
      </w:rPr>
    </w:lvl>
  </w:abstractNum>
  <w:abstractNum w:abstractNumId="9">
    <w:multiLevelType w:val="hybridMultilevel"/>
    <w:lvl w:ilvl="0">
      <w:start w:val="0"/>
      <w:numFmt w:val="bullet"/>
      <w:lvlText w:val="•"/>
      <w:lvlJc w:val="left"/>
      <w:pPr>
        <w:ind w:left="2381" w:hanging="284"/>
      </w:pPr>
      <w:rPr>
        <w:rFonts w:hint="default" w:ascii="Arial" w:hAnsi="Arial" w:eastAsia="Arial" w:cs="Arial"/>
        <w:b w:val="0"/>
        <w:bCs w:val="0"/>
        <w:i w:val="0"/>
        <w:iCs w:val="0"/>
        <w:color w:val="005CAB"/>
        <w:spacing w:val="0"/>
        <w:w w:val="158"/>
        <w:sz w:val="22"/>
        <w:szCs w:val="22"/>
        <w:lang w:val="en-US" w:eastAsia="en-US" w:bidi="ar-SA"/>
      </w:rPr>
    </w:lvl>
    <w:lvl w:ilvl="1">
      <w:start w:val="0"/>
      <w:numFmt w:val="bullet"/>
      <w:lvlText w:val="•"/>
      <w:lvlJc w:val="left"/>
      <w:pPr>
        <w:ind w:left="3264" w:hanging="284"/>
      </w:pPr>
      <w:rPr>
        <w:rFonts w:hint="default"/>
        <w:lang w:val="en-US" w:eastAsia="en-US" w:bidi="ar-SA"/>
      </w:rPr>
    </w:lvl>
    <w:lvl w:ilvl="2">
      <w:start w:val="0"/>
      <w:numFmt w:val="bullet"/>
      <w:lvlText w:val="•"/>
      <w:lvlJc w:val="left"/>
      <w:pPr>
        <w:ind w:left="4149" w:hanging="284"/>
      </w:pPr>
      <w:rPr>
        <w:rFonts w:hint="default"/>
        <w:lang w:val="en-US" w:eastAsia="en-US" w:bidi="ar-SA"/>
      </w:rPr>
    </w:lvl>
    <w:lvl w:ilvl="3">
      <w:start w:val="0"/>
      <w:numFmt w:val="bullet"/>
      <w:lvlText w:val="•"/>
      <w:lvlJc w:val="left"/>
      <w:pPr>
        <w:ind w:left="5033" w:hanging="284"/>
      </w:pPr>
      <w:rPr>
        <w:rFonts w:hint="default"/>
        <w:lang w:val="en-US" w:eastAsia="en-US" w:bidi="ar-SA"/>
      </w:rPr>
    </w:lvl>
    <w:lvl w:ilvl="4">
      <w:start w:val="0"/>
      <w:numFmt w:val="bullet"/>
      <w:lvlText w:val="•"/>
      <w:lvlJc w:val="left"/>
      <w:pPr>
        <w:ind w:left="5918" w:hanging="284"/>
      </w:pPr>
      <w:rPr>
        <w:rFonts w:hint="default"/>
        <w:lang w:val="en-US" w:eastAsia="en-US" w:bidi="ar-SA"/>
      </w:rPr>
    </w:lvl>
    <w:lvl w:ilvl="5">
      <w:start w:val="0"/>
      <w:numFmt w:val="bullet"/>
      <w:lvlText w:val="•"/>
      <w:lvlJc w:val="left"/>
      <w:pPr>
        <w:ind w:left="6802" w:hanging="284"/>
      </w:pPr>
      <w:rPr>
        <w:rFonts w:hint="default"/>
        <w:lang w:val="en-US" w:eastAsia="en-US" w:bidi="ar-SA"/>
      </w:rPr>
    </w:lvl>
    <w:lvl w:ilvl="6">
      <w:start w:val="0"/>
      <w:numFmt w:val="bullet"/>
      <w:lvlText w:val="•"/>
      <w:lvlJc w:val="left"/>
      <w:pPr>
        <w:ind w:left="7687" w:hanging="284"/>
      </w:pPr>
      <w:rPr>
        <w:rFonts w:hint="default"/>
        <w:lang w:val="en-US" w:eastAsia="en-US" w:bidi="ar-SA"/>
      </w:rPr>
    </w:lvl>
    <w:lvl w:ilvl="7">
      <w:start w:val="0"/>
      <w:numFmt w:val="bullet"/>
      <w:lvlText w:val="•"/>
      <w:lvlJc w:val="left"/>
      <w:pPr>
        <w:ind w:left="8571" w:hanging="284"/>
      </w:pPr>
      <w:rPr>
        <w:rFonts w:hint="default"/>
        <w:lang w:val="en-US" w:eastAsia="en-US" w:bidi="ar-SA"/>
      </w:rPr>
    </w:lvl>
    <w:lvl w:ilvl="8">
      <w:start w:val="0"/>
      <w:numFmt w:val="bullet"/>
      <w:lvlText w:val="•"/>
      <w:lvlJc w:val="left"/>
      <w:pPr>
        <w:ind w:left="9456" w:hanging="284"/>
      </w:pPr>
      <w:rPr>
        <w:rFonts w:hint="default"/>
        <w:lang w:val="en-US" w:eastAsia="en-US" w:bidi="ar-SA"/>
      </w:rPr>
    </w:lvl>
  </w:abstractNum>
  <w:abstractNum w:abstractNumId="8">
    <w:multiLevelType w:val="hybridMultilevel"/>
    <w:lvl w:ilvl="0">
      <w:start w:val="1"/>
      <w:numFmt w:val="decimal"/>
      <w:lvlText w:val="%1."/>
      <w:lvlJc w:val="left"/>
      <w:pPr>
        <w:ind w:left="2381" w:hanging="341"/>
        <w:jc w:val="left"/>
      </w:pPr>
      <w:rPr>
        <w:rFonts w:hint="default" w:ascii="Arial" w:hAnsi="Arial" w:eastAsia="Arial" w:cs="Arial"/>
        <w:b/>
        <w:bCs/>
        <w:i w:val="0"/>
        <w:iCs w:val="0"/>
        <w:color w:val="005CAB"/>
        <w:spacing w:val="0"/>
        <w:w w:val="94"/>
        <w:sz w:val="22"/>
        <w:szCs w:val="22"/>
        <w:lang w:val="en-US" w:eastAsia="en-US" w:bidi="ar-SA"/>
      </w:rPr>
    </w:lvl>
    <w:lvl w:ilvl="1">
      <w:start w:val="0"/>
      <w:numFmt w:val="bullet"/>
      <w:lvlText w:val="•"/>
      <w:lvlJc w:val="left"/>
      <w:pPr>
        <w:ind w:left="3264" w:hanging="341"/>
      </w:pPr>
      <w:rPr>
        <w:rFonts w:hint="default"/>
        <w:lang w:val="en-US" w:eastAsia="en-US" w:bidi="ar-SA"/>
      </w:rPr>
    </w:lvl>
    <w:lvl w:ilvl="2">
      <w:start w:val="0"/>
      <w:numFmt w:val="bullet"/>
      <w:lvlText w:val="•"/>
      <w:lvlJc w:val="left"/>
      <w:pPr>
        <w:ind w:left="4149" w:hanging="341"/>
      </w:pPr>
      <w:rPr>
        <w:rFonts w:hint="default"/>
        <w:lang w:val="en-US" w:eastAsia="en-US" w:bidi="ar-SA"/>
      </w:rPr>
    </w:lvl>
    <w:lvl w:ilvl="3">
      <w:start w:val="0"/>
      <w:numFmt w:val="bullet"/>
      <w:lvlText w:val="•"/>
      <w:lvlJc w:val="left"/>
      <w:pPr>
        <w:ind w:left="5033" w:hanging="341"/>
      </w:pPr>
      <w:rPr>
        <w:rFonts w:hint="default"/>
        <w:lang w:val="en-US" w:eastAsia="en-US" w:bidi="ar-SA"/>
      </w:rPr>
    </w:lvl>
    <w:lvl w:ilvl="4">
      <w:start w:val="0"/>
      <w:numFmt w:val="bullet"/>
      <w:lvlText w:val="•"/>
      <w:lvlJc w:val="left"/>
      <w:pPr>
        <w:ind w:left="5918" w:hanging="341"/>
      </w:pPr>
      <w:rPr>
        <w:rFonts w:hint="default"/>
        <w:lang w:val="en-US" w:eastAsia="en-US" w:bidi="ar-SA"/>
      </w:rPr>
    </w:lvl>
    <w:lvl w:ilvl="5">
      <w:start w:val="0"/>
      <w:numFmt w:val="bullet"/>
      <w:lvlText w:val="•"/>
      <w:lvlJc w:val="left"/>
      <w:pPr>
        <w:ind w:left="6802" w:hanging="341"/>
      </w:pPr>
      <w:rPr>
        <w:rFonts w:hint="default"/>
        <w:lang w:val="en-US" w:eastAsia="en-US" w:bidi="ar-SA"/>
      </w:rPr>
    </w:lvl>
    <w:lvl w:ilvl="6">
      <w:start w:val="0"/>
      <w:numFmt w:val="bullet"/>
      <w:lvlText w:val="•"/>
      <w:lvlJc w:val="left"/>
      <w:pPr>
        <w:ind w:left="7687" w:hanging="341"/>
      </w:pPr>
      <w:rPr>
        <w:rFonts w:hint="default"/>
        <w:lang w:val="en-US" w:eastAsia="en-US" w:bidi="ar-SA"/>
      </w:rPr>
    </w:lvl>
    <w:lvl w:ilvl="7">
      <w:start w:val="0"/>
      <w:numFmt w:val="bullet"/>
      <w:lvlText w:val="•"/>
      <w:lvlJc w:val="left"/>
      <w:pPr>
        <w:ind w:left="8571" w:hanging="341"/>
      </w:pPr>
      <w:rPr>
        <w:rFonts w:hint="default"/>
        <w:lang w:val="en-US" w:eastAsia="en-US" w:bidi="ar-SA"/>
      </w:rPr>
    </w:lvl>
    <w:lvl w:ilvl="8">
      <w:start w:val="0"/>
      <w:numFmt w:val="bullet"/>
      <w:lvlText w:val="•"/>
      <w:lvlJc w:val="left"/>
      <w:pPr>
        <w:ind w:left="9456" w:hanging="341"/>
      </w:pPr>
      <w:rPr>
        <w:rFonts w:hint="default"/>
        <w:lang w:val="en-US" w:eastAsia="en-US" w:bidi="ar-SA"/>
      </w:rPr>
    </w:lvl>
  </w:abstractNum>
  <w:abstractNum w:abstractNumId="6">
    <w:multiLevelType w:val="hybridMultilevel"/>
    <w:lvl w:ilvl="0">
      <w:start w:val="0"/>
      <w:numFmt w:val="bullet"/>
      <w:lvlText w:val="•"/>
      <w:lvlJc w:val="left"/>
      <w:pPr>
        <w:ind w:left="2381" w:hanging="284"/>
      </w:pPr>
      <w:rPr>
        <w:rFonts w:hint="default" w:ascii="Arial" w:hAnsi="Arial" w:eastAsia="Arial" w:cs="Arial"/>
        <w:b w:val="0"/>
        <w:bCs w:val="0"/>
        <w:i w:val="0"/>
        <w:iCs w:val="0"/>
        <w:color w:val="005CAB"/>
        <w:spacing w:val="0"/>
        <w:w w:val="158"/>
        <w:sz w:val="22"/>
        <w:szCs w:val="22"/>
        <w:lang w:val="en-US" w:eastAsia="en-US" w:bidi="ar-SA"/>
      </w:rPr>
    </w:lvl>
    <w:lvl w:ilvl="1">
      <w:start w:val="0"/>
      <w:numFmt w:val="bullet"/>
      <w:lvlText w:val="•"/>
      <w:lvlJc w:val="left"/>
      <w:pPr>
        <w:ind w:left="3264" w:hanging="284"/>
      </w:pPr>
      <w:rPr>
        <w:rFonts w:hint="default"/>
        <w:lang w:val="en-US" w:eastAsia="en-US" w:bidi="ar-SA"/>
      </w:rPr>
    </w:lvl>
    <w:lvl w:ilvl="2">
      <w:start w:val="0"/>
      <w:numFmt w:val="bullet"/>
      <w:lvlText w:val="•"/>
      <w:lvlJc w:val="left"/>
      <w:pPr>
        <w:ind w:left="4149" w:hanging="284"/>
      </w:pPr>
      <w:rPr>
        <w:rFonts w:hint="default"/>
        <w:lang w:val="en-US" w:eastAsia="en-US" w:bidi="ar-SA"/>
      </w:rPr>
    </w:lvl>
    <w:lvl w:ilvl="3">
      <w:start w:val="0"/>
      <w:numFmt w:val="bullet"/>
      <w:lvlText w:val="•"/>
      <w:lvlJc w:val="left"/>
      <w:pPr>
        <w:ind w:left="5033" w:hanging="284"/>
      </w:pPr>
      <w:rPr>
        <w:rFonts w:hint="default"/>
        <w:lang w:val="en-US" w:eastAsia="en-US" w:bidi="ar-SA"/>
      </w:rPr>
    </w:lvl>
    <w:lvl w:ilvl="4">
      <w:start w:val="0"/>
      <w:numFmt w:val="bullet"/>
      <w:lvlText w:val="•"/>
      <w:lvlJc w:val="left"/>
      <w:pPr>
        <w:ind w:left="5918" w:hanging="284"/>
      </w:pPr>
      <w:rPr>
        <w:rFonts w:hint="default"/>
        <w:lang w:val="en-US" w:eastAsia="en-US" w:bidi="ar-SA"/>
      </w:rPr>
    </w:lvl>
    <w:lvl w:ilvl="5">
      <w:start w:val="0"/>
      <w:numFmt w:val="bullet"/>
      <w:lvlText w:val="•"/>
      <w:lvlJc w:val="left"/>
      <w:pPr>
        <w:ind w:left="6802" w:hanging="284"/>
      </w:pPr>
      <w:rPr>
        <w:rFonts w:hint="default"/>
        <w:lang w:val="en-US" w:eastAsia="en-US" w:bidi="ar-SA"/>
      </w:rPr>
    </w:lvl>
    <w:lvl w:ilvl="6">
      <w:start w:val="0"/>
      <w:numFmt w:val="bullet"/>
      <w:lvlText w:val="•"/>
      <w:lvlJc w:val="left"/>
      <w:pPr>
        <w:ind w:left="7687" w:hanging="284"/>
      </w:pPr>
      <w:rPr>
        <w:rFonts w:hint="default"/>
        <w:lang w:val="en-US" w:eastAsia="en-US" w:bidi="ar-SA"/>
      </w:rPr>
    </w:lvl>
    <w:lvl w:ilvl="7">
      <w:start w:val="0"/>
      <w:numFmt w:val="bullet"/>
      <w:lvlText w:val="•"/>
      <w:lvlJc w:val="left"/>
      <w:pPr>
        <w:ind w:left="8571" w:hanging="284"/>
      </w:pPr>
      <w:rPr>
        <w:rFonts w:hint="default"/>
        <w:lang w:val="en-US" w:eastAsia="en-US" w:bidi="ar-SA"/>
      </w:rPr>
    </w:lvl>
    <w:lvl w:ilvl="8">
      <w:start w:val="0"/>
      <w:numFmt w:val="bullet"/>
      <w:lvlText w:val="•"/>
      <w:lvlJc w:val="left"/>
      <w:pPr>
        <w:ind w:left="9456" w:hanging="284"/>
      </w:pPr>
      <w:rPr>
        <w:rFonts w:hint="default"/>
        <w:lang w:val="en-US" w:eastAsia="en-US" w:bidi="ar-SA"/>
      </w:rPr>
    </w:lvl>
  </w:abstractNum>
  <w:abstractNum w:abstractNumId="5">
    <w:multiLevelType w:val="hybridMultilevel"/>
    <w:lvl w:ilvl="0">
      <w:start w:val="1"/>
      <w:numFmt w:val="decimal"/>
      <w:lvlText w:val="%1."/>
      <w:lvlJc w:val="left"/>
      <w:pPr>
        <w:ind w:left="2097" w:hanging="341"/>
        <w:jc w:val="left"/>
      </w:pPr>
      <w:rPr>
        <w:rFonts w:hint="default" w:ascii="Arial" w:hAnsi="Arial" w:eastAsia="Arial" w:cs="Arial"/>
        <w:b/>
        <w:bCs/>
        <w:i w:val="0"/>
        <w:iCs w:val="0"/>
        <w:color w:val="005CAB"/>
        <w:spacing w:val="0"/>
        <w:w w:val="94"/>
        <w:sz w:val="22"/>
        <w:szCs w:val="22"/>
        <w:lang w:val="en-US" w:eastAsia="en-US" w:bidi="ar-SA"/>
      </w:rPr>
    </w:lvl>
    <w:lvl w:ilvl="1">
      <w:start w:val="0"/>
      <w:numFmt w:val="bullet"/>
      <w:lvlText w:val="•"/>
      <w:lvlJc w:val="left"/>
      <w:pPr>
        <w:ind w:left="3012" w:hanging="341"/>
      </w:pPr>
      <w:rPr>
        <w:rFonts w:hint="default"/>
        <w:lang w:val="en-US" w:eastAsia="en-US" w:bidi="ar-SA"/>
      </w:rPr>
    </w:lvl>
    <w:lvl w:ilvl="2">
      <w:start w:val="0"/>
      <w:numFmt w:val="bullet"/>
      <w:lvlText w:val="•"/>
      <w:lvlJc w:val="left"/>
      <w:pPr>
        <w:ind w:left="3925" w:hanging="341"/>
      </w:pPr>
      <w:rPr>
        <w:rFonts w:hint="default"/>
        <w:lang w:val="en-US" w:eastAsia="en-US" w:bidi="ar-SA"/>
      </w:rPr>
    </w:lvl>
    <w:lvl w:ilvl="3">
      <w:start w:val="0"/>
      <w:numFmt w:val="bullet"/>
      <w:lvlText w:val="•"/>
      <w:lvlJc w:val="left"/>
      <w:pPr>
        <w:ind w:left="4837" w:hanging="341"/>
      </w:pPr>
      <w:rPr>
        <w:rFonts w:hint="default"/>
        <w:lang w:val="en-US" w:eastAsia="en-US" w:bidi="ar-SA"/>
      </w:rPr>
    </w:lvl>
    <w:lvl w:ilvl="4">
      <w:start w:val="0"/>
      <w:numFmt w:val="bullet"/>
      <w:lvlText w:val="•"/>
      <w:lvlJc w:val="left"/>
      <w:pPr>
        <w:ind w:left="5750" w:hanging="341"/>
      </w:pPr>
      <w:rPr>
        <w:rFonts w:hint="default"/>
        <w:lang w:val="en-US" w:eastAsia="en-US" w:bidi="ar-SA"/>
      </w:rPr>
    </w:lvl>
    <w:lvl w:ilvl="5">
      <w:start w:val="0"/>
      <w:numFmt w:val="bullet"/>
      <w:lvlText w:val="•"/>
      <w:lvlJc w:val="left"/>
      <w:pPr>
        <w:ind w:left="6662" w:hanging="341"/>
      </w:pPr>
      <w:rPr>
        <w:rFonts w:hint="default"/>
        <w:lang w:val="en-US" w:eastAsia="en-US" w:bidi="ar-SA"/>
      </w:rPr>
    </w:lvl>
    <w:lvl w:ilvl="6">
      <w:start w:val="0"/>
      <w:numFmt w:val="bullet"/>
      <w:lvlText w:val="•"/>
      <w:lvlJc w:val="left"/>
      <w:pPr>
        <w:ind w:left="7575" w:hanging="341"/>
      </w:pPr>
      <w:rPr>
        <w:rFonts w:hint="default"/>
        <w:lang w:val="en-US" w:eastAsia="en-US" w:bidi="ar-SA"/>
      </w:rPr>
    </w:lvl>
    <w:lvl w:ilvl="7">
      <w:start w:val="0"/>
      <w:numFmt w:val="bullet"/>
      <w:lvlText w:val="•"/>
      <w:lvlJc w:val="left"/>
      <w:pPr>
        <w:ind w:left="8487" w:hanging="341"/>
      </w:pPr>
      <w:rPr>
        <w:rFonts w:hint="default"/>
        <w:lang w:val="en-US" w:eastAsia="en-US" w:bidi="ar-SA"/>
      </w:rPr>
    </w:lvl>
    <w:lvl w:ilvl="8">
      <w:start w:val="0"/>
      <w:numFmt w:val="bullet"/>
      <w:lvlText w:val="•"/>
      <w:lvlJc w:val="left"/>
      <w:pPr>
        <w:ind w:left="9400" w:hanging="341"/>
      </w:pPr>
      <w:rPr>
        <w:rFonts w:hint="default"/>
        <w:lang w:val="en-US" w:eastAsia="en-US" w:bidi="ar-SA"/>
      </w:rPr>
    </w:lvl>
  </w:abstractNum>
  <w:abstractNum w:abstractNumId="4">
    <w:multiLevelType w:val="hybridMultilevel"/>
    <w:lvl w:ilvl="0">
      <w:start w:val="0"/>
      <w:numFmt w:val="bullet"/>
      <w:lvlText w:val="•"/>
      <w:lvlJc w:val="left"/>
      <w:pPr>
        <w:ind w:left="2381" w:hanging="284"/>
      </w:pPr>
      <w:rPr>
        <w:rFonts w:hint="default" w:ascii="Arial" w:hAnsi="Arial" w:eastAsia="Arial" w:cs="Arial"/>
        <w:b w:val="0"/>
        <w:bCs w:val="0"/>
        <w:i w:val="0"/>
        <w:iCs w:val="0"/>
        <w:color w:val="005CAB"/>
        <w:spacing w:val="0"/>
        <w:w w:val="158"/>
        <w:sz w:val="22"/>
        <w:szCs w:val="22"/>
        <w:lang w:val="en-US" w:eastAsia="en-US" w:bidi="ar-SA"/>
      </w:rPr>
    </w:lvl>
    <w:lvl w:ilvl="1">
      <w:start w:val="0"/>
      <w:numFmt w:val="bullet"/>
      <w:lvlText w:val="•"/>
      <w:lvlJc w:val="left"/>
      <w:pPr>
        <w:ind w:left="3264" w:hanging="284"/>
      </w:pPr>
      <w:rPr>
        <w:rFonts w:hint="default"/>
        <w:lang w:val="en-US" w:eastAsia="en-US" w:bidi="ar-SA"/>
      </w:rPr>
    </w:lvl>
    <w:lvl w:ilvl="2">
      <w:start w:val="0"/>
      <w:numFmt w:val="bullet"/>
      <w:lvlText w:val="•"/>
      <w:lvlJc w:val="left"/>
      <w:pPr>
        <w:ind w:left="4149" w:hanging="284"/>
      </w:pPr>
      <w:rPr>
        <w:rFonts w:hint="default"/>
        <w:lang w:val="en-US" w:eastAsia="en-US" w:bidi="ar-SA"/>
      </w:rPr>
    </w:lvl>
    <w:lvl w:ilvl="3">
      <w:start w:val="0"/>
      <w:numFmt w:val="bullet"/>
      <w:lvlText w:val="•"/>
      <w:lvlJc w:val="left"/>
      <w:pPr>
        <w:ind w:left="5033" w:hanging="284"/>
      </w:pPr>
      <w:rPr>
        <w:rFonts w:hint="default"/>
        <w:lang w:val="en-US" w:eastAsia="en-US" w:bidi="ar-SA"/>
      </w:rPr>
    </w:lvl>
    <w:lvl w:ilvl="4">
      <w:start w:val="0"/>
      <w:numFmt w:val="bullet"/>
      <w:lvlText w:val="•"/>
      <w:lvlJc w:val="left"/>
      <w:pPr>
        <w:ind w:left="5918" w:hanging="284"/>
      </w:pPr>
      <w:rPr>
        <w:rFonts w:hint="default"/>
        <w:lang w:val="en-US" w:eastAsia="en-US" w:bidi="ar-SA"/>
      </w:rPr>
    </w:lvl>
    <w:lvl w:ilvl="5">
      <w:start w:val="0"/>
      <w:numFmt w:val="bullet"/>
      <w:lvlText w:val="•"/>
      <w:lvlJc w:val="left"/>
      <w:pPr>
        <w:ind w:left="6802" w:hanging="284"/>
      </w:pPr>
      <w:rPr>
        <w:rFonts w:hint="default"/>
        <w:lang w:val="en-US" w:eastAsia="en-US" w:bidi="ar-SA"/>
      </w:rPr>
    </w:lvl>
    <w:lvl w:ilvl="6">
      <w:start w:val="0"/>
      <w:numFmt w:val="bullet"/>
      <w:lvlText w:val="•"/>
      <w:lvlJc w:val="left"/>
      <w:pPr>
        <w:ind w:left="7687" w:hanging="284"/>
      </w:pPr>
      <w:rPr>
        <w:rFonts w:hint="default"/>
        <w:lang w:val="en-US" w:eastAsia="en-US" w:bidi="ar-SA"/>
      </w:rPr>
    </w:lvl>
    <w:lvl w:ilvl="7">
      <w:start w:val="0"/>
      <w:numFmt w:val="bullet"/>
      <w:lvlText w:val="•"/>
      <w:lvlJc w:val="left"/>
      <w:pPr>
        <w:ind w:left="8571" w:hanging="284"/>
      </w:pPr>
      <w:rPr>
        <w:rFonts w:hint="default"/>
        <w:lang w:val="en-US" w:eastAsia="en-US" w:bidi="ar-SA"/>
      </w:rPr>
    </w:lvl>
    <w:lvl w:ilvl="8">
      <w:start w:val="0"/>
      <w:numFmt w:val="bullet"/>
      <w:lvlText w:val="•"/>
      <w:lvlJc w:val="left"/>
      <w:pPr>
        <w:ind w:left="9456" w:hanging="284"/>
      </w:pPr>
      <w:rPr>
        <w:rFonts w:hint="default"/>
        <w:lang w:val="en-US" w:eastAsia="en-US" w:bidi="ar-SA"/>
      </w:rPr>
    </w:lvl>
  </w:abstractNum>
  <w:abstractNum w:abstractNumId="3">
    <w:multiLevelType w:val="hybridMultilevel"/>
    <w:lvl w:ilvl="0">
      <w:start w:val="1"/>
      <w:numFmt w:val="decimal"/>
      <w:lvlText w:val="%1."/>
      <w:lvlJc w:val="left"/>
      <w:pPr>
        <w:ind w:left="2381" w:hanging="341"/>
        <w:jc w:val="left"/>
      </w:pPr>
      <w:rPr>
        <w:rFonts w:hint="default" w:ascii="Arial" w:hAnsi="Arial" w:eastAsia="Arial" w:cs="Arial"/>
        <w:b/>
        <w:bCs/>
        <w:i w:val="0"/>
        <w:iCs w:val="0"/>
        <w:color w:val="005CAB"/>
        <w:spacing w:val="0"/>
        <w:w w:val="94"/>
        <w:sz w:val="22"/>
        <w:szCs w:val="22"/>
        <w:lang w:val="en-US" w:eastAsia="en-US" w:bidi="ar-SA"/>
      </w:rPr>
    </w:lvl>
    <w:lvl w:ilvl="1">
      <w:start w:val="0"/>
      <w:numFmt w:val="bullet"/>
      <w:lvlText w:val="•"/>
      <w:lvlJc w:val="left"/>
      <w:pPr>
        <w:ind w:left="3264" w:hanging="341"/>
      </w:pPr>
      <w:rPr>
        <w:rFonts w:hint="default"/>
        <w:lang w:val="en-US" w:eastAsia="en-US" w:bidi="ar-SA"/>
      </w:rPr>
    </w:lvl>
    <w:lvl w:ilvl="2">
      <w:start w:val="0"/>
      <w:numFmt w:val="bullet"/>
      <w:lvlText w:val="•"/>
      <w:lvlJc w:val="left"/>
      <w:pPr>
        <w:ind w:left="4149" w:hanging="341"/>
      </w:pPr>
      <w:rPr>
        <w:rFonts w:hint="default"/>
        <w:lang w:val="en-US" w:eastAsia="en-US" w:bidi="ar-SA"/>
      </w:rPr>
    </w:lvl>
    <w:lvl w:ilvl="3">
      <w:start w:val="0"/>
      <w:numFmt w:val="bullet"/>
      <w:lvlText w:val="•"/>
      <w:lvlJc w:val="left"/>
      <w:pPr>
        <w:ind w:left="5033" w:hanging="341"/>
      </w:pPr>
      <w:rPr>
        <w:rFonts w:hint="default"/>
        <w:lang w:val="en-US" w:eastAsia="en-US" w:bidi="ar-SA"/>
      </w:rPr>
    </w:lvl>
    <w:lvl w:ilvl="4">
      <w:start w:val="0"/>
      <w:numFmt w:val="bullet"/>
      <w:lvlText w:val="•"/>
      <w:lvlJc w:val="left"/>
      <w:pPr>
        <w:ind w:left="5918" w:hanging="341"/>
      </w:pPr>
      <w:rPr>
        <w:rFonts w:hint="default"/>
        <w:lang w:val="en-US" w:eastAsia="en-US" w:bidi="ar-SA"/>
      </w:rPr>
    </w:lvl>
    <w:lvl w:ilvl="5">
      <w:start w:val="0"/>
      <w:numFmt w:val="bullet"/>
      <w:lvlText w:val="•"/>
      <w:lvlJc w:val="left"/>
      <w:pPr>
        <w:ind w:left="6802" w:hanging="341"/>
      </w:pPr>
      <w:rPr>
        <w:rFonts w:hint="default"/>
        <w:lang w:val="en-US" w:eastAsia="en-US" w:bidi="ar-SA"/>
      </w:rPr>
    </w:lvl>
    <w:lvl w:ilvl="6">
      <w:start w:val="0"/>
      <w:numFmt w:val="bullet"/>
      <w:lvlText w:val="•"/>
      <w:lvlJc w:val="left"/>
      <w:pPr>
        <w:ind w:left="7687" w:hanging="341"/>
      </w:pPr>
      <w:rPr>
        <w:rFonts w:hint="default"/>
        <w:lang w:val="en-US" w:eastAsia="en-US" w:bidi="ar-SA"/>
      </w:rPr>
    </w:lvl>
    <w:lvl w:ilvl="7">
      <w:start w:val="0"/>
      <w:numFmt w:val="bullet"/>
      <w:lvlText w:val="•"/>
      <w:lvlJc w:val="left"/>
      <w:pPr>
        <w:ind w:left="8571" w:hanging="341"/>
      </w:pPr>
      <w:rPr>
        <w:rFonts w:hint="default"/>
        <w:lang w:val="en-US" w:eastAsia="en-US" w:bidi="ar-SA"/>
      </w:rPr>
    </w:lvl>
    <w:lvl w:ilvl="8">
      <w:start w:val="0"/>
      <w:numFmt w:val="bullet"/>
      <w:lvlText w:val="•"/>
      <w:lvlJc w:val="left"/>
      <w:pPr>
        <w:ind w:left="9456" w:hanging="341"/>
      </w:pPr>
      <w:rPr>
        <w:rFonts w:hint="default"/>
        <w:lang w:val="en-US" w:eastAsia="en-US" w:bidi="ar-SA"/>
      </w:rPr>
    </w:lvl>
  </w:abstractNum>
  <w:abstractNum w:abstractNumId="2">
    <w:multiLevelType w:val="hybridMultilevel"/>
    <w:lvl w:ilvl="0">
      <w:start w:val="1"/>
      <w:numFmt w:val="decimal"/>
      <w:lvlText w:val="%1."/>
      <w:lvlJc w:val="left"/>
      <w:pPr>
        <w:ind w:left="2097" w:hanging="341"/>
        <w:jc w:val="left"/>
      </w:pPr>
      <w:rPr>
        <w:rFonts w:hint="default" w:ascii="Arial" w:hAnsi="Arial" w:eastAsia="Arial" w:cs="Arial"/>
        <w:b/>
        <w:bCs/>
        <w:i w:val="0"/>
        <w:iCs w:val="0"/>
        <w:color w:val="005CAB"/>
        <w:spacing w:val="0"/>
        <w:w w:val="94"/>
        <w:sz w:val="22"/>
        <w:szCs w:val="22"/>
        <w:lang w:val="en-US" w:eastAsia="en-US" w:bidi="ar-SA"/>
      </w:rPr>
    </w:lvl>
    <w:lvl w:ilvl="1">
      <w:start w:val="0"/>
      <w:numFmt w:val="bullet"/>
      <w:lvlText w:val="•"/>
      <w:lvlJc w:val="left"/>
      <w:pPr>
        <w:ind w:left="2097" w:hanging="284"/>
      </w:pPr>
      <w:rPr>
        <w:rFonts w:hint="default" w:ascii="Arial" w:hAnsi="Arial" w:eastAsia="Arial" w:cs="Arial"/>
        <w:b w:val="0"/>
        <w:bCs w:val="0"/>
        <w:i w:val="0"/>
        <w:iCs w:val="0"/>
        <w:color w:val="005CAB"/>
        <w:spacing w:val="0"/>
        <w:w w:val="158"/>
        <w:sz w:val="22"/>
        <w:szCs w:val="22"/>
        <w:lang w:val="en-US" w:eastAsia="en-US" w:bidi="ar-SA"/>
      </w:rPr>
    </w:lvl>
    <w:lvl w:ilvl="2">
      <w:start w:val="0"/>
      <w:numFmt w:val="bullet"/>
      <w:lvlText w:val="•"/>
      <w:lvlJc w:val="left"/>
      <w:pPr>
        <w:ind w:left="2381" w:hanging="284"/>
      </w:pPr>
      <w:rPr>
        <w:rFonts w:hint="default" w:ascii="Arial" w:hAnsi="Arial" w:eastAsia="Arial" w:cs="Arial"/>
        <w:b w:val="0"/>
        <w:bCs w:val="0"/>
        <w:i w:val="0"/>
        <w:iCs w:val="0"/>
        <w:color w:val="005CAB"/>
        <w:spacing w:val="0"/>
        <w:w w:val="158"/>
        <w:sz w:val="22"/>
        <w:szCs w:val="22"/>
        <w:lang w:val="en-US" w:eastAsia="en-US" w:bidi="ar-SA"/>
      </w:rPr>
    </w:lvl>
    <w:lvl w:ilvl="3">
      <w:start w:val="0"/>
      <w:numFmt w:val="bullet"/>
      <w:lvlText w:val="•"/>
      <w:lvlJc w:val="left"/>
      <w:pPr>
        <w:ind w:left="4345" w:hanging="284"/>
      </w:pPr>
      <w:rPr>
        <w:rFonts w:hint="default"/>
        <w:lang w:val="en-US" w:eastAsia="en-US" w:bidi="ar-SA"/>
      </w:rPr>
    </w:lvl>
    <w:lvl w:ilvl="4">
      <w:start w:val="0"/>
      <w:numFmt w:val="bullet"/>
      <w:lvlText w:val="•"/>
      <w:lvlJc w:val="left"/>
      <w:pPr>
        <w:ind w:left="5328" w:hanging="284"/>
      </w:pPr>
      <w:rPr>
        <w:rFonts w:hint="default"/>
        <w:lang w:val="en-US" w:eastAsia="en-US" w:bidi="ar-SA"/>
      </w:rPr>
    </w:lvl>
    <w:lvl w:ilvl="5">
      <w:start w:val="0"/>
      <w:numFmt w:val="bullet"/>
      <w:lvlText w:val="•"/>
      <w:lvlJc w:val="left"/>
      <w:pPr>
        <w:ind w:left="6311" w:hanging="284"/>
      </w:pPr>
      <w:rPr>
        <w:rFonts w:hint="default"/>
        <w:lang w:val="en-US" w:eastAsia="en-US" w:bidi="ar-SA"/>
      </w:rPr>
    </w:lvl>
    <w:lvl w:ilvl="6">
      <w:start w:val="0"/>
      <w:numFmt w:val="bullet"/>
      <w:lvlText w:val="•"/>
      <w:lvlJc w:val="left"/>
      <w:pPr>
        <w:ind w:left="7294" w:hanging="284"/>
      </w:pPr>
      <w:rPr>
        <w:rFonts w:hint="default"/>
        <w:lang w:val="en-US" w:eastAsia="en-US" w:bidi="ar-SA"/>
      </w:rPr>
    </w:lvl>
    <w:lvl w:ilvl="7">
      <w:start w:val="0"/>
      <w:numFmt w:val="bullet"/>
      <w:lvlText w:val="•"/>
      <w:lvlJc w:val="left"/>
      <w:pPr>
        <w:ind w:left="8277" w:hanging="284"/>
      </w:pPr>
      <w:rPr>
        <w:rFonts w:hint="default"/>
        <w:lang w:val="en-US" w:eastAsia="en-US" w:bidi="ar-SA"/>
      </w:rPr>
    </w:lvl>
    <w:lvl w:ilvl="8">
      <w:start w:val="0"/>
      <w:numFmt w:val="bullet"/>
      <w:lvlText w:val="•"/>
      <w:lvlJc w:val="left"/>
      <w:pPr>
        <w:ind w:left="9259" w:hanging="284"/>
      </w:pPr>
      <w:rPr>
        <w:rFonts w:hint="default"/>
        <w:lang w:val="en-US" w:eastAsia="en-US" w:bidi="ar-SA"/>
      </w:rPr>
    </w:lvl>
  </w:abstractNum>
  <w:abstractNum w:abstractNumId="1">
    <w:multiLevelType w:val="hybridMultilevel"/>
    <w:lvl w:ilvl="0">
      <w:start w:val="0"/>
      <w:numFmt w:val="bullet"/>
      <w:lvlText w:val="•"/>
      <w:lvlJc w:val="left"/>
      <w:pPr>
        <w:ind w:left="2324" w:hanging="341"/>
      </w:pPr>
      <w:rPr>
        <w:rFonts w:hint="default" w:ascii="Arial" w:hAnsi="Arial" w:eastAsia="Arial" w:cs="Arial"/>
        <w:b w:val="0"/>
        <w:bCs w:val="0"/>
        <w:i w:val="0"/>
        <w:iCs w:val="0"/>
        <w:color w:val="005CAB"/>
        <w:spacing w:val="0"/>
        <w:w w:val="158"/>
        <w:sz w:val="28"/>
        <w:szCs w:val="28"/>
        <w:lang w:val="en-US" w:eastAsia="en-US" w:bidi="ar-SA"/>
      </w:rPr>
    </w:lvl>
    <w:lvl w:ilvl="1">
      <w:start w:val="0"/>
      <w:numFmt w:val="bullet"/>
      <w:lvlText w:val="•"/>
      <w:lvlJc w:val="left"/>
      <w:pPr>
        <w:ind w:left="3210" w:hanging="341"/>
      </w:pPr>
      <w:rPr>
        <w:rFonts w:hint="default"/>
        <w:lang w:val="en-US" w:eastAsia="en-US" w:bidi="ar-SA"/>
      </w:rPr>
    </w:lvl>
    <w:lvl w:ilvl="2">
      <w:start w:val="0"/>
      <w:numFmt w:val="bullet"/>
      <w:lvlText w:val="•"/>
      <w:lvlJc w:val="left"/>
      <w:pPr>
        <w:ind w:left="4101" w:hanging="341"/>
      </w:pPr>
      <w:rPr>
        <w:rFonts w:hint="default"/>
        <w:lang w:val="en-US" w:eastAsia="en-US" w:bidi="ar-SA"/>
      </w:rPr>
    </w:lvl>
    <w:lvl w:ilvl="3">
      <w:start w:val="0"/>
      <w:numFmt w:val="bullet"/>
      <w:lvlText w:val="•"/>
      <w:lvlJc w:val="left"/>
      <w:pPr>
        <w:ind w:left="4991" w:hanging="341"/>
      </w:pPr>
      <w:rPr>
        <w:rFonts w:hint="default"/>
        <w:lang w:val="en-US" w:eastAsia="en-US" w:bidi="ar-SA"/>
      </w:rPr>
    </w:lvl>
    <w:lvl w:ilvl="4">
      <w:start w:val="0"/>
      <w:numFmt w:val="bullet"/>
      <w:lvlText w:val="•"/>
      <w:lvlJc w:val="left"/>
      <w:pPr>
        <w:ind w:left="5882" w:hanging="341"/>
      </w:pPr>
      <w:rPr>
        <w:rFonts w:hint="default"/>
        <w:lang w:val="en-US" w:eastAsia="en-US" w:bidi="ar-SA"/>
      </w:rPr>
    </w:lvl>
    <w:lvl w:ilvl="5">
      <w:start w:val="0"/>
      <w:numFmt w:val="bullet"/>
      <w:lvlText w:val="•"/>
      <w:lvlJc w:val="left"/>
      <w:pPr>
        <w:ind w:left="6772" w:hanging="341"/>
      </w:pPr>
      <w:rPr>
        <w:rFonts w:hint="default"/>
        <w:lang w:val="en-US" w:eastAsia="en-US" w:bidi="ar-SA"/>
      </w:rPr>
    </w:lvl>
    <w:lvl w:ilvl="6">
      <w:start w:val="0"/>
      <w:numFmt w:val="bullet"/>
      <w:lvlText w:val="•"/>
      <w:lvlJc w:val="left"/>
      <w:pPr>
        <w:ind w:left="7663" w:hanging="341"/>
      </w:pPr>
      <w:rPr>
        <w:rFonts w:hint="default"/>
        <w:lang w:val="en-US" w:eastAsia="en-US" w:bidi="ar-SA"/>
      </w:rPr>
    </w:lvl>
    <w:lvl w:ilvl="7">
      <w:start w:val="0"/>
      <w:numFmt w:val="bullet"/>
      <w:lvlText w:val="•"/>
      <w:lvlJc w:val="left"/>
      <w:pPr>
        <w:ind w:left="8553" w:hanging="341"/>
      </w:pPr>
      <w:rPr>
        <w:rFonts w:hint="default"/>
        <w:lang w:val="en-US" w:eastAsia="en-US" w:bidi="ar-SA"/>
      </w:rPr>
    </w:lvl>
    <w:lvl w:ilvl="8">
      <w:start w:val="0"/>
      <w:numFmt w:val="bullet"/>
      <w:lvlText w:val="•"/>
      <w:lvlJc w:val="left"/>
      <w:pPr>
        <w:ind w:left="9444" w:hanging="341"/>
      </w:pPr>
      <w:rPr>
        <w:rFonts w:hint="default"/>
        <w:lang w:val="en-US" w:eastAsia="en-US" w:bidi="ar-SA"/>
      </w:rPr>
    </w:lvl>
  </w:abstractNum>
  <w:abstractNum w:abstractNumId="0">
    <w:multiLevelType w:val="hybridMultilevel"/>
    <w:lvl w:ilvl="0">
      <w:start w:val="1"/>
      <w:numFmt w:val="decimal"/>
      <w:lvlText w:val="%1."/>
      <w:lvlJc w:val="left"/>
      <w:pPr>
        <w:ind w:left="2381" w:hanging="341"/>
        <w:jc w:val="left"/>
      </w:pPr>
      <w:rPr>
        <w:rFonts w:hint="default" w:ascii="Arial" w:hAnsi="Arial" w:eastAsia="Arial" w:cs="Arial"/>
        <w:b/>
        <w:bCs/>
        <w:i w:val="0"/>
        <w:iCs w:val="0"/>
        <w:color w:val="005CAB"/>
        <w:spacing w:val="0"/>
        <w:w w:val="94"/>
        <w:sz w:val="28"/>
        <w:szCs w:val="28"/>
        <w:lang w:val="en-US" w:eastAsia="en-US" w:bidi="ar-SA"/>
      </w:rPr>
    </w:lvl>
    <w:lvl w:ilvl="1">
      <w:start w:val="0"/>
      <w:numFmt w:val="bullet"/>
      <w:lvlText w:val="•"/>
      <w:lvlJc w:val="left"/>
      <w:pPr>
        <w:ind w:left="3264" w:hanging="341"/>
      </w:pPr>
      <w:rPr>
        <w:rFonts w:hint="default"/>
        <w:lang w:val="en-US" w:eastAsia="en-US" w:bidi="ar-SA"/>
      </w:rPr>
    </w:lvl>
    <w:lvl w:ilvl="2">
      <w:start w:val="0"/>
      <w:numFmt w:val="bullet"/>
      <w:lvlText w:val="•"/>
      <w:lvlJc w:val="left"/>
      <w:pPr>
        <w:ind w:left="4149" w:hanging="341"/>
      </w:pPr>
      <w:rPr>
        <w:rFonts w:hint="default"/>
        <w:lang w:val="en-US" w:eastAsia="en-US" w:bidi="ar-SA"/>
      </w:rPr>
    </w:lvl>
    <w:lvl w:ilvl="3">
      <w:start w:val="0"/>
      <w:numFmt w:val="bullet"/>
      <w:lvlText w:val="•"/>
      <w:lvlJc w:val="left"/>
      <w:pPr>
        <w:ind w:left="5033" w:hanging="341"/>
      </w:pPr>
      <w:rPr>
        <w:rFonts w:hint="default"/>
        <w:lang w:val="en-US" w:eastAsia="en-US" w:bidi="ar-SA"/>
      </w:rPr>
    </w:lvl>
    <w:lvl w:ilvl="4">
      <w:start w:val="0"/>
      <w:numFmt w:val="bullet"/>
      <w:lvlText w:val="•"/>
      <w:lvlJc w:val="left"/>
      <w:pPr>
        <w:ind w:left="5918" w:hanging="341"/>
      </w:pPr>
      <w:rPr>
        <w:rFonts w:hint="default"/>
        <w:lang w:val="en-US" w:eastAsia="en-US" w:bidi="ar-SA"/>
      </w:rPr>
    </w:lvl>
    <w:lvl w:ilvl="5">
      <w:start w:val="0"/>
      <w:numFmt w:val="bullet"/>
      <w:lvlText w:val="•"/>
      <w:lvlJc w:val="left"/>
      <w:pPr>
        <w:ind w:left="6802" w:hanging="341"/>
      </w:pPr>
      <w:rPr>
        <w:rFonts w:hint="default"/>
        <w:lang w:val="en-US" w:eastAsia="en-US" w:bidi="ar-SA"/>
      </w:rPr>
    </w:lvl>
    <w:lvl w:ilvl="6">
      <w:start w:val="0"/>
      <w:numFmt w:val="bullet"/>
      <w:lvlText w:val="•"/>
      <w:lvlJc w:val="left"/>
      <w:pPr>
        <w:ind w:left="7687" w:hanging="341"/>
      </w:pPr>
      <w:rPr>
        <w:rFonts w:hint="default"/>
        <w:lang w:val="en-US" w:eastAsia="en-US" w:bidi="ar-SA"/>
      </w:rPr>
    </w:lvl>
    <w:lvl w:ilvl="7">
      <w:start w:val="0"/>
      <w:numFmt w:val="bullet"/>
      <w:lvlText w:val="•"/>
      <w:lvlJc w:val="left"/>
      <w:pPr>
        <w:ind w:left="8571" w:hanging="341"/>
      </w:pPr>
      <w:rPr>
        <w:rFonts w:hint="default"/>
        <w:lang w:val="en-US" w:eastAsia="en-US" w:bidi="ar-SA"/>
      </w:rPr>
    </w:lvl>
    <w:lvl w:ilvl="8">
      <w:start w:val="0"/>
      <w:numFmt w:val="bullet"/>
      <w:lvlText w:val="•"/>
      <w:lvlJc w:val="left"/>
      <w:pPr>
        <w:ind w:left="9456" w:hanging="341"/>
      </w:pPr>
      <w:rPr>
        <w:rFonts w:hint="default"/>
        <w:lang w:val="en-US" w:eastAsia="en-US" w:bidi="ar-SA"/>
      </w:rPr>
    </w:lvl>
  </w:abstractNum>
  <w:num w:numId="23">
    <w:abstractNumId w:val="22"/>
  </w:num>
  <w:num w:numId="18">
    <w:abstractNumId w:val="17"/>
  </w:num>
  <w:num w:numId="16">
    <w:abstractNumId w:val="15"/>
  </w:num>
  <w:num w:numId="11">
    <w:abstractNumId w:val="10"/>
  </w:num>
  <w:num w:numId="8">
    <w:abstractNumId w:val="7"/>
  </w:num>
  <w:num w:numId="22">
    <w:abstractNumId w:val="21"/>
  </w:num>
  <w:num w:numId="21">
    <w:abstractNumId w:val="20"/>
  </w:num>
  <w:num w:numId="20">
    <w:abstractNumId w:val="19"/>
  </w:num>
  <w:num w:numId="19">
    <w:abstractNumId w:val="18"/>
  </w:num>
  <w:num w:numId="17">
    <w:abstractNumId w:val="16"/>
  </w:num>
  <w:num w:numId="15">
    <w:abstractNumId w:val="14"/>
  </w:num>
  <w:num w:numId="14">
    <w:abstractNumId w:val="13"/>
  </w:num>
  <w:num w:numId="13">
    <w:abstractNumId w:val="12"/>
  </w:num>
  <w:num w:numId="12">
    <w:abstractNumId w:val="11"/>
  </w:num>
  <w:num w:numId="10">
    <w:abstractNumId w:val="9"/>
  </w:num>
  <w:num w:numId="9">
    <w:abstractNumId w:val="8"/>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31"/>
      <w:ind w:left="1702"/>
    </w:pPr>
    <w:rPr>
      <w:rFonts w:ascii="Arial" w:hAnsi="Arial" w:eastAsia="Arial" w:cs="Arial"/>
      <w:b/>
      <w:bCs/>
      <w:sz w:val="24"/>
      <w:szCs w:val="24"/>
      <w:lang w:val="en-US" w:eastAsia="en-US" w:bidi="ar-SA"/>
    </w:rPr>
  </w:style>
  <w:style w:styleId="TOC2" w:type="paragraph">
    <w:name w:val="TOC 2"/>
    <w:basedOn w:val="Normal"/>
    <w:uiPriority w:val="1"/>
    <w:qFormat/>
    <w:pPr>
      <w:spacing w:before="67"/>
      <w:ind w:left="1984"/>
    </w:pPr>
    <w:rPr>
      <w:rFonts w:ascii="Arial" w:hAnsi="Arial" w:eastAsia="Arial" w:cs="Arial"/>
      <w:sz w:val="22"/>
      <w:szCs w:val="22"/>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71"/>
      <w:ind w:left="1932"/>
      <w:outlineLvl w:val="1"/>
    </w:pPr>
    <w:rPr>
      <w:rFonts w:ascii="Arial" w:hAnsi="Arial" w:eastAsia="Arial" w:cs="Arial"/>
      <w:sz w:val="56"/>
      <w:szCs w:val="56"/>
      <w:lang w:val="en-US" w:eastAsia="en-US" w:bidi="ar-SA"/>
    </w:rPr>
  </w:style>
  <w:style w:styleId="Heading2" w:type="paragraph">
    <w:name w:val="Heading 2"/>
    <w:basedOn w:val="Normal"/>
    <w:uiPriority w:val="1"/>
    <w:qFormat/>
    <w:pPr>
      <w:ind w:left="1927"/>
      <w:outlineLvl w:val="2"/>
    </w:pPr>
    <w:rPr>
      <w:rFonts w:ascii="Arial" w:hAnsi="Arial" w:eastAsia="Arial" w:cs="Arial"/>
      <w:b/>
      <w:bCs/>
      <w:sz w:val="36"/>
      <w:szCs w:val="36"/>
      <w:lang w:val="en-US" w:eastAsia="en-US" w:bidi="ar-SA"/>
    </w:rPr>
  </w:style>
  <w:style w:styleId="Heading3" w:type="paragraph">
    <w:name w:val="Heading 3"/>
    <w:basedOn w:val="Normal"/>
    <w:uiPriority w:val="1"/>
    <w:qFormat/>
    <w:pPr>
      <w:spacing w:before="489"/>
      <w:ind w:left="2427" w:right="2419" w:hanging="3"/>
      <w:jc w:val="center"/>
      <w:outlineLvl w:val="3"/>
    </w:pPr>
    <w:rPr>
      <w:rFonts w:ascii="Arial" w:hAnsi="Arial" w:eastAsia="Arial" w:cs="Arial"/>
      <w:sz w:val="36"/>
      <w:szCs w:val="36"/>
      <w:lang w:val="en-US" w:eastAsia="en-US" w:bidi="ar-SA"/>
    </w:rPr>
  </w:style>
  <w:style w:styleId="Heading4" w:type="paragraph">
    <w:name w:val="Heading 4"/>
    <w:basedOn w:val="Normal"/>
    <w:uiPriority w:val="1"/>
    <w:qFormat/>
    <w:pPr>
      <w:ind w:left="2081" w:right="2081"/>
      <w:jc w:val="center"/>
      <w:outlineLvl w:val="4"/>
    </w:pPr>
    <w:rPr>
      <w:rFonts w:ascii="Arial" w:hAnsi="Arial" w:eastAsia="Arial" w:cs="Arial"/>
      <w:b/>
      <w:bCs/>
      <w:sz w:val="32"/>
      <w:szCs w:val="32"/>
      <w:lang w:val="en-US" w:eastAsia="en-US" w:bidi="ar-SA"/>
    </w:rPr>
  </w:style>
  <w:style w:styleId="Heading5" w:type="paragraph">
    <w:name w:val="Heading 5"/>
    <w:basedOn w:val="Normal"/>
    <w:uiPriority w:val="1"/>
    <w:qFormat/>
    <w:pPr>
      <w:ind w:left="1644"/>
      <w:outlineLvl w:val="5"/>
    </w:pPr>
    <w:rPr>
      <w:rFonts w:ascii="Arial" w:hAnsi="Arial" w:eastAsia="Arial" w:cs="Arial"/>
      <w:b/>
      <w:bCs/>
      <w:sz w:val="28"/>
      <w:szCs w:val="28"/>
      <w:lang w:val="en-US" w:eastAsia="en-US" w:bidi="ar-SA"/>
    </w:rPr>
  </w:style>
  <w:style w:styleId="Heading6" w:type="paragraph">
    <w:name w:val="Heading 6"/>
    <w:basedOn w:val="Normal"/>
    <w:uiPriority w:val="1"/>
    <w:qFormat/>
    <w:pPr>
      <w:ind w:left="1927" w:right="1720"/>
      <w:outlineLvl w:val="6"/>
    </w:pPr>
    <w:rPr>
      <w:rFonts w:ascii="Arial" w:hAnsi="Arial" w:eastAsia="Arial" w:cs="Arial"/>
      <w:sz w:val="28"/>
      <w:szCs w:val="28"/>
      <w:lang w:val="en-US" w:eastAsia="en-US" w:bidi="ar-SA"/>
    </w:rPr>
  </w:style>
  <w:style w:styleId="Heading7" w:type="paragraph">
    <w:name w:val="Heading 7"/>
    <w:basedOn w:val="Normal"/>
    <w:uiPriority w:val="1"/>
    <w:qFormat/>
    <w:pPr>
      <w:spacing w:before="88"/>
      <w:ind w:left="555"/>
      <w:outlineLvl w:val="7"/>
    </w:pPr>
    <w:rPr>
      <w:rFonts w:ascii="Arial" w:hAnsi="Arial" w:eastAsia="Arial" w:cs="Arial"/>
      <w:b/>
      <w:bCs/>
      <w:sz w:val="24"/>
      <w:szCs w:val="24"/>
      <w:lang w:val="en-US" w:eastAsia="en-US" w:bidi="ar-SA"/>
    </w:rPr>
  </w:style>
  <w:style w:styleId="Title" w:type="paragraph">
    <w:name w:val="Title"/>
    <w:basedOn w:val="Normal"/>
    <w:uiPriority w:val="1"/>
    <w:qFormat/>
    <w:pPr>
      <w:spacing w:before="33"/>
      <w:ind w:left="602" w:right="1720"/>
    </w:pPr>
    <w:rPr>
      <w:rFonts w:ascii="Arial" w:hAnsi="Arial" w:eastAsia="Arial" w:cs="Arial"/>
      <w:sz w:val="124"/>
      <w:szCs w:val="124"/>
      <w:lang w:val="en-US" w:eastAsia="en-US" w:bidi="ar-SA"/>
    </w:rPr>
  </w:style>
  <w:style w:styleId="ListParagraph" w:type="paragraph">
    <w:name w:val="List Paragraph"/>
    <w:basedOn w:val="Normal"/>
    <w:uiPriority w:val="1"/>
    <w:qFormat/>
    <w:pPr>
      <w:ind w:left="2097" w:hanging="284"/>
    </w:pPr>
    <w:rPr>
      <w:rFonts w:ascii="Arial" w:hAnsi="Arial" w:eastAsia="Arial" w:cs="Arial"/>
      <w:lang w:val="en-US" w:eastAsia="en-US" w:bidi="ar-SA"/>
    </w:rPr>
  </w:style>
  <w:style w:styleId="TableParagraph" w:type="paragraph">
    <w:name w:val="Table Paragraph"/>
    <w:basedOn w:val="Normal"/>
    <w:uiPriority w:val="1"/>
    <w:qFormat/>
    <w:pPr/>
    <w:rPr>
      <w:rFonts w:ascii="Nunito Sans" w:hAnsi="Nunito Sans" w:eastAsia="Nunito Sans" w:cs="Nunito Sans"/>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yperlink" Target="http://www.citizen-network.org/" TargetMode="External"/><Relationship Id="rId11" Type="http://schemas.openxmlformats.org/officeDocument/2006/relationships/footer" Target="footer1.xml"/><Relationship Id="rId12" Type="http://schemas.openxmlformats.org/officeDocument/2006/relationships/header" Target="head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header" Target="header3.xml"/><Relationship Id="rId17" Type="http://schemas.openxmlformats.org/officeDocument/2006/relationships/footer" Target="footer4.xml"/><Relationship Id="rId18" Type="http://schemas.openxmlformats.org/officeDocument/2006/relationships/header" Target="header4.xml"/><Relationship Id="rId19" Type="http://schemas.openxmlformats.org/officeDocument/2006/relationships/footer" Target="footer5.xml"/><Relationship Id="rId20" Type="http://schemas.openxmlformats.org/officeDocument/2006/relationships/header" Target="header5.xml"/><Relationship Id="rId21" Type="http://schemas.openxmlformats.org/officeDocument/2006/relationships/footer" Target="footer6.xml"/><Relationship Id="rId22" Type="http://schemas.openxmlformats.org/officeDocument/2006/relationships/header" Target="header6.xml"/><Relationship Id="rId23" Type="http://schemas.openxmlformats.org/officeDocument/2006/relationships/footer" Target="footer7.xml"/><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40" Type="http://schemas.openxmlformats.org/officeDocument/2006/relationships/header" Target="header7.xml"/><Relationship Id="rId41" Type="http://schemas.openxmlformats.org/officeDocument/2006/relationships/footer" Target="footer8.xml"/><Relationship Id="rId42" Type="http://schemas.openxmlformats.org/officeDocument/2006/relationships/header" Target="header8.xml"/><Relationship Id="rId43" Type="http://schemas.openxmlformats.org/officeDocument/2006/relationships/footer" Target="footer9.xml"/><Relationship Id="rId44" Type="http://schemas.openxmlformats.org/officeDocument/2006/relationships/image" Target="media/image22.png"/><Relationship Id="rId45" Type="http://schemas.openxmlformats.org/officeDocument/2006/relationships/image" Target="media/image23.png"/><Relationship Id="rId46" Type="http://schemas.openxmlformats.org/officeDocument/2006/relationships/image" Target="media/image24.png"/><Relationship Id="rId47" Type="http://schemas.openxmlformats.org/officeDocument/2006/relationships/image" Target="media/image25.png"/><Relationship Id="rId48" Type="http://schemas.openxmlformats.org/officeDocument/2006/relationships/image" Target="media/image26.png"/><Relationship Id="rId49" Type="http://schemas.openxmlformats.org/officeDocument/2006/relationships/image" Target="media/image27.png"/><Relationship Id="rId50" Type="http://schemas.openxmlformats.org/officeDocument/2006/relationships/image" Target="media/image28.png"/><Relationship Id="rId51" Type="http://schemas.openxmlformats.org/officeDocument/2006/relationships/image" Target="media/image29.png"/><Relationship Id="rId52" Type="http://schemas.openxmlformats.org/officeDocument/2006/relationships/image" Target="media/image30.png"/><Relationship Id="rId53" Type="http://schemas.openxmlformats.org/officeDocument/2006/relationships/header" Target="header9.xml"/><Relationship Id="rId54" Type="http://schemas.openxmlformats.org/officeDocument/2006/relationships/footer" Target="footer10.xml"/><Relationship Id="rId55" Type="http://schemas.openxmlformats.org/officeDocument/2006/relationships/image" Target="media/image31.png"/><Relationship Id="rId56" Type="http://schemas.openxmlformats.org/officeDocument/2006/relationships/image" Target="media/image32.png"/><Relationship Id="rId57" Type="http://schemas.openxmlformats.org/officeDocument/2006/relationships/image" Target="media/image33.png"/><Relationship Id="rId58" Type="http://schemas.openxmlformats.org/officeDocument/2006/relationships/image" Target="media/image34.png"/><Relationship Id="rId59" Type="http://schemas.openxmlformats.org/officeDocument/2006/relationships/image" Target="media/image35.png"/><Relationship Id="rId60" Type="http://schemas.openxmlformats.org/officeDocument/2006/relationships/image" Target="media/image36.png"/><Relationship Id="rId61" Type="http://schemas.openxmlformats.org/officeDocument/2006/relationships/image" Target="media/image37.png"/><Relationship Id="rId62" Type="http://schemas.openxmlformats.org/officeDocument/2006/relationships/header" Target="header10.xml"/><Relationship Id="rId63" Type="http://schemas.openxmlformats.org/officeDocument/2006/relationships/footer" Target="footer11.xml"/><Relationship Id="rId64" Type="http://schemas.openxmlformats.org/officeDocument/2006/relationships/header" Target="header11.xml"/><Relationship Id="rId65" Type="http://schemas.openxmlformats.org/officeDocument/2006/relationships/footer" Target="footer12.xml"/><Relationship Id="rId66" Type="http://schemas.openxmlformats.org/officeDocument/2006/relationships/image" Target="media/image38.png"/><Relationship Id="rId67" Type="http://schemas.openxmlformats.org/officeDocument/2006/relationships/header" Target="header12.xml"/><Relationship Id="rId68" Type="http://schemas.openxmlformats.org/officeDocument/2006/relationships/footer" Target="footer13.xml"/><Relationship Id="rId69" Type="http://schemas.openxmlformats.org/officeDocument/2006/relationships/header" Target="header13.xml"/><Relationship Id="rId70" Type="http://schemas.openxmlformats.org/officeDocument/2006/relationships/footer" Target="footer14.xml"/><Relationship Id="rId71" Type="http://schemas.openxmlformats.org/officeDocument/2006/relationships/image" Target="media/image39.png"/><Relationship Id="rId72" Type="http://schemas.openxmlformats.org/officeDocument/2006/relationships/hyperlink" Target="https://www.selfdirectedsupport.org/" TargetMode="External"/><Relationship Id="rId73" Type="http://schemas.openxmlformats.org/officeDocument/2006/relationships/header" Target="header14.xml"/><Relationship Id="rId74" Type="http://schemas.openxmlformats.org/officeDocument/2006/relationships/footer" Target="footer15.xml"/><Relationship Id="rId75" Type="http://schemas.openxmlformats.org/officeDocument/2006/relationships/hyperlink" Target="https://citizen-network.org/" TargetMode="External"/><Relationship Id="rId76" Type="http://schemas.openxmlformats.org/officeDocument/2006/relationships/image" Target="media/image40.jpeg"/><Relationship Id="rId77" Type="http://schemas.openxmlformats.org/officeDocument/2006/relationships/hyperlink" Target="https://www.dana.org.au/" TargetMode="External"/><Relationship Id="rId78" Type="http://schemas.openxmlformats.org/officeDocument/2006/relationships/image" Target="media/image41.jpeg"/><Relationship Id="rId79" Type="http://schemas.openxmlformats.org/officeDocument/2006/relationships/hyperlink" Target="https://www.summerfoundation.org.au/" TargetMode="External"/><Relationship Id="rId80" Type="http://schemas.openxmlformats.org/officeDocument/2006/relationships/image" Target="media/image42.png"/><Relationship Id="rId81" Type="http://schemas.openxmlformats.org/officeDocument/2006/relationships/image" Target="media/image43.png"/><Relationship Id="rId82" Type="http://schemas.openxmlformats.org/officeDocument/2006/relationships/image" Target="media/image44.png"/><Relationship Id="rId83" Type="http://schemas.openxmlformats.org/officeDocument/2006/relationships/image" Target="media/image45.png"/><Relationship Id="rId84" Type="http://schemas.openxmlformats.org/officeDocument/2006/relationships/hyperlink" Target="https://www.citizen-network.org/library/community/selfdirected-support" TargetMode="External"/><Relationship Id="rId85" Type="http://schemas.openxmlformats.org/officeDocument/2006/relationships/header" Target="header15.xml"/><Relationship Id="rId86" Type="http://schemas.openxmlformats.org/officeDocument/2006/relationships/footer" Target="footer16.xml"/><Relationship Id="rId87" Type="http://schemas.openxmlformats.org/officeDocument/2006/relationships/image" Target="media/image46.png"/><Relationship Id="rId8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Simon Duffy and Dr Mark Brown</dc:creator>
  <dc:subject>An international perspective on an Australian Disability Support System</dc:subject>
  <dc:title>Redesigning the NDIS</dc:title>
  <dcterms:created xsi:type="dcterms:W3CDTF">2023-08-29T22:33:33Z</dcterms:created>
  <dcterms:modified xsi:type="dcterms:W3CDTF">2023-08-29T22:33:33Z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2023-08-24T00:00:00Z</vt:filetime>
  </property>
  <property fmtid="{D5CDD505-2E9C-101B-9397-08002B2CF9AE}" pid="3" name="Creator">
    <vt:lpwstr>Adobe InDesign 18.5 (Macintosh)</vt:lpwstr>
  </property>
  <property fmtid="{D5CDD505-2E9C-101B-9397-08002B2CF9AE}" pid="4" name="LastSaved">
    <vt:filetime>2023-08-29T00:00:00Z</vt:filetime>
  </property>
  <property fmtid="{D5CDD505-2E9C-101B-9397-08002B2CF9AE}" pid="5" name="Producer">
    <vt:lpwstr>Adobe PDF Library 17.0</vt:lpwstr>
  </property>
</Properties>
</file>